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29" w:rsidRDefault="00431C29" w:rsidP="00431C29">
      <w:pPr>
        <w:rPr>
          <w:rFonts w:ascii="宋体" w:hAnsi="宋体" w:cs="仿宋_GB2312"/>
          <w:sz w:val="36"/>
          <w:szCs w:val="36"/>
        </w:rPr>
      </w:pPr>
      <w:r>
        <w:rPr>
          <w:rFonts w:ascii="宋体" w:hAnsi="宋体" w:cs="仿宋_GB2312"/>
          <w:noProof/>
          <w:sz w:val="36"/>
          <w:szCs w:val="36"/>
        </w:rPr>
        <w:drawing>
          <wp:inline distT="0" distB="0" distL="0" distR="0">
            <wp:extent cx="5615940" cy="7941945"/>
            <wp:effectExtent l="19050" t="0" r="3810" b="0"/>
            <wp:docPr id="1" name="图片 0" descr="2024030709551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307095513-0001.jpg"/>
                    <pic:cNvPicPr/>
                  </pic:nvPicPr>
                  <pic:blipFill>
                    <a:blip r:embed="rId8" cstate="print"/>
                    <a:stretch>
                      <a:fillRect/>
                    </a:stretch>
                  </pic:blipFill>
                  <pic:spPr>
                    <a:xfrm>
                      <a:off x="0" y="0"/>
                      <a:ext cx="5615940" cy="7941945"/>
                    </a:xfrm>
                    <a:prstGeom prst="rect">
                      <a:avLst/>
                    </a:prstGeom>
                  </pic:spPr>
                </pic:pic>
              </a:graphicData>
            </a:graphic>
          </wp:inline>
        </w:drawing>
      </w:r>
    </w:p>
    <w:p w:rsidR="00431C29" w:rsidRDefault="00431C29" w:rsidP="00431C29">
      <w:pPr>
        <w:rPr>
          <w:rFonts w:ascii="宋体" w:hAnsi="宋体" w:cs="仿宋_GB2312"/>
          <w:sz w:val="36"/>
          <w:szCs w:val="36"/>
        </w:rPr>
      </w:pPr>
    </w:p>
    <w:p w:rsidR="00431C29" w:rsidRPr="00BB4B75" w:rsidRDefault="00431C29" w:rsidP="00431C29">
      <w:pPr>
        <w:adjustRightInd w:val="0"/>
        <w:snapToGrid w:val="0"/>
        <w:jc w:val="center"/>
        <w:outlineLvl w:val="0"/>
        <w:rPr>
          <w:rFonts w:ascii="宋体" w:hAnsi="宋体"/>
          <w:sz w:val="36"/>
          <w:szCs w:val="36"/>
        </w:rPr>
      </w:pPr>
      <w:r>
        <w:rPr>
          <w:rFonts w:ascii="宋体" w:hAnsi="宋体" w:hint="eastAsia"/>
          <w:bCs/>
          <w:noProof/>
          <w:sz w:val="72"/>
          <w:szCs w:val="72"/>
        </w:rPr>
        <w:lastRenderedPageBreak/>
        <w:drawing>
          <wp:inline distT="0" distB="0" distL="0" distR="0">
            <wp:extent cx="5615940" cy="7941945"/>
            <wp:effectExtent l="19050" t="0" r="3810" b="0"/>
            <wp:docPr id="2" name="图片 1" descr="2024030709551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307095513-0003.jpg"/>
                    <pic:cNvPicPr/>
                  </pic:nvPicPr>
                  <pic:blipFill>
                    <a:blip r:embed="rId9" cstate="print"/>
                    <a:stretch>
                      <a:fillRect/>
                    </a:stretch>
                  </pic:blipFill>
                  <pic:spPr>
                    <a:xfrm>
                      <a:off x="0" y="0"/>
                      <a:ext cx="5615940" cy="7941945"/>
                    </a:xfrm>
                    <a:prstGeom prst="rect">
                      <a:avLst/>
                    </a:prstGeom>
                  </pic:spPr>
                </pic:pic>
              </a:graphicData>
            </a:graphic>
          </wp:inline>
        </w:drawing>
      </w:r>
    </w:p>
    <w:p w:rsidR="0031350D" w:rsidRPr="00E41F64" w:rsidRDefault="0031350D">
      <w:pPr>
        <w:adjustRightInd w:val="0"/>
        <w:snapToGrid w:val="0"/>
        <w:spacing w:line="288" w:lineRule="auto"/>
        <w:jc w:val="center"/>
        <w:rPr>
          <w:rFonts w:ascii="宋体" w:hAnsi="宋体"/>
          <w:sz w:val="36"/>
          <w:szCs w:val="36"/>
        </w:rPr>
      </w:pPr>
    </w:p>
    <w:p w:rsidR="0031350D" w:rsidRPr="00E41F64" w:rsidRDefault="0031350D">
      <w:pPr>
        <w:adjustRightInd w:val="0"/>
        <w:snapToGrid w:val="0"/>
        <w:spacing w:line="288" w:lineRule="auto"/>
        <w:ind w:firstLine="1040"/>
        <w:rPr>
          <w:rFonts w:ascii="宋体" w:hAnsi="宋体"/>
          <w:sz w:val="36"/>
          <w:szCs w:val="36"/>
        </w:rPr>
        <w:sectPr w:rsidR="0031350D" w:rsidRPr="00E41F64" w:rsidSect="007C3A31">
          <w:footerReference w:type="even" r:id="rId10"/>
          <w:footerReference w:type="default" r:id="rId11"/>
          <w:pgSz w:w="11906" w:h="16838"/>
          <w:pgMar w:top="1588" w:right="1531" w:bottom="1588" w:left="1531" w:header="851" w:footer="1077" w:gutter="0"/>
          <w:pgNumType w:start="1"/>
          <w:cols w:space="720"/>
          <w:docGrid w:linePitch="312"/>
        </w:sectPr>
      </w:pPr>
    </w:p>
    <w:p w:rsidR="0031350D" w:rsidRPr="00E41F64" w:rsidRDefault="001A5D21">
      <w:pPr>
        <w:pStyle w:val="ac"/>
        <w:jc w:val="center"/>
        <w:outlineLvl w:val="0"/>
        <w:rPr>
          <w:snapToGrid w:val="0"/>
          <w:sz w:val="30"/>
          <w:szCs w:val="30"/>
        </w:rPr>
      </w:pPr>
      <w:r w:rsidRPr="00E41F64">
        <w:rPr>
          <w:rFonts w:hint="eastAsia"/>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tblPr>
      <w:tblGrid>
        <w:gridCol w:w="1455"/>
        <w:gridCol w:w="2564"/>
        <w:gridCol w:w="2212"/>
        <w:gridCol w:w="2639"/>
      </w:tblGrid>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建设项目名称</w:t>
            </w:r>
          </w:p>
        </w:tc>
        <w:tc>
          <w:tcPr>
            <w:tcW w:w="7415" w:type="dxa"/>
            <w:gridSpan w:val="3"/>
            <w:vAlign w:val="center"/>
          </w:tcPr>
          <w:p w:rsidR="0031350D" w:rsidRPr="00E41F64" w:rsidRDefault="00692F4A">
            <w:pPr>
              <w:adjustRightInd w:val="0"/>
              <w:snapToGrid w:val="0"/>
              <w:jc w:val="center"/>
              <w:rPr>
                <w:rFonts w:ascii="宋体" w:hAnsi="宋体" w:cs="宋体"/>
                <w:szCs w:val="21"/>
              </w:rPr>
            </w:pPr>
            <w:r w:rsidRPr="00E41F64">
              <w:rPr>
                <w:rFonts w:ascii="宋体" w:hAnsi="宋体" w:cs="宋体" w:hint="eastAsia"/>
                <w:szCs w:val="21"/>
              </w:rPr>
              <w:t>砂铸铸造技术改造项目</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项目代码</w:t>
            </w:r>
          </w:p>
        </w:tc>
        <w:tc>
          <w:tcPr>
            <w:tcW w:w="7415" w:type="dxa"/>
            <w:gridSpan w:val="3"/>
            <w:vAlign w:val="center"/>
          </w:tcPr>
          <w:p w:rsidR="0031350D" w:rsidRPr="00E41F64" w:rsidRDefault="001A5D21" w:rsidP="00E443AB">
            <w:pPr>
              <w:adjustRightInd w:val="0"/>
              <w:snapToGrid w:val="0"/>
              <w:jc w:val="center"/>
              <w:rPr>
                <w:rFonts w:ascii="宋体" w:hAnsi="宋体" w:cs="宋体"/>
                <w:szCs w:val="21"/>
              </w:rPr>
            </w:pPr>
            <w:r w:rsidRPr="00E41F64">
              <w:rPr>
                <w:szCs w:val="21"/>
              </w:rPr>
              <w:t>2</w:t>
            </w:r>
            <w:r w:rsidR="00E443AB" w:rsidRPr="00E41F64">
              <w:rPr>
                <w:rFonts w:hint="eastAsia"/>
                <w:szCs w:val="21"/>
              </w:rPr>
              <w:t>307</w:t>
            </w:r>
            <w:r w:rsidRPr="00E41F64">
              <w:rPr>
                <w:szCs w:val="21"/>
              </w:rPr>
              <w:t>-500107-</w:t>
            </w:r>
            <w:r w:rsidR="00E443AB" w:rsidRPr="00E41F64">
              <w:rPr>
                <w:rFonts w:hint="eastAsia"/>
                <w:szCs w:val="21"/>
              </w:rPr>
              <w:t>07</w:t>
            </w:r>
            <w:r w:rsidRPr="00E41F64">
              <w:rPr>
                <w:szCs w:val="21"/>
              </w:rPr>
              <w:t>-0</w:t>
            </w:r>
            <w:r w:rsidR="00E443AB" w:rsidRPr="00E41F64">
              <w:rPr>
                <w:rFonts w:hint="eastAsia"/>
                <w:szCs w:val="21"/>
              </w:rPr>
              <w:t>2</w:t>
            </w:r>
            <w:r w:rsidRPr="00E41F64">
              <w:rPr>
                <w:szCs w:val="21"/>
              </w:rPr>
              <w:t>-</w:t>
            </w:r>
            <w:r w:rsidR="00E443AB" w:rsidRPr="00E41F64">
              <w:rPr>
                <w:rFonts w:hint="eastAsia"/>
                <w:szCs w:val="21"/>
              </w:rPr>
              <w:t>986196</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建设单位联系人</w:t>
            </w:r>
          </w:p>
        </w:tc>
        <w:tc>
          <w:tcPr>
            <w:tcW w:w="2564" w:type="dxa"/>
            <w:vAlign w:val="center"/>
          </w:tcPr>
          <w:p w:rsidR="0031350D" w:rsidRPr="00E41F64" w:rsidRDefault="00E443AB">
            <w:pPr>
              <w:adjustRightInd w:val="0"/>
              <w:snapToGrid w:val="0"/>
              <w:jc w:val="center"/>
              <w:rPr>
                <w:rFonts w:ascii="宋体" w:hAnsi="宋体" w:cs="宋体"/>
                <w:szCs w:val="21"/>
              </w:rPr>
            </w:pPr>
            <w:r w:rsidRPr="00E41F64">
              <w:rPr>
                <w:rFonts w:ascii="宋体" w:hAnsi="宋体" w:cs="宋体" w:hint="eastAsia"/>
                <w:szCs w:val="21"/>
              </w:rPr>
              <w:t>余兴莲</w:t>
            </w:r>
          </w:p>
        </w:tc>
        <w:tc>
          <w:tcPr>
            <w:tcW w:w="2212" w:type="dxa"/>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联系方式</w:t>
            </w:r>
          </w:p>
        </w:tc>
        <w:tc>
          <w:tcPr>
            <w:tcW w:w="2639" w:type="dxa"/>
            <w:vAlign w:val="center"/>
          </w:tcPr>
          <w:p w:rsidR="0031350D" w:rsidRPr="00E41F64" w:rsidRDefault="00E443AB">
            <w:pPr>
              <w:adjustRightInd w:val="0"/>
              <w:snapToGrid w:val="0"/>
              <w:jc w:val="center"/>
              <w:rPr>
                <w:szCs w:val="21"/>
              </w:rPr>
            </w:pPr>
            <w:r w:rsidRPr="00E41F64">
              <w:rPr>
                <w:szCs w:val="21"/>
              </w:rPr>
              <w:t>18983237030</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建设地点</w:t>
            </w:r>
          </w:p>
        </w:tc>
        <w:tc>
          <w:tcPr>
            <w:tcW w:w="7415" w:type="dxa"/>
            <w:gridSpan w:val="3"/>
            <w:vAlign w:val="center"/>
          </w:tcPr>
          <w:p w:rsidR="0031350D" w:rsidRPr="00E41F64" w:rsidRDefault="001A5D21" w:rsidP="00E443AB">
            <w:pPr>
              <w:adjustRightInd w:val="0"/>
              <w:snapToGrid w:val="0"/>
              <w:ind w:firstLine="420"/>
              <w:jc w:val="center"/>
              <w:rPr>
                <w:rFonts w:ascii="宋体" w:hAnsi="宋体" w:cs="宋体"/>
                <w:szCs w:val="21"/>
              </w:rPr>
            </w:pPr>
            <w:r w:rsidRPr="00E41F64">
              <w:rPr>
                <w:rFonts w:hint="eastAsia"/>
                <w:szCs w:val="21"/>
              </w:rPr>
              <w:t>重庆市九龙坡区</w:t>
            </w:r>
            <w:r w:rsidR="00E443AB" w:rsidRPr="00E41F64">
              <w:rPr>
                <w:rFonts w:hint="eastAsia"/>
                <w:szCs w:val="21"/>
              </w:rPr>
              <w:t>西彭镇铝城大道</w:t>
            </w:r>
            <w:r w:rsidR="00E443AB" w:rsidRPr="00E41F64">
              <w:rPr>
                <w:rFonts w:hint="eastAsia"/>
                <w:szCs w:val="21"/>
              </w:rPr>
              <w:t>88</w:t>
            </w:r>
            <w:r w:rsidRPr="00E41F64">
              <w:rPr>
                <w:rFonts w:hint="eastAsia"/>
                <w:szCs w:val="21"/>
              </w:rPr>
              <w:t>号</w:t>
            </w:r>
            <w:r w:rsidR="00E443AB" w:rsidRPr="00E41F64">
              <w:rPr>
                <w:rFonts w:hint="eastAsia"/>
                <w:szCs w:val="21"/>
              </w:rPr>
              <w:t>附</w:t>
            </w:r>
            <w:r w:rsidR="00E443AB" w:rsidRPr="00E41F64">
              <w:rPr>
                <w:rFonts w:hint="eastAsia"/>
                <w:szCs w:val="21"/>
              </w:rPr>
              <w:t>1</w:t>
            </w:r>
            <w:r w:rsidR="00E443AB" w:rsidRPr="00E41F64">
              <w:rPr>
                <w:rFonts w:hint="eastAsia"/>
                <w:szCs w:val="21"/>
              </w:rPr>
              <w:t>号</w:t>
            </w:r>
            <w:r w:rsidR="00F22A1F" w:rsidRPr="00E41F64">
              <w:rPr>
                <w:rFonts w:hint="eastAsia"/>
                <w:szCs w:val="21"/>
              </w:rPr>
              <w:t>（公司现有铸造车间内）</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地理坐标</w:t>
            </w:r>
          </w:p>
        </w:tc>
        <w:tc>
          <w:tcPr>
            <w:tcW w:w="7415" w:type="dxa"/>
            <w:gridSpan w:val="3"/>
            <w:vAlign w:val="center"/>
          </w:tcPr>
          <w:p w:rsidR="0031350D" w:rsidRPr="00E41F64" w:rsidRDefault="001A5D21" w:rsidP="00C1250C">
            <w:pPr>
              <w:jc w:val="center"/>
              <w:rPr>
                <w:rFonts w:ascii="宋体" w:hAnsi="宋体" w:cs="宋体"/>
                <w:szCs w:val="21"/>
              </w:rPr>
            </w:pPr>
            <w:r w:rsidRPr="00E41F64">
              <w:rPr>
                <w:szCs w:val="21"/>
              </w:rPr>
              <w:t>（</w:t>
            </w:r>
            <w:r w:rsidRPr="00E41F64">
              <w:rPr>
                <w:szCs w:val="21"/>
              </w:rPr>
              <w:t xml:space="preserve"> </w:t>
            </w:r>
            <w:r w:rsidRPr="00E41F64">
              <w:rPr>
                <w:szCs w:val="21"/>
                <w:u w:val="single"/>
              </w:rPr>
              <w:t xml:space="preserve">106 </w:t>
            </w:r>
            <w:r w:rsidRPr="00E41F64">
              <w:rPr>
                <w:szCs w:val="21"/>
              </w:rPr>
              <w:t>度</w:t>
            </w:r>
            <w:r w:rsidRPr="00E41F64">
              <w:rPr>
                <w:szCs w:val="21"/>
                <w:u w:val="single"/>
              </w:rPr>
              <w:t xml:space="preserve"> </w:t>
            </w:r>
            <w:r w:rsidR="00C1250C" w:rsidRPr="00E41F64">
              <w:rPr>
                <w:rFonts w:hint="eastAsia"/>
                <w:szCs w:val="21"/>
                <w:u w:val="single"/>
              </w:rPr>
              <w:t>19</w:t>
            </w:r>
            <w:r w:rsidRPr="00E41F64">
              <w:rPr>
                <w:szCs w:val="21"/>
                <w:u w:val="single"/>
              </w:rPr>
              <w:t xml:space="preserve"> </w:t>
            </w:r>
            <w:r w:rsidRPr="00E41F64">
              <w:rPr>
                <w:szCs w:val="21"/>
              </w:rPr>
              <w:t>分</w:t>
            </w:r>
            <w:r w:rsidR="00C1250C" w:rsidRPr="00E41F64">
              <w:rPr>
                <w:rFonts w:hint="eastAsia"/>
                <w:szCs w:val="21"/>
                <w:u w:val="single"/>
              </w:rPr>
              <w:t>11</w:t>
            </w:r>
            <w:r w:rsidRPr="00E41F64">
              <w:rPr>
                <w:szCs w:val="21"/>
                <w:u w:val="single"/>
              </w:rPr>
              <w:t>.</w:t>
            </w:r>
            <w:r w:rsidR="00C1250C" w:rsidRPr="00E41F64">
              <w:rPr>
                <w:rFonts w:hint="eastAsia"/>
                <w:szCs w:val="21"/>
                <w:u w:val="single"/>
              </w:rPr>
              <w:t>578</w:t>
            </w:r>
            <w:r w:rsidRPr="00E41F64">
              <w:rPr>
                <w:szCs w:val="21"/>
                <w:u w:val="single"/>
              </w:rPr>
              <w:t xml:space="preserve"> </w:t>
            </w:r>
            <w:r w:rsidRPr="00E41F64">
              <w:rPr>
                <w:szCs w:val="21"/>
              </w:rPr>
              <w:t>秒，</w:t>
            </w:r>
            <w:r w:rsidRPr="00E41F64">
              <w:rPr>
                <w:szCs w:val="21"/>
                <w:u w:val="single"/>
              </w:rPr>
              <w:t xml:space="preserve"> 29 </w:t>
            </w:r>
            <w:r w:rsidRPr="00E41F64">
              <w:rPr>
                <w:szCs w:val="21"/>
              </w:rPr>
              <w:t>度</w:t>
            </w:r>
            <w:r w:rsidRPr="00E41F64">
              <w:rPr>
                <w:szCs w:val="21"/>
                <w:u w:val="single"/>
              </w:rPr>
              <w:t xml:space="preserve"> </w:t>
            </w:r>
            <w:r w:rsidR="00C1250C" w:rsidRPr="00E41F64">
              <w:rPr>
                <w:rFonts w:hint="eastAsia"/>
                <w:szCs w:val="21"/>
                <w:u w:val="single"/>
              </w:rPr>
              <w:t>16</w:t>
            </w:r>
            <w:r w:rsidRPr="00E41F64">
              <w:rPr>
                <w:szCs w:val="21"/>
              </w:rPr>
              <w:t>分</w:t>
            </w:r>
            <w:r w:rsidRPr="00E41F64">
              <w:rPr>
                <w:szCs w:val="21"/>
                <w:u w:val="single"/>
              </w:rPr>
              <w:t xml:space="preserve"> </w:t>
            </w:r>
            <w:r w:rsidR="00C1250C" w:rsidRPr="00E41F64">
              <w:rPr>
                <w:rFonts w:hint="eastAsia"/>
                <w:szCs w:val="21"/>
                <w:u w:val="single"/>
              </w:rPr>
              <w:t>44.925</w:t>
            </w:r>
            <w:r w:rsidRPr="00E41F64">
              <w:rPr>
                <w:szCs w:val="21"/>
              </w:rPr>
              <w:t>秒）</w:t>
            </w:r>
          </w:p>
        </w:tc>
      </w:tr>
      <w:tr w:rsidR="0031350D" w:rsidRPr="00E41F64">
        <w:trPr>
          <w:trHeight w:val="492"/>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国民经济</w:t>
            </w:r>
          </w:p>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行业类别</w:t>
            </w:r>
          </w:p>
        </w:tc>
        <w:tc>
          <w:tcPr>
            <w:tcW w:w="2564" w:type="dxa"/>
            <w:vAlign w:val="center"/>
          </w:tcPr>
          <w:p w:rsidR="0031350D" w:rsidRPr="00E41F64" w:rsidRDefault="001A5D21" w:rsidP="00B578DA">
            <w:pPr>
              <w:adjustRightInd w:val="0"/>
              <w:snapToGrid w:val="0"/>
              <w:jc w:val="center"/>
              <w:rPr>
                <w:szCs w:val="21"/>
              </w:rPr>
            </w:pPr>
            <w:r w:rsidRPr="00E41F64">
              <w:rPr>
                <w:szCs w:val="21"/>
              </w:rPr>
              <w:t>C3</w:t>
            </w:r>
            <w:r w:rsidR="00B578DA" w:rsidRPr="00E41F64">
              <w:rPr>
                <w:rFonts w:hint="eastAsia"/>
                <w:szCs w:val="21"/>
              </w:rPr>
              <w:t>391</w:t>
            </w:r>
            <w:r w:rsidR="00B578DA" w:rsidRPr="00E41F64">
              <w:rPr>
                <w:rFonts w:hint="eastAsia"/>
                <w:szCs w:val="21"/>
              </w:rPr>
              <w:t>黑色金属铸造</w:t>
            </w:r>
          </w:p>
        </w:tc>
        <w:tc>
          <w:tcPr>
            <w:tcW w:w="2212" w:type="dxa"/>
            <w:vAlign w:val="center"/>
          </w:tcPr>
          <w:p w:rsidR="0031350D" w:rsidRPr="00E41F64" w:rsidRDefault="001A5D21">
            <w:pPr>
              <w:adjustRightInd w:val="0"/>
              <w:snapToGrid w:val="0"/>
              <w:jc w:val="center"/>
              <w:rPr>
                <w:szCs w:val="21"/>
              </w:rPr>
            </w:pPr>
            <w:bookmarkStart w:id="0" w:name="_Hlk49843745"/>
            <w:r w:rsidRPr="00E41F64">
              <w:rPr>
                <w:szCs w:val="21"/>
              </w:rPr>
              <w:t>建设项目</w:t>
            </w:r>
          </w:p>
          <w:p w:rsidR="0031350D" w:rsidRPr="00E41F64" w:rsidRDefault="001A5D21">
            <w:pPr>
              <w:adjustRightInd w:val="0"/>
              <w:snapToGrid w:val="0"/>
              <w:jc w:val="center"/>
              <w:rPr>
                <w:szCs w:val="21"/>
              </w:rPr>
            </w:pPr>
            <w:r w:rsidRPr="00E41F64">
              <w:rPr>
                <w:szCs w:val="21"/>
              </w:rPr>
              <w:t>行业类别</w:t>
            </w:r>
            <w:bookmarkEnd w:id="0"/>
          </w:p>
        </w:tc>
        <w:tc>
          <w:tcPr>
            <w:tcW w:w="2639" w:type="dxa"/>
            <w:vAlign w:val="center"/>
          </w:tcPr>
          <w:p w:rsidR="00B578DA" w:rsidRPr="00E41F64" w:rsidRDefault="00B578DA" w:rsidP="00B578DA">
            <w:pPr>
              <w:adjustRightInd w:val="0"/>
              <w:snapToGrid w:val="0"/>
              <w:rPr>
                <w:szCs w:val="21"/>
              </w:rPr>
            </w:pPr>
            <w:r w:rsidRPr="00E41F64">
              <w:rPr>
                <w:rFonts w:hint="eastAsia"/>
                <w:szCs w:val="21"/>
              </w:rPr>
              <w:t>三十、金属制品业</w:t>
            </w:r>
            <w:r w:rsidRPr="00E41F64">
              <w:rPr>
                <w:rFonts w:hint="eastAsia"/>
                <w:szCs w:val="21"/>
              </w:rPr>
              <w:t>33</w:t>
            </w:r>
          </w:p>
          <w:p w:rsidR="0031350D" w:rsidRPr="00E41F64" w:rsidRDefault="00B578DA" w:rsidP="00A13B64">
            <w:pPr>
              <w:adjustRightInd w:val="0"/>
              <w:snapToGrid w:val="0"/>
              <w:rPr>
                <w:szCs w:val="21"/>
              </w:rPr>
            </w:pPr>
            <w:r w:rsidRPr="00E41F64">
              <w:rPr>
                <w:rFonts w:hint="eastAsia"/>
                <w:szCs w:val="21"/>
              </w:rPr>
              <w:t>68.</w:t>
            </w:r>
            <w:r w:rsidRPr="00E41F64">
              <w:rPr>
                <w:rFonts w:hint="eastAsia"/>
                <w:szCs w:val="21"/>
              </w:rPr>
              <w:t>铸造</w:t>
            </w:r>
            <w:r w:rsidR="00A13B64" w:rsidRPr="00E41F64">
              <w:rPr>
                <w:rFonts w:hint="eastAsia"/>
                <w:szCs w:val="21"/>
              </w:rPr>
              <w:t>及</w:t>
            </w:r>
            <w:r w:rsidRPr="00E41F64">
              <w:rPr>
                <w:rFonts w:hint="eastAsia"/>
                <w:szCs w:val="21"/>
              </w:rPr>
              <w:t>其他金属制品</w:t>
            </w:r>
            <w:r w:rsidR="001A5D21" w:rsidRPr="00E41F64">
              <w:rPr>
                <w:szCs w:val="21"/>
              </w:rPr>
              <w:t>制造</w:t>
            </w:r>
            <w:r w:rsidR="001A5D21" w:rsidRPr="00E41F64">
              <w:rPr>
                <w:szCs w:val="21"/>
              </w:rPr>
              <w:t>3</w:t>
            </w:r>
            <w:r w:rsidRPr="00E41F64">
              <w:rPr>
                <w:rFonts w:hint="eastAsia"/>
                <w:szCs w:val="21"/>
              </w:rPr>
              <w:t>39</w:t>
            </w:r>
          </w:p>
        </w:tc>
      </w:tr>
      <w:tr w:rsidR="0031350D" w:rsidRPr="00E41F64">
        <w:trPr>
          <w:trHeight w:val="1219"/>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建设性质</w:t>
            </w:r>
          </w:p>
        </w:tc>
        <w:tc>
          <w:tcPr>
            <w:tcW w:w="2564" w:type="dxa"/>
            <w:vAlign w:val="center"/>
          </w:tcPr>
          <w:p w:rsidR="0031350D" w:rsidRPr="00E41F64" w:rsidRDefault="00E443AB">
            <w:pPr>
              <w:jc w:val="left"/>
              <w:rPr>
                <w:rFonts w:ascii="宋体" w:hAnsi="宋体" w:cs="宋体"/>
                <w:szCs w:val="21"/>
              </w:rPr>
            </w:pPr>
            <w:r w:rsidRPr="00E41F64">
              <w:rPr>
                <w:rFonts w:ascii="宋体" w:hAnsi="宋体" w:cs="宋体" w:hint="eastAsia"/>
                <w:szCs w:val="21"/>
              </w:rPr>
              <w:t>□</w:t>
            </w:r>
            <w:r w:rsidR="001A5D21" w:rsidRPr="00E41F64">
              <w:rPr>
                <w:rFonts w:ascii="宋体" w:hAnsi="宋体" w:cs="宋体" w:hint="eastAsia"/>
                <w:szCs w:val="21"/>
              </w:rPr>
              <w:t>新建（迁建）</w:t>
            </w:r>
          </w:p>
          <w:p w:rsidR="0031350D" w:rsidRPr="00E41F64" w:rsidRDefault="001A5D21">
            <w:pPr>
              <w:jc w:val="left"/>
              <w:rPr>
                <w:rFonts w:ascii="宋体" w:hAnsi="宋体" w:cs="宋体"/>
                <w:szCs w:val="21"/>
              </w:rPr>
            </w:pPr>
            <w:r w:rsidRPr="00E41F64">
              <w:rPr>
                <w:rFonts w:ascii="宋体" w:hAnsi="宋体" w:cs="宋体" w:hint="eastAsia"/>
                <w:szCs w:val="21"/>
              </w:rPr>
              <w:t>□改建</w:t>
            </w:r>
          </w:p>
          <w:p w:rsidR="0031350D" w:rsidRPr="00E41F64" w:rsidRDefault="001A5D21">
            <w:pPr>
              <w:jc w:val="left"/>
              <w:rPr>
                <w:rFonts w:ascii="宋体" w:hAnsi="宋体" w:cs="宋体"/>
                <w:szCs w:val="21"/>
              </w:rPr>
            </w:pPr>
            <w:r w:rsidRPr="00E41F64">
              <w:rPr>
                <w:rFonts w:ascii="宋体" w:hAnsi="宋体" w:cs="宋体" w:hint="eastAsia"/>
                <w:szCs w:val="21"/>
              </w:rPr>
              <w:t>□扩建</w:t>
            </w:r>
          </w:p>
          <w:p w:rsidR="0031350D" w:rsidRPr="00E41F64" w:rsidRDefault="00461E02" w:rsidP="00461E02">
            <w:pPr>
              <w:jc w:val="left"/>
              <w:rPr>
                <w:rFonts w:ascii="宋体" w:hAnsi="宋体" w:cs="宋体"/>
                <w:szCs w:val="21"/>
              </w:rPr>
            </w:pPr>
            <w:r w:rsidRPr="00E41F64">
              <w:rPr>
                <w:rFonts w:ascii="Meiryo" w:eastAsia="Meiryo" w:hAnsi="Meiryo" w:cs="Meiryo" w:hint="eastAsia"/>
                <w:szCs w:val="21"/>
              </w:rPr>
              <w:t>☑</w:t>
            </w:r>
            <w:r w:rsidR="001A5D21" w:rsidRPr="00E41F64">
              <w:rPr>
                <w:rFonts w:ascii="宋体" w:hAnsi="宋体" w:cs="宋体" w:hint="eastAsia"/>
                <w:szCs w:val="21"/>
              </w:rPr>
              <w:t>技术改造</w:t>
            </w:r>
          </w:p>
        </w:tc>
        <w:tc>
          <w:tcPr>
            <w:tcW w:w="2212" w:type="dxa"/>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建设项目</w:t>
            </w:r>
          </w:p>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申报情形</w:t>
            </w:r>
          </w:p>
        </w:tc>
        <w:tc>
          <w:tcPr>
            <w:tcW w:w="2639" w:type="dxa"/>
            <w:vAlign w:val="center"/>
          </w:tcPr>
          <w:p w:rsidR="0031350D" w:rsidRPr="00E41F64" w:rsidRDefault="00927A82">
            <w:pPr>
              <w:jc w:val="left"/>
              <w:rPr>
                <w:rFonts w:ascii="宋体" w:hAnsi="宋体" w:cs="宋体"/>
                <w:szCs w:val="21"/>
              </w:rPr>
            </w:pPr>
            <w:r w:rsidRPr="00E41F64">
              <w:rPr>
                <w:rFonts w:ascii="Meiryo" w:eastAsia="Meiryo" w:hAnsi="Meiryo" w:cs="Meiryo" w:hint="eastAsia"/>
                <w:szCs w:val="21"/>
              </w:rPr>
              <w:t>☑</w:t>
            </w:r>
            <w:r w:rsidR="001A5D21" w:rsidRPr="00E41F64">
              <w:rPr>
                <w:rFonts w:ascii="宋体" w:hAnsi="宋体" w:cs="宋体" w:hint="eastAsia"/>
                <w:szCs w:val="21"/>
              </w:rPr>
              <w:t>首次申报项目</w:t>
            </w:r>
            <w:r w:rsidR="001A5D21" w:rsidRPr="00E41F64">
              <w:rPr>
                <w:rFonts w:ascii="宋体" w:hAnsi="宋体" w:cs="宋体"/>
                <w:szCs w:val="21"/>
              </w:rPr>
              <w:t xml:space="preserve">             </w:t>
            </w:r>
          </w:p>
          <w:p w:rsidR="0031350D" w:rsidRPr="00E41F64" w:rsidRDefault="001A5D21">
            <w:pPr>
              <w:jc w:val="left"/>
              <w:rPr>
                <w:rFonts w:ascii="宋体" w:hAnsi="宋体" w:cs="宋体"/>
                <w:szCs w:val="21"/>
              </w:rPr>
            </w:pPr>
            <w:r w:rsidRPr="00E41F64">
              <w:rPr>
                <w:rFonts w:ascii="宋体" w:hAnsi="宋体" w:cs="宋体" w:hint="eastAsia"/>
                <w:szCs w:val="21"/>
              </w:rPr>
              <w:t>□不予批准后再次申报项目</w:t>
            </w:r>
          </w:p>
          <w:p w:rsidR="0031350D" w:rsidRPr="00E41F64" w:rsidRDefault="001A5D21">
            <w:pPr>
              <w:jc w:val="left"/>
              <w:rPr>
                <w:rFonts w:ascii="宋体" w:hAnsi="宋体" w:cs="宋体"/>
                <w:szCs w:val="21"/>
              </w:rPr>
            </w:pPr>
            <w:r w:rsidRPr="00E41F64">
              <w:rPr>
                <w:rFonts w:ascii="宋体" w:hAnsi="宋体" w:cs="宋体" w:hint="eastAsia"/>
                <w:szCs w:val="21"/>
              </w:rPr>
              <w:t>□超五年重新审核项目</w:t>
            </w:r>
            <w:r w:rsidRPr="00E41F64">
              <w:rPr>
                <w:rFonts w:ascii="宋体" w:hAnsi="宋体" w:cs="宋体"/>
                <w:szCs w:val="21"/>
              </w:rPr>
              <w:t xml:space="preserve">     </w:t>
            </w:r>
          </w:p>
          <w:p w:rsidR="0031350D" w:rsidRPr="00E41F64" w:rsidRDefault="001A5D21">
            <w:pPr>
              <w:jc w:val="left"/>
              <w:rPr>
                <w:rFonts w:ascii="宋体" w:hAnsi="宋体" w:cs="宋体"/>
                <w:szCs w:val="21"/>
              </w:rPr>
            </w:pPr>
            <w:r w:rsidRPr="00E41F64">
              <w:rPr>
                <w:rFonts w:ascii="宋体" w:hAnsi="宋体" w:cs="宋体" w:hint="eastAsia"/>
                <w:szCs w:val="21"/>
              </w:rPr>
              <w:t>□重大变动重新报批项目</w:t>
            </w:r>
          </w:p>
        </w:tc>
      </w:tr>
      <w:tr w:rsidR="0031350D" w:rsidRPr="00E41F64">
        <w:trPr>
          <w:trHeight w:val="851"/>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项目备案部门</w:t>
            </w:r>
          </w:p>
        </w:tc>
        <w:tc>
          <w:tcPr>
            <w:tcW w:w="2564" w:type="dxa"/>
            <w:vAlign w:val="center"/>
          </w:tcPr>
          <w:p w:rsidR="0031350D" w:rsidRPr="00E41F64" w:rsidRDefault="001A5D21" w:rsidP="00FD625A">
            <w:pPr>
              <w:adjustRightInd w:val="0"/>
              <w:snapToGrid w:val="0"/>
              <w:jc w:val="center"/>
              <w:rPr>
                <w:rFonts w:ascii="宋体" w:hAnsi="宋体" w:cs="宋体"/>
                <w:szCs w:val="21"/>
              </w:rPr>
            </w:pPr>
            <w:r w:rsidRPr="00E41F64">
              <w:rPr>
                <w:rFonts w:ascii="宋体" w:hAnsi="宋体" w:cs="宋体" w:hint="eastAsia"/>
                <w:szCs w:val="21"/>
              </w:rPr>
              <w:t>重庆市九龙坡区</w:t>
            </w:r>
            <w:r w:rsidR="00FD625A" w:rsidRPr="00E41F64">
              <w:rPr>
                <w:rFonts w:ascii="宋体" w:hAnsi="宋体" w:cs="宋体" w:hint="eastAsia"/>
                <w:szCs w:val="21"/>
              </w:rPr>
              <w:t>经济</w:t>
            </w:r>
            <w:r w:rsidRPr="00E41F64">
              <w:rPr>
                <w:rFonts w:ascii="宋体" w:hAnsi="宋体" w:cs="宋体" w:hint="eastAsia"/>
                <w:szCs w:val="21"/>
              </w:rPr>
              <w:t>和</w:t>
            </w:r>
            <w:r w:rsidR="00FD625A" w:rsidRPr="00E41F64">
              <w:rPr>
                <w:rFonts w:ascii="宋体" w:hAnsi="宋体" w:cs="宋体" w:hint="eastAsia"/>
                <w:szCs w:val="21"/>
              </w:rPr>
              <w:t>信息化</w:t>
            </w:r>
            <w:r w:rsidRPr="00E41F64">
              <w:rPr>
                <w:rFonts w:ascii="宋体" w:hAnsi="宋体" w:cs="宋体" w:hint="eastAsia"/>
                <w:szCs w:val="21"/>
              </w:rPr>
              <w:t>委员会</w:t>
            </w:r>
          </w:p>
        </w:tc>
        <w:tc>
          <w:tcPr>
            <w:tcW w:w="2212" w:type="dxa"/>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项目备案文号</w:t>
            </w:r>
          </w:p>
        </w:tc>
        <w:tc>
          <w:tcPr>
            <w:tcW w:w="2639" w:type="dxa"/>
            <w:vAlign w:val="center"/>
          </w:tcPr>
          <w:p w:rsidR="0031350D" w:rsidRPr="00E41F64" w:rsidRDefault="001A5D21" w:rsidP="006B2BF0">
            <w:pPr>
              <w:adjustRightInd w:val="0"/>
              <w:snapToGrid w:val="0"/>
              <w:jc w:val="center"/>
              <w:rPr>
                <w:rFonts w:ascii="宋体" w:hAnsi="宋体" w:cs="宋体"/>
                <w:szCs w:val="21"/>
              </w:rPr>
            </w:pPr>
            <w:r w:rsidRPr="00E41F64">
              <w:rPr>
                <w:szCs w:val="21"/>
              </w:rPr>
              <w:t>2</w:t>
            </w:r>
            <w:r w:rsidR="004D00E0" w:rsidRPr="00E41F64">
              <w:rPr>
                <w:rFonts w:hint="eastAsia"/>
                <w:szCs w:val="21"/>
              </w:rPr>
              <w:t>307</w:t>
            </w:r>
            <w:r w:rsidRPr="00E41F64">
              <w:rPr>
                <w:szCs w:val="21"/>
              </w:rPr>
              <w:t>-500107-</w:t>
            </w:r>
            <w:r w:rsidR="006B2BF0" w:rsidRPr="00E41F64">
              <w:rPr>
                <w:rFonts w:hint="eastAsia"/>
                <w:szCs w:val="21"/>
              </w:rPr>
              <w:t>07</w:t>
            </w:r>
            <w:r w:rsidRPr="00E41F64">
              <w:rPr>
                <w:szCs w:val="21"/>
              </w:rPr>
              <w:t>-0</w:t>
            </w:r>
            <w:r w:rsidR="006B2BF0" w:rsidRPr="00E41F64">
              <w:rPr>
                <w:rFonts w:hint="eastAsia"/>
                <w:szCs w:val="21"/>
              </w:rPr>
              <w:t>2</w:t>
            </w:r>
            <w:r w:rsidRPr="00E41F64">
              <w:rPr>
                <w:szCs w:val="21"/>
              </w:rPr>
              <w:t>-</w:t>
            </w:r>
            <w:r w:rsidR="006B2BF0" w:rsidRPr="00E41F64">
              <w:rPr>
                <w:rFonts w:hint="eastAsia"/>
                <w:szCs w:val="21"/>
              </w:rPr>
              <w:t>986196</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总投资（万元）</w:t>
            </w:r>
          </w:p>
        </w:tc>
        <w:tc>
          <w:tcPr>
            <w:tcW w:w="2564" w:type="dxa"/>
            <w:vAlign w:val="center"/>
          </w:tcPr>
          <w:p w:rsidR="0031350D" w:rsidRPr="00E41F64" w:rsidRDefault="00073331" w:rsidP="00E443AB">
            <w:pPr>
              <w:adjustRightInd w:val="0"/>
              <w:snapToGrid w:val="0"/>
              <w:jc w:val="center"/>
              <w:rPr>
                <w:szCs w:val="21"/>
              </w:rPr>
            </w:pPr>
            <w:r w:rsidRPr="00E41F64">
              <w:rPr>
                <w:rFonts w:hint="eastAsia"/>
                <w:szCs w:val="21"/>
              </w:rPr>
              <w:t>40</w:t>
            </w:r>
            <w:r w:rsidR="001A5D21" w:rsidRPr="00E41F64">
              <w:rPr>
                <w:szCs w:val="21"/>
              </w:rPr>
              <w:t>0</w:t>
            </w:r>
          </w:p>
        </w:tc>
        <w:tc>
          <w:tcPr>
            <w:tcW w:w="2212" w:type="dxa"/>
            <w:tcMar>
              <w:top w:w="16" w:type="dxa"/>
              <w:left w:w="16" w:type="dxa"/>
              <w:right w:w="16" w:type="dxa"/>
            </w:tcMar>
            <w:vAlign w:val="center"/>
          </w:tcPr>
          <w:p w:rsidR="0031350D" w:rsidRPr="00E41F64" w:rsidRDefault="001A5D21">
            <w:pPr>
              <w:adjustRightInd w:val="0"/>
              <w:snapToGrid w:val="0"/>
              <w:jc w:val="center"/>
              <w:rPr>
                <w:szCs w:val="21"/>
              </w:rPr>
            </w:pPr>
            <w:r w:rsidRPr="00E41F64">
              <w:rPr>
                <w:szCs w:val="21"/>
              </w:rPr>
              <w:t>环保投资（万元）</w:t>
            </w:r>
          </w:p>
        </w:tc>
        <w:tc>
          <w:tcPr>
            <w:tcW w:w="2639" w:type="dxa"/>
            <w:vAlign w:val="center"/>
          </w:tcPr>
          <w:p w:rsidR="0031350D" w:rsidRPr="00E41F64" w:rsidRDefault="00073331">
            <w:pPr>
              <w:adjustRightInd w:val="0"/>
              <w:snapToGrid w:val="0"/>
              <w:jc w:val="center"/>
              <w:rPr>
                <w:szCs w:val="21"/>
              </w:rPr>
            </w:pPr>
            <w:r w:rsidRPr="00E41F64">
              <w:rPr>
                <w:rFonts w:hint="eastAsia"/>
                <w:szCs w:val="21"/>
              </w:rPr>
              <w:t>50</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环保投资占比（</w:t>
            </w:r>
            <w:r w:rsidRPr="00E41F64">
              <w:rPr>
                <w:rFonts w:ascii="宋体" w:hAnsi="宋体" w:cs="宋体"/>
                <w:szCs w:val="21"/>
              </w:rPr>
              <w:t>%</w:t>
            </w:r>
            <w:r w:rsidRPr="00E41F64">
              <w:rPr>
                <w:rFonts w:ascii="宋体" w:hAnsi="宋体" w:cs="宋体" w:hint="eastAsia"/>
                <w:szCs w:val="21"/>
              </w:rPr>
              <w:t>）</w:t>
            </w:r>
          </w:p>
        </w:tc>
        <w:tc>
          <w:tcPr>
            <w:tcW w:w="2564" w:type="dxa"/>
            <w:vAlign w:val="center"/>
          </w:tcPr>
          <w:p w:rsidR="0031350D" w:rsidRPr="00E41F64" w:rsidRDefault="00073331">
            <w:pPr>
              <w:adjustRightInd w:val="0"/>
              <w:snapToGrid w:val="0"/>
              <w:jc w:val="center"/>
              <w:rPr>
                <w:szCs w:val="21"/>
              </w:rPr>
            </w:pPr>
            <w:r w:rsidRPr="00E41F64">
              <w:rPr>
                <w:rFonts w:hint="eastAsia"/>
                <w:szCs w:val="21"/>
              </w:rPr>
              <w:t>12.5</w:t>
            </w:r>
          </w:p>
        </w:tc>
        <w:tc>
          <w:tcPr>
            <w:tcW w:w="2212" w:type="dxa"/>
            <w:tcMar>
              <w:top w:w="16" w:type="dxa"/>
              <w:left w:w="16" w:type="dxa"/>
              <w:right w:w="16" w:type="dxa"/>
            </w:tcMar>
            <w:vAlign w:val="center"/>
          </w:tcPr>
          <w:p w:rsidR="0031350D" w:rsidRPr="00E41F64" w:rsidRDefault="001A5D21">
            <w:pPr>
              <w:adjustRightInd w:val="0"/>
              <w:snapToGrid w:val="0"/>
              <w:jc w:val="center"/>
              <w:rPr>
                <w:szCs w:val="21"/>
              </w:rPr>
            </w:pPr>
            <w:r w:rsidRPr="00E41F64">
              <w:rPr>
                <w:szCs w:val="21"/>
              </w:rPr>
              <w:t>施工工期</w:t>
            </w:r>
          </w:p>
        </w:tc>
        <w:tc>
          <w:tcPr>
            <w:tcW w:w="2639" w:type="dxa"/>
            <w:vAlign w:val="center"/>
          </w:tcPr>
          <w:p w:rsidR="0031350D" w:rsidRPr="00E41F64" w:rsidRDefault="006B2BF0">
            <w:pPr>
              <w:adjustRightInd w:val="0"/>
              <w:snapToGrid w:val="0"/>
              <w:jc w:val="center"/>
              <w:rPr>
                <w:szCs w:val="21"/>
              </w:rPr>
            </w:pPr>
            <w:r w:rsidRPr="00E41F64">
              <w:rPr>
                <w:rFonts w:hint="eastAsia"/>
                <w:szCs w:val="21"/>
              </w:rPr>
              <w:t>4</w:t>
            </w:r>
            <w:r w:rsidR="001A5D21" w:rsidRPr="00E41F64">
              <w:rPr>
                <w:szCs w:val="21"/>
              </w:rPr>
              <w:t>个月</w:t>
            </w:r>
          </w:p>
        </w:tc>
      </w:tr>
      <w:tr w:rsidR="0031350D" w:rsidRPr="00E41F64">
        <w:trPr>
          <w:trHeight w:val="497"/>
          <w:jc w:val="center"/>
        </w:trPr>
        <w:tc>
          <w:tcPr>
            <w:tcW w:w="1455" w:type="dxa"/>
            <w:tcMar>
              <w:top w:w="16" w:type="dxa"/>
              <w:left w:w="16" w:type="dxa"/>
              <w:right w:w="16" w:type="dxa"/>
            </w:tcMar>
            <w:vAlign w:val="center"/>
          </w:tcPr>
          <w:p w:rsidR="0031350D" w:rsidRPr="00E41F64" w:rsidRDefault="001A5D21">
            <w:pPr>
              <w:adjustRightInd w:val="0"/>
              <w:snapToGrid w:val="0"/>
              <w:jc w:val="center"/>
              <w:rPr>
                <w:rFonts w:ascii="宋体" w:hAnsi="宋体" w:cs="宋体"/>
                <w:szCs w:val="21"/>
              </w:rPr>
            </w:pPr>
            <w:r w:rsidRPr="00E41F64">
              <w:rPr>
                <w:rFonts w:ascii="宋体" w:hAnsi="宋体" w:cs="宋体" w:hint="eastAsia"/>
                <w:szCs w:val="21"/>
              </w:rPr>
              <w:t>是否开工建设</w:t>
            </w:r>
          </w:p>
        </w:tc>
        <w:tc>
          <w:tcPr>
            <w:tcW w:w="2564" w:type="dxa"/>
            <w:vAlign w:val="center"/>
          </w:tcPr>
          <w:p w:rsidR="0031350D" w:rsidRPr="00E41F64" w:rsidRDefault="00461E02">
            <w:pPr>
              <w:adjustRightInd w:val="0"/>
              <w:snapToGrid w:val="0"/>
              <w:rPr>
                <w:szCs w:val="21"/>
              </w:rPr>
            </w:pPr>
            <w:r w:rsidRPr="00E41F64">
              <w:rPr>
                <w:rFonts w:ascii="Meiryo" w:eastAsia="Meiryo" w:hAnsi="Meiryo" w:cs="Meiryo" w:hint="eastAsia"/>
                <w:szCs w:val="21"/>
              </w:rPr>
              <w:t>☑</w:t>
            </w:r>
            <w:r w:rsidR="001A5D21" w:rsidRPr="00E41F64">
              <w:rPr>
                <w:szCs w:val="21"/>
              </w:rPr>
              <w:t>否</w:t>
            </w:r>
          </w:p>
          <w:p w:rsidR="0031350D" w:rsidRPr="00E41F64" w:rsidRDefault="00461E02">
            <w:pPr>
              <w:adjustRightInd w:val="0"/>
              <w:snapToGrid w:val="0"/>
              <w:rPr>
                <w:szCs w:val="21"/>
              </w:rPr>
            </w:pPr>
            <w:r w:rsidRPr="00E41F64">
              <w:rPr>
                <w:rFonts w:ascii="宋体" w:hAnsi="宋体" w:cs="宋体" w:hint="eastAsia"/>
                <w:szCs w:val="21"/>
              </w:rPr>
              <w:t>□</w:t>
            </w:r>
            <w:r w:rsidR="001A5D21" w:rsidRPr="00E41F64">
              <w:rPr>
                <w:szCs w:val="21"/>
              </w:rPr>
              <w:t>是：</w:t>
            </w:r>
            <w:r w:rsidR="001A5D21" w:rsidRPr="00E41F64">
              <w:rPr>
                <w:szCs w:val="21"/>
                <w:u w:val="single"/>
              </w:rPr>
              <w:t xml:space="preserve">             </w:t>
            </w:r>
          </w:p>
        </w:tc>
        <w:tc>
          <w:tcPr>
            <w:tcW w:w="2212" w:type="dxa"/>
            <w:tcMar>
              <w:top w:w="16" w:type="dxa"/>
              <w:left w:w="16" w:type="dxa"/>
              <w:right w:w="16" w:type="dxa"/>
            </w:tcMar>
            <w:vAlign w:val="center"/>
          </w:tcPr>
          <w:p w:rsidR="0031350D" w:rsidRPr="00E41F64" w:rsidRDefault="001A5D21">
            <w:pPr>
              <w:adjustRightInd w:val="0"/>
              <w:snapToGrid w:val="0"/>
              <w:jc w:val="center"/>
              <w:rPr>
                <w:szCs w:val="21"/>
              </w:rPr>
            </w:pPr>
            <w:r w:rsidRPr="00E41F64">
              <w:rPr>
                <w:spacing w:val="-6"/>
                <w:szCs w:val="21"/>
              </w:rPr>
              <w:t>用地面积（</w:t>
            </w:r>
            <w:r w:rsidRPr="00E41F64">
              <w:rPr>
                <w:spacing w:val="-6"/>
                <w:szCs w:val="21"/>
              </w:rPr>
              <w:t>m</w:t>
            </w:r>
            <w:r w:rsidRPr="00E41F64">
              <w:rPr>
                <w:spacing w:val="-6"/>
                <w:szCs w:val="21"/>
                <w:vertAlign w:val="superscript"/>
              </w:rPr>
              <w:t>2</w:t>
            </w:r>
            <w:r w:rsidRPr="00E41F64">
              <w:rPr>
                <w:spacing w:val="-6"/>
                <w:szCs w:val="21"/>
              </w:rPr>
              <w:t>）</w:t>
            </w:r>
          </w:p>
        </w:tc>
        <w:tc>
          <w:tcPr>
            <w:tcW w:w="2639" w:type="dxa"/>
            <w:vAlign w:val="center"/>
          </w:tcPr>
          <w:p w:rsidR="0031350D" w:rsidRPr="00E41F64" w:rsidRDefault="007B4E02" w:rsidP="00B0566C">
            <w:pPr>
              <w:adjustRightInd w:val="0"/>
              <w:snapToGrid w:val="0"/>
              <w:jc w:val="center"/>
              <w:rPr>
                <w:szCs w:val="21"/>
              </w:rPr>
            </w:pPr>
            <w:r w:rsidRPr="00E41F64">
              <w:rPr>
                <w:rFonts w:hint="eastAsia"/>
                <w:szCs w:val="21"/>
              </w:rPr>
              <w:t>500</w:t>
            </w:r>
            <w:r w:rsidR="001A5D21" w:rsidRPr="00E41F64">
              <w:rPr>
                <w:szCs w:val="21"/>
              </w:rPr>
              <w:t>（</w:t>
            </w:r>
            <w:r w:rsidR="00B0566C" w:rsidRPr="00E41F64">
              <w:rPr>
                <w:rFonts w:hint="eastAsia"/>
                <w:szCs w:val="21"/>
              </w:rPr>
              <w:t>不新增</w:t>
            </w:r>
            <w:r w:rsidR="001A5D21" w:rsidRPr="00E41F64">
              <w:rPr>
                <w:szCs w:val="21"/>
              </w:rPr>
              <w:t>）</w:t>
            </w:r>
          </w:p>
        </w:tc>
      </w:tr>
      <w:tr w:rsidR="0031350D" w:rsidRPr="00E41F64">
        <w:tblPrEx>
          <w:tblCellMar>
            <w:left w:w="108" w:type="dxa"/>
            <w:right w:w="108" w:type="dxa"/>
          </w:tblCellMar>
        </w:tblPrEx>
        <w:trPr>
          <w:trHeight w:val="647"/>
          <w:jc w:val="center"/>
        </w:trPr>
        <w:tc>
          <w:tcPr>
            <w:tcW w:w="1455" w:type="dxa"/>
            <w:vAlign w:val="center"/>
          </w:tcPr>
          <w:p w:rsidR="0031350D" w:rsidRPr="00E41F64" w:rsidRDefault="001A5D21">
            <w:pPr>
              <w:autoSpaceDE w:val="0"/>
              <w:autoSpaceDN w:val="0"/>
              <w:adjustRightInd w:val="0"/>
              <w:snapToGrid w:val="0"/>
              <w:jc w:val="center"/>
              <w:rPr>
                <w:rFonts w:ascii="宋体" w:hAnsi="宋体" w:cs="宋体"/>
                <w:kern w:val="0"/>
                <w:szCs w:val="21"/>
              </w:rPr>
            </w:pPr>
            <w:r w:rsidRPr="00E41F64">
              <w:rPr>
                <w:rFonts w:ascii="宋体" w:hAnsi="宋体" w:cs="宋体" w:hint="eastAsia"/>
                <w:kern w:val="0"/>
                <w:szCs w:val="21"/>
              </w:rPr>
              <w:t>专项评价设置情况</w:t>
            </w:r>
          </w:p>
        </w:tc>
        <w:tc>
          <w:tcPr>
            <w:tcW w:w="7415" w:type="dxa"/>
            <w:gridSpan w:val="3"/>
            <w:vAlign w:val="center"/>
          </w:tcPr>
          <w:p w:rsidR="006549EF" w:rsidRPr="00E41F64" w:rsidRDefault="006549EF" w:rsidP="006549EF">
            <w:pPr>
              <w:autoSpaceDE w:val="0"/>
              <w:autoSpaceDN w:val="0"/>
              <w:spacing w:line="360" w:lineRule="auto"/>
              <w:ind w:firstLineChars="200" w:firstLine="420"/>
              <w:contextualSpacing/>
              <w:rPr>
                <w:bCs/>
                <w:szCs w:val="21"/>
              </w:rPr>
            </w:pPr>
            <w:r w:rsidRPr="00E41F64">
              <w:rPr>
                <w:rFonts w:hint="eastAsia"/>
                <w:bCs/>
                <w:szCs w:val="21"/>
              </w:rPr>
              <w:t>根据《建设项目环境影响报告表编制技术指南（污染影响类）（试行）》，本项目无需设置专项评价，对照情况见下表：</w:t>
            </w:r>
          </w:p>
          <w:p w:rsidR="006549EF" w:rsidRPr="00E41F64" w:rsidRDefault="006549EF" w:rsidP="006549EF">
            <w:pPr>
              <w:pStyle w:val="a3"/>
              <w:spacing w:line="360" w:lineRule="auto"/>
              <w:ind w:firstLineChars="0" w:firstLine="0"/>
              <w:contextualSpacing/>
              <w:jc w:val="center"/>
              <w:rPr>
                <w:sz w:val="18"/>
                <w:szCs w:val="18"/>
              </w:rPr>
            </w:pPr>
            <w:r w:rsidRPr="00E41F64">
              <w:rPr>
                <w:rFonts w:hint="eastAsia"/>
                <w:b/>
                <w:bCs/>
                <w:sz w:val="18"/>
                <w:szCs w:val="18"/>
              </w:rPr>
              <w:t>表</w:t>
            </w:r>
            <w:r w:rsidRPr="00E41F64">
              <w:rPr>
                <w:rFonts w:hint="eastAsia"/>
                <w:b/>
                <w:bCs/>
                <w:sz w:val="18"/>
                <w:szCs w:val="18"/>
              </w:rPr>
              <w:t xml:space="preserve">1-1 </w:t>
            </w:r>
            <w:r w:rsidRPr="00E41F64">
              <w:rPr>
                <w:rFonts w:hint="eastAsia"/>
                <w:b/>
                <w:bCs/>
                <w:sz w:val="18"/>
                <w:szCs w:val="18"/>
              </w:rPr>
              <w:t>专项评价设置原则对照表</w:t>
            </w:r>
          </w:p>
          <w:tbl>
            <w:tblPr>
              <w:tblW w:w="6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3471"/>
              <w:gridCol w:w="2881"/>
            </w:tblGrid>
            <w:tr w:rsidR="006549EF" w:rsidRPr="00E41F64" w:rsidTr="00F3691D">
              <w:trPr>
                <w:trHeight w:val="227"/>
                <w:jc w:val="center"/>
              </w:trPr>
              <w:tc>
                <w:tcPr>
                  <w:tcW w:w="584" w:type="dxa"/>
                  <w:tcBorders>
                    <w:top w:val="single" w:sz="12" w:space="0" w:color="auto"/>
                    <w:left w:val="single" w:sz="12" w:space="0" w:color="auto"/>
                    <w:bottom w:val="single" w:sz="12" w:space="0" w:color="auto"/>
                  </w:tcBorders>
                  <w:tcMar>
                    <w:left w:w="17" w:type="dxa"/>
                    <w:right w:w="17" w:type="dxa"/>
                  </w:tcMar>
                  <w:vAlign w:val="center"/>
                </w:tcPr>
                <w:p w:rsidR="006549EF" w:rsidRPr="00E41F64" w:rsidRDefault="006549EF" w:rsidP="00F3691D">
                  <w:pPr>
                    <w:pStyle w:val="a3"/>
                    <w:ind w:firstLineChars="0" w:firstLine="0"/>
                    <w:jc w:val="center"/>
                    <w:rPr>
                      <w:bCs/>
                      <w:sz w:val="18"/>
                      <w:szCs w:val="18"/>
                    </w:rPr>
                  </w:pPr>
                  <w:r w:rsidRPr="00E41F64">
                    <w:rPr>
                      <w:bCs/>
                      <w:sz w:val="18"/>
                      <w:szCs w:val="18"/>
                    </w:rPr>
                    <w:t>类别</w:t>
                  </w:r>
                </w:p>
              </w:tc>
              <w:tc>
                <w:tcPr>
                  <w:tcW w:w="3471" w:type="dxa"/>
                  <w:tcBorders>
                    <w:top w:val="single" w:sz="12" w:space="0" w:color="auto"/>
                    <w:bottom w:val="single" w:sz="12" w:space="0" w:color="auto"/>
                  </w:tcBorders>
                  <w:tcMar>
                    <w:left w:w="17" w:type="dxa"/>
                    <w:right w:w="17" w:type="dxa"/>
                  </w:tcMar>
                  <w:vAlign w:val="center"/>
                </w:tcPr>
                <w:p w:rsidR="006549EF" w:rsidRPr="00E41F64" w:rsidRDefault="006549EF" w:rsidP="00F3691D">
                  <w:pPr>
                    <w:pStyle w:val="a3"/>
                    <w:ind w:firstLineChars="0" w:firstLine="0"/>
                    <w:jc w:val="center"/>
                    <w:rPr>
                      <w:bCs/>
                      <w:sz w:val="18"/>
                      <w:szCs w:val="18"/>
                    </w:rPr>
                  </w:pPr>
                  <w:r w:rsidRPr="00E41F64">
                    <w:rPr>
                      <w:bCs/>
                      <w:sz w:val="18"/>
                      <w:szCs w:val="18"/>
                    </w:rPr>
                    <w:t>设置原则</w:t>
                  </w:r>
                </w:p>
              </w:tc>
              <w:tc>
                <w:tcPr>
                  <w:tcW w:w="2881" w:type="dxa"/>
                  <w:tcBorders>
                    <w:top w:val="single" w:sz="12" w:space="0" w:color="auto"/>
                    <w:bottom w:val="single" w:sz="12" w:space="0" w:color="auto"/>
                    <w:right w:val="single" w:sz="12" w:space="0" w:color="auto"/>
                  </w:tcBorders>
                  <w:tcMar>
                    <w:left w:w="17" w:type="dxa"/>
                    <w:right w:w="17" w:type="dxa"/>
                  </w:tcMar>
                  <w:vAlign w:val="center"/>
                </w:tcPr>
                <w:p w:rsidR="006549EF" w:rsidRPr="00E41F64" w:rsidRDefault="006549EF" w:rsidP="00F3691D">
                  <w:pPr>
                    <w:pStyle w:val="a3"/>
                    <w:ind w:firstLineChars="0" w:firstLine="0"/>
                    <w:jc w:val="center"/>
                    <w:rPr>
                      <w:bCs/>
                      <w:sz w:val="18"/>
                      <w:szCs w:val="18"/>
                    </w:rPr>
                  </w:pPr>
                  <w:r w:rsidRPr="00E41F64">
                    <w:rPr>
                      <w:bCs/>
                      <w:sz w:val="18"/>
                      <w:szCs w:val="18"/>
                    </w:rPr>
                    <w:t>项目情况对照</w:t>
                  </w:r>
                </w:p>
              </w:tc>
            </w:tr>
            <w:tr w:rsidR="006549EF" w:rsidRPr="00E41F64" w:rsidTr="00F3691D">
              <w:trPr>
                <w:trHeight w:val="227"/>
                <w:jc w:val="center"/>
              </w:trPr>
              <w:tc>
                <w:tcPr>
                  <w:tcW w:w="584" w:type="dxa"/>
                  <w:tcBorders>
                    <w:top w:val="single" w:sz="12" w:space="0" w:color="auto"/>
                    <w:left w:val="single" w:sz="12" w:space="0" w:color="auto"/>
                  </w:tcBorders>
                  <w:tcMar>
                    <w:left w:w="17" w:type="dxa"/>
                    <w:right w:w="17" w:type="dxa"/>
                  </w:tcMar>
                  <w:vAlign w:val="center"/>
                </w:tcPr>
                <w:p w:rsidR="006549EF" w:rsidRPr="00E41F64" w:rsidRDefault="006549EF" w:rsidP="00F3691D">
                  <w:pPr>
                    <w:pStyle w:val="a3"/>
                    <w:ind w:firstLineChars="0" w:firstLine="0"/>
                    <w:jc w:val="center"/>
                    <w:rPr>
                      <w:sz w:val="18"/>
                      <w:szCs w:val="18"/>
                    </w:rPr>
                  </w:pPr>
                  <w:r w:rsidRPr="00E41F64">
                    <w:rPr>
                      <w:sz w:val="18"/>
                      <w:szCs w:val="18"/>
                    </w:rPr>
                    <w:t>大气</w:t>
                  </w:r>
                </w:p>
              </w:tc>
              <w:tc>
                <w:tcPr>
                  <w:tcW w:w="3471" w:type="dxa"/>
                  <w:tcBorders>
                    <w:top w:val="single" w:sz="12" w:space="0" w:color="auto"/>
                  </w:tcBorders>
                  <w:tcMar>
                    <w:left w:w="17" w:type="dxa"/>
                    <w:right w:w="17" w:type="dxa"/>
                  </w:tcMar>
                  <w:vAlign w:val="center"/>
                </w:tcPr>
                <w:p w:rsidR="006549EF" w:rsidRPr="00E41F64" w:rsidRDefault="006549EF" w:rsidP="00F3691D">
                  <w:pPr>
                    <w:pStyle w:val="a3"/>
                    <w:ind w:firstLineChars="0" w:firstLine="0"/>
                    <w:rPr>
                      <w:sz w:val="18"/>
                      <w:szCs w:val="18"/>
                    </w:rPr>
                  </w:pPr>
                  <w:r w:rsidRPr="00E41F64">
                    <w:rPr>
                      <w:sz w:val="18"/>
                      <w:szCs w:val="18"/>
                    </w:rPr>
                    <w:t>排放废气含有毒有害污染物</w:t>
                  </w:r>
                  <w:r w:rsidRPr="00E41F64">
                    <w:rPr>
                      <w:sz w:val="18"/>
                      <w:szCs w:val="18"/>
                      <w:vertAlign w:val="superscript"/>
                    </w:rPr>
                    <w:t>1</w:t>
                  </w:r>
                  <w:r w:rsidRPr="00E41F64">
                    <w:rPr>
                      <w:sz w:val="18"/>
                      <w:szCs w:val="18"/>
                    </w:rPr>
                    <w:t>、二噁英、苯并</w:t>
                  </w:r>
                  <w:r w:rsidRPr="00E41F64">
                    <w:rPr>
                      <w:sz w:val="18"/>
                      <w:szCs w:val="18"/>
                    </w:rPr>
                    <w:t>[a]</w:t>
                  </w:r>
                  <w:r w:rsidRPr="00E41F64">
                    <w:rPr>
                      <w:sz w:val="18"/>
                      <w:szCs w:val="18"/>
                    </w:rPr>
                    <w:t>芘、氰化物、氯气且厂界外</w:t>
                  </w:r>
                  <w:r w:rsidRPr="00E41F64">
                    <w:rPr>
                      <w:sz w:val="18"/>
                      <w:szCs w:val="18"/>
                    </w:rPr>
                    <w:t>500</w:t>
                  </w:r>
                  <w:r w:rsidRPr="00E41F64">
                    <w:rPr>
                      <w:sz w:val="18"/>
                      <w:szCs w:val="18"/>
                    </w:rPr>
                    <w:t>米范围内有环境空气保护目标</w:t>
                  </w:r>
                  <w:r w:rsidRPr="00E41F64">
                    <w:rPr>
                      <w:sz w:val="18"/>
                      <w:szCs w:val="18"/>
                      <w:vertAlign w:val="superscript"/>
                    </w:rPr>
                    <w:t>2</w:t>
                  </w:r>
                  <w:r w:rsidRPr="00E41F64">
                    <w:rPr>
                      <w:sz w:val="18"/>
                      <w:szCs w:val="18"/>
                    </w:rPr>
                    <w:t>的建设项目</w:t>
                  </w:r>
                </w:p>
              </w:tc>
              <w:tc>
                <w:tcPr>
                  <w:tcW w:w="2881" w:type="dxa"/>
                  <w:tcBorders>
                    <w:top w:val="single" w:sz="12" w:space="0" w:color="auto"/>
                    <w:right w:val="single" w:sz="12" w:space="0" w:color="auto"/>
                  </w:tcBorders>
                  <w:tcMar>
                    <w:left w:w="17" w:type="dxa"/>
                    <w:right w:w="17" w:type="dxa"/>
                  </w:tcMar>
                  <w:vAlign w:val="center"/>
                </w:tcPr>
                <w:p w:rsidR="006549EF" w:rsidRPr="00E41F64" w:rsidRDefault="006549EF" w:rsidP="00F3691D">
                  <w:pPr>
                    <w:pStyle w:val="a3"/>
                    <w:ind w:firstLineChars="0" w:firstLine="0"/>
                    <w:rPr>
                      <w:color w:val="000000" w:themeColor="text1"/>
                      <w:sz w:val="18"/>
                      <w:szCs w:val="18"/>
                    </w:rPr>
                  </w:pPr>
                  <w:r w:rsidRPr="00E41F64">
                    <w:rPr>
                      <w:color w:val="000000" w:themeColor="text1"/>
                      <w:sz w:val="18"/>
                      <w:szCs w:val="18"/>
                    </w:rPr>
                    <w:t>项目不排放《有毒有害大气污染物名录》中的有毒有害污染物，</w:t>
                  </w:r>
                  <w:r w:rsidR="008E20C0" w:rsidRPr="00E41F64">
                    <w:rPr>
                      <w:color w:val="000000" w:themeColor="text1"/>
                      <w:sz w:val="18"/>
                      <w:szCs w:val="18"/>
                    </w:rPr>
                    <w:t>二噁英、苯并</w:t>
                  </w:r>
                  <w:r w:rsidR="008E20C0" w:rsidRPr="00E41F64">
                    <w:rPr>
                      <w:color w:val="000000" w:themeColor="text1"/>
                      <w:sz w:val="18"/>
                      <w:szCs w:val="18"/>
                    </w:rPr>
                    <w:t>[a]</w:t>
                  </w:r>
                  <w:r w:rsidR="008E20C0" w:rsidRPr="00E41F64">
                    <w:rPr>
                      <w:color w:val="000000" w:themeColor="text1"/>
                      <w:sz w:val="18"/>
                      <w:szCs w:val="18"/>
                    </w:rPr>
                    <w:t>芘、氰化物、氯气</w:t>
                  </w:r>
                  <w:r w:rsidR="008E20C0" w:rsidRPr="00E41F64">
                    <w:rPr>
                      <w:rFonts w:hint="eastAsia"/>
                      <w:color w:val="000000" w:themeColor="text1"/>
                      <w:sz w:val="18"/>
                      <w:szCs w:val="18"/>
                    </w:rPr>
                    <w:t>，</w:t>
                  </w:r>
                  <w:r w:rsidRPr="00E41F64">
                    <w:rPr>
                      <w:color w:val="000000" w:themeColor="text1"/>
                      <w:sz w:val="18"/>
                      <w:szCs w:val="18"/>
                    </w:rPr>
                    <w:t>不设</w:t>
                  </w:r>
                  <w:r w:rsidRPr="00E41F64">
                    <w:rPr>
                      <w:rFonts w:hint="eastAsia"/>
                      <w:color w:val="000000" w:themeColor="text1"/>
                      <w:sz w:val="18"/>
                      <w:szCs w:val="18"/>
                    </w:rPr>
                    <w:t>大气</w:t>
                  </w:r>
                  <w:r w:rsidRPr="00E41F64">
                    <w:rPr>
                      <w:color w:val="000000" w:themeColor="text1"/>
                      <w:sz w:val="18"/>
                      <w:szCs w:val="18"/>
                    </w:rPr>
                    <w:t>专项评价</w:t>
                  </w:r>
                  <w:r w:rsidRPr="00E41F64">
                    <w:rPr>
                      <w:rFonts w:hint="eastAsia"/>
                      <w:color w:val="000000" w:themeColor="text1"/>
                      <w:sz w:val="18"/>
                      <w:szCs w:val="18"/>
                    </w:rPr>
                    <w:t>。</w:t>
                  </w:r>
                </w:p>
              </w:tc>
            </w:tr>
            <w:tr w:rsidR="006549EF" w:rsidRPr="00E41F64" w:rsidTr="00F3691D">
              <w:trPr>
                <w:trHeight w:val="227"/>
                <w:jc w:val="center"/>
              </w:trPr>
              <w:tc>
                <w:tcPr>
                  <w:tcW w:w="584" w:type="dxa"/>
                  <w:tcBorders>
                    <w:left w:val="single" w:sz="12" w:space="0" w:color="auto"/>
                  </w:tcBorders>
                  <w:tcMar>
                    <w:left w:w="17" w:type="dxa"/>
                    <w:right w:w="17" w:type="dxa"/>
                  </w:tcMar>
                  <w:vAlign w:val="center"/>
                </w:tcPr>
                <w:p w:rsidR="006549EF" w:rsidRPr="00E41F64" w:rsidRDefault="006549EF" w:rsidP="00F3691D">
                  <w:pPr>
                    <w:pStyle w:val="a3"/>
                    <w:ind w:firstLineChars="0" w:firstLine="0"/>
                    <w:jc w:val="center"/>
                    <w:rPr>
                      <w:sz w:val="18"/>
                      <w:szCs w:val="18"/>
                    </w:rPr>
                  </w:pPr>
                  <w:r w:rsidRPr="00E41F64">
                    <w:rPr>
                      <w:sz w:val="18"/>
                      <w:szCs w:val="18"/>
                    </w:rPr>
                    <w:t>地表水</w:t>
                  </w:r>
                </w:p>
              </w:tc>
              <w:tc>
                <w:tcPr>
                  <w:tcW w:w="3471" w:type="dxa"/>
                  <w:tcMar>
                    <w:left w:w="17" w:type="dxa"/>
                    <w:right w:w="17" w:type="dxa"/>
                  </w:tcMar>
                  <w:vAlign w:val="center"/>
                </w:tcPr>
                <w:p w:rsidR="006549EF" w:rsidRPr="00E41F64" w:rsidRDefault="006549EF" w:rsidP="00F3691D">
                  <w:pPr>
                    <w:pStyle w:val="a3"/>
                    <w:ind w:firstLineChars="0" w:firstLine="0"/>
                    <w:rPr>
                      <w:sz w:val="18"/>
                      <w:szCs w:val="18"/>
                    </w:rPr>
                  </w:pPr>
                  <w:r w:rsidRPr="00E41F64">
                    <w:rPr>
                      <w:sz w:val="18"/>
                      <w:szCs w:val="18"/>
                    </w:rPr>
                    <w:t>新增工业废水直排建设项目（槽罐车外送污水处理厂的除外）；新增废水直排的污水集中处理厂</w:t>
                  </w:r>
                </w:p>
              </w:tc>
              <w:tc>
                <w:tcPr>
                  <w:tcW w:w="2881" w:type="dxa"/>
                  <w:tcBorders>
                    <w:right w:val="single" w:sz="12" w:space="0" w:color="auto"/>
                  </w:tcBorders>
                  <w:tcMar>
                    <w:left w:w="17" w:type="dxa"/>
                    <w:right w:w="17" w:type="dxa"/>
                  </w:tcMar>
                  <w:vAlign w:val="center"/>
                </w:tcPr>
                <w:p w:rsidR="006549EF" w:rsidRPr="00E41F64" w:rsidRDefault="006549EF" w:rsidP="00F3691D">
                  <w:pPr>
                    <w:pStyle w:val="a3"/>
                    <w:ind w:firstLineChars="0" w:firstLine="0"/>
                    <w:rPr>
                      <w:color w:val="000000" w:themeColor="text1"/>
                      <w:sz w:val="18"/>
                      <w:szCs w:val="18"/>
                    </w:rPr>
                  </w:pPr>
                  <w:r w:rsidRPr="00E41F64">
                    <w:rPr>
                      <w:color w:val="000000" w:themeColor="text1"/>
                      <w:sz w:val="18"/>
                      <w:szCs w:val="18"/>
                    </w:rPr>
                    <w:t>项目</w:t>
                  </w:r>
                  <w:r w:rsidRPr="00E41F64">
                    <w:rPr>
                      <w:rFonts w:hint="eastAsia"/>
                      <w:color w:val="000000" w:themeColor="text1"/>
                      <w:sz w:val="18"/>
                      <w:szCs w:val="18"/>
                    </w:rPr>
                    <w:t>不</w:t>
                  </w:r>
                  <w:r w:rsidRPr="00E41F64">
                    <w:rPr>
                      <w:color w:val="000000" w:themeColor="text1"/>
                      <w:sz w:val="18"/>
                      <w:szCs w:val="18"/>
                    </w:rPr>
                    <w:t>排放</w:t>
                  </w:r>
                  <w:r w:rsidRPr="00E41F64">
                    <w:rPr>
                      <w:rFonts w:hint="eastAsia"/>
                      <w:color w:val="000000" w:themeColor="text1"/>
                      <w:sz w:val="18"/>
                      <w:szCs w:val="18"/>
                    </w:rPr>
                    <w:t>工业废水</w:t>
                  </w:r>
                  <w:r w:rsidRPr="00E41F64">
                    <w:rPr>
                      <w:color w:val="000000" w:themeColor="text1"/>
                      <w:sz w:val="18"/>
                      <w:szCs w:val="18"/>
                    </w:rPr>
                    <w:t>，不设</w:t>
                  </w:r>
                  <w:r w:rsidRPr="00E41F64">
                    <w:rPr>
                      <w:rFonts w:hint="eastAsia"/>
                      <w:color w:val="000000" w:themeColor="text1"/>
                      <w:sz w:val="18"/>
                      <w:szCs w:val="18"/>
                    </w:rPr>
                    <w:t>地表水</w:t>
                  </w:r>
                  <w:r w:rsidRPr="00E41F64">
                    <w:rPr>
                      <w:color w:val="000000" w:themeColor="text1"/>
                      <w:sz w:val="18"/>
                      <w:szCs w:val="18"/>
                    </w:rPr>
                    <w:t>专项评价。</w:t>
                  </w:r>
                </w:p>
              </w:tc>
            </w:tr>
            <w:tr w:rsidR="006549EF" w:rsidRPr="00E41F64" w:rsidTr="00F3691D">
              <w:trPr>
                <w:trHeight w:val="227"/>
                <w:jc w:val="center"/>
              </w:trPr>
              <w:tc>
                <w:tcPr>
                  <w:tcW w:w="584" w:type="dxa"/>
                  <w:tcBorders>
                    <w:left w:val="single" w:sz="12" w:space="0" w:color="auto"/>
                  </w:tcBorders>
                  <w:tcMar>
                    <w:left w:w="17" w:type="dxa"/>
                    <w:right w:w="17" w:type="dxa"/>
                  </w:tcMar>
                  <w:vAlign w:val="center"/>
                </w:tcPr>
                <w:p w:rsidR="006549EF" w:rsidRPr="00E41F64" w:rsidRDefault="006549EF" w:rsidP="00F3691D">
                  <w:pPr>
                    <w:pStyle w:val="a3"/>
                    <w:ind w:firstLineChars="0" w:firstLine="0"/>
                    <w:jc w:val="center"/>
                    <w:rPr>
                      <w:sz w:val="18"/>
                      <w:szCs w:val="18"/>
                    </w:rPr>
                  </w:pPr>
                  <w:r w:rsidRPr="00E41F64">
                    <w:rPr>
                      <w:sz w:val="18"/>
                      <w:szCs w:val="18"/>
                    </w:rPr>
                    <w:t>环境风险</w:t>
                  </w:r>
                </w:p>
              </w:tc>
              <w:tc>
                <w:tcPr>
                  <w:tcW w:w="3471" w:type="dxa"/>
                  <w:tcMar>
                    <w:left w:w="17" w:type="dxa"/>
                    <w:right w:w="17" w:type="dxa"/>
                  </w:tcMar>
                  <w:vAlign w:val="center"/>
                </w:tcPr>
                <w:p w:rsidR="006549EF" w:rsidRPr="00E41F64" w:rsidRDefault="006549EF" w:rsidP="00F3691D">
                  <w:pPr>
                    <w:pStyle w:val="a3"/>
                    <w:ind w:firstLineChars="0" w:firstLine="0"/>
                    <w:rPr>
                      <w:color w:val="000000" w:themeColor="text1"/>
                      <w:sz w:val="18"/>
                      <w:szCs w:val="18"/>
                    </w:rPr>
                  </w:pPr>
                  <w:r w:rsidRPr="00E41F64">
                    <w:rPr>
                      <w:color w:val="000000" w:themeColor="text1"/>
                      <w:sz w:val="18"/>
                      <w:szCs w:val="18"/>
                    </w:rPr>
                    <w:t>有毒有害和易燃易爆危险物质存储量超过临界量</w:t>
                  </w:r>
                  <w:r w:rsidRPr="00E41F64">
                    <w:rPr>
                      <w:color w:val="000000" w:themeColor="text1"/>
                      <w:sz w:val="18"/>
                      <w:szCs w:val="18"/>
                      <w:vertAlign w:val="superscript"/>
                    </w:rPr>
                    <w:t>3</w:t>
                  </w:r>
                  <w:r w:rsidRPr="00E41F64">
                    <w:rPr>
                      <w:color w:val="000000" w:themeColor="text1"/>
                      <w:sz w:val="18"/>
                      <w:szCs w:val="18"/>
                    </w:rPr>
                    <w:t>的建设项目</w:t>
                  </w:r>
                </w:p>
              </w:tc>
              <w:tc>
                <w:tcPr>
                  <w:tcW w:w="2881" w:type="dxa"/>
                  <w:tcBorders>
                    <w:right w:val="single" w:sz="12" w:space="0" w:color="auto"/>
                  </w:tcBorders>
                  <w:tcMar>
                    <w:left w:w="17" w:type="dxa"/>
                    <w:right w:w="17" w:type="dxa"/>
                  </w:tcMar>
                  <w:vAlign w:val="center"/>
                </w:tcPr>
                <w:p w:rsidR="006549EF" w:rsidRPr="00E41F64" w:rsidRDefault="006549EF" w:rsidP="00F3691D">
                  <w:pPr>
                    <w:pStyle w:val="a3"/>
                    <w:ind w:firstLineChars="0" w:firstLine="0"/>
                    <w:rPr>
                      <w:color w:val="000000" w:themeColor="text1"/>
                      <w:sz w:val="18"/>
                      <w:szCs w:val="18"/>
                    </w:rPr>
                  </w:pPr>
                  <w:r w:rsidRPr="00E41F64">
                    <w:rPr>
                      <w:color w:val="000000" w:themeColor="text1"/>
                      <w:sz w:val="18"/>
                      <w:szCs w:val="18"/>
                    </w:rPr>
                    <w:t>项目</w:t>
                  </w:r>
                  <w:r w:rsidR="008E20C0" w:rsidRPr="00E41F64">
                    <w:rPr>
                      <w:rFonts w:hint="eastAsia"/>
                      <w:color w:val="000000" w:themeColor="text1"/>
                      <w:sz w:val="18"/>
                      <w:szCs w:val="18"/>
                    </w:rPr>
                    <w:t>涉及的</w:t>
                  </w:r>
                  <w:r w:rsidRPr="00E41F64">
                    <w:rPr>
                      <w:rFonts w:hint="eastAsia"/>
                      <w:color w:val="000000" w:themeColor="text1"/>
                      <w:sz w:val="18"/>
                      <w:szCs w:val="18"/>
                    </w:rPr>
                    <w:t>环境风险物质未超</w:t>
                  </w:r>
                  <w:r w:rsidRPr="00E41F64">
                    <w:rPr>
                      <w:color w:val="000000" w:themeColor="text1"/>
                      <w:sz w:val="18"/>
                      <w:szCs w:val="18"/>
                    </w:rPr>
                    <w:t>过临界量，不设</w:t>
                  </w:r>
                  <w:r w:rsidRPr="00E41F64">
                    <w:rPr>
                      <w:rFonts w:hint="eastAsia"/>
                      <w:color w:val="000000" w:themeColor="text1"/>
                      <w:sz w:val="18"/>
                      <w:szCs w:val="18"/>
                    </w:rPr>
                    <w:t>环境风险</w:t>
                  </w:r>
                  <w:r w:rsidRPr="00E41F64">
                    <w:rPr>
                      <w:color w:val="000000" w:themeColor="text1"/>
                      <w:sz w:val="18"/>
                      <w:szCs w:val="18"/>
                    </w:rPr>
                    <w:t>专项评价。</w:t>
                  </w:r>
                </w:p>
              </w:tc>
            </w:tr>
            <w:tr w:rsidR="006549EF" w:rsidRPr="00E41F64" w:rsidTr="00F3691D">
              <w:trPr>
                <w:trHeight w:val="227"/>
                <w:jc w:val="center"/>
              </w:trPr>
              <w:tc>
                <w:tcPr>
                  <w:tcW w:w="584" w:type="dxa"/>
                  <w:tcBorders>
                    <w:left w:val="single" w:sz="12" w:space="0" w:color="auto"/>
                  </w:tcBorders>
                  <w:tcMar>
                    <w:left w:w="17" w:type="dxa"/>
                    <w:right w:w="17" w:type="dxa"/>
                  </w:tcMar>
                  <w:vAlign w:val="center"/>
                </w:tcPr>
                <w:p w:rsidR="006549EF" w:rsidRPr="00E41F64" w:rsidRDefault="006549EF" w:rsidP="00F3691D">
                  <w:pPr>
                    <w:pStyle w:val="a3"/>
                    <w:ind w:firstLineChars="0" w:firstLine="0"/>
                    <w:jc w:val="center"/>
                    <w:rPr>
                      <w:sz w:val="18"/>
                      <w:szCs w:val="18"/>
                    </w:rPr>
                  </w:pPr>
                  <w:r w:rsidRPr="00E41F64">
                    <w:rPr>
                      <w:rFonts w:hint="eastAsia"/>
                      <w:sz w:val="18"/>
                      <w:szCs w:val="18"/>
                    </w:rPr>
                    <w:t>生态</w:t>
                  </w:r>
                </w:p>
              </w:tc>
              <w:tc>
                <w:tcPr>
                  <w:tcW w:w="3471" w:type="dxa"/>
                  <w:tcMar>
                    <w:left w:w="17" w:type="dxa"/>
                    <w:right w:w="17" w:type="dxa"/>
                  </w:tcMar>
                  <w:vAlign w:val="center"/>
                </w:tcPr>
                <w:p w:rsidR="006549EF" w:rsidRPr="00E41F64" w:rsidRDefault="006549EF" w:rsidP="00F3691D">
                  <w:pPr>
                    <w:pStyle w:val="a3"/>
                    <w:ind w:firstLineChars="0" w:firstLine="0"/>
                    <w:rPr>
                      <w:sz w:val="18"/>
                      <w:szCs w:val="18"/>
                    </w:rPr>
                  </w:pPr>
                  <w:r w:rsidRPr="00E41F64">
                    <w:rPr>
                      <w:rFonts w:hint="eastAsia"/>
                      <w:sz w:val="18"/>
                      <w:szCs w:val="18"/>
                    </w:rPr>
                    <w:t>取水口下游</w:t>
                  </w:r>
                  <w:r w:rsidRPr="00E41F64">
                    <w:rPr>
                      <w:rFonts w:hint="eastAsia"/>
                      <w:sz w:val="18"/>
                      <w:szCs w:val="18"/>
                    </w:rPr>
                    <w:t>500</w:t>
                  </w:r>
                  <w:r w:rsidRPr="00E41F64">
                    <w:rPr>
                      <w:rFonts w:hint="eastAsia"/>
                      <w:sz w:val="18"/>
                      <w:szCs w:val="18"/>
                    </w:rPr>
                    <w:t>米范围内有重要水生生物的自然产卵场、索饵场、越冬场和洄游通道的新增河道取水的污染类建设项目</w:t>
                  </w:r>
                </w:p>
              </w:tc>
              <w:tc>
                <w:tcPr>
                  <w:tcW w:w="2881" w:type="dxa"/>
                  <w:tcBorders>
                    <w:right w:val="single" w:sz="12" w:space="0" w:color="auto"/>
                  </w:tcBorders>
                  <w:tcMar>
                    <w:left w:w="17" w:type="dxa"/>
                    <w:right w:w="17" w:type="dxa"/>
                  </w:tcMar>
                  <w:vAlign w:val="center"/>
                </w:tcPr>
                <w:p w:rsidR="006549EF" w:rsidRPr="00E41F64" w:rsidRDefault="006549EF" w:rsidP="00F3691D">
                  <w:pPr>
                    <w:pStyle w:val="a3"/>
                    <w:ind w:firstLineChars="0" w:firstLine="0"/>
                    <w:rPr>
                      <w:sz w:val="18"/>
                      <w:szCs w:val="18"/>
                    </w:rPr>
                  </w:pPr>
                  <w:r w:rsidRPr="00E41F64">
                    <w:rPr>
                      <w:rFonts w:hint="eastAsia"/>
                      <w:sz w:val="18"/>
                      <w:szCs w:val="18"/>
                    </w:rPr>
                    <w:t>项目不涉及河道取水，</w:t>
                  </w:r>
                  <w:r w:rsidRPr="00E41F64">
                    <w:rPr>
                      <w:sz w:val="18"/>
                      <w:szCs w:val="18"/>
                    </w:rPr>
                    <w:t>不设</w:t>
                  </w:r>
                  <w:r w:rsidRPr="00E41F64">
                    <w:rPr>
                      <w:rFonts w:hint="eastAsia"/>
                      <w:sz w:val="18"/>
                      <w:szCs w:val="18"/>
                    </w:rPr>
                    <w:t>生态</w:t>
                  </w:r>
                  <w:r w:rsidRPr="00E41F64">
                    <w:rPr>
                      <w:sz w:val="18"/>
                      <w:szCs w:val="18"/>
                    </w:rPr>
                    <w:t>专项评价。</w:t>
                  </w:r>
                </w:p>
              </w:tc>
            </w:tr>
            <w:tr w:rsidR="006549EF" w:rsidRPr="00E41F64" w:rsidTr="00F3691D">
              <w:trPr>
                <w:trHeight w:val="227"/>
                <w:jc w:val="center"/>
              </w:trPr>
              <w:tc>
                <w:tcPr>
                  <w:tcW w:w="584" w:type="dxa"/>
                  <w:tcBorders>
                    <w:left w:val="single" w:sz="12" w:space="0" w:color="auto"/>
                  </w:tcBorders>
                  <w:tcMar>
                    <w:left w:w="17" w:type="dxa"/>
                    <w:right w:w="17" w:type="dxa"/>
                  </w:tcMar>
                  <w:vAlign w:val="center"/>
                </w:tcPr>
                <w:p w:rsidR="006549EF" w:rsidRPr="00E41F64" w:rsidRDefault="006549EF" w:rsidP="00F3691D">
                  <w:pPr>
                    <w:pStyle w:val="a3"/>
                    <w:ind w:firstLineChars="0" w:firstLine="0"/>
                    <w:jc w:val="center"/>
                    <w:rPr>
                      <w:sz w:val="18"/>
                      <w:szCs w:val="18"/>
                    </w:rPr>
                  </w:pPr>
                  <w:r w:rsidRPr="00E41F64">
                    <w:rPr>
                      <w:rFonts w:hint="eastAsia"/>
                      <w:sz w:val="18"/>
                      <w:szCs w:val="18"/>
                    </w:rPr>
                    <w:t>海洋</w:t>
                  </w:r>
                </w:p>
              </w:tc>
              <w:tc>
                <w:tcPr>
                  <w:tcW w:w="3471" w:type="dxa"/>
                  <w:tcMar>
                    <w:left w:w="17" w:type="dxa"/>
                    <w:right w:w="17" w:type="dxa"/>
                  </w:tcMar>
                  <w:vAlign w:val="center"/>
                </w:tcPr>
                <w:p w:rsidR="006549EF" w:rsidRPr="00E41F64" w:rsidRDefault="006549EF" w:rsidP="00F3691D">
                  <w:pPr>
                    <w:pStyle w:val="a3"/>
                    <w:ind w:firstLineChars="0" w:firstLine="0"/>
                    <w:rPr>
                      <w:sz w:val="18"/>
                      <w:szCs w:val="18"/>
                    </w:rPr>
                  </w:pPr>
                  <w:r w:rsidRPr="00E41F64">
                    <w:rPr>
                      <w:rFonts w:hint="eastAsia"/>
                      <w:sz w:val="18"/>
                      <w:szCs w:val="18"/>
                    </w:rPr>
                    <w:t>直接向海排放污染物的海洋工程建设项目</w:t>
                  </w:r>
                </w:p>
              </w:tc>
              <w:tc>
                <w:tcPr>
                  <w:tcW w:w="2881" w:type="dxa"/>
                  <w:tcBorders>
                    <w:right w:val="single" w:sz="12" w:space="0" w:color="auto"/>
                  </w:tcBorders>
                  <w:tcMar>
                    <w:left w:w="17" w:type="dxa"/>
                    <w:right w:w="17" w:type="dxa"/>
                  </w:tcMar>
                  <w:vAlign w:val="center"/>
                </w:tcPr>
                <w:p w:rsidR="006549EF" w:rsidRPr="00E41F64" w:rsidRDefault="006549EF" w:rsidP="00F3691D">
                  <w:pPr>
                    <w:pStyle w:val="a3"/>
                    <w:ind w:firstLineChars="0" w:firstLine="0"/>
                    <w:rPr>
                      <w:sz w:val="18"/>
                      <w:szCs w:val="18"/>
                    </w:rPr>
                  </w:pPr>
                  <w:r w:rsidRPr="00E41F64">
                    <w:rPr>
                      <w:rFonts w:hint="eastAsia"/>
                      <w:sz w:val="18"/>
                      <w:szCs w:val="18"/>
                    </w:rPr>
                    <w:t>项目不属于海洋工程建设项目，</w:t>
                  </w:r>
                  <w:r w:rsidRPr="00E41F64">
                    <w:rPr>
                      <w:sz w:val="18"/>
                      <w:szCs w:val="18"/>
                    </w:rPr>
                    <w:t>不设</w:t>
                  </w:r>
                  <w:r w:rsidRPr="00E41F64">
                    <w:rPr>
                      <w:rFonts w:hint="eastAsia"/>
                      <w:sz w:val="18"/>
                      <w:szCs w:val="18"/>
                    </w:rPr>
                    <w:t>海洋</w:t>
                  </w:r>
                  <w:r w:rsidRPr="00E41F64">
                    <w:rPr>
                      <w:sz w:val="18"/>
                      <w:szCs w:val="18"/>
                    </w:rPr>
                    <w:t>专项评价。</w:t>
                  </w:r>
                </w:p>
              </w:tc>
            </w:tr>
            <w:tr w:rsidR="006549EF" w:rsidRPr="00E41F64" w:rsidTr="00F3691D">
              <w:trPr>
                <w:trHeight w:val="227"/>
                <w:jc w:val="center"/>
              </w:trPr>
              <w:tc>
                <w:tcPr>
                  <w:tcW w:w="6936" w:type="dxa"/>
                  <w:gridSpan w:val="3"/>
                  <w:tcBorders>
                    <w:left w:val="single" w:sz="12" w:space="0" w:color="auto"/>
                    <w:bottom w:val="single" w:sz="12" w:space="0" w:color="auto"/>
                    <w:right w:val="single" w:sz="12" w:space="0" w:color="auto"/>
                  </w:tcBorders>
                  <w:tcMar>
                    <w:left w:w="17" w:type="dxa"/>
                    <w:right w:w="17" w:type="dxa"/>
                  </w:tcMar>
                  <w:vAlign w:val="center"/>
                </w:tcPr>
                <w:p w:rsidR="006549EF" w:rsidRPr="00E41F64" w:rsidRDefault="006549EF" w:rsidP="00F3691D">
                  <w:pPr>
                    <w:pStyle w:val="a3"/>
                    <w:ind w:firstLineChars="0" w:firstLine="0"/>
                    <w:rPr>
                      <w:sz w:val="18"/>
                      <w:szCs w:val="18"/>
                    </w:rPr>
                  </w:pPr>
                  <w:r w:rsidRPr="00E41F64">
                    <w:rPr>
                      <w:rFonts w:hint="eastAsia"/>
                      <w:sz w:val="18"/>
                      <w:szCs w:val="18"/>
                    </w:rPr>
                    <w:t>注：</w:t>
                  </w:r>
                  <w:r w:rsidRPr="00E41F64">
                    <w:rPr>
                      <w:rFonts w:hint="eastAsia"/>
                      <w:sz w:val="18"/>
                      <w:szCs w:val="18"/>
                    </w:rPr>
                    <w:t>1.</w:t>
                  </w:r>
                  <w:r w:rsidRPr="00E41F64">
                    <w:rPr>
                      <w:rFonts w:hint="eastAsia"/>
                      <w:sz w:val="18"/>
                      <w:szCs w:val="18"/>
                    </w:rPr>
                    <w:t>废气中有毒有害污染物指纳入《有毒有害大气污染物名录》的污染物（不包括无排</w:t>
                  </w:r>
                  <w:r w:rsidRPr="00E41F64">
                    <w:rPr>
                      <w:rFonts w:hint="eastAsia"/>
                      <w:sz w:val="18"/>
                      <w:szCs w:val="18"/>
                    </w:rPr>
                    <w:lastRenderedPageBreak/>
                    <w:t>放标准的污染物）。</w:t>
                  </w:r>
                  <w:r w:rsidRPr="00E41F64">
                    <w:rPr>
                      <w:rFonts w:hint="eastAsia"/>
                      <w:sz w:val="18"/>
                      <w:szCs w:val="18"/>
                    </w:rPr>
                    <w:t>2.</w:t>
                  </w:r>
                  <w:r w:rsidRPr="00E41F64">
                    <w:rPr>
                      <w:rFonts w:hint="eastAsia"/>
                      <w:sz w:val="18"/>
                      <w:szCs w:val="18"/>
                    </w:rPr>
                    <w:t>环境空气保护目标指自然保护区、风景名胜区、居住区、文化区和农村地区中人群较集中的区域。</w:t>
                  </w:r>
                  <w:r w:rsidRPr="00E41F64">
                    <w:rPr>
                      <w:rFonts w:hint="eastAsia"/>
                      <w:sz w:val="18"/>
                      <w:szCs w:val="18"/>
                    </w:rPr>
                    <w:t>3.</w:t>
                  </w:r>
                  <w:r w:rsidRPr="00E41F64">
                    <w:rPr>
                      <w:rFonts w:hint="eastAsia"/>
                      <w:sz w:val="18"/>
                      <w:szCs w:val="18"/>
                    </w:rPr>
                    <w:t>临界量及其计算方法可参考《建设项目环境风险评价技术导则》（</w:t>
                  </w:r>
                  <w:r w:rsidRPr="00E41F64">
                    <w:rPr>
                      <w:rFonts w:hint="eastAsia"/>
                      <w:sz w:val="18"/>
                      <w:szCs w:val="18"/>
                    </w:rPr>
                    <w:t>HJ 169</w:t>
                  </w:r>
                  <w:r w:rsidRPr="00E41F64">
                    <w:rPr>
                      <w:rFonts w:hint="eastAsia"/>
                      <w:sz w:val="18"/>
                      <w:szCs w:val="18"/>
                    </w:rPr>
                    <w:t>）附录</w:t>
                  </w:r>
                  <w:r w:rsidRPr="00E41F64">
                    <w:rPr>
                      <w:rFonts w:hint="eastAsia"/>
                      <w:sz w:val="18"/>
                      <w:szCs w:val="18"/>
                    </w:rPr>
                    <w:t>B</w:t>
                  </w:r>
                  <w:r w:rsidRPr="00E41F64">
                    <w:rPr>
                      <w:rFonts w:hint="eastAsia"/>
                      <w:sz w:val="18"/>
                      <w:szCs w:val="18"/>
                    </w:rPr>
                    <w:t>、附录</w:t>
                  </w:r>
                  <w:r w:rsidRPr="00E41F64">
                    <w:rPr>
                      <w:rFonts w:hint="eastAsia"/>
                      <w:sz w:val="18"/>
                      <w:szCs w:val="18"/>
                    </w:rPr>
                    <w:t>C</w:t>
                  </w:r>
                  <w:r w:rsidRPr="00E41F64">
                    <w:rPr>
                      <w:rFonts w:hint="eastAsia"/>
                      <w:sz w:val="18"/>
                      <w:szCs w:val="18"/>
                    </w:rPr>
                    <w:t>。</w:t>
                  </w:r>
                </w:p>
              </w:tc>
            </w:tr>
          </w:tbl>
          <w:p w:rsidR="0031350D" w:rsidRPr="00E41F64" w:rsidRDefault="0031350D">
            <w:pPr>
              <w:autoSpaceDE w:val="0"/>
              <w:autoSpaceDN w:val="0"/>
              <w:adjustRightInd w:val="0"/>
              <w:snapToGrid w:val="0"/>
              <w:spacing w:line="360" w:lineRule="auto"/>
              <w:jc w:val="left"/>
              <w:rPr>
                <w:kern w:val="0"/>
                <w:szCs w:val="21"/>
              </w:rPr>
            </w:pPr>
          </w:p>
        </w:tc>
      </w:tr>
      <w:tr w:rsidR="0031350D" w:rsidRPr="00E41F64">
        <w:tblPrEx>
          <w:tblCellMar>
            <w:left w:w="108" w:type="dxa"/>
            <w:right w:w="108" w:type="dxa"/>
          </w:tblCellMar>
        </w:tblPrEx>
        <w:trPr>
          <w:trHeight w:val="841"/>
          <w:jc w:val="center"/>
        </w:trPr>
        <w:tc>
          <w:tcPr>
            <w:tcW w:w="1455" w:type="dxa"/>
            <w:vAlign w:val="center"/>
          </w:tcPr>
          <w:p w:rsidR="0031350D" w:rsidRPr="00E41F64" w:rsidRDefault="001A5D21">
            <w:pPr>
              <w:autoSpaceDE w:val="0"/>
              <w:autoSpaceDN w:val="0"/>
              <w:adjustRightInd w:val="0"/>
              <w:snapToGrid w:val="0"/>
              <w:jc w:val="center"/>
              <w:rPr>
                <w:rFonts w:ascii="宋体" w:hAnsi="宋体" w:cs="宋体"/>
                <w:kern w:val="0"/>
                <w:szCs w:val="21"/>
              </w:rPr>
            </w:pPr>
            <w:r w:rsidRPr="00E41F64">
              <w:rPr>
                <w:rFonts w:ascii="宋体" w:hAnsi="宋体" w:cs="宋体" w:hint="eastAsia"/>
                <w:szCs w:val="21"/>
              </w:rPr>
              <w:lastRenderedPageBreak/>
              <w:t>规划情况</w:t>
            </w:r>
          </w:p>
        </w:tc>
        <w:tc>
          <w:tcPr>
            <w:tcW w:w="7415" w:type="dxa"/>
            <w:gridSpan w:val="3"/>
            <w:vAlign w:val="center"/>
          </w:tcPr>
          <w:p w:rsidR="0031350D" w:rsidRPr="00E41F64" w:rsidRDefault="0091458F" w:rsidP="003176D3">
            <w:pPr>
              <w:autoSpaceDE w:val="0"/>
              <w:autoSpaceDN w:val="0"/>
              <w:adjustRightInd w:val="0"/>
              <w:snapToGrid w:val="0"/>
              <w:spacing w:line="360" w:lineRule="auto"/>
              <w:ind w:firstLineChars="200" w:firstLine="420"/>
              <w:rPr>
                <w:b/>
                <w:kern w:val="0"/>
                <w:szCs w:val="21"/>
              </w:rPr>
            </w:pPr>
            <w:r w:rsidRPr="00E41F64">
              <w:rPr>
                <w:rFonts w:hint="eastAsia"/>
                <w:szCs w:val="21"/>
              </w:rPr>
              <w:t>2022</w:t>
            </w:r>
            <w:r w:rsidRPr="00E41F64">
              <w:rPr>
                <w:rFonts w:hint="eastAsia"/>
                <w:szCs w:val="21"/>
              </w:rPr>
              <w:t>年</w:t>
            </w:r>
            <w:r w:rsidRPr="00E41F64">
              <w:rPr>
                <w:rFonts w:hint="eastAsia"/>
                <w:szCs w:val="21"/>
              </w:rPr>
              <w:t>6</w:t>
            </w:r>
            <w:r w:rsidRPr="00E41F64">
              <w:rPr>
                <w:rFonts w:hint="eastAsia"/>
                <w:szCs w:val="21"/>
              </w:rPr>
              <w:t>月，重庆西彭工业园区管理委员会组织编制了《重庆西彭工业园区规划》，根据规划，西彭园区包括西彭产业区组团、陶家产业区组团和铜罐驿产业区组团，涉及原西彭园区</w:t>
            </w:r>
            <w:r w:rsidRPr="00E41F64">
              <w:rPr>
                <w:szCs w:val="21"/>
              </w:rPr>
              <w:t>A</w:t>
            </w:r>
            <w:r w:rsidRPr="00E41F64">
              <w:rPr>
                <w:szCs w:val="21"/>
              </w:rPr>
              <w:t>、</w:t>
            </w:r>
            <w:r w:rsidRPr="00E41F64">
              <w:rPr>
                <w:szCs w:val="21"/>
              </w:rPr>
              <w:t>B</w:t>
            </w:r>
            <w:r w:rsidRPr="00E41F64">
              <w:rPr>
                <w:szCs w:val="21"/>
              </w:rPr>
              <w:t>、</w:t>
            </w:r>
            <w:r w:rsidRPr="00E41F64">
              <w:rPr>
                <w:szCs w:val="21"/>
              </w:rPr>
              <w:t>C</w:t>
            </w:r>
            <w:r w:rsidRPr="00E41F64">
              <w:rPr>
                <w:szCs w:val="21"/>
              </w:rPr>
              <w:t>、</w:t>
            </w:r>
            <w:r w:rsidRPr="00E41F64">
              <w:rPr>
                <w:szCs w:val="21"/>
              </w:rPr>
              <w:t>D</w:t>
            </w:r>
            <w:r w:rsidRPr="00E41F64">
              <w:rPr>
                <w:szCs w:val="21"/>
              </w:rPr>
              <w:t>、</w:t>
            </w:r>
            <w:r w:rsidRPr="00E41F64">
              <w:rPr>
                <w:szCs w:val="21"/>
              </w:rPr>
              <w:t>F</w:t>
            </w:r>
            <w:r w:rsidRPr="00E41F64">
              <w:rPr>
                <w:szCs w:val="21"/>
              </w:rPr>
              <w:t>、</w:t>
            </w:r>
            <w:r w:rsidRPr="00E41F64">
              <w:rPr>
                <w:szCs w:val="21"/>
              </w:rPr>
              <w:t>J</w:t>
            </w:r>
            <w:r w:rsidRPr="00E41F64">
              <w:rPr>
                <w:szCs w:val="21"/>
              </w:rPr>
              <w:t>、</w:t>
            </w:r>
            <w:r w:rsidRPr="00E41F64">
              <w:rPr>
                <w:szCs w:val="21"/>
              </w:rPr>
              <w:t>L</w:t>
            </w:r>
            <w:r w:rsidRPr="00E41F64">
              <w:rPr>
                <w:szCs w:val="21"/>
              </w:rPr>
              <w:t>七个标准分区</w:t>
            </w:r>
            <w:r w:rsidRPr="00E41F64">
              <w:rPr>
                <w:rFonts w:hint="eastAsia"/>
                <w:szCs w:val="21"/>
              </w:rPr>
              <w:t>及原九龙园区</w:t>
            </w:r>
            <w:r w:rsidRPr="00E41F64">
              <w:rPr>
                <w:rFonts w:hint="eastAsia"/>
                <w:szCs w:val="21"/>
              </w:rPr>
              <w:t>C</w:t>
            </w:r>
            <w:r w:rsidRPr="00E41F64">
              <w:rPr>
                <w:rFonts w:hint="eastAsia"/>
                <w:szCs w:val="21"/>
              </w:rPr>
              <w:t>区肖家河以南区域。</w:t>
            </w:r>
            <w:r w:rsidR="001A5D21" w:rsidRPr="00E41F64">
              <w:rPr>
                <w:color w:val="000000"/>
                <w:spacing w:val="-4"/>
                <w:szCs w:val="21"/>
              </w:rPr>
              <w:t>本项目位于</w:t>
            </w:r>
            <w:r w:rsidR="00397984" w:rsidRPr="00E41F64">
              <w:rPr>
                <w:rFonts w:hint="eastAsia"/>
                <w:color w:val="000000"/>
                <w:szCs w:val="21"/>
              </w:rPr>
              <w:t>重庆西彭工业园区</w:t>
            </w:r>
            <w:r w:rsidRPr="00E41F64">
              <w:rPr>
                <w:rFonts w:hint="eastAsia"/>
                <w:szCs w:val="21"/>
              </w:rPr>
              <w:t>西彭产业区组团内</w:t>
            </w:r>
            <w:r w:rsidR="001A5D21" w:rsidRPr="00E41F64">
              <w:rPr>
                <w:color w:val="000000"/>
                <w:szCs w:val="21"/>
              </w:rPr>
              <w:t>，</w:t>
            </w:r>
            <w:r w:rsidR="00FD06CA" w:rsidRPr="00E41F64">
              <w:rPr>
                <w:rFonts w:hint="eastAsia"/>
                <w:color w:val="000000"/>
                <w:szCs w:val="21"/>
              </w:rPr>
              <w:t>本</w:t>
            </w:r>
            <w:r w:rsidR="001A5D21" w:rsidRPr="00E41F64">
              <w:rPr>
                <w:color w:val="000000"/>
                <w:szCs w:val="21"/>
              </w:rPr>
              <w:t>项目所在区域属于</w:t>
            </w:r>
            <w:r w:rsidR="00397984" w:rsidRPr="00E41F64">
              <w:rPr>
                <w:rFonts w:hint="eastAsia"/>
                <w:color w:val="000000"/>
                <w:szCs w:val="21"/>
              </w:rPr>
              <w:t>重庆西彭工业园区</w:t>
            </w:r>
            <w:r w:rsidR="001A5D21" w:rsidRPr="00E41F64">
              <w:rPr>
                <w:color w:val="000000"/>
                <w:szCs w:val="21"/>
              </w:rPr>
              <w:t>规划</w:t>
            </w:r>
            <w:r w:rsidR="00D94A30" w:rsidRPr="00E41F64">
              <w:rPr>
                <w:rFonts w:hint="eastAsia"/>
                <w:color w:val="000000"/>
                <w:szCs w:val="21"/>
              </w:rPr>
              <w:t>范围</w:t>
            </w:r>
            <w:r w:rsidR="00604B73" w:rsidRPr="00E41F64">
              <w:rPr>
                <w:rFonts w:hint="eastAsia"/>
                <w:szCs w:val="21"/>
              </w:rPr>
              <w:t>，</w:t>
            </w:r>
            <w:r w:rsidR="00604B73" w:rsidRPr="00E41F64">
              <w:rPr>
                <w:rFonts w:hint="eastAsia"/>
                <w:color w:val="000000"/>
                <w:szCs w:val="21"/>
              </w:rPr>
              <w:t>详见附图</w:t>
            </w:r>
            <w:r w:rsidR="00604B73" w:rsidRPr="00E41F64">
              <w:rPr>
                <w:rFonts w:hint="eastAsia"/>
                <w:color w:val="000000"/>
                <w:szCs w:val="21"/>
              </w:rPr>
              <w:t>5</w:t>
            </w:r>
            <w:r w:rsidR="001A5D21" w:rsidRPr="00E41F64">
              <w:rPr>
                <w:kern w:val="0"/>
                <w:szCs w:val="21"/>
              </w:rPr>
              <w:t>。</w:t>
            </w:r>
          </w:p>
        </w:tc>
      </w:tr>
      <w:tr w:rsidR="0031350D" w:rsidRPr="00E41F64">
        <w:tblPrEx>
          <w:tblCellMar>
            <w:left w:w="108" w:type="dxa"/>
            <w:right w:w="108" w:type="dxa"/>
          </w:tblCellMar>
        </w:tblPrEx>
        <w:trPr>
          <w:trHeight w:val="703"/>
          <w:jc w:val="center"/>
        </w:trPr>
        <w:tc>
          <w:tcPr>
            <w:tcW w:w="1455" w:type="dxa"/>
            <w:vAlign w:val="center"/>
          </w:tcPr>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szCs w:val="21"/>
              </w:rPr>
              <w:t>规划环境影响评价情况</w:t>
            </w:r>
          </w:p>
        </w:tc>
        <w:tc>
          <w:tcPr>
            <w:tcW w:w="7415" w:type="dxa"/>
            <w:gridSpan w:val="3"/>
            <w:vAlign w:val="center"/>
          </w:tcPr>
          <w:p w:rsidR="0031350D" w:rsidRPr="00E41F64" w:rsidRDefault="00397984" w:rsidP="0057658E">
            <w:pPr>
              <w:autoSpaceDE w:val="0"/>
              <w:autoSpaceDN w:val="0"/>
              <w:adjustRightInd w:val="0"/>
              <w:snapToGrid w:val="0"/>
              <w:spacing w:line="360" w:lineRule="auto"/>
              <w:ind w:firstLineChars="200" w:firstLine="420"/>
              <w:rPr>
                <w:kern w:val="0"/>
                <w:szCs w:val="21"/>
              </w:rPr>
            </w:pPr>
            <w:r w:rsidRPr="00E41F64">
              <w:rPr>
                <w:kern w:val="0"/>
                <w:szCs w:val="21"/>
              </w:rPr>
              <w:t>202</w:t>
            </w:r>
            <w:r w:rsidRPr="00E41F64">
              <w:rPr>
                <w:rFonts w:hint="eastAsia"/>
                <w:kern w:val="0"/>
                <w:szCs w:val="21"/>
              </w:rPr>
              <w:t>3</w:t>
            </w:r>
            <w:r w:rsidRPr="00E41F64">
              <w:rPr>
                <w:kern w:val="0"/>
                <w:szCs w:val="21"/>
              </w:rPr>
              <w:t>年</w:t>
            </w:r>
            <w:r w:rsidRPr="00E41F64">
              <w:rPr>
                <w:rFonts w:hint="eastAsia"/>
                <w:kern w:val="0"/>
                <w:szCs w:val="21"/>
              </w:rPr>
              <w:t>6</w:t>
            </w:r>
            <w:r w:rsidRPr="00E41F64">
              <w:rPr>
                <w:rFonts w:hint="eastAsia"/>
                <w:kern w:val="0"/>
                <w:szCs w:val="21"/>
              </w:rPr>
              <w:t>月</w:t>
            </w:r>
            <w:r w:rsidRPr="00E41F64">
              <w:rPr>
                <w:rFonts w:hint="eastAsia"/>
                <w:kern w:val="0"/>
                <w:szCs w:val="21"/>
              </w:rPr>
              <w:t>30</w:t>
            </w:r>
            <w:r w:rsidRPr="00E41F64">
              <w:rPr>
                <w:rFonts w:hint="eastAsia"/>
                <w:kern w:val="0"/>
                <w:szCs w:val="21"/>
              </w:rPr>
              <w:t>日</w:t>
            </w:r>
            <w:r w:rsidR="0057658E" w:rsidRPr="00E41F64">
              <w:rPr>
                <w:color w:val="000000"/>
                <w:szCs w:val="21"/>
              </w:rPr>
              <w:t>《</w:t>
            </w:r>
            <w:r w:rsidR="0057658E" w:rsidRPr="00E41F64">
              <w:rPr>
                <w:rFonts w:hint="eastAsia"/>
                <w:color w:val="000000"/>
                <w:szCs w:val="21"/>
              </w:rPr>
              <w:t>重庆西彭工业园区规划环境影响报告书</w:t>
            </w:r>
            <w:r w:rsidR="0057658E" w:rsidRPr="00E41F64">
              <w:rPr>
                <w:color w:val="000000"/>
                <w:szCs w:val="21"/>
              </w:rPr>
              <w:t>》</w:t>
            </w:r>
            <w:r w:rsidR="001A5D21" w:rsidRPr="00E41F64">
              <w:rPr>
                <w:color w:val="000000"/>
                <w:szCs w:val="21"/>
              </w:rPr>
              <w:t>取得了</w:t>
            </w:r>
            <w:r w:rsidRPr="00E41F64">
              <w:rPr>
                <w:rFonts w:hint="eastAsia"/>
                <w:color w:val="000000"/>
                <w:szCs w:val="21"/>
              </w:rPr>
              <w:t>重庆市生态环境局关于重庆西彭工业园区规划环境影响报告书审查意见的函（渝环函</w:t>
            </w:r>
            <w:r w:rsidRPr="00E41F64">
              <w:rPr>
                <w:rFonts w:hint="eastAsia"/>
                <w:color w:val="000000"/>
                <w:szCs w:val="21"/>
              </w:rPr>
              <w:t>[2023]439</w:t>
            </w:r>
            <w:r w:rsidRPr="00E41F64">
              <w:rPr>
                <w:rFonts w:hint="eastAsia"/>
                <w:color w:val="000000"/>
                <w:szCs w:val="21"/>
              </w:rPr>
              <w:t>号）</w:t>
            </w:r>
            <w:r w:rsidR="0057658E" w:rsidRPr="00E41F64">
              <w:rPr>
                <w:rFonts w:hint="eastAsia"/>
                <w:color w:val="000000"/>
                <w:szCs w:val="21"/>
              </w:rPr>
              <w:t>。</w:t>
            </w:r>
          </w:p>
        </w:tc>
      </w:tr>
      <w:tr w:rsidR="0031350D" w:rsidRPr="00E41F64" w:rsidTr="00101F11">
        <w:tblPrEx>
          <w:tblCellMar>
            <w:left w:w="108" w:type="dxa"/>
            <w:right w:w="108" w:type="dxa"/>
          </w:tblCellMar>
        </w:tblPrEx>
        <w:trPr>
          <w:trHeight w:val="4802"/>
          <w:jc w:val="center"/>
        </w:trPr>
        <w:tc>
          <w:tcPr>
            <w:tcW w:w="1455" w:type="dxa"/>
            <w:vAlign w:val="center"/>
          </w:tcPr>
          <w:p w:rsidR="0031350D" w:rsidRPr="00E41F64" w:rsidRDefault="001A5D21">
            <w:pPr>
              <w:autoSpaceDE w:val="0"/>
              <w:autoSpaceDN w:val="0"/>
              <w:adjustRightInd w:val="0"/>
              <w:snapToGrid w:val="0"/>
              <w:jc w:val="center"/>
              <w:rPr>
                <w:rFonts w:ascii="宋体" w:hAnsi="宋体" w:cs="宋体"/>
                <w:kern w:val="0"/>
                <w:szCs w:val="21"/>
              </w:rPr>
            </w:pPr>
            <w:r w:rsidRPr="00E41F64">
              <w:rPr>
                <w:rFonts w:ascii="宋体" w:hAnsi="宋体" w:cs="宋体" w:hint="eastAsia"/>
                <w:kern w:val="0"/>
                <w:szCs w:val="21"/>
              </w:rPr>
              <w:t>规划及规划环境影响评价符合性分析</w:t>
            </w:r>
          </w:p>
        </w:tc>
        <w:tc>
          <w:tcPr>
            <w:tcW w:w="7415" w:type="dxa"/>
            <w:gridSpan w:val="3"/>
            <w:vAlign w:val="center"/>
          </w:tcPr>
          <w:p w:rsidR="0031350D" w:rsidRPr="00E41F64" w:rsidRDefault="001A5D21">
            <w:pPr>
              <w:pStyle w:val="xl31"/>
              <w:widowControl w:val="0"/>
              <w:spacing w:before="0" w:beforeAutospacing="0" w:after="0" w:afterAutospacing="0" w:line="360" w:lineRule="auto"/>
              <w:jc w:val="both"/>
              <w:rPr>
                <w:sz w:val="21"/>
                <w:szCs w:val="21"/>
              </w:rPr>
            </w:pPr>
            <w:r w:rsidRPr="00E41F64">
              <w:rPr>
                <w:rFonts w:hint="eastAsia"/>
                <w:sz w:val="21"/>
                <w:szCs w:val="21"/>
              </w:rPr>
              <w:t>一、园区规划符合性分析</w:t>
            </w:r>
          </w:p>
          <w:p w:rsidR="0031350D" w:rsidRPr="00E41F64" w:rsidRDefault="001A5D21">
            <w:pPr>
              <w:autoSpaceDE w:val="0"/>
              <w:autoSpaceDN w:val="0"/>
              <w:adjustRightInd w:val="0"/>
              <w:snapToGrid w:val="0"/>
              <w:spacing w:line="360" w:lineRule="auto"/>
              <w:rPr>
                <w:szCs w:val="21"/>
              </w:rPr>
            </w:pPr>
            <w:r w:rsidRPr="00E41F64">
              <w:rPr>
                <w:rFonts w:hint="eastAsia"/>
                <w:szCs w:val="21"/>
              </w:rPr>
              <w:t>1.</w:t>
            </w:r>
            <w:r w:rsidRPr="00E41F64">
              <w:rPr>
                <w:rFonts w:hint="eastAsia"/>
                <w:szCs w:val="21"/>
              </w:rPr>
              <w:t>与园区产业定位、“三线一单”等符合性分析</w:t>
            </w:r>
          </w:p>
          <w:p w:rsidR="0031350D" w:rsidRPr="00E41F64" w:rsidRDefault="001A5D21">
            <w:pPr>
              <w:autoSpaceDE w:val="0"/>
              <w:autoSpaceDN w:val="0"/>
              <w:adjustRightInd w:val="0"/>
              <w:snapToGrid w:val="0"/>
              <w:spacing w:line="360" w:lineRule="auto"/>
              <w:ind w:firstLineChars="200" w:firstLine="420"/>
              <w:rPr>
                <w:szCs w:val="21"/>
              </w:rPr>
            </w:pPr>
            <w:r w:rsidRPr="00E41F64">
              <w:rPr>
                <w:rFonts w:eastAsiaTheme="minorEastAsia" w:hAnsiTheme="minorEastAsia"/>
                <w:szCs w:val="21"/>
              </w:rPr>
              <w:t>本项目位</w:t>
            </w:r>
            <w:r w:rsidR="005B2F0B" w:rsidRPr="00E41F64">
              <w:rPr>
                <w:rFonts w:eastAsiaTheme="minorEastAsia" w:hAnsiTheme="minorEastAsia"/>
                <w:color w:val="000000"/>
                <w:szCs w:val="21"/>
              </w:rPr>
              <w:t>重庆西彭工业园区</w:t>
            </w:r>
            <w:r w:rsidR="009634E1" w:rsidRPr="00E41F64">
              <w:rPr>
                <w:rFonts w:eastAsiaTheme="minorEastAsia" w:hAnsiTheme="minorEastAsia"/>
                <w:color w:val="000000"/>
                <w:szCs w:val="21"/>
              </w:rPr>
              <w:t>西彭组团</w:t>
            </w:r>
            <w:r w:rsidRPr="00E41F64">
              <w:rPr>
                <w:rFonts w:eastAsiaTheme="minorEastAsia" w:hAnsiTheme="minorEastAsia"/>
                <w:szCs w:val="21"/>
              </w:rPr>
              <w:t>内，</w:t>
            </w:r>
            <w:r w:rsidR="0057658E" w:rsidRPr="00E41F64">
              <w:rPr>
                <w:rFonts w:eastAsiaTheme="minorEastAsia" w:hAnsiTheme="minorEastAsia"/>
                <w:spacing w:val="-6"/>
                <w:szCs w:val="21"/>
              </w:rPr>
              <w:t>西彭组团主导产业为装备制造、新材料、仓储物流。装备制造重点发展高端智能装备及机器人、航空航天装备、轨道交通装备等；新材料重点发展先进有色合金材料、气凝胶等其他新材料等</w:t>
            </w:r>
            <w:r w:rsidR="00CA498D" w:rsidRPr="00E41F64">
              <w:rPr>
                <w:rFonts w:eastAsiaTheme="minorEastAsia" w:hAnsiTheme="minorEastAsia"/>
                <w:spacing w:val="-6"/>
                <w:szCs w:val="21"/>
              </w:rPr>
              <w:t>。</w:t>
            </w:r>
            <w:r w:rsidR="00CA498D" w:rsidRPr="00E41F64">
              <w:rPr>
                <w:rFonts w:eastAsiaTheme="minorEastAsia" w:hAnsiTheme="minorEastAsia"/>
                <w:szCs w:val="21"/>
              </w:rPr>
              <w:t>西彭工业</w:t>
            </w:r>
            <w:r w:rsidR="00CA498D" w:rsidRPr="00E41F64">
              <w:rPr>
                <w:rFonts w:hint="eastAsia"/>
                <w:szCs w:val="21"/>
              </w:rPr>
              <w:t>园区范围内禁止新引入木质家具制造、报废汽车拆解，玻璃制造（除光伏玻璃外）项目。</w:t>
            </w:r>
            <w:r w:rsidRPr="00E41F64">
              <w:rPr>
                <w:szCs w:val="21"/>
              </w:rPr>
              <w:t>项目</w:t>
            </w:r>
            <w:r w:rsidR="00604B73" w:rsidRPr="00E41F64">
              <w:rPr>
                <w:rFonts w:eastAsiaTheme="minorEastAsia" w:hAnsiTheme="minorEastAsia"/>
                <w:szCs w:val="21"/>
              </w:rPr>
              <w:t>为铸造及其他金属制品制造业</w:t>
            </w:r>
            <w:r w:rsidR="00604B73" w:rsidRPr="00E41F64">
              <w:rPr>
                <w:rFonts w:eastAsiaTheme="minorEastAsia" w:hAnsiTheme="minorEastAsia" w:hint="eastAsia"/>
                <w:szCs w:val="21"/>
              </w:rPr>
              <w:t>，</w:t>
            </w:r>
            <w:r w:rsidRPr="00E41F64">
              <w:rPr>
                <w:szCs w:val="21"/>
              </w:rPr>
              <w:t>不属于园区禁止引入类以及限制引入类企业，符合园区规划及产业定位。</w:t>
            </w:r>
          </w:p>
          <w:p w:rsidR="0031350D" w:rsidRPr="00E41F64" w:rsidRDefault="001A5D21">
            <w:pPr>
              <w:autoSpaceDE w:val="0"/>
              <w:autoSpaceDN w:val="0"/>
              <w:adjustRightInd w:val="0"/>
              <w:snapToGrid w:val="0"/>
              <w:spacing w:line="360" w:lineRule="auto"/>
              <w:ind w:firstLineChars="200" w:firstLine="420"/>
              <w:rPr>
                <w:szCs w:val="21"/>
              </w:rPr>
            </w:pPr>
            <w:r w:rsidRPr="00E41F64">
              <w:rPr>
                <w:szCs w:val="21"/>
              </w:rPr>
              <w:t>本项目位于</w:t>
            </w:r>
            <w:r w:rsidR="005B2F0B" w:rsidRPr="00E41F64">
              <w:rPr>
                <w:rFonts w:hint="eastAsia"/>
                <w:color w:val="000000"/>
                <w:szCs w:val="21"/>
              </w:rPr>
              <w:t>重庆西彭工业园区</w:t>
            </w:r>
            <w:r w:rsidR="009634E1" w:rsidRPr="00E41F64">
              <w:rPr>
                <w:rFonts w:hint="eastAsia"/>
                <w:color w:val="000000"/>
                <w:szCs w:val="21"/>
              </w:rPr>
              <w:t>西彭组团</w:t>
            </w:r>
            <w:r w:rsidR="005B2F0B" w:rsidRPr="00E41F64">
              <w:rPr>
                <w:szCs w:val="21"/>
              </w:rPr>
              <w:t>内</w:t>
            </w:r>
            <w:r w:rsidRPr="00E41F64">
              <w:rPr>
                <w:szCs w:val="21"/>
              </w:rPr>
              <w:t>，不属于生态保护红线范围</w:t>
            </w:r>
            <w:r w:rsidR="003176D3" w:rsidRPr="00E41F64">
              <w:rPr>
                <w:rFonts w:cs="宋体" w:hint="eastAsia"/>
                <w:color w:val="000000"/>
                <w:szCs w:val="21"/>
              </w:rPr>
              <w:t>（</w:t>
            </w:r>
            <w:r w:rsidR="003176D3" w:rsidRPr="00E41F64">
              <w:rPr>
                <w:rFonts w:cs="宋体" w:hint="eastAsia"/>
                <w:bCs/>
                <w:color w:val="000000"/>
                <w:szCs w:val="21"/>
              </w:rPr>
              <w:t>详见附图</w:t>
            </w:r>
            <w:r w:rsidR="003176D3" w:rsidRPr="00E41F64">
              <w:rPr>
                <w:rFonts w:cs="宋体" w:hint="eastAsia"/>
                <w:bCs/>
                <w:color w:val="000000"/>
                <w:szCs w:val="21"/>
              </w:rPr>
              <w:t>6</w:t>
            </w:r>
            <w:r w:rsidR="003176D3" w:rsidRPr="00E41F64">
              <w:rPr>
                <w:rFonts w:cs="宋体" w:hint="eastAsia"/>
                <w:color w:val="000000"/>
                <w:szCs w:val="21"/>
              </w:rPr>
              <w:t>）</w:t>
            </w:r>
            <w:r w:rsidRPr="00E41F64">
              <w:rPr>
                <w:szCs w:val="21"/>
              </w:rPr>
              <w:t>，项目所在区域满足环境质量底线，区域各类资源可满足园区的发展需要，不属于</w:t>
            </w:r>
            <w:r w:rsidR="005B2F0B" w:rsidRPr="00E41F64">
              <w:rPr>
                <w:rFonts w:hint="eastAsia"/>
                <w:color w:val="000000"/>
                <w:szCs w:val="21"/>
              </w:rPr>
              <w:t>重庆西彭工业园区</w:t>
            </w:r>
            <w:r w:rsidRPr="00E41F64">
              <w:rPr>
                <w:szCs w:val="21"/>
              </w:rPr>
              <w:t>环境准入负面清单中禁止类、限制类，符合</w:t>
            </w:r>
            <w:r w:rsidRPr="00E41F64">
              <w:rPr>
                <w:szCs w:val="21"/>
              </w:rPr>
              <w:t>“</w:t>
            </w:r>
            <w:r w:rsidRPr="00E41F64">
              <w:rPr>
                <w:szCs w:val="21"/>
              </w:rPr>
              <w:t>三线一单</w:t>
            </w:r>
            <w:r w:rsidRPr="00E41F64">
              <w:rPr>
                <w:szCs w:val="21"/>
              </w:rPr>
              <w:t>”</w:t>
            </w:r>
            <w:r w:rsidRPr="00E41F64">
              <w:rPr>
                <w:szCs w:val="21"/>
              </w:rPr>
              <w:t>要求。</w:t>
            </w:r>
          </w:p>
          <w:p w:rsidR="0031350D" w:rsidRPr="00E41F64" w:rsidRDefault="001A5D21">
            <w:pPr>
              <w:autoSpaceDE w:val="0"/>
              <w:autoSpaceDN w:val="0"/>
              <w:adjustRightInd w:val="0"/>
              <w:snapToGrid w:val="0"/>
              <w:spacing w:line="360" w:lineRule="auto"/>
              <w:rPr>
                <w:szCs w:val="21"/>
              </w:rPr>
            </w:pPr>
            <w:r w:rsidRPr="00E41F64">
              <w:rPr>
                <w:rFonts w:hint="eastAsia"/>
                <w:szCs w:val="21"/>
              </w:rPr>
              <w:t>2.</w:t>
            </w:r>
            <w:r w:rsidRPr="00E41F64">
              <w:rPr>
                <w:rFonts w:hint="eastAsia"/>
                <w:szCs w:val="21"/>
              </w:rPr>
              <w:t>与《</w:t>
            </w:r>
            <w:r w:rsidR="005B2F0B" w:rsidRPr="00E41F64">
              <w:rPr>
                <w:rFonts w:hint="eastAsia"/>
                <w:color w:val="000000"/>
                <w:szCs w:val="21"/>
              </w:rPr>
              <w:t>重庆西彭工业园区规划环境影响报告书</w:t>
            </w:r>
            <w:r w:rsidRPr="00E41F64">
              <w:rPr>
                <w:rFonts w:hint="eastAsia"/>
                <w:szCs w:val="21"/>
              </w:rPr>
              <w:t>》及其审查意见的符合性分析</w:t>
            </w:r>
          </w:p>
          <w:p w:rsidR="00C57CB0" w:rsidRPr="00E41F64" w:rsidRDefault="00C57CB0" w:rsidP="00C57CB0">
            <w:pPr>
              <w:spacing w:line="360" w:lineRule="auto"/>
              <w:contextualSpacing/>
              <w:jc w:val="center"/>
              <w:rPr>
                <w:b/>
                <w:sz w:val="18"/>
                <w:szCs w:val="18"/>
              </w:rPr>
            </w:pPr>
            <w:r w:rsidRPr="00E41F64">
              <w:rPr>
                <w:b/>
                <w:sz w:val="18"/>
                <w:szCs w:val="18"/>
              </w:rPr>
              <w:t>表</w:t>
            </w:r>
            <w:r w:rsidRPr="00E41F64">
              <w:rPr>
                <w:rFonts w:hint="eastAsia"/>
                <w:b/>
                <w:sz w:val="18"/>
                <w:szCs w:val="18"/>
              </w:rPr>
              <w:t xml:space="preserve">1-2  </w:t>
            </w:r>
            <w:r w:rsidRPr="00E41F64">
              <w:rPr>
                <w:rFonts w:hint="eastAsia"/>
                <w:b/>
                <w:sz w:val="18"/>
                <w:szCs w:val="18"/>
              </w:rPr>
              <w:t>《重庆西彭工业园区规划环境影响报告书》</w:t>
            </w:r>
            <w:r w:rsidRPr="00E41F64">
              <w:rPr>
                <w:b/>
                <w:sz w:val="18"/>
                <w:szCs w:val="18"/>
              </w:rPr>
              <w:t>污染物排放总量管控限值清单</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2323"/>
              <w:gridCol w:w="966"/>
              <w:gridCol w:w="966"/>
              <w:gridCol w:w="1220"/>
            </w:tblGrid>
            <w:tr w:rsidR="00C57CB0" w:rsidRPr="00E41F64" w:rsidTr="00B82769">
              <w:trPr>
                <w:trHeight w:val="340"/>
                <w:jc w:val="center"/>
              </w:trPr>
              <w:tc>
                <w:tcPr>
                  <w:tcW w:w="1046" w:type="dxa"/>
                  <w:tcBorders>
                    <w:top w:val="single" w:sz="12" w:space="0" w:color="auto"/>
                    <w:left w:val="single" w:sz="12" w:space="0" w:color="auto"/>
                    <w:bottom w:val="single" w:sz="12" w:space="0" w:color="auto"/>
                  </w:tcBorders>
                  <w:vAlign w:val="center"/>
                </w:tcPr>
                <w:p w:rsidR="00C57CB0" w:rsidRPr="00E41F64" w:rsidRDefault="00C57CB0" w:rsidP="00F3691D">
                  <w:pPr>
                    <w:widowControl/>
                    <w:contextualSpacing/>
                    <w:jc w:val="center"/>
                    <w:rPr>
                      <w:kern w:val="18"/>
                      <w:sz w:val="18"/>
                      <w:szCs w:val="18"/>
                    </w:rPr>
                  </w:pPr>
                  <w:r w:rsidRPr="00E41F64">
                    <w:rPr>
                      <w:rFonts w:hAnsi="宋体"/>
                      <w:kern w:val="18"/>
                      <w:sz w:val="18"/>
                      <w:szCs w:val="18"/>
                    </w:rPr>
                    <w:t>分类</w:t>
                  </w:r>
                </w:p>
              </w:tc>
              <w:tc>
                <w:tcPr>
                  <w:tcW w:w="2323" w:type="dxa"/>
                  <w:tcBorders>
                    <w:top w:val="single" w:sz="12" w:space="0" w:color="auto"/>
                    <w:bottom w:val="single" w:sz="12" w:space="0" w:color="auto"/>
                  </w:tcBorders>
                  <w:vAlign w:val="center"/>
                </w:tcPr>
                <w:p w:rsidR="00C57CB0" w:rsidRPr="00E41F64" w:rsidRDefault="00C57CB0" w:rsidP="00F3691D">
                  <w:pPr>
                    <w:widowControl/>
                    <w:contextualSpacing/>
                    <w:jc w:val="center"/>
                    <w:rPr>
                      <w:kern w:val="18"/>
                      <w:sz w:val="18"/>
                      <w:szCs w:val="18"/>
                    </w:rPr>
                  </w:pPr>
                  <w:r w:rsidRPr="00E41F64">
                    <w:rPr>
                      <w:rFonts w:hAnsi="宋体"/>
                      <w:kern w:val="18"/>
                      <w:sz w:val="18"/>
                      <w:szCs w:val="18"/>
                    </w:rPr>
                    <w:t>污染物</w:t>
                  </w:r>
                </w:p>
              </w:tc>
              <w:tc>
                <w:tcPr>
                  <w:tcW w:w="966" w:type="dxa"/>
                  <w:tcBorders>
                    <w:top w:val="single" w:sz="12" w:space="0" w:color="auto"/>
                    <w:bottom w:val="single" w:sz="12" w:space="0" w:color="auto"/>
                  </w:tcBorders>
                  <w:vAlign w:val="center"/>
                </w:tcPr>
                <w:p w:rsidR="00C57CB0" w:rsidRPr="00E41F64" w:rsidRDefault="00C57CB0" w:rsidP="00F3691D">
                  <w:pPr>
                    <w:widowControl/>
                    <w:contextualSpacing/>
                    <w:jc w:val="center"/>
                    <w:rPr>
                      <w:kern w:val="18"/>
                      <w:sz w:val="18"/>
                      <w:szCs w:val="18"/>
                    </w:rPr>
                  </w:pPr>
                  <w:r w:rsidRPr="00E41F64">
                    <w:rPr>
                      <w:rFonts w:hAnsi="宋体"/>
                      <w:kern w:val="18"/>
                      <w:sz w:val="18"/>
                      <w:szCs w:val="18"/>
                    </w:rPr>
                    <w:t>现状排放量</w:t>
                  </w:r>
                  <w:r w:rsidRPr="00E41F64">
                    <w:rPr>
                      <w:rFonts w:hint="eastAsia"/>
                      <w:kern w:val="18"/>
                      <w:sz w:val="18"/>
                      <w:szCs w:val="18"/>
                    </w:rPr>
                    <w:t>（</w:t>
                  </w:r>
                  <w:r w:rsidRPr="00E41F64">
                    <w:rPr>
                      <w:sz w:val="18"/>
                      <w:szCs w:val="18"/>
                    </w:rPr>
                    <w:t>t/a</w:t>
                  </w:r>
                  <w:r w:rsidRPr="00E41F64">
                    <w:rPr>
                      <w:rFonts w:hint="eastAsia"/>
                      <w:kern w:val="18"/>
                      <w:sz w:val="18"/>
                      <w:szCs w:val="18"/>
                    </w:rPr>
                    <w:t>）</w:t>
                  </w:r>
                </w:p>
              </w:tc>
              <w:tc>
                <w:tcPr>
                  <w:tcW w:w="966" w:type="dxa"/>
                  <w:tcBorders>
                    <w:top w:val="single" w:sz="12" w:space="0" w:color="auto"/>
                    <w:bottom w:val="single" w:sz="12" w:space="0" w:color="auto"/>
                  </w:tcBorders>
                  <w:vAlign w:val="center"/>
                </w:tcPr>
                <w:p w:rsidR="00C57CB0" w:rsidRPr="00E41F64" w:rsidRDefault="00C57CB0" w:rsidP="00F3691D">
                  <w:pPr>
                    <w:contextualSpacing/>
                    <w:jc w:val="center"/>
                    <w:rPr>
                      <w:kern w:val="18"/>
                      <w:sz w:val="18"/>
                      <w:szCs w:val="18"/>
                    </w:rPr>
                  </w:pPr>
                  <w:r w:rsidRPr="00E41F64">
                    <w:rPr>
                      <w:rFonts w:hAnsi="宋体"/>
                      <w:kern w:val="18"/>
                      <w:sz w:val="18"/>
                      <w:szCs w:val="18"/>
                    </w:rPr>
                    <w:t>总量管控限值</w:t>
                  </w:r>
                  <w:r w:rsidRPr="00E41F64">
                    <w:rPr>
                      <w:rFonts w:hint="eastAsia"/>
                      <w:kern w:val="18"/>
                      <w:sz w:val="18"/>
                      <w:szCs w:val="18"/>
                    </w:rPr>
                    <w:t>（</w:t>
                  </w:r>
                  <w:r w:rsidRPr="00E41F64">
                    <w:rPr>
                      <w:sz w:val="18"/>
                      <w:szCs w:val="18"/>
                    </w:rPr>
                    <w:t>t/a</w:t>
                  </w:r>
                  <w:r w:rsidRPr="00E41F64">
                    <w:rPr>
                      <w:rFonts w:hint="eastAsia"/>
                      <w:kern w:val="18"/>
                      <w:sz w:val="18"/>
                      <w:szCs w:val="18"/>
                    </w:rPr>
                    <w:t>）</w:t>
                  </w:r>
                </w:p>
              </w:tc>
              <w:tc>
                <w:tcPr>
                  <w:tcW w:w="1220" w:type="dxa"/>
                  <w:tcBorders>
                    <w:top w:val="single" w:sz="12" w:space="0" w:color="auto"/>
                    <w:bottom w:val="single" w:sz="12" w:space="0" w:color="auto"/>
                    <w:right w:val="single" w:sz="12" w:space="0" w:color="auto"/>
                  </w:tcBorders>
                  <w:vAlign w:val="center"/>
                </w:tcPr>
                <w:p w:rsidR="00C57CB0" w:rsidRPr="00E41F64" w:rsidRDefault="00C57CB0" w:rsidP="00F3691D">
                  <w:pPr>
                    <w:contextualSpacing/>
                    <w:jc w:val="center"/>
                    <w:rPr>
                      <w:kern w:val="18"/>
                      <w:sz w:val="18"/>
                      <w:szCs w:val="18"/>
                    </w:rPr>
                  </w:pPr>
                  <w:r w:rsidRPr="00E41F64">
                    <w:rPr>
                      <w:kern w:val="18"/>
                      <w:sz w:val="18"/>
                      <w:szCs w:val="18"/>
                    </w:rPr>
                    <w:t>项目排放量</w:t>
                  </w:r>
                  <w:r w:rsidRPr="00E41F64">
                    <w:rPr>
                      <w:rFonts w:hint="eastAsia"/>
                      <w:kern w:val="18"/>
                      <w:sz w:val="18"/>
                      <w:szCs w:val="18"/>
                    </w:rPr>
                    <w:t>（</w:t>
                  </w:r>
                  <w:r w:rsidRPr="00E41F64">
                    <w:rPr>
                      <w:sz w:val="18"/>
                      <w:szCs w:val="18"/>
                    </w:rPr>
                    <w:t>t/a</w:t>
                  </w:r>
                  <w:r w:rsidRPr="00E41F64">
                    <w:rPr>
                      <w:rFonts w:hint="eastAsia"/>
                      <w:kern w:val="18"/>
                      <w:sz w:val="18"/>
                      <w:szCs w:val="18"/>
                    </w:rPr>
                    <w:t>）</w:t>
                  </w:r>
                </w:p>
              </w:tc>
            </w:tr>
            <w:tr w:rsidR="00C57CB0" w:rsidRPr="00E41F64" w:rsidTr="00B82769">
              <w:trPr>
                <w:trHeight w:val="340"/>
                <w:jc w:val="center"/>
              </w:trPr>
              <w:tc>
                <w:tcPr>
                  <w:tcW w:w="1046" w:type="dxa"/>
                  <w:vMerge w:val="restart"/>
                  <w:tcBorders>
                    <w:top w:val="single" w:sz="12" w:space="0" w:color="auto"/>
                    <w:left w:val="single" w:sz="12" w:space="0" w:color="auto"/>
                  </w:tcBorders>
                  <w:vAlign w:val="center"/>
                </w:tcPr>
                <w:p w:rsidR="00C57CB0" w:rsidRPr="00E41F64" w:rsidRDefault="00C57CB0" w:rsidP="00F3691D">
                  <w:pPr>
                    <w:contextualSpacing/>
                    <w:jc w:val="center"/>
                    <w:rPr>
                      <w:kern w:val="18"/>
                      <w:sz w:val="18"/>
                      <w:szCs w:val="18"/>
                    </w:rPr>
                  </w:pPr>
                  <w:r w:rsidRPr="00E41F64">
                    <w:rPr>
                      <w:rFonts w:hAnsi="宋体"/>
                      <w:kern w:val="18"/>
                      <w:sz w:val="18"/>
                      <w:szCs w:val="18"/>
                    </w:rPr>
                    <w:t>大气污染物总量管控限值</w:t>
                  </w:r>
                </w:p>
              </w:tc>
              <w:tc>
                <w:tcPr>
                  <w:tcW w:w="2323" w:type="dxa"/>
                  <w:tcBorders>
                    <w:top w:val="single" w:sz="12" w:space="0" w:color="auto"/>
                  </w:tcBorders>
                  <w:vAlign w:val="center"/>
                </w:tcPr>
                <w:p w:rsidR="00C57CB0" w:rsidRPr="00E41F64" w:rsidRDefault="00C57CB0" w:rsidP="00F3691D">
                  <w:pPr>
                    <w:contextualSpacing/>
                    <w:jc w:val="center"/>
                    <w:rPr>
                      <w:kern w:val="18"/>
                      <w:sz w:val="18"/>
                      <w:szCs w:val="18"/>
                    </w:rPr>
                  </w:pPr>
                  <w:r w:rsidRPr="00E41F64">
                    <w:rPr>
                      <w:kern w:val="18"/>
                      <w:sz w:val="18"/>
                      <w:szCs w:val="18"/>
                    </w:rPr>
                    <w:t>SO</w:t>
                  </w:r>
                  <w:r w:rsidRPr="00E41F64">
                    <w:rPr>
                      <w:kern w:val="18"/>
                      <w:sz w:val="18"/>
                      <w:szCs w:val="18"/>
                      <w:vertAlign w:val="subscript"/>
                    </w:rPr>
                    <w:t>2</w:t>
                  </w:r>
                </w:p>
              </w:tc>
              <w:tc>
                <w:tcPr>
                  <w:tcW w:w="966" w:type="dxa"/>
                  <w:tcBorders>
                    <w:top w:val="single" w:sz="12" w:space="0" w:color="auto"/>
                  </w:tcBorders>
                  <w:vAlign w:val="center"/>
                </w:tcPr>
                <w:p w:rsidR="00C57CB0" w:rsidRPr="00E41F64" w:rsidRDefault="00C57CB0" w:rsidP="00F3691D">
                  <w:pPr>
                    <w:widowControl/>
                    <w:contextualSpacing/>
                    <w:jc w:val="center"/>
                    <w:rPr>
                      <w:kern w:val="18"/>
                      <w:sz w:val="18"/>
                      <w:szCs w:val="18"/>
                    </w:rPr>
                  </w:pPr>
                  <w:r w:rsidRPr="00E41F64">
                    <w:rPr>
                      <w:kern w:val="18"/>
                      <w:sz w:val="18"/>
                      <w:szCs w:val="18"/>
                    </w:rPr>
                    <w:t>1249.31</w:t>
                  </w:r>
                </w:p>
              </w:tc>
              <w:tc>
                <w:tcPr>
                  <w:tcW w:w="966" w:type="dxa"/>
                  <w:tcBorders>
                    <w:top w:val="single" w:sz="12" w:space="0" w:color="auto"/>
                  </w:tcBorders>
                  <w:vAlign w:val="center"/>
                </w:tcPr>
                <w:p w:rsidR="00C57CB0" w:rsidRPr="00E41F64" w:rsidRDefault="00C57CB0" w:rsidP="00F3691D">
                  <w:pPr>
                    <w:widowControl/>
                    <w:contextualSpacing/>
                    <w:jc w:val="center"/>
                    <w:textAlignment w:val="center"/>
                    <w:rPr>
                      <w:kern w:val="18"/>
                      <w:sz w:val="18"/>
                      <w:szCs w:val="18"/>
                    </w:rPr>
                  </w:pPr>
                  <w:r w:rsidRPr="00E41F64">
                    <w:rPr>
                      <w:kern w:val="18"/>
                      <w:sz w:val="18"/>
                      <w:szCs w:val="18"/>
                    </w:rPr>
                    <w:t>1357.89</w:t>
                  </w:r>
                </w:p>
              </w:tc>
              <w:tc>
                <w:tcPr>
                  <w:tcW w:w="1220" w:type="dxa"/>
                  <w:tcBorders>
                    <w:top w:val="single" w:sz="12" w:space="0" w:color="auto"/>
                    <w:right w:val="single" w:sz="12" w:space="0" w:color="auto"/>
                  </w:tcBorders>
                  <w:vAlign w:val="center"/>
                </w:tcPr>
                <w:p w:rsidR="00C57CB0" w:rsidRPr="00E41F64" w:rsidRDefault="00262860" w:rsidP="00F3691D">
                  <w:pPr>
                    <w:contextualSpacing/>
                    <w:jc w:val="center"/>
                    <w:rPr>
                      <w:kern w:val="18"/>
                      <w:sz w:val="18"/>
                      <w:szCs w:val="18"/>
                    </w:rPr>
                  </w:pPr>
                  <w:r w:rsidRPr="00E41F64">
                    <w:rPr>
                      <w:rFonts w:hint="eastAsia"/>
                      <w:kern w:val="18"/>
                      <w:sz w:val="18"/>
                      <w:szCs w:val="18"/>
                    </w:rPr>
                    <w:t>0.2</w:t>
                  </w:r>
                  <w:r w:rsidR="000542E7" w:rsidRPr="00E41F64">
                    <w:rPr>
                      <w:rFonts w:hint="eastAsia"/>
                      <w:kern w:val="18"/>
                      <w:sz w:val="18"/>
                      <w:szCs w:val="18"/>
                    </w:rPr>
                    <w:t>6</w:t>
                  </w:r>
                  <w:r w:rsidRPr="00E41F64">
                    <w:rPr>
                      <w:rFonts w:hint="eastAsia"/>
                      <w:kern w:val="18"/>
                      <w:sz w:val="18"/>
                      <w:szCs w:val="18"/>
                    </w:rPr>
                    <w:t>4</w:t>
                  </w:r>
                </w:p>
              </w:tc>
            </w:tr>
            <w:tr w:rsidR="00C57CB0" w:rsidRPr="00E41F64" w:rsidTr="00B82769">
              <w:trPr>
                <w:trHeight w:val="340"/>
                <w:jc w:val="center"/>
              </w:trPr>
              <w:tc>
                <w:tcPr>
                  <w:tcW w:w="1046" w:type="dxa"/>
                  <w:vMerge/>
                  <w:tcBorders>
                    <w:left w:val="single" w:sz="12" w:space="0" w:color="auto"/>
                  </w:tcBorders>
                  <w:vAlign w:val="center"/>
                </w:tcPr>
                <w:p w:rsidR="00C57CB0" w:rsidRPr="00E41F64" w:rsidRDefault="00C57CB0" w:rsidP="00F3691D">
                  <w:pPr>
                    <w:contextualSpacing/>
                    <w:jc w:val="center"/>
                    <w:rPr>
                      <w:kern w:val="18"/>
                      <w:sz w:val="18"/>
                      <w:szCs w:val="18"/>
                    </w:rPr>
                  </w:pPr>
                </w:p>
              </w:tc>
              <w:tc>
                <w:tcPr>
                  <w:tcW w:w="2323" w:type="dxa"/>
                  <w:vAlign w:val="center"/>
                </w:tcPr>
                <w:p w:rsidR="00C57CB0" w:rsidRPr="00E41F64" w:rsidRDefault="00C57CB0" w:rsidP="00F3691D">
                  <w:pPr>
                    <w:contextualSpacing/>
                    <w:jc w:val="center"/>
                    <w:rPr>
                      <w:kern w:val="18"/>
                      <w:sz w:val="18"/>
                      <w:szCs w:val="18"/>
                    </w:rPr>
                  </w:pPr>
                  <w:r w:rsidRPr="00E41F64">
                    <w:rPr>
                      <w:kern w:val="18"/>
                      <w:sz w:val="18"/>
                      <w:szCs w:val="18"/>
                    </w:rPr>
                    <w:t>NO</w:t>
                  </w:r>
                  <w:r w:rsidRPr="00E41F64">
                    <w:rPr>
                      <w:kern w:val="18"/>
                      <w:sz w:val="18"/>
                      <w:szCs w:val="18"/>
                      <w:vertAlign w:val="subscript"/>
                    </w:rPr>
                    <w:t>x</w:t>
                  </w:r>
                </w:p>
              </w:tc>
              <w:tc>
                <w:tcPr>
                  <w:tcW w:w="966" w:type="dxa"/>
                  <w:vAlign w:val="center"/>
                </w:tcPr>
                <w:p w:rsidR="00C57CB0" w:rsidRPr="00E41F64" w:rsidRDefault="00C57CB0" w:rsidP="00F3691D">
                  <w:pPr>
                    <w:widowControl/>
                    <w:contextualSpacing/>
                    <w:jc w:val="center"/>
                    <w:rPr>
                      <w:kern w:val="18"/>
                      <w:sz w:val="18"/>
                      <w:szCs w:val="18"/>
                    </w:rPr>
                  </w:pPr>
                  <w:r w:rsidRPr="00E41F64">
                    <w:rPr>
                      <w:kern w:val="18"/>
                      <w:sz w:val="18"/>
                      <w:szCs w:val="18"/>
                    </w:rPr>
                    <w:t>1002.33</w:t>
                  </w:r>
                </w:p>
              </w:tc>
              <w:tc>
                <w:tcPr>
                  <w:tcW w:w="966" w:type="dxa"/>
                  <w:vAlign w:val="center"/>
                </w:tcPr>
                <w:p w:rsidR="00C57CB0" w:rsidRPr="00E41F64" w:rsidRDefault="00C57CB0" w:rsidP="00F3691D">
                  <w:pPr>
                    <w:widowControl/>
                    <w:contextualSpacing/>
                    <w:jc w:val="center"/>
                    <w:textAlignment w:val="center"/>
                    <w:rPr>
                      <w:kern w:val="18"/>
                      <w:sz w:val="18"/>
                      <w:szCs w:val="18"/>
                    </w:rPr>
                  </w:pPr>
                  <w:r w:rsidRPr="00E41F64">
                    <w:rPr>
                      <w:kern w:val="18"/>
                      <w:sz w:val="18"/>
                      <w:szCs w:val="18"/>
                    </w:rPr>
                    <w:t>1320.84</w:t>
                  </w:r>
                </w:p>
              </w:tc>
              <w:tc>
                <w:tcPr>
                  <w:tcW w:w="1220" w:type="dxa"/>
                  <w:tcBorders>
                    <w:right w:val="single" w:sz="12" w:space="0" w:color="auto"/>
                  </w:tcBorders>
                  <w:vAlign w:val="center"/>
                </w:tcPr>
                <w:p w:rsidR="00C57CB0" w:rsidRPr="00E41F64" w:rsidRDefault="00C57CB0" w:rsidP="00F3691D">
                  <w:pPr>
                    <w:contextualSpacing/>
                    <w:jc w:val="center"/>
                    <w:rPr>
                      <w:kern w:val="18"/>
                      <w:sz w:val="18"/>
                      <w:szCs w:val="18"/>
                    </w:rPr>
                  </w:pPr>
                  <w:r w:rsidRPr="00E41F64">
                    <w:rPr>
                      <w:kern w:val="18"/>
                      <w:sz w:val="18"/>
                      <w:szCs w:val="18"/>
                    </w:rPr>
                    <w:t>/</w:t>
                  </w:r>
                </w:p>
              </w:tc>
            </w:tr>
            <w:tr w:rsidR="00C57CB0" w:rsidRPr="00E41F64" w:rsidTr="00B82769">
              <w:trPr>
                <w:trHeight w:val="340"/>
                <w:jc w:val="center"/>
              </w:trPr>
              <w:tc>
                <w:tcPr>
                  <w:tcW w:w="1046" w:type="dxa"/>
                  <w:vMerge/>
                  <w:tcBorders>
                    <w:left w:val="single" w:sz="12" w:space="0" w:color="auto"/>
                  </w:tcBorders>
                  <w:vAlign w:val="center"/>
                </w:tcPr>
                <w:p w:rsidR="00C57CB0" w:rsidRPr="00E41F64" w:rsidRDefault="00C57CB0" w:rsidP="00F3691D">
                  <w:pPr>
                    <w:widowControl/>
                    <w:contextualSpacing/>
                    <w:jc w:val="center"/>
                    <w:rPr>
                      <w:kern w:val="18"/>
                      <w:sz w:val="18"/>
                      <w:szCs w:val="18"/>
                    </w:rPr>
                  </w:pPr>
                </w:p>
              </w:tc>
              <w:tc>
                <w:tcPr>
                  <w:tcW w:w="2323" w:type="dxa"/>
                  <w:vAlign w:val="center"/>
                </w:tcPr>
                <w:p w:rsidR="00C57CB0" w:rsidRPr="00E41F64" w:rsidRDefault="00C57CB0" w:rsidP="00F3691D">
                  <w:pPr>
                    <w:widowControl/>
                    <w:contextualSpacing/>
                    <w:jc w:val="center"/>
                    <w:rPr>
                      <w:kern w:val="18"/>
                      <w:sz w:val="18"/>
                      <w:szCs w:val="18"/>
                    </w:rPr>
                  </w:pPr>
                  <w:r w:rsidRPr="00E41F64">
                    <w:rPr>
                      <w:kern w:val="18"/>
                      <w:sz w:val="18"/>
                      <w:szCs w:val="18"/>
                    </w:rPr>
                    <w:t>VOCs</w:t>
                  </w:r>
                  <w:r w:rsidRPr="00E41F64">
                    <w:rPr>
                      <w:rFonts w:hAnsi="宋体"/>
                      <w:kern w:val="18"/>
                      <w:sz w:val="18"/>
                      <w:szCs w:val="18"/>
                    </w:rPr>
                    <w:t>（以非甲烷总烃计）</w:t>
                  </w:r>
                </w:p>
              </w:tc>
              <w:tc>
                <w:tcPr>
                  <w:tcW w:w="966" w:type="dxa"/>
                  <w:vAlign w:val="center"/>
                </w:tcPr>
                <w:p w:rsidR="00C57CB0" w:rsidRPr="00E41F64" w:rsidRDefault="00C57CB0" w:rsidP="00F3691D">
                  <w:pPr>
                    <w:widowControl/>
                    <w:contextualSpacing/>
                    <w:jc w:val="center"/>
                    <w:rPr>
                      <w:kern w:val="18"/>
                      <w:sz w:val="18"/>
                      <w:szCs w:val="18"/>
                    </w:rPr>
                  </w:pPr>
                  <w:r w:rsidRPr="00E41F64">
                    <w:rPr>
                      <w:kern w:val="18"/>
                      <w:sz w:val="18"/>
                      <w:szCs w:val="18"/>
                    </w:rPr>
                    <w:t>259.24</w:t>
                  </w:r>
                </w:p>
              </w:tc>
              <w:tc>
                <w:tcPr>
                  <w:tcW w:w="966" w:type="dxa"/>
                  <w:vAlign w:val="center"/>
                </w:tcPr>
                <w:p w:rsidR="00C57CB0" w:rsidRPr="00E41F64" w:rsidRDefault="00C57CB0" w:rsidP="00F3691D">
                  <w:pPr>
                    <w:widowControl/>
                    <w:contextualSpacing/>
                    <w:jc w:val="center"/>
                    <w:textAlignment w:val="center"/>
                    <w:rPr>
                      <w:kern w:val="18"/>
                      <w:sz w:val="18"/>
                      <w:szCs w:val="18"/>
                    </w:rPr>
                  </w:pPr>
                  <w:r w:rsidRPr="00E41F64">
                    <w:rPr>
                      <w:kern w:val="18"/>
                      <w:sz w:val="18"/>
                      <w:szCs w:val="18"/>
                    </w:rPr>
                    <w:t>487.85</w:t>
                  </w:r>
                </w:p>
              </w:tc>
              <w:tc>
                <w:tcPr>
                  <w:tcW w:w="1220" w:type="dxa"/>
                  <w:tcBorders>
                    <w:right w:val="single" w:sz="12" w:space="0" w:color="auto"/>
                  </w:tcBorders>
                  <w:vAlign w:val="center"/>
                </w:tcPr>
                <w:p w:rsidR="00C57CB0" w:rsidRPr="00E41F64" w:rsidRDefault="00262860" w:rsidP="00F3691D">
                  <w:pPr>
                    <w:contextualSpacing/>
                    <w:jc w:val="center"/>
                    <w:rPr>
                      <w:kern w:val="18"/>
                      <w:sz w:val="18"/>
                      <w:szCs w:val="18"/>
                    </w:rPr>
                  </w:pPr>
                  <w:r w:rsidRPr="00E41F64">
                    <w:rPr>
                      <w:rFonts w:hint="eastAsia"/>
                      <w:kern w:val="18"/>
                      <w:sz w:val="18"/>
                      <w:szCs w:val="18"/>
                    </w:rPr>
                    <w:t>0.868</w:t>
                  </w:r>
                </w:p>
              </w:tc>
            </w:tr>
            <w:tr w:rsidR="00C57CB0" w:rsidRPr="00E41F64" w:rsidTr="00B82769">
              <w:trPr>
                <w:trHeight w:val="340"/>
                <w:jc w:val="center"/>
              </w:trPr>
              <w:tc>
                <w:tcPr>
                  <w:tcW w:w="1046" w:type="dxa"/>
                  <w:vMerge w:val="restart"/>
                  <w:tcBorders>
                    <w:left w:val="single" w:sz="12" w:space="0" w:color="auto"/>
                  </w:tcBorders>
                  <w:vAlign w:val="center"/>
                </w:tcPr>
                <w:p w:rsidR="00C57CB0" w:rsidRPr="00E41F64" w:rsidRDefault="00C57CB0" w:rsidP="00F3691D">
                  <w:pPr>
                    <w:widowControl/>
                    <w:contextualSpacing/>
                    <w:jc w:val="center"/>
                    <w:rPr>
                      <w:kern w:val="18"/>
                      <w:sz w:val="18"/>
                      <w:szCs w:val="18"/>
                    </w:rPr>
                  </w:pPr>
                  <w:r w:rsidRPr="00E41F64">
                    <w:rPr>
                      <w:rFonts w:hAnsi="宋体"/>
                      <w:kern w:val="18"/>
                      <w:sz w:val="18"/>
                      <w:szCs w:val="18"/>
                    </w:rPr>
                    <w:t>水污染物总量管控限值</w:t>
                  </w:r>
                </w:p>
              </w:tc>
              <w:tc>
                <w:tcPr>
                  <w:tcW w:w="2323" w:type="dxa"/>
                  <w:vAlign w:val="center"/>
                </w:tcPr>
                <w:p w:rsidR="00C57CB0" w:rsidRPr="00E41F64" w:rsidRDefault="00C57CB0" w:rsidP="00F3691D">
                  <w:pPr>
                    <w:contextualSpacing/>
                    <w:jc w:val="center"/>
                    <w:rPr>
                      <w:kern w:val="18"/>
                      <w:sz w:val="18"/>
                      <w:szCs w:val="18"/>
                    </w:rPr>
                  </w:pPr>
                  <w:r w:rsidRPr="00E41F64">
                    <w:rPr>
                      <w:kern w:val="18"/>
                      <w:sz w:val="18"/>
                      <w:szCs w:val="18"/>
                    </w:rPr>
                    <w:t>COD</w:t>
                  </w:r>
                </w:p>
              </w:tc>
              <w:tc>
                <w:tcPr>
                  <w:tcW w:w="966" w:type="dxa"/>
                  <w:vAlign w:val="center"/>
                </w:tcPr>
                <w:p w:rsidR="00C57CB0" w:rsidRPr="00E41F64" w:rsidRDefault="00C57CB0" w:rsidP="00F3691D">
                  <w:pPr>
                    <w:widowControl/>
                    <w:contextualSpacing/>
                    <w:jc w:val="center"/>
                    <w:textAlignment w:val="center"/>
                    <w:rPr>
                      <w:kern w:val="18"/>
                      <w:sz w:val="18"/>
                      <w:szCs w:val="18"/>
                    </w:rPr>
                  </w:pPr>
                  <w:r w:rsidRPr="00E41F64">
                    <w:rPr>
                      <w:kern w:val="18"/>
                      <w:sz w:val="18"/>
                      <w:szCs w:val="18"/>
                    </w:rPr>
                    <w:t>670.54</w:t>
                  </w:r>
                </w:p>
              </w:tc>
              <w:tc>
                <w:tcPr>
                  <w:tcW w:w="966" w:type="dxa"/>
                  <w:vAlign w:val="center"/>
                </w:tcPr>
                <w:p w:rsidR="00C57CB0" w:rsidRPr="00E41F64" w:rsidRDefault="00C57CB0" w:rsidP="00F3691D">
                  <w:pPr>
                    <w:widowControl/>
                    <w:contextualSpacing/>
                    <w:jc w:val="center"/>
                    <w:rPr>
                      <w:kern w:val="18"/>
                      <w:sz w:val="18"/>
                      <w:szCs w:val="18"/>
                    </w:rPr>
                  </w:pPr>
                  <w:r w:rsidRPr="00E41F64">
                    <w:rPr>
                      <w:kern w:val="18"/>
                      <w:sz w:val="18"/>
                      <w:szCs w:val="18"/>
                    </w:rPr>
                    <w:t>1600.28</w:t>
                  </w:r>
                </w:p>
              </w:tc>
              <w:tc>
                <w:tcPr>
                  <w:tcW w:w="1220" w:type="dxa"/>
                  <w:tcBorders>
                    <w:right w:val="single" w:sz="12" w:space="0" w:color="auto"/>
                  </w:tcBorders>
                  <w:vAlign w:val="center"/>
                </w:tcPr>
                <w:p w:rsidR="00C57CB0" w:rsidRPr="00E41F64" w:rsidRDefault="00C455E8" w:rsidP="00F3691D">
                  <w:pPr>
                    <w:contextualSpacing/>
                    <w:jc w:val="center"/>
                    <w:rPr>
                      <w:kern w:val="18"/>
                      <w:sz w:val="18"/>
                      <w:szCs w:val="18"/>
                    </w:rPr>
                  </w:pPr>
                  <w:r w:rsidRPr="00E41F64">
                    <w:rPr>
                      <w:rFonts w:hint="eastAsia"/>
                      <w:kern w:val="18"/>
                      <w:sz w:val="18"/>
                      <w:szCs w:val="18"/>
                    </w:rPr>
                    <w:t>/</w:t>
                  </w:r>
                </w:p>
              </w:tc>
            </w:tr>
            <w:tr w:rsidR="00C57CB0" w:rsidRPr="00E41F64" w:rsidTr="00B82769">
              <w:trPr>
                <w:trHeight w:val="340"/>
                <w:jc w:val="center"/>
              </w:trPr>
              <w:tc>
                <w:tcPr>
                  <w:tcW w:w="1046" w:type="dxa"/>
                  <w:vMerge/>
                  <w:tcBorders>
                    <w:left w:val="single" w:sz="12" w:space="0" w:color="auto"/>
                  </w:tcBorders>
                  <w:vAlign w:val="center"/>
                </w:tcPr>
                <w:p w:rsidR="00C57CB0" w:rsidRPr="00E41F64" w:rsidRDefault="00C57CB0" w:rsidP="00F3691D">
                  <w:pPr>
                    <w:widowControl/>
                    <w:contextualSpacing/>
                    <w:jc w:val="center"/>
                    <w:rPr>
                      <w:kern w:val="18"/>
                      <w:sz w:val="18"/>
                      <w:szCs w:val="18"/>
                    </w:rPr>
                  </w:pPr>
                </w:p>
              </w:tc>
              <w:tc>
                <w:tcPr>
                  <w:tcW w:w="2323" w:type="dxa"/>
                  <w:vAlign w:val="center"/>
                </w:tcPr>
                <w:p w:rsidR="00C57CB0" w:rsidRPr="00E41F64" w:rsidRDefault="00C57CB0" w:rsidP="00F3691D">
                  <w:pPr>
                    <w:contextualSpacing/>
                    <w:jc w:val="center"/>
                    <w:rPr>
                      <w:kern w:val="18"/>
                      <w:sz w:val="18"/>
                      <w:szCs w:val="18"/>
                    </w:rPr>
                  </w:pPr>
                  <w:r w:rsidRPr="00E41F64">
                    <w:rPr>
                      <w:kern w:val="18"/>
                      <w:sz w:val="18"/>
                      <w:szCs w:val="18"/>
                    </w:rPr>
                    <w:t>NH</w:t>
                  </w:r>
                  <w:r w:rsidRPr="00E41F64">
                    <w:rPr>
                      <w:kern w:val="18"/>
                      <w:sz w:val="18"/>
                      <w:szCs w:val="18"/>
                      <w:vertAlign w:val="subscript"/>
                    </w:rPr>
                    <w:t>3</w:t>
                  </w:r>
                  <w:r w:rsidRPr="00E41F64">
                    <w:rPr>
                      <w:kern w:val="18"/>
                      <w:sz w:val="18"/>
                      <w:szCs w:val="18"/>
                    </w:rPr>
                    <w:t>-N</w:t>
                  </w:r>
                </w:p>
              </w:tc>
              <w:tc>
                <w:tcPr>
                  <w:tcW w:w="966" w:type="dxa"/>
                  <w:vAlign w:val="center"/>
                </w:tcPr>
                <w:p w:rsidR="00C57CB0" w:rsidRPr="00E41F64" w:rsidRDefault="00C57CB0" w:rsidP="00F3691D">
                  <w:pPr>
                    <w:widowControl/>
                    <w:contextualSpacing/>
                    <w:jc w:val="center"/>
                    <w:textAlignment w:val="center"/>
                    <w:rPr>
                      <w:kern w:val="18"/>
                      <w:sz w:val="18"/>
                      <w:szCs w:val="18"/>
                    </w:rPr>
                  </w:pPr>
                  <w:r w:rsidRPr="00E41F64">
                    <w:rPr>
                      <w:kern w:val="18"/>
                      <w:sz w:val="18"/>
                      <w:szCs w:val="18"/>
                    </w:rPr>
                    <w:t>91.72</w:t>
                  </w:r>
                </w:p>
              </w:tc>
              <w:tc>
                <w:tcPr>
                  <w:tcW w:w="966" w:type="dxa"/>
                  <w:vAlign w:val="center"/>
                </w:tcPr>
                <w:p w:rsidR="00C57CB0" w:rsidRPr="00E41F64" w:rsidRDefault="00C57CB0" w:rsidP="00F3691D">
                  <w:pPr>
                    <w:widowControl/>
                    <w:contextualSpacing/>
                    <w:jc w:val="center"/>
                    <w:rPr>
                      <w:kern w:val="18"/>
                      <w:sz w:val="18"/>
                      <w:szCs w:val="18"/>
                    </w:rPr>
                  </w:pPr>
                  <w:r w:rsidRPr="00E41F64">
                    <w:rPr>
                      <w:kern w:val="18"/>
                      <w:sz w:val="18"/>
                      <w:szCs w:val="18"/>
                    </w:rPr>
                    <w:t>176.29</w:t>
                  </w:r>
                </w:p>
              </w:tc>
              <w:tc>
                <w:tcPr>
                  <w:tcW w:w="1220" w:type="dxa"/>
                  <w:tcBorders>
                    <w:right w:val="single" w:sz="12" w:space="0" w:color="auto"/>
                  </w:tcBorders>
                  <w:vAlign w:val="center"/>
                </w:tcPr>
                <w:p w:rsidR="00C57CB0" w:rsidRPr="00E41F64" w:rsidRDefault="00C455E8" w:rsidP="00F3691D">
                  <w:pPr>
                    <w:contextualSpacing/>
                    <w:jc w:val="center"/>
                    <w:rPr>
                      <w:kern w:val="18"/>
                      <w:sz w:val="18"/>
                      <w:szCs w:val="18"/>
                    </w:rPr>
                  </w:pPr>
                  <w:r w:rsidRPr="00E41F64">
                    <w:rPr>
                      <w:rFonts w:hint="eastAsia"/>
                      <w:kern w:val="18"/>
                      <w:sz w:val="18"/>
                      <w:szCs w:val="18"/>
                    </w:rPr>
                    <w:t>/</w:t>
                  </w:r>
                </w:p>
              </w:tc>
            </w:tr>
            <w:tr w:rsidR="00C57CB0" w:rsidRPr="00E41F64" w:rsidTr="00B82769">
              <w:trPr>
                <w:trHeight w:val="340"/>
                <w:jc w:val="center"/>
              </w:trPr>
              <w:tc>
                <w:tcPr>
                  <w:tcW w:w="1046" w:type="dxa"/>
                  <w:vMerge/>
                  <w:tcBorders>
                    <w:left w:val="single" w:sz="12" w:space="0" w:color="auto"/>
                    <w:bottom w:val="single" w:sz="12" w:space="0" w:color="auto"/>
                  </w:tcBorders>
                  <w:vAlign w:val="center"/>
                </w:tcPr>
                <w:p w:rsidR="00C57CB0" w:rsidRPr="00E41F64" w:rsidRDefault="00C57CB0" w:rsidP="00F3691D">
                  <w:pPr>
                    <w:widowControl/>
                    <w:contextualSpacing/>
                    <w:jc w:val="center"/>
                    <w:rPr>
                      <w:kern w:val="18"/>
                      <w:sz w:val="18"/>
                      <w:szCs w:val="18"/>
                    </w:rPr>
                  </w:pPr>
                </w:p>
              </w:tc>
              <w:tc>
                <w:tcPr>
                  <w:tcW w:w="2323" w:type="dxa"/>
                  <w:tcBorders>
                    <w:bottom w:val="single" w:sz="12" w:space="0" w:color="auto"/>
                  </w:tcBorders>
                  <w:vAlign w:val="center"/>
                </w:tcPr>
                <w:p w:rsidR="00C57CB0" w:rsidRPr="00E41F64" w:rsidRDefault="00C57CB0" w:rsidP="00F3691D">
                  <w:pPr>
                    <w:contextualSpacing/>
                    <w:jc w:val="center"/>
                    <w:rPr>
                      <w:kern w:val="18"/>
                      <w:sz w:val="18"/>
                      <w:szCs w:val="18"/>
                    </w:rPr>
                  </w:pPr>
                  <w:r w:rsidRPr="00E41F64">
                    <w:rPr>
                      <w:kern w:val="18"/>
                      <w:sz w:val="18"/>
                      <w:szCs w:val="18"/>
                    </w:rPr>
                    <w:t>TP</w:t>
                  </w:r>
                </w:p>
              </w:tc>
              <w:tc>
                <w:tcPr>
                  <w:tcW w:w="966" w:type="dxa"/>
                  <w:tcBorders>
                    <w:bottom w:val="single" w:sz="12" w:space="0" w:color="auto"/>
                  </w:tcBorders>
                  <w:vAlign w:val="center"/>
                </w:tcPr>
                <w:p w:rsidR="00C57CB0" w:rsidRPr="00E41F64" w:rsidRDefault="00C57CB0" w:rsidP="00F3691D">
                  <w:pPr>
                    <w:widowControl/>
                    <w:contextualSpacing/>
                    <w:jc w:val="center"/>
                    <w:textAlignment w:val="center"/>
                    <w:rPr>
                      <w:kern w:val="18"/>
                      <w:sz w:val="18"/>
                      <w:szCs w:val="18"/>
                    </w:rPr>
                  </w:pPr>
                  <w:r w:rsidRPr="00E41F64">
                    <w:rPr>
                      <w:kern w:val="18"/>
                      <w:sz w:val="18"/>
                      <w:szCs w:val="18"/>
                    </w:rPr>
                    <w:t>5.13</w:t>
                  </w:r>
                </w:p>
              </w:tc>
              <w:tc>
                <w:tcPr>
                  <w:tcW w:w="966" w:type="dxa"/>
                  <w:tcBorders>
                    <w:bottom w:val="single" w:sz="12" w:space="0" w:color="auto"/>
                  </w:tcBorders>
                  <w:vAlign w:val="center"/>
                </w:tcPr>
                <w:p w:rsidR="00C57CB0" w:rsidRPr="00E41F64" w:rsidRDefault="00C57CB0" w:rsidP="00F3691D">
                  <w:pPr>
                    <w:widowControl/>
                    <w:contextualSpacing/>
                    <w:jc w:val="center"/>
                    <w:rPr>
                      <w:kern w:val="18"/>
                      <w:sz w:val="18"/>
                      <w:szCs w:val="18"/>
                    </w:rPr>
                  </w:pPr>
                  <w:r w:rsidRPr="00E41F64">
                    <w:rPr>
                      <w:kern w:val="18"/>
                      <w:sz w:val="18"/>
                      <w:szCs w:val="18"/>
                    </w:rPr>
                    <w:t>15.67</w:t>
                  </w:r>
                </w:p>
              </w:tc>
              <w:tc>
                <w:tcPr>
                  <w:tcW w:w="1220" w:type="dxa"/>
                  <w:tcBorders>
                    <w:bottom w:val="single" w:sz="12" w:space="0" w:color="auto"/>
                    <w:right w:val="single" w:sz="12" w:space="0" w:color="auto"/>
                  </w:tcBorders>
                  <w:vAlign w:val="center"/>
                </w:tcPr>
                <w:p w:rsidR="00C57CB0" w:rsidRPr="00E41F64" w:rsidRDefault="00C57CB0" w:rsidP="00F3691D">
                  <w:pPr>
                    <w:contextualSpacing/>
                    <w:jc w:val="center"/>
                    <w:rPr>
                      <w:kern w:val="18"/>
                      <w:sz w:val="18"/>
                      <w:szCs w:val="18"/>
                    </w:rPr>
                  </w:pPr>
                  <w:r w:rsidRPr="00E41F64">
                    <w:rPr>
                      <w:kern w:val="18"/>
                      <w:sz w:val="18"/>
                      <w:szCs w:val="18"/>
                    </w:rPr>
                    <w:t>/</w:t>
                  </w:r>
                </w:p>
              </w:tc>
            </w:tr>
          </w:tbl>
          <w:p w:rsidR="00C57CB0" w:rsidRPr="00E41F64" w:rsidRDefault="00C57CB0" w:rsidP="00C57CB0">
            <w:pPr>
              <w:autoSpaceDE w:val="0"/>
              <w:autoSpaceDN w:val="0"/>
              <w:spacing w:line="360" w:lineRule="auto"/>
              <w:ind w:firstLineChars="200" w:firstLine="420"/>
              <w:contextualSpacing/>
              <w:rPr>
                <w:b/>
                <w:szCs w:val="21"/>
              </w:rPr>
            </w:pPr>
            <w:r w:rsidRPr="00E41F64">
              <w:rPr>
                <w:rFonts w:hint="eastAsia"/>
                <w:szCs w:val="21"/>
              </w:rPr>
              <w:t>项目所排污染物满足</w:t>
            </w:r>
            <w:r w:rsidRPr="00E41F64">
              <w:rPr>
                <w:szCs w:val="21"/>
              </w:rPr>
              <w:t>总量管控限值清单要求。</w:t>
            </w:r>
          </w:p>
          <w:p w:rsidR="00C57CB0" w:rsidRPr="00E41F64" w:rsidRDefault="00C57CB0" w:rsidP="00C57CB0">
            <w:pPr>
              <w:spacing w:line="360" w:lineRule="auto"/>
              <w:contextualSpacing/>
              <w:jc w:val="center"/>
              <w:rPr>
                <w:b/>
                <w:sz w:val="18"/>
                <w:szCs w:val="18"/>
              </w:rPr>
            </w:pPr>
            <w:r w:rsidRPr="00E41F64">
              <w:rPr>
                <w:b/>
                <w:sz w:val="18"/>
                <w:szCs w:val="18"/>
              </w:rPr>
              <w:t>表</w:t>
            </w:r>
            <w:r w:rsidRPr="00E41F64">
              <w:rPr>
                <w:rFonts w:hint="eastAsia"/>
                <w:b/>
                <w:sz w:val="18"/>
                <w:szCs w:val="18"/>
              </w:rPr>
              <w:t xml:space="preserve">1-3  </w:t>
            </w:r>
            <w:r w:rsidRPr="00E41F64">
              <w:rPr>
                <w:b/>
                <w:sz w:val="18"/>
                <w:szCs w:val="18"/>
              </w:rPr>
              <w:t>生态环境准入清单</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3900"/>
              <w:gridCol w:w="2454"/>
            </w:tblGrid>
            <w:tr w:rsidR="00C57CB0" w:rsidRPr="00E41F64" w:rsidTr="00F3691D">
              <w:trPr>
                <w:trHeight w:val="330"/>
                <w:tblHeader/>
                <w:jc w:val="center"/>
              </w:trPr>
              <w:tc>
                <w:tcPr>
                  <w:tcW w:w="329" w:type="pct"/>
                  <w:tcBorders>
                    <w:top w:val="single" w:sz="12" w:space="0" w:color="auto"/>
                    <w:left w:val="single" w:sz="12" w:space="0" w:color="auto"/>
                    <w:bottom w:val="single" w:sz="12" w:space="0" w:color="auto"/>
                  </w:tcBorders>
                  <w:tcMar>
                    <w:left w:w="28" w:type="dxa"/>
                    <w:right w:w="28" w:type="dxa"/>
                  </w:tcMar>
                  <w:vAlign w:val="center"/>
                </w:tcPr>
                <w:p w:rsidR="00C57CB0" w:rsidRPr="00E41F64" w:rsidRDefault="00C57CB0" w:rsidP="00B82769">
                  <w:pPr>
                    <w:contextualSpacing/>
                    <w:jc w:val="center"/>
                    <w:rPr>
                      <w:sz w:val="18"/>
                      <w:szCs w:val="18"/>
                    </w:rPr>
                  </w:pPr>
                  <w:r w:rsidRPr="00E41F64">
                    <w:rPr>
                      <w:sz w:val="18"/>
                      <w:szCs w:val="18"/>
                    </w:rPr>
                    <w:t>分类</w:t>
                  </w:r>
                </w:p>
              </w:tc>
              <w:tc>
                <w:tcPr>
                  <w:tcW w:w="2867" w:type="pct"/>
                  <w:tcBorders>
                    <w:top w:val="single" w:sz="12" w:space="0" w:color="auto"/>
                    <w:bottom w:val="single" w:sz="12" w:space="0" w:color="auto"/>
                  </w:tcBorders>
                  <w:tcMar>
                    <w:left w:w="28" w:type="dxa"/>
                    <w:right w:w="28" w:type="dxa"/>
                  </w:tcMar>
                  <w:vAlign w:val="center"/>
                </w:tcPr>
                <w:p w:rsidR="00C57CB0" w:rsidRPr="00E41F64" w:rsidRDefault="00C57CB0" w:rsidP="00B82769">
                  <w:pPr>
                    <w:contextualSpacing/>
                    <w:jc w:val="center"/>
                    <w:rPr>
                      <w:sz w:val="18"/>
                      <w:szCs w:val="18"/>
                    </w:rPr>
                  </w:pPr>
                  <w:r w:rsidRPr="00E41F64">
                    <w:rPr>
                      <w:sz w:val="18"/>
                      <w:szCs w:val="18"/>
                    </w:rPr>
                    <w:t>环境准入要求</w:t>
                  </w:r>
                </w:p>
              </w:tc>
              <w:tc>
                <w:tcPr>
                  <w:tcW w:w="1804" w:type="pct"/>
                  <w:tcBorders>
                    <w:top w:val="single" w:sz="12" w:space="0" w:color="auto"/>
                    <w:bottom w:val="single" w:sz="12" w:space="0" w:color="auto"/>
                    <w:right w:val="single" w:sz="12" w:space="0" w:color="auto"/>
                  </w:tcBorders>
                  <w:tcMar>
                    <w:left w:w="28" w:type="dxa"/>
                    <w:right w:w="28" w:type="dxa"/>
                  </w:tcMar>
                  <w:vAlign w:val="center"/>
                </w:tcPr>
                <w:p w:rsidR="00C57CB0" w:rsidRPr="00E41F64" w:rsidRDefault="00C57CB0" w:rsidP="00B82769">
                  <w:pPr>
                    <w:contextualSpacing/>
                    <w:jc w:val="center"/>
                    <w:rPr>
                      <w:sz w:val="18"/>
                      <w:szCs w:val="18"/>
                    </w:rPr>
                  </w:pPr>
                  <w:r w:rsidRPr="00E41F64">
                    <w:rPr>
                      <w:sz w:val="18"/>
                      <w:szCs w:val="18"/>
                    </w:rPr>
                    <w:t>项目情况</w:t>
                  </w:r>
                </w:p>
              </w:tc>
            </w:tr>
            <w:tr w:rsidR="00C57CB0" w:rsidRPr="00E41F64" w:rsidTr="00F3691D">
              <w:trPr>
                <w:trHeight w:val="330"/>
                <w:tblHeader/>
                <w:jc w:val="center"/>
              </w:trPr>
              <w:tc>
                <w:tcPr>
                  <w:tcW w:w="329" w:type="pct"/>
                  <w:vMerge w:val="restart"/>
                  <w:tcBorders>
                    <w:top w:val="single" w:sz="12" w:space="0" w:color="auto"/>
                    <w:left w:val="single" w:sz="12" w:space="0" w:color="auto"/>
                  </w:tcBorders>
                  <w:tcMar>
                    <w:left w:w="28" w:type="dxa"/>
                    <w:right w:w="28" w:type="dxa"/>
                  </w:tcMar>
                  <w:vAlign w:val="center"/>
                </w:tcPr>
                <w:p w:rsidR="00C57CB0" w:rsidRPr="00E41F64" w:rsidRDefault="00C57CB0" w:rsidP="00B82769">
                  <w:pPr>
                    <w:contextualSpacing/>
                    <w:rPr>
                      <w:sz w:val="18"/>
                      <w:szCs w:val="18"/>
                    </w:rPr>
                  </w:pPr>
                  <w:r w:rsidRPr="00E41F64">
                    <w:rPr>
                      <w:sz w:val="18"/>
                      <w:szCs w:val="18"/>
                    </w:rPr>
                    <w:lastRenderedPageBreak/>
                    <w:t>空间布局约束</w:t>
                  </w:r>
                </w:p>
              </w:tc>
              <w:tc>
                <w:tcPr>
                  <w:tcW w:w="2867" w:type="pct"/>
                  <w:tcBorders>
                    <w:top w:val="single" w:sz="12" w:space="0" w:color="auto"/>
                  </w:tcBorders>
                  <w:tcMar>
                    <w:left w:w="28" w:type="dxa"/>
                    <w:right w:w="28" w:type="dxa"/>
                  </w:tcMar>
                  <w:vAlign w:val="center"/>
                </w:tcPr>
                <w:p w:rsidR="00C57CB0" w:rsidRPr="00E41F64" w:rsidRDefault="00850F71" w:rsidP="00B82769">
                  <w:pPr>
                    <w:contextualSpacing/>
                    <w:rPr>
                      <w:sz w:val="18"/>
                      <w:szCs w:val="18"/>
                    </w:rPr>
                  </w:pPr>
                  <w:r w:rsidRPr="00E41F64">
                    <w:rPr>
                      <w:rFonts w:hint="eastAsia"/>
                      <w:sz w:val="18"/>
                      <w:szCs w:val="18"/>
                    </w:rPr>
                    <w:t>西彭组团东北侧科研用地兼一类工业用地（</w:t>
                  </w:r>
                  <w:r w:rsidRPr="00E41F64">
                    <w:rPr>
                      <w:rFonts w:hint="eastAsia"/>
                      <w:sz w:val="18"/>
                      <w:szCs w:val="18"/>
                    </w:rPr>
                    <w:t>C61-1/01</w:t>
                  </w:r>
                  <w:r w:rsidRPr="00E41F64">
                    <w:rPr>
                      <w:rFonts w:hint="eastAsia"/>
                      <w:sz w:val="18"/>
                      <w:szCs w:val="18"/>
                    </w:rPr>
                    <w:t>、</w:t>
                  </w:r>
                  <w:r w:rsidRPr="00E41F64">
                    <w:rPr>
                      <w:rFonts w:hint="eastAsia"/>
                      <w:sz w:val="18"/>
                      <w:szCs w:val="18"/>
                    </w:rPr>
                    <w:t>C61-4/01</w:t>
                  </w:r>
                  <w:r w:rsidRPr="00E41F64">
                    <w:rPr>
                      <w:rFonts w:hint="eastAsia"/>
                      <w:sz w:val="18"/>
                      <w:szCs w:val="18"/>
                    </w:rPr>
                    <w:t>、</w:t>
                  </w:r>
                  <w:r w:rsidRPr="00E41F64">
                    <w:rPr>
                      <w:rFonts w:hint="eastAsia"/>
                      <w:sz w:val="18"/>
                      <w:szCs w:val="18"/>
                    </w:rPr>
                    <w:t>C61-5/01</w:t>
                  </w:r>
                  <w:r w:rsidRPr="00E41F64">
                    <w:rPr>
                      <w:rFonts w:hint="eastAsia"/>
                      <w:sz w:val="18"/>
                      <w:szCs w:val="18"/>
                    </w:rPr>
                    <w:t>、</w:t>
                  </w:r>
                  <w:r w:rsidRPr="00E41F64">
                    <w:rPr>
                      <w:rFonts w:hint="eastAsia"/>
                      <w:sz w:val="18"/>
                      <w:szCs w:val="18"/>
                    </w:rPr>
                    <w:t>C62-1/01</w:t>
                  </w:r>
                  <w:r w:rsidRPr="00E41F64">
                    <w:rPr>
                      <w:rFonts w:hint="eastAsia"/>
                      <w:sz w:val="18"/>
                      <w:szCs w:val="18"/>
                    </w:rPr>
                    <w:t>、</w:t>
                  </w:r>
                  <w:r w:rsidRPr="00E41F64">
                    <w:rPr>
                      <w:rFonts w:hint="eastAsia"/>
                      <w:sz w:val="18"/>
                      <w:szCs w:val="18"/>
                    </w:rPr>
                    <w:t>C62-3/01</w:t>
                  </w:r>
                  <w:r w:rsidRPr="00E41F64">
                    <w:rPr>
                      <w:rFonts w:hint="eastAsia"/>
                      <w:sz w:val="18"/>
                      <w:szCs w:val="18"/>
                    </w:rPr>
                    <w:t>、</w:t>
                  </w:r>
                  <w:r w:rsidRPr="00E41F64">
                    <w:rPr>
                      <w:rFonts w:hint="eastAsia"/>
                      <w:sz w:val="18"/>
                      <w:szCs w:val="18"/>
                    </w:rPr>
                    <w:t>C63-1/01</w:t>
                  </w:r>
                  <w:r w:rsidRPr="00E41F64">
                    <w:rPr>
                      <w:rFonts w:hint="eastAsia"/>
                      <w:sz w:val="18"/>
                      <w:szCs w:val="18"/>
                    </w:rPr>
                    <w:t>、</w:t>
                  </w:r>
                  <w:r w:rsidRPr="00E41F64">
                    <w:rPr>
                      <w:rFonts w:hint="eastAsia"/>
                      <w:sz w:val="18"/>
                      <w:szCs w:val="18"/>
                    </w:rPr>
                    <w:t>C63-2/01</w:t>
                  </w:r>
                  <w:r w:rsidRPr="00E41F64">
                    <w:rPr>
                      <w:rFonts w:hint="eastAsia"/>
                      <w:sz w:val="18"/>
                      <w:szCs w:val="18"/>
                    </w:rPr>
                    <w:t>）后续引入项目时应考虑以污染较轻的项目为主，禁止新建涉及喷漆、酸洗、熔炼等异味较大的生产工艺项目</w:t>
                  </w:r>
                </w:p>
              </w:tc>
              <w:tc>
                <w:tcPr>
                  <w:tcW w:w="1804" w:type="pct"/>
                  <w:tcBorders>
                    <w:top w:val="single" w:sz="12" w:space="0" w:color="auto"/>
                    <w:right w:val="single" w:sz="12" w:space="0" w:color="auto"/>
                  </w:tcBorders>
                  <w:tcMar>
                    <w:left w:w="28" w:type="dxa"/>
                    <w:right w:w="28" w:type="dxa"/>
                  </w:tcMar>
                  <w:vAlign w:val="center"/>
                </w:tcPr>
                <w:p w:rsidR="00C57CB0" w:rsidRPr="00E41F64" w:rsidRDefault="00D31E65" w:rsidP="00B82769">
                  <w:pPr>
                    <w:contextualSpacing/>
                    <w:rPr>
                      <w:sz w:val="18"/>
                      <w:szCs w:val="18"/>
                    </w:rPr>
                  </w:pPr>
                  <w:r w:rsidRPr="00E41F64">
                    <w:rPr>
                      <w:rFonts w:hint="eastAsia"/>
                      <w:sz w:val="18"/>
                      <w:szCs w:val="18"/>
                    </w:rPr>
                    <w:t>项目位于西彭组团</w:t>
                  </w:r>
                  <w:r w:rsidRPr="00E41F64">
                    <w:rPr>
                      <w:rFonts w:hint="eastAsia"/>
                      <w:sz w:val="18"/>
                      <w:szCs w:val="18"/>
                    </w:rPr>
                    <w:t>A24/03</w:t>
                  </w:r>
                  <w:r w:rsidRPr="00E41F64">
                    <w:rPr>
                      <w:rFonts w:hint="eastAsia"/>
                      <w:sz w:val="18"/>
                      <w:szCs w:val="18"/>
                    </w:rPr>
                    <w:t>地块，不属于以上</w:t>
                  </w:r>
                  <w:r w:rsidR="00D94A30" w:rsidRPr="00E41F64">
                    <w:rPr>
                      <w:rFonts w:hint="eastAsia"/>
                      <w:sz w:val="18"/>
                      <w:szCs w:val="18"/>
                    </w:rPr>
                    <w:t>一类工业用地</w:t>
                  </w:r>
                  <w:r w:rsidRPr="00E41F64">
                    <w:rPr>
                      <w:rFonts w:hint="eastAsia"/>
                      <w:sz w:val="18"/>
                      <w:szCs w:val="18"/>
                    </w:rPr>
                    <w:t>地块</w:t>
                  </w:r>
                </w:p>
              </w:tc>
            </w:tr>
            <w:tr w:rsidR="00850F71" w:rsidRPr="00E41F64" w:rsidTr="00F3691D">
              <w:trPr>
                <w:trHeight w:val="330"/>
                <w:tblHeader/>
                <w:jc w:val="center"/>
              </w:trPr>
              <w:tc>
                <w:tcPr>
                  <w:tcW w:w="329" w:type="pct"/>
                  <w:vMerge/>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p>
              </w:tc>
              <w:tc>
                <w:tcPr>
                  <w:tcW w:w="2867" w:type="pct"/>
                  <w:tcMar>
                    <w:left w:w="28" w:type="dxa"/>
                    <w:right w:w="28" w:type="dxa"/>
                  </w:tcMar>
                  <w:vAlign w:val="center"/>
                </w:tcPr>
                <w:p w:rsidR="00850F71" w:rsidRPr="00E41F64" w:rsidRDefault="00850F71" w:rsidP="00850F71">
                  <w:pPr>
                    <w:adjustRightInd w:val="0"/>
                    <w:snapToGrid w:val="0"/>
                    <w:rPr>
                      <w:sz w:val="18"/>
                      <w:szCs w:val="18"/>
                    </w:rPr>
                  </w:pPr>
                  <w:r w:rsidRPr="00E41F64">
                    <w:rPr>
                      <w:rFonts w:hint="eastAsia"/>
                      <w:sz w:val="18"/>
                      <w:szCs w:val="18"/>
                    </w:rPr>
                    <w:t>西彭组团临近居住的</w:t>
                  </w:r>
                  <w:r w:rsidRPr="00E41F64">
                    <w:rPr>
                      <w:rFonts w:hint="eastAsia"/>
                      <w:sz w:val="18"/>
                      <w:szCs w:val="18"/>
                    </w:rPr>
                    <w:t>A31/04</w:t>
                  </w:r>
                  <w:r w:rsidRPr="00E41F64">
                    <w:rPr>
                      <w:rFonts w:hint="eastAsia"/>
                      <w:sz w:val="18"/>
                      <w:szCs w:val="18"/>
                    </w:rPr>
                    <w:t>、</w:t>
                  </w:r>
                  <w:r w:rsidRPr="00E41F64">
                    <w:rPr>
                      <w:rFonts w:hint="eastAsia"/>
                      <w:sz w:val="18"/>
                      <w:szCs w:val="18"/>
                    </w:rPr>
                    <w:t>A33/04</w:t>
                  </w:r>
                  <w:r w:rsidRPr="00E41F64">
                    <w:rPr>
                      <w:rFonts w:hint="eastAsia"/>
                      <w:sz w:val="18"/>
                      <w:szCs w:val="18"/>
                    </w:rPr>
                    <w:t>、</w:t>
                  </w:r>
                  <w:r w:rsidRPr="00E41F64">
                    <w:rPr>
                      <w:rFonts w:hint="eastAsia"/>
                      <w:sz w:val="18"/>
                      <w:szCs w:val="18"/>
                    </w:rPr>
                    <w:t>A34/04</w:t>
                  </w:r>
                  <w:r w:rsidRPr="00E41F64">
                    <w:rPr>
                      <w:rFonts w:hint="eastAsia"/>
                      <w:sz w:val="18"/>
                      <w:szCs w:val="18"/>
                    </w:rPr>
                    <w:t>、</w:t>
                  </w:r>
                  <w:r w:rsidRPr="00E41F64">
                    <w:rPr>
                      <w:rFonts w:hint="eastAsia"/>
                      <w:sz w:val="18"/>
                      <w:szCs w:val="18"/>
                    </w:rPr>
                    <w:t>A30-1-1/06</w:t>
                  </w:r>
                  <w:r w:rsidRPr="00E41F64">
                    <w:rPr>
                      <w:rFonts w:hint="eastAsia"/>
                      <w:sz w:val="18"/>
                      <w:szCs w:val="18"/>
                    </w:rPr>
                    <w:t>地块在新引入项目时应引入不涉及喷漆、酸洗、熔炼、铸造等异味较大的项目</w:t>
                  </w:r>
                </w:p>
              </w:tc>
              <w:tc>
                <w:tcPr>
                  <w:tcW w:w="1804" w:type="pct"/>
                  <w:tcBorders>
                    <w:right w:val="single" w:sz="12" w:space="0" w:color="auto"/>
                  </w:tcBorders>
                  <w:tcMar>
                    <w:left w:w="28" w:type="dxa"/>
                    <w:right w:w="28" w:type="dxa"/>
                  </w:tcMar>
                  <w:vAlign w:val="center"/>
                </w:tcPr>
                <w:p w:rsidR="00850F71" w:rsidRPr="00E41F64" w:rsidRDefault="00D31E65" w:rsidP="00B82769">
                  <w:pPr>
                    <w:contextualSpacing/>
                    <w:rPr>
                      <w:sz w:val="18"/>
                      <w:szCs w:val="18"/>
                    </w:rPr>
                  </w:pPr>
                  <w:r w:rsidRPr="00E41F64">
                    <w:rPr>
                      <w:rFonts w:hint="eastAsia"/>
                      <w:sz w:val="18"/>
                      <w:szCs w:val="18"/>
                    </w:rPr>
                    <w:t>项目位于西彭组团</w:t>
                  </w:r>
                  <w:r w:rsidRPr="00E41F64">
                    <w:rPr>
                      <w:rFonts w:hint="eastAsia"/>
                      <w:sz w:val="18"/>
                      <w:szCs w:val="18"/>
                    </w:rPr>
                    <w:t>A24/03</w:t>
                  </w:r>
                  <w:r w:rsidRPr="00E41F64">
                    <w:rPr>
                      <w:rFonts w:hint="eastAsia"/>
                      <w:sz w:val="18"/>
                      <w:szCs w:val="18"/>
                    </w:rPr>
                    <w:t>地块，不属于以上地块</w:t>
                  </w:r>
                  <w:r w:rsidR="00F3691D" w:rsidRPr="00E41F64">
                    <w:rPr>
                      <w:rFonts w:hint="eastAsia"/>
                      <w:sz w:val="18"/>
                      <w:szCs w:val="18"/>
                    </w:rPr>
                    <w:t>范围</w:t>
                  </w:r>
                </w:p>
              </w:tc>
            </w:tr>
            <w:tr w:rsidR="00850F71" w:rsidRPr="00E41F64" w:rsidTr="00F3691D">
              <w:trPr>
                <w:trHeight w:val="330"/>
                <w:tblHeader/>
                <w:jc w:val="center"/>
              </w:trPr>
              <w:tc>
                <w:tcPr>
                  <w:tcW w:w="329" w:type="pct"/>
                  <w:vMerge/>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p>
              </w:tc>
              <w:tc>
                <w:tcPr>
                  <w:tcW w:w="2867" w:type="pct"/>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规划区禁止新引入木质家具制造、报废汽车拆解，玻璃制造（除光伏玻璃外）工业项目</w:t>
                  </w:r>
                </w:p>
              </w:tc>
              <w:tc>
                <w:tcPr>
                  <w:tcW w:w="1804" w:type="pct"/>
                  <w:tcBorders>
                    <w:right w:val="single" w:sz="12" w:space="0" w:color="auto"/>
                  </w:tcBorders>
                  <w:tcMar>
                    <w:left w:w="28" w:type="dxa"/>
                    <w:right w:w="28" w:type="dxa"/>
                  </w:tcMar>
                  <w:vAlign w:val="center"/>
                </w:tcPr>
                <w:p w:rsidR="00850F71" w:rsidRPr="00E41F64" w:rsidRDefault="00850F71" w:rsidP="00234F77">
                  <w:pPr>
                    <w:contextualSpacing/>
                    <w:rPr>
                      <w:sz w:val="18"/>
                      <w:szCs w:val="18"/>
                    </w:rPr>
                  </w:pPr>
                  <w:r w:rsidRPr="00E41F64">
                    <w:rPr>
                      <w:sz w:val="18"/>
                      <w:szCs w:val="18"/>
                    </w:rPr>
                    <w:t>项目</w:t>
                  </w:r>
                  <w:r w:rsidRPr="00E41F64">
                    <w:rPr>
                      <w:rFonts w:hint="eastAsia"/>
                      <w:sz w:val="18"/>
                      <w:szCs w:val="18"/>
                    </w:rPr>
                    <w:t>不属于</w:t>
                  </w:r>
                  <w:r w:rsidR="00F3691D" w:rsidRPr="00E41F64">
                    <w:rPr>
                      <w:rFonts w:hint="eastAsia"/>
                      <w:sz w:val="18"/>
                      <w:szCs w:val="18"/>
                    </w:rPr>
                    <w:t>上述</w:t>
                  </w:r>
                  <w:r w:rsidRPr="00E41F64">
                    <w:rPr>
                      <w:rFonts w:hint="eastAsia"/>
                      <w:sz w:val="18"/>
                      <w:szCs w:val="18"/>
                    </w:rPr>
                    <w:t>禁止项目</w:t>
                  </w:r>
                </w:p>
              </w:tc>
            </w:tr>
            <w:tr w:rsidR="00850F71" w:rsidRPr="00E41F64" w:rsidTr="00F3691D">
              <w:trPr>
                <w:trHeight w:val="330"/>
                <w:tblHeader/>
                <w:jc w:val="center"/>
              </w:trPr>
              <w:tc>
                <w:tcPr>
                  <w:tcW w:w="329" w:type="pct"/>
                  <w:vMerge w:val="restart"/>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r w:rsidRPr="00E41F64">
                    <w:rPr>
                      <w:sz w:val="18"/>
                      <w:szCs w:val="18"/>
                    </w:rPr>
                    <w:t>污染物排放管控</w:t>
                  </w:r>
                </w:p>
              </w:tc>
              <w:tc>
                <w:tcPr>
                  <w:tcW w:w="2867" w:type="pct"/>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规划区范围内污染物排放总量不得突破本次规划环评确定的污染物排放总量限值</w:t>
                  </w:r>
                </w:p>
              </w:tc>
              <w:tc>
                <w:tcPr>
                  <w:tcW w:w="1804" w:type="pct"/>
                  <w:tcBorders>
                    <w:right w:val="single" w:sz="12" w:space="0" w:color="auto"/>
                  </w:tcBorders>
                  <w:tcMar>
                    <w:left w:w="28" w:type="dxa"/>
                    <w:right w:w="28" w:type="dxa"/>
                  </w:tcMar>
                  <w:vAlign w:val="center"/>
                </w:tcPr>
                <w:p w:rsidR="00850F71" w:rsidRPr="00E41F64" w:rsidRDefault="00850F71" w:rsidP="00B82769">
                  <w:pPr>
                    <w:contextualSpacing/>
                    <w:rPr>
                      <w:spacing w:val="-6"/>
                      <w:sz w:val="18"/>
                      <w:szCs w:val="18"/>
                    </w:rPr>
                  </w:pPr>
                  <w:r w:rsidRPr="00E41F64">
                    <w:rPr>
                      <w:spacing w:val="-6"/>
                      <w:sz w:val="18"/>
                      <w:szCs w:val="18"/>
                    </w:rPr>
                    <w:t>项目排污总量不会突破规划环评确定的污染物排放总量限值</w:t>
                  </w:r>
                </w:p>
              </w:tc>
            </w:tr>
            <w:tr w:rsidR="00850F71" w:rsidRPr="00E41F64" w:rsidTr="00F3691D">
              <w:trPr>
                <w:trHeight w:val="647"/>
                <w:tblHeader/>
                <w:jc w:val="center"/>
              </w:trPr>
              <w:tc>
                <w:tcPr>
                  <w:tcW w:w="329" w:type="pct"/>
                  <w:vMerge/>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p>
              </w:tc>
              <w:tc>
                <w:tcPr>
                  <w:tcW w:w="2867" w:type="pct"/>
                  <w:tcMar>
                    <w:left w:w="28" w:type="dxa"/>
                    <w:right w:w="28" w:type="dxa"/>
                  </w:tcMar>
                  <w:vAlign w:val="center"/>
                </w:tcPr>
                <w:p w:rsidR="00850F71" w:rsidRPr="00E41F64" w:rsidRDefault="00850F71" w:rsidP="00B82769">
                  <w:pPr>
                    <w:contextualSpacing/>
                    <w:rPr>
                      <w:sz w:val="18"/>
                      <w:szCs w:val="18"/>
                    </w:rPr>
                  </w:pPr>
                  <w:r w:rsidRPr="00E41F64">
                    <w:rPr>
                      <w:sz w:val="18"/>
                      <w:szCs w:val="18"/>
                    </w:rPr>
                    <w:t>禁止新建、扩建排放废水</w:t>
                  </w:r>
                  <w:r w:rsidRPr="00E41F64">
                    <w:rPr>
                      <w:rFonts w:hint="eastAsia"/>
                      <w:sz w:val="18"/>
                      <w:szCs w:val="18"/>
                    </w:rPr>
                    <w:t>含有五类</w:t>
                  </w:r>
                  <w:r w:rsidRPr="00E41F64">
                    <w:rPr>
                      <w:sz w:val="18"/>
                      <w:szCs w:val="18"/>
                    </w:rPr>
                    <w:t>重金属（铬、镉、汞、砷、铅）、剧毒物质和持久性有机污染物的工业项目</w:t>
                  </w:r>
                </w:p>
              </w:tc>
              <w:tc>
                <w:tcPr>
                  <w:tcW w:w="1804" w:type="pct"/>
                  <w:tcBorders>
                    <w:right w:val="single" w:sz="12" w:space="0" w:color="auto"/>
                  </w:tcBorders>
                  <w:tcMar>
                    <w:left w:w="28" w:type="dxa"/>
                    <w:right w:w="28" w:type="dxa"/>
                  </w:tcMar>
                  <w:vAlign w:val="center"/>
                </w:tcPr>
                <w:p w:rsidR="00850F71" w:rsidRPr="00E41F64" w:rsidRDefault="00F3691D" w:rsidP="00B82769">
                  <w:pPr>
                    <w:contextualSpacing/>
                    <w:rPr>
                      <w:sz w:val="18"/>
                      <w:szCs w:val="18"/>
                    </w:rPr>
                  </w:pPr>
                  <w:r w:rsidRPr="00E41F64">
                    <w:rPr>
                      <w:rFonts w:hint="eastAsia"/>
                      <w:sz w:val="18"/>
                      <w:szCs w:val="18"/>
                    </w:rPr>
                    <w:t>项目</w:t>
                  </w:r>
                  <w:r w:rsidR="00850F71" w:rsidRPr="00E41F64">
                    <w:rPr>
                      <w:sz w:val="18"/>
                      <w:szCs w:val="18"/>
                    </w:rPr>
                    <w:t>不排放五类重金属、剧毒物质和持久性有机污染物</w:t>
                  </w:r>
                </w:p>
              </w:tc>
            </w:tr>
            <w:tr w:rsidR="00850F71" w:rsidRPr="00E41F64" w:rsidTr="00F3691D">
              <w:trPr>
                <w:trHeight w:val="330"/>
                <w:tblHeader/>
                <w:jc w:val="center"/>
              </w:trPr>
              <w:tc>
                <w:tcPr>
                  <w:tcW w:w="329" w:type="pct"/>
                  <w:vMerge w:val="restart"/>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环境风险防控</w:t>
                  </w:r>
                </w:p>
              </w:tc>
              <w:tc>
                <w:tcPr>
                  <w:tcW w:w="2867" w:type="pct"/>
                  <w:shd w:val="clear" w:color="auto" w:fill="auto"/>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西彭组团和铜罐驿组团沿江</w:t>
                  </w:r>
                  <w:r w:rsidRPr="00E41F64">
                    <w:rPr>
                      <w:rFonts w:hint="eastAsia"/>
                      <w:sz w:val="18"/>
                      <w:szCs w:val="18"/>
                    </w:rPr>
                    <w:t>1km</w:t>
                  </w:r>
                  <w:r w:rsidRPr="00E41F64">
                    <w:rPr>
                      <w:rFonts w:hint="eastAsia"/>
                      <w:sz w:val="18"/>
                      <w:szCs w:val="18"/>
                    </w:rPr>
                    <w:t>范围内规划仓储用地（</w:t>
                  </w:r>
                  <w:r w:rsidRPr="00E41F64">
                    <w:rPr>
                      <w:rFonts w:hint="eastAsia"/>
                      <w:sz w:val="18"/>
                      <w:szCs w:val="18"/>
                    </w:rPr>
                    <w:t>A72-1/04</w:t>
                  </w:r>
                  <w:r w:rsidRPr="00E41F64">
                    <w:rPr>
                      <w:rFonts w:hint="eastAsia"/>
                      <w:sz w:val="18"/>
                      <w:szCs w:val="18"/>
                    </w:rPr>
                    <w:t>、</w:t>
                  </w:r>
                  <w:r w:rsidRPr="00E41F64">
                    <w:rPr>
                      <w:rFonts w:hint="eastAsia"/>
                      <w:sz w:val="18"/>
                      <w:szCs w:val="18"/>
                    </w:rPr>
                    <w:t>A90-1/04</w:t>
                  </w:r>
                  <w:r w:rsidRPr="00E41F64">
                    <w:rPr>
                      <w:rFonts w:hint="eastAsia"/>
                      <w:sz w:val="18"/>
                      <w:szCs w:val="18"/>
                    </w:rPr>
                    <w:t>、</w:t>
                  </w:r>
                  <w:r w:rsidRPr="00E41F64">
                    <w:rPr>
                      <w:rFonts w:hint="eastAsia"/>
                      <w:sz w:val="18"/>
                      <w:szCs w:val="18"/>
                    </w:rPr>
                    <w:t>A88/02</w:t>
                  </w:r>
                  <w:r w:rsidRPr="00E41F64">
                    <w:rPr>
                      <w:rFonts w:hint="eastAsia"/>
                      <w:sz w:val="18"/>
                      <w:szCs w:val="18"/>
                    </w:rPr>
                    <w:t>、</w:t>
                  </w:r>
                  <w:r w:rsidRPr="00E41F64">
                    <w:rPr>
                      <w:rFonts w:hint="eastAsia"/>
                      <w:sz w:val="18"/>
                      <w:szCs w:val="18"/>
                    </w:rPr>
                    <w:t>A87-1/03</w:t>
                  </w:r>
                  <w:r w:rsidRPr="00E41F64">
                    <w:rPr>
                      <w:rFonts w:hint="eastAsia"/>
                      <w:sz w:val="18"/>
                      <w:szCs w:val="18"/>
                    </w:rPr>
                    <w:t>、</w:t>
                  </w:r>
                  <w:r w:rsidRPr="00E41F64">
                    <w:rPr>
                      <w:rFonts w:hint="eastAsia"/>
                      <w:sz w:val="18"/>
                      <w:szCs w:val="18"/>
                    </w:rPr>
                    <w:t>A101/01</w:t>
                  </w:r>
                  <w:r w:rsidRPr="00E41F64">
                    <w:rPr>
                      <w:rFonts w:hint="eastAsia"/>
                      <w:sz w:val="18"/>
                      <w:szCs w:val="18"/>
                    </w:rPr>
                    <w:t>、</w:t>
                  </w:r>
                  <w:r w:rsidRPr="00E41F64">
                    <w:rPr>
                      <w:rFonts w:hint="eastAsia"/>
                      <w:sz w:val="18"/>
                      <w:szCs w:val="18"/>
                    </w:rPr>
                    <w:t>A99/01</w:t>
                  </w:r>
                  <w:r w:rsidRPr="00E41F64">
                    <w:rPr>
                      <w:rFonts w:hint="eastAsia"/>
                      <w:sz w:val="18"/>
                      <w:szCs w:val="18"/>
                    </w:rPr>
                    <w:t>、</w:t>
                  </w:r>
                  <w:r w:rsidRPr="00E41F64">
                    <w:rPr>
                      <w:rFonts w:hint="eastAsia"/>
                      <w:sz w:val="18"/>
                      <w:szCs w:val="18"/>
                    </w:rPr>
                    <w:t>A102/01</w:t>
                  </w:r>
                  <w:r w:rsidRPr="00E41F64">
                    <w:rPr>
                      <w:rFonts w:hint="eastAsia"/>
                      <w:sz w:val="18"/>
                      <w:szCs w:val="18"/>
                    </w:rPr>
                    <w:t>、</w:t>
                  </w:r>
                  <w:r w:rsidRPr="00E41F64">
                    <w:rPr>
                      <w:rFonts w:hint="eastAsia"/>
                      <w:sz w:val="18"/>
                      <w:szCs w:val="18"/>
                    </w:rPr>
                    <w:t>A104/01</w:t>
                  </w:r>
                  <w:r w:rsidRPr="00E41F64">
                    <w:rPr>
                      <w:rFonts w:hint="eastAsia"/>
                      <w:sz w:val="18"/>
                      <w:szCs w:val="18"/>
                    </w:rPr>
                    <w:t>、</w:t>
                  </w:r>
                  <w:r w:rsidRPr="00E41F64">
                    <w:rPr>
                      <w:rFonts w:hint="eastAsia"/>
                      <w:sz w:val="18"/>
                      <w:szCs w:val="18"/>
                    </w:rPr>
                    <w:t>A103/01</w:t>
                  </w:r>
                  <w:r w:rsidRPr="00E41F64">
                    <w:rPr>
                      <w:rFonts w:hint="eastAsia"/>
                      <w:sz w:val="18"/>
                      <w:szCs w:val="18"/>
                    </w:rPr>
                    <w:t>、</w:t>
                  </w:r>
                  <w:r w:rsidRPr="00E41F64">
                    <w:rPr>
                      <w:rFonts w:hint="eastAsia"/>
                      <w:sz w:val="18"/>
                      <w:szCs w:val="18"/>
                    </w:rPr>
                    <w:t>A105/01</w:t>
                  </w:r>
                  <w:r w:rsidRPr="00E41F64">
                    <w:rPr>
                      <w:rFonts w:hint="eastAsia"/>
                      <w:sz w:val="18"/>
                      <w:szCs w:val="18"/>
                    </w:rPr>
                    <w:t>、</w:t>
                  </w:r>
                  <w:r w:rsidRPr="00E41F64">
                    <w:rPr>
                      <w:rFonts w:hint="eastAsia"/>
                      <w:sz w:val="18"/>
                      <w:szCs w:val="18"/>
                    </w:rPr>
                    <w:t>F40-1/02</w:t>
                  </w:r>
                  <w:r w:rsidRPr="00E41F64">
                    <w:rPr>
                      <w:rFonts w:hint="eastAsia"/>
                      <w:sz w:val="18"/>
                      <w:szCs w:val="18"/>
                    </w:rPr>
                    <w:t>、</w:t>
                  </w:r>
                  <w:r w:rsidRPr="00E41F64">
                    <w:rPr>
                      <w:rFonts w:hint="eastAsia"/>
                      <w:sz w:val="18"/>
                      <w:szCs w:val="18"/>
                    </w:rPr>
                    <w:t>F41-1/01</w:t>
                  </w:r>
                  <w:r w:rsidRPr="00E41F64">
                    <w:rPr>
                      <w:rFonts w:hint="eastAsia"/>
                      <w:sz w:val="18"/>
                      <w:szCs w:val="18"/>
                    </w:rPr>
                    <w:t>地块）禁止新引入从事危险化学品储存、运输的仓储物流项目</w:t>
                  </w:r>
                </w:p>
              </w:tc>
              <w:tc>
                <w:tcPr>
                  <w:tcW w:w="1804" w:type="pct"/>
                  <w:tcBorders>
                    <w:right w:val="single" w:sz="12" w:space="0" w:color="auto"/>
                  </w:tcBorders>
                  <w:tcMar>
                    <w:left w:w="28" w:type="dxa"/>
                    <w:right w:w="28" w:type="dxa"/>
                  </w:tcMar>
                  <w:vAlign w:val="center"/>
                </w:tcPr>
                <w:p w:rsidR="00850F71" w:rsidRPr="00E41F64" w:rsidRDefault="00D31E65" w:rsidP="00B82769">
                  <w:pPr>
                    <w:contextualSpacing/>
                    <w:rPr>
                      <w:sz w:val="18"/>
                      <w:szCs w:val="18"/>
                    </w:rPr>
                  </w:pPr>
                  <w:r w:rsidRPr="00E41F64">
                    <w:rPr>
                      <w:rFonts w:hint="eastAsia"/>
                      <w:sz w:val="18"/>
                      <w:szCs w:val="18"/>
                    </w:rPr>
                    <w:t>项目位于西彭组团</w:t>
                  </w:r>
                  <w:r w:rsidRPr="00E41F64">
                    <w:rPr>
                      <w:rFonts w:hint="eastAsia"/>
                      <w:sz w:val="18"/>
                      <w:szCs w:val="18"/>
                    </w:rPr>
                    <w:t>A24/03</w:t>
                  </w:r>
                  <w:r w:rsidRPr="00E41F64">
                    <w:rPr>
                      <w:rFonts w:hint="eastAsia"/>
                      <w:sz w:val="18"/>
                      <w:szCs w:val="18"/>
                    </w:rPr>
                    <w:t>地块，不属于以上地块</w:t>
                  </w:r>
                  <w:r w:rsidR="00F3691D" w:rsidRPr="00E41F64">
                    <w:rPr>
                      <w:rFonts w:hint="eastAsia"/>
                      <w:sz w:val="18"/>
                      <w:szCs w:val="18"/>
                    </w:rPr>
                    <w:t>，不属于从事危险化学品储存、运输的仓储物流项目</w:t>
                  </w:r>
                </w:p>
              </w:tc>
            </w:tr>
            <w:tr w:rsidR="00850F71" w:rsidRPr="00E41F64" w:rsidTr="00F3691D">
              <w:trPr>
                <w:trHeight w:val="330"/>
                <w:tblHeader/>
                <w:jc w:val="center"/>
              </w:trPr>
              <w:tc>
                <w:tcPr>
                  <w:tcW w:w="329" w:type="pct"/>
                  <w:vMerge/>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p>
              </w:tc>
              <w:tc>
                <w:tcPr>
                  <w:tcW w:w="2867" w:type="pct"/>
                  <w:shd w:val="clear" w:color="auto" w:fill="auto"/>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临长江道路禁止规划运输危险化学品及危险废物路线</w:t>
                  </w:r>
                </w:p>
              </w:tc>
              <w:tc>
                <w:tcPr>
                  <w:tcW w:w="1804" w:type="pct"/>
                  <w:tcBorders>
                    <w:right w:val="single" w:sz="12" w:space="0" w:color="auto"/>
                  </w:tcBorders>
                  <w:tcMar>
                    <w:left w:w="28" w:type="dxa"/>
                    <w:right w:w="28" w:type="dxa"/>
                  </w:tcMar>
                  <w:vAlign w:val="center"/>
                </w:tcPr>
                <w:p w:rsidR="00850F71" w:rsidRPr="00E41F64" w:rsidRDefault="00850F71" w:rsidP="00D31E65">
                  <w:pPr>
                    <w:contextualSpacing/>
                    <w:rPr>
                      <w:sz w:val="18"/>
                      <w:szCs w:val="18"/>
                    </w:rPr>
                  </w:pPr>
                  <w:r w:rsidRPr="00E41F64">
                    <w:rPr>
                      <w:sz w:val="18"/>
                      <w:szCs w:val="18"/>
                    </w:rPr>
                    <w:t>项目不运输</w:t>
                  </w:r>
                  <w:r w:rsidR="00D31E65" w:rsidRPr="00E41F64">
                    <w:rPr>
                      <w:rFonts w:hint="eastAsia"/>
                      <w:sz w:val="18"/>
                      <w:szCs w:val="18"/>
                    </w:rPr>
                    <w:t>危险化学品及危险废物</w:t>
                  </w:r>
                </w:p>
              </w:tc>
            </w:tr>
            <w:tr w:rsidR="00850F71" w:rsidRPr="00E41F64" w:rsidTr="00F3691D">
              <w:trPr>
                <w:trHeight w:val="330"/>
                <w:tblHeader/>
                <w:jc w:val="center"/>
              </w:trPr>
              <w:tc>
                <w:tcPr>
                  <w:tcW w:w="329" w:type="pct"/>
                  <w:vMerge/>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p>
              </w:tc>
              <w:tc>
                <w:tcPr>
                  <w:tcW w:w="2867" w:type="pct"/>
                  <w:shd w:val="clear" w:color="auto" w:fill="auto"/>
                  <w:tcMar>
                    <w:left w:w="28" w:type="dxa"/>
                    <w:right w:w="28" w:type="dxa"/>
                  </w:tcMar>
                  <w:vAlign w:val="center"/>
                </w:tcPr>
                <w:p w:rsidR="00850F71" w:rsidRPr="00E41F64" w:rsidRDefault="00850F71" w:rsidP="00B82769">
                  <w:pPr>
                    <w:contextualSpacing/>
                    <w:rPr>
                      <w:sz w:val="18"/>
                      <w:szCs w:val="18"/>
                    </w:rPr>
                  </w:pPr>
                  <w:r w:rsidRPr="00E41F64">
                    <w:rPr>
                      <w:sz w:val="18"/>
                      <w:szCs w:val="18"/>
                    </w:rPr>
                    <w:t>禁止</w:t>
                  </w:r>
                  <w:r w:rsidRPr="00E41F64">
                    <w:rPr>
                      <w:rFonts w:hint="eastAsia"/>
                      <w:sz w:val="18"/>
                      <w:szCs w:val="18"/>
                    </w:rPr>
                    <w:t>新建、扩建</w:t>
                  </w:r>
                  <w:r w:rsidRPr="00E41F64">
                    <w:rPr>
                      <w:sz w:val="18"/>
                      <w:szCs w:val="18"/>
                    </w:rPr>
                    <w:t>化工项目</w:t>
                  </w:r>
                </w:p>
              </w:tc>
              <w:tc>
                <w:tcPr>
                  <w:tcW w:w="1804" w:type="pct"/>
                  <w:tcBorders>
                    <w:right w:val="single" w:sz="12" w:space="0" w:color="auto"/>
                  </w:tcBorders>
                  <w:tcMar>
                    <w:left w:w="28" w:type="dxa"/>
                    <w:right w:w="28" w:type="dxa"/>
                  </w:tcMar>
                  <w:vAlign w:val="center"/>
                </w:tcPr>
                <w:p w:rsidR="00850F71" w:rsidRPr="00E41F64" w:rsidRDefault="00850F71" w:rsidP="00B82769">
                  <w:pPr>
                    <w:contextualSpacing/>
                    <w:rPr>
                      <w:sz w:val="18"/>
                      <w:szCs w:val="18"/>
                    </w:rPr>
                  </w:pPr>
                  <w:r w:rsidRPr="00E41F64">
                    <w:rPr>
                      <w:sz w:val="18"/>
                      <w:szCs w:val="18"/>
                    </w:rPr>
                    <w:t>项目不属于化工</w:t>
                  </w:r>
                  <w:r w:rsidR="00F3691D" w:rsidRPr="00E41F64">
                    <w:rPr>
                      <w:rFonts w:hint="eastAsia"/>
                      <w:sz w:val="18"/>
                      <w:szCs w:val="18"/>
                    </w:rPr>
                    <w:t>项目</w:t>
                  </w:r>
                </w:p>
              </w:tc>
            </w:tr>
            <w:tr w:rsidR="00850F71" w:rsidRPr="00E41F64" w:rsidTr="00F3691D">
              <w:trPr>
                <w:trHeight w:val="330"/>
                <w:tblHeader/>
                <w:jc w:val="center"/>
              </w:trPr>
              <w:tc>
                <w:tcPr>
                  <w:tcW w:w="329" w:type="pct"/>
                  <w:vMerge w:val="restart"/>
                  <w:tcBorders>
                    <w:left w:val="single" w:sz="12" w:space="0" w:color="auto"/>
                  </w:tcBorders>
                  <w:tcMar>
                    <w:left w:w="28" w:type="dxa"/>
                    <w:right w:w="28" w:type="dxa"/>
                  </w:tcMar>
                  <w:vAlign w:val="center"/>
                </w:tcPr>
                <w:p w:rsidR="00850F71" w:rsidRPr="00E41F64" w:rsidRDefault="00850F71" w:rsidP="00B82769">
                  <w:pPr>
                    <w:contextualSpacing/>
                    <w:rPr>
                      <w:sz w:val="18"/>
                      <w:szCs w:val="18"/>
                    </w:rPr>
                  </w:pPr>
                  <w:r w:rsidRPr="00E41F64">
                    <w:rPr>
                      <w:sz w:val="18"/>
                      <w:szCs w:val="18"/>
                    </w:rPr>
                    <w:t>资源开发利用要求</w:t>
                  </w:r>
                </w:p>
              </w:tc>
              <w:tc>
                <w:tcPr>
                  <w:tcW w:w="2867" w:type="pct"/>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禁止新建、扩建燃用煤、重油等高污染燃料的工业项目，重庆和友实业股份有限公司不再新增燃煤总量</w:t>
                  </w:r>
                </w:p>
              </w:tc>
              <w:tc>
                <w:tcPr>
                  <w:tcW w:w="1804" w:type="pct"/>
                  <w:tcBorders>
                    <w:right w:val="single" w:sz="12" w:space="0" w:color="auto"/>
                  </w:tcBorders>
                  <w:tcMar>
                    <w:left w:w="28" w:type="dxa"/>
                    <w:right w:w="28" w:type="dxa"/>
                  </w:tcMar>
                  <w:vAlign w:val="center"/>
                </w:tcPr>
                <w:p w:rsidR="00850F71" w:rsidRPr="00E41F64" w:rsidRDefault="00850F71" w:rsidP="00234F77">
                  <w:pPr>
                    <w:autoSpaceDE w:val="0"/>
                    <w:autoSpaceDN w:val="0"/>
                    <w:contextualSpacing/>
                    <w:rPr>
                      <w:sz w:val="18"/>
                      <w:szCs w:val="18"/>
                    </w:rPr>
                  </w:pPr>
                  <w:r w:rsidRPr="00E41F64">
                    <w:rPr>
                      <w:sz w:val="18"/>
                      <w:szCs w:val="18"/>
                    </w:rPr>
                    <w:t>项目不</w:t>
                  </w:r>
                  <w:r w:rsidR="001E4E7A" w:rsidRPr="00E41F64">
                    <w:rPr>
                      <w:rFonts w:hint="eastAsia"/>
                      <w:sz w:val="18"/>
                      <w:szCs w:val="18"/>
                    </w:rPr>
                    <w:t>使用</w:t>
                  </w:r>
                  <w:r w:rsidRPr="00E41F64">
                    <w:rPr>
                      <w:rFonts w:hint="eastAsia"/>
                      <w:sz w:val="18"/>
                      <w:szCs w:val="18"/>
                    </w:rPr>
                    <w:t>燃用煤、重油等高污染燃料</w:t>
                  </w:r>
                </w:p>
              </w:tc>
            </w:tr>
            <w:tr w:rsidR="00850F71" w:rsidRPr="00E41F64" w:rsidTr="00F3691D">
              <w:trPr>
                <w:trHeight w:val="330"/>
                <w:tblHeader/>
                <w:jc w:val="center"/>
              </w:trPr>
              <w:tc>
                <w:tcPr>
                  <w:tcW w:w="329" w:type="pct"/>
                  <w:vMerge/>
                  <w:tcBorders>
                    <w:left w:val="single" w:sz="12" w:space="0" w:color="auto"/>
                    <w:bottom w:val="single" w:sz="12" w:space="0" w:color="auto"/>
                  </w:tcBorders>
                  <w:tcMar>
                    <w:left w:w="28" w:type="dxa"/>
                    <w:right w:w="28" w:type="dxa"/>
                  </w:tcMar>
                  <w:vAlign w:val="center"/>
                </w:tcPr>
                <w:p w:rsidR="00850F71" w:rsidRPr="00E41F64" w:rsidRDefault="00850F71" w:rsidP="00B82769">
                  <w:pPr>
                    <w:contextualSpacing/>
                    <w:rPr>
                      <w:sz w:val="18"/>
                      <w:szCs w:val="18"/>
                    </w:rPr>
                  </w:pPr>
                </w:p>
              </w:tc>
              <w:tc>
                <w:tcPr>
                  <w:tcW w:w="2867" w:type="pct"/>
                  <w:tcBorders>
                    <w:bottom w:val="single" w:sz="12" w:space="0" w:color="auto"/>
                  </w:tcBorders>
                  <w:tcMar>
                    <w:left w:w="28" w:type="dxa"/>
                    <w:right w:w="28" w:type="dxa"/>
                  </w:tcMar>
                  <w:vAlign w:val="center"/>
                </w:tcPr>
                <w:p w:rsidR="00850F71" w:rsidRPr="00E41F64" w:rsidRDefault="00850F71" w:rsidP="00B82769">
                  <w:pPr>
                    <w:contextualSpacing/>
                    <w:rPr>
                      <w:sz w:val="18"/>
                      <w:szCs w:val="18"/>
                    </w:rPr>
                  </w:pPr>
                  <w:r w:rsidRPr="00E41F64">
                    <w:rPr>
                      <w:rFonts w:hint="eastAsia"/>
                      <w:sz w:val="18"/>
                      <w:szCs w:val="18"/>
                    </w:rPr>
                    <w:t>新建和改、扩建的工业项目清洁生产水平应达到国内先进水平</w:t>
                  </w:r>
                </w:p>
              </w:tc>
              <w:tc>
                <w:tcPr>
                  <w:tcW w:w="1804" w:type="pct"/>
                  <w:tcBorders>
                    <w:bottom w:val="single" w:sz="12" w:space="0" w:color="auto"/>
                    <w:right w:val="single" w:sz="12" w:space="0" w:color="auto"/>
                  </w:tcBorders>
                  <w:tcMar>
                    <w:left w:w="28" w:type="dxa"/>
                    <w:right w:w="28" w:type="dxa"/>
                  </w:tcMar>
                  <w:vAlign w:val="center"/>
                </w:tcPr>
                <w:p w:rsidR="00850F71" w:rsidRPr="00E41F64" w:rsidRDefault="00850F71" w:rsidP="00234F77">
                  <w:pPr>
                    <w:contextualSpacing/>
                    <w:rPr>
                      <w:sz w:val="18"/>
                      <w:szCs w:val="18"/>
                    </w:rPr>
                  </w:pPr>
                  <w:r w:rsidRPr="00E41F64">
                    <w:rPr>
                      <w:sz w:val="18"/>
                      <w:szCs w:val="18"/>
                    </w:rPr>
                    <w:t>项目清洁生产水平</w:t>
                  </w:r>
                  <w:r w:rsidR="00234F77" w:rsidRPr="00E41F64">
                    <w:rPr>
                      <w:rFonts w:hint="eastAsia"/>
                      <w:sz w:val="18"/>
                      <w:szCs w:val="18"/>
                    </w:rPr>
                    <w:t>属于</w:t>
                  </w:r>
                  <w:r w:rsidRPr="00E41F64">
                    <w:rPr>
                      <w:sz w:val="18"/>
                      <w:szCs w:val="18"/>
                    </w:rPr>
                    <w:t>国内先进水平</w:t>
                  </w:r>
                </w:p>
              </w:tc>
            </w:tr>
          </w:tbl>
          <w:p w:rsidR="00C57CB0" w:rsidRPr="00E41F64" w:rsidRDefault="00C57CB0" w:rsidP="00C57CB0">
            <w:pPr>
              <w:autoSpaceDE w:val="0"/>
              <w:autoSpaceDN w:val="0"/>
              <w:spacing w:line="360" w:lineRule="auto"/>
              <w:ind w:firstLineChars="200" w:firstLine="420"/>
              <w:contextualSpacing/>
              <w:rPr>
                <w:szCs w:val="21"/>
              </w:rPr>
            </w:pPr>
            <w:r w:rsidRPr="00E41F64">
              <w:rPr>
                <w:szCs w:val="21"/>
              </w:rPr>
              <w:t>项目符合生态环境准入要求。</w:t>
            </w:r>
          </w:p>
          <w:p w:rsidR="0031350D" w:rsidRPr="00E41F64" w:rsidRDefault="001A5D21" w:rsidP="00431C29">
            <w:pPr>
              <w:pStyle w:val="xl31"/>
              <w:widowControl w:val="0"/>
              <w:spacing w:beforeLines="15" w:beforeAutospacing="0" w:after="0" w:afterAutospacing="0"/>
              <w:rPr>
                <w:b/>
                <w:sz w:val="18"/>
                <w:szCs w:val="18"/>
              </w:rPr>
            </w:pPr>
            <w:r w:rsidRPr="00E41F64">
              <w:rPr>
                <w:rFonts w:hint="eastAsia"/>
                <w:b/>
                <w:sz w:val="18"/>
                <w:szCs w:val="18"/>
              </w:rPr>
              <w:t>表</w:t>
            </w:r>
            <w:r w:rsidRPr="00E41F64">
              <w:rPr>
                <w:rFonts w:hint="eastAsia"/>
                <w:b/>
                <w:sz w:val="18"/>
                <w:szCs w:val="18"/>
              </w:rPr>
              <w:t>1-</w:t>
            </w:r>
            <w:r w:rsidR="00C455E8" w:rsidRPr="00E41F64">
              <w:rPr>
                <w:rFonts w:hint="eastAsia"/>
                <w:b/>
                <w:sz w:val="18"/>
                <w:szCs w:val="18"/>
              </w:rPr>
              <w:t>4</w:t>
            </w:r>
            <w:r w:rsidRPr="00E41F64">
              <w:rPr>
                <w:b/>
                <w:sz w:val="18"/>
                <w:szCs w:val="18"/>
              </w:rPr>
              <w:t xml:space="preserve"> </w:t>
            </w:r>
            <w:r w:rsidRPr="00E41F64">
              <w:rPr>
                <w:rFonts w:hint="eastAsia"/>
                <w:b/>
                <w:sz w:val="18"/>
                <w:szCs w:val="18"/>
              </w:rPr>
              <w:t>项目与《</w:t>
            </w:r>
            <w:r w:rsidR="005B2F0B" w:rsidRPr="00E41F64">
              <w:rPr>
                <w:rFonts w:hint="eastAsia"/>
                <w:b/>
                <w:sz w:val="18"/>
                <w:szCs w:val="18"/>
              </w:rPr>
              <w:t>重庆西彭工业园区规划环境影响报告书</w:t>
            </w:r>
            <w:r w:rsidRPr="00E41F64">
              <w:rPr>
                <w:rFonts w:hint="eastAsia"/>
                <w:b/>
                <w:sz w:val="18"/>
                <w:szCs w:val="18"/>
              </w:rPr>
              <w:t>》及其审查意见符合性分析表</w:t>
            </w:r>
          </w:p>
          <w:tbl>
            <w:tblPr>
              <w:tblW w:w="6900" w:type="dxa"/>
              <w:jc w:val="center"/>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tblCellMar>
                <w:left w:w="28" w:type="dxa"/>
                <w:right w:w="28" w:type="dxa"/>
              </w:tblCellMar>
              <w:tblLook w:val="0000"/>
            </w:tblPr>
            <w:tblGrid>
              <w:gridCol w:w="430"/>
              <w:gridCol w:w="4535"/>
              <w:gridCol w:w="1419"/>
              <w:gridCol w:w="516"/>
            </w:tblGrid>
            <w:tr w:rsidR="00CA498D" w:rsidRPr="00E41F64" w:rsidTr="00C02426">
              <w:trPr>
                <w:trHeight w:val="340"/>
                <w:jc w:val="center"/>
              </w:trPr>
              <w:tc>
                <w:tcPr>
                  <w:tcW w:w="312" w:type="pct"/>
                  <w:tcBorders>
                    <w:top w:val="single" w:sz="12" w:space="0" w:color="auto"/>
                    <w:left w:val="single" w:sz="12" w:space="0" w:color="auto"/>
                    <w:bottom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rFonts w:hAnsi="宋体"/>
                      <w:sz w:val="18"/>
                      <w:szCs w:val="18"/>
                    </w:rPr>
                    <w:t>序号</w:t>
                  </w:r>
                </w:p>
              </w:tc>
              <w:tc>
                <w:tcPr>
                  <w:tcW w:w="3286" w:type="pct"/>
                  <w:tcBorders>
                    <w:top w:val="single" w:sz="12" w:space="0" w:color="auto"/>
                    <w:bottom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rFonts w:hAnsi="宋体"/>
                      <w:sz w:val="18"/>
                      <w:szCs w:val="18"/>
                    </w:rPr>
                    <w:t>规划</w:t>
                  </w:r>
                  <w:r w:rsidRPr="00E41F64">
                    <w:rPr>
                      <w:rFonts w:hAnsi="宋体" w:hint="eastAsia"/>
                      <w:sz w:val="18"/>
                      <w:szCs w:val="18"/>
                    </w:rPr>
                    <w:t>环评</w:t>
                  </w:r>
                  <w:r w:rsidRPr="00E41F64">
                    <w:rPr>
                      <w:rFonts w:hAnsi="宋体"/>
                      <w:sz w:val="18"/>
                      <w:szCs w:val="18"/>
                    </w:rPr>
                    <w:t>及其审查意见</w:t>
                  </w:r>
                </w:p>
              </w:tc>
              <w:tc>
                <w:tcPr>
                  <w:tcW w:w="1028" w:type="pct"/>
                  <w:tcBorders>
                    <w:top w:val="single" w:sz="12" w:space="0" w:color="auto"/>
                    <w:bottom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rFonts w:hAnsi="宋体"/>
                      <w:sz w:val="18"/>
                      <w:szCs w:val="18"/>
                    </w:rPr>
                    <w:t>项目符合性</w:t>
                  </w:r>
                </w:p>
              </w:tc>
              <w:tc>
                <w:tcPr>
                  <w:tcW w:w="375" w:type="pct"/>
                  <w:tcBorders>
                    <w:top w:val="single" w:sz="12" w:space="0" w:color="auto"/>
                    <w:bottom w:val="single" w:sz="12" w:space="0" w:color="auto"/>
                    <w:right w:val="single" w:sz="12" w:space="0" w:color="auto"/>
                    <w:tl2br w:val="nil"/>
                    <w:tr2bl w:val="nil"/>
                  </w:tcBorders>
                  <w:vAlign w:val="center"/>
                </w:tcPr>
                <w:p w:rsidR="00CA498D" w:rsidRPr="00E41F64" w:rsidRDefault="00CA498D" w:rsidP="00B82769">
                  <w:pPr>
                    <w:widowControl/>
                    <w:tabs>
                      <w:tab w:val="left" w:pos="5208"/>
                    </w:tabs>
                    <w:contextualSpacing/>
                    <w:rPr>
                      <w:sz w:val="18"/>
                      <w:szCs w:val="18"/>
                    </w:rPr>
                  </w:pPr>
                  <w:r w:rsidRPr="00E41F64">
                    <w:rPr>
                      <w:rFonts w:hAnsi="宋体"/>
                      <w:sz w:val="18"/>
                      <w:szCs w:val="18"/>
                    </w:rPr>
                    <w:t>结论</w:t>
                  </w:r>
                </w:p>
              </w:tc>
            </w:tr>
            <w:tr w:rsidR="00CA498D" w:rsidRPr="00E41F64" w:rsidTr="00C02426">
              <w:trPr>
                <w:trHeight w:val="340"/>
                <w:jc w:val="center"/>
              </w:trPr>
              <w:tc>
                <w:tcPr>
                  <w:tcW w:w="312" w:type="pct"/>
                  <w:tcBorders>
                    <w:top w:val="single" w:sz="12" w:space="0" w:color="auto"/>
                    <w:left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sz w:val="18"/>
                      <w:szCs w:val="18"/>
                    </w:rPr>
                    <w:t>1</w:t>
                  </w:r>
                </w:p>
              </w:tc>
              <w:tc>
                <w:tcPr>
                  <w:tcW w:w="3286" w:type="pct"/>
                  <w:tcBorders>
                    <w:top w:val="single" w:sz="12" w:space="0" w:color="auto"/>
                    <w:tl2br w:val="nil"/>
                    <w:tr2bl w:val="nil"/>
                  </w:tcBorders>
                  <w:vAlign w:val="center"/>
                </w:tcPr>
                <w:p w:rsidR="00CA498D" w:rsidRPr="00E41F64" w:rsidRDefault="00CA498D" w:rsidP="00CA498D">
                  <w:pPr>
                    <w:widowControl/>
                    <w:tabs>
                      <w:tab w:val="left" w:pos="5208"/>
                    </w:tabs>
                    <w:ind w:firstLineChars="200" w:firstLine="361"/>
                    <w:contextualSpacing/>
                    <w:rPr>
                      <w:rFonts w:hAnsi="宋体"/>
                      <w:b/>
                      <w:sz w:val="18"/>
                      <w:szCs w:val="18"/>
                    </w:rPr>
                  </w:pPr>
                  <w:r w:rsidRPr="00E41F64">
                    <w:rPr>
                      <w:rFonts w:hAnsi="宋体"/>
                      <w:b/>
                      <w:sz w:val="18"/>
                      <w:szCs w:val="18"/>
                    </w:rPr>
                    <w:t>严格生态环境准入。</w:t>
                  </w:r>
                  <w:r w:rsidRPr="00E41F64">
                    <w:rPr>
                      <w:rFonts w:hAnsi="宋体"/>
                      <w:sz w:val="18"/>
                      <w:szCs w:val="18"/>
                    </w:rPr>
                    <w:t>强化规划环评与“三线一单”生态环境分区管控要求、国土空间“三区三线”等成果衔接，主要管控措施应符合重庆市及九龙坡区“三线一单”生态环境分区管控要求。规划区入驻项目应满足相关产业政策和环境准入要求以及《报告书》提出的生态环境管控要求。</w:t>
                  </w:r>
                </w:p>
              </w:tc>
              <w:tc>
                <w:tcPr>
                  <w:tcW w:w="1028" w:type="pct"/>
                  <w:tcBorders>
                    <w:top w:val="single" w:sz="12" w:space="0" w:color="auto"/>
                    <w:tl2br w:val="nil"/>
                    <w:tr2bl w:val="nil"/>
                  </w:tcBorders>
                  <w:vAlign w:val="center"/>
                </w:tcPr>
                <w:p w:rsidR="00CA498D" w:rsidRPr="00E41F64" w:rsidRDefault="00CA498D" w:rsidP="00B82769">
                  <w:pPr>
                    <w:widowControl/>
                    <w:tabs>
                      <w:tab w:val="left" w:pos="5208"/>
                    </w:tabs>
                    <w:contextualSpacing/>
                    <w:rPr>
                      <w:sz w:val="18"/>
                      <w:szCs w:val="18"/>
                    </w:rPr>
                  </w:pPr>
                  <w:r w:rsidRPr="00E41F64">
                    <w:rPr>
                      <w:rFonts w:hAnsi="宋体"/>
                      <w:sz w:val="18"/>
                      <w:szCs w:val="18"/>
                    </w:rPr>
                    <w:t>项目满足相关产业政策和环境准入要求以及《报告书》提出的生态环境管控要求。</w:t>
                  </w:r>
                </w:p>
              </w:tc>
              <w:tc>
                <w:tcPr>
                  <w:tcW w:w="375" w:type="pct"/>
                  <w:tcBorders>
                    <w:top w:val="single" w:sz="12" w:space="0" w:color="auto"/>
                    <w:right w:val="single" w:sz="12" w:space="0" w:color="auto"/>
                    <w:tl2br w:val="nil"/>
                    <w:tr2bl w:val="nil"/>
                  </w:tcBorders>
                  <w:vAlign w:val="center"/>
                </w:tcPr>
                <w:p w:rsidR="00CA498D" w:rsidRPr="00E41F64" w:rsidRDefault="00CA498D" w:rsidP="00B82769">
                  <w:pPr>
                    <w:widowControl/>
                    <w:tabs>
                      <w:tab w:val="left" w:pos="5208"/>
                    </w:tabs>
                    <w:contextualSpacing/>
                    <w:rPr>
                      <w:sz w:val="18"/>
                      <w:szCs w:val="18"/>
                    </w:rPr>
                  </w:pPr>
                  <w:r w:rsidRPr="00E41F64">
                    <w:rPr>
                      <w:rFonts w:hAnsi="宋体"/>
                      <w:sz w:val="18"/>
                      <w:szCs w:val="18"/>
                    </w:rPr>
                    <w:t>符合</w:t>
                  </w:r>
                </w:p>
              </w:tc>
            </w:tr>
            <w:tr w:rsidR="00CA498D" w:rsidRPr="00E41F64" w:rsidTr="00C02426">
              <w:trPr>
                <w:trHeight w:val="340"/>
                <w:jc w:val="center"/>
              </w:trPr>
              <w:tc>
                <w:tcPr>
                  <w:tcW w:w="312" w:type="pct"/>
                  <w:tcBorders>
                    <w:left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sz w:val="18"/>
                      <w:szCs w:val="18"/>
                    </w:rPr>
                    <w:t>2</w:t>
                  </w:r>
                </w:p>
              </w:tc>
              <w:tc>
                <w:tcPr>
                  <w:tcW w:w="3286" w:type="pct"/>
                  <w:tcBorders>
                    <w:tl2br w:val="nil"/>
                    <w:tr2bl w:val="nil"/>
                  </w:tcBorders>
                  <w:vAlign w:val="center"/>
                </w:tcPr>
                <w:p w:rsidR="00CA498D" w:rsidRPr="00E41F64" w:rsidRDefault="00CA498D" w:rsidP="00C57CB0">
                  <w:pPr>
                    <w:widowControl/>
                    <w:tabs>
                      <w:tab w:val="left" w:pos="5208"/>
                    </w:tabs>
                    <w:ind w:firstLineChars="200" w:firstLine="361"/>
                    <w:contextualSpacing/>
                    <w:rPr>
                      <w:rFonts w:hAnsi="宋体"/>
                      <w:b/>
                      <w:sz w:val="18"/>
                      <w:szCs w:val="18"/>
                    </w:rPr>
                  </w:pPr>
                  <w:r w:rsidRPr="00E41F64">
                    <w:rPr>
                      <w:rFonts w:hAnsi="宋体"/>
                      <w:b/>
                      <w:sz w:val="18"/>
                      <w:szCs w:val="18"/>
                    </w:rPr>
                    <w:t>强化空间布局约束。</w:t>
                  </w:r>
                  <w:r w:rsidRPr="00E41F64">
                    <w:rPr>
                      <w:rFonts w:hAnsi="宋体" w:hint="eastAsia"/>
                      <w:sz w:val="18"/>
                      <w:szCs w:val="18"/>
                    </w:rPr>
                    <w:t>开发建设应符合《中华人民共和国长江保护法》等法律法规以及关于沿江产业布局的相关规定。合理布局有环境防护距离要求的建设项目，其环境防护距离原则上应控制在园区规划边界或用地红线内。邻近渝西中学的未开发工业用地与渝西中学之间以及邻近居住用地的未开发工业地块（</w:t>
                  </w:r>
                  <w:r w:rsidRPr="00E41F64">
                    <w:rPr>
                      <w:rFonts w:hAnsi="宋体" w:hint="eastAsia"/>
                      <w:sz w:val="18"/>
                      <w:szCs w:val="18"/>
                    </w:rPr>
                    <w:t>A31/04</w:t>
                  </w:r>
                  <w:r w:rsidRPr="00E41F64">
                    <w:rPr>
                      <w:rFonts w:hAnsi="宋体" w:hint="eastAsia"/>
                      <w:sz w:val="18"/>
                      <w:szCs w:val="18"/>
                    </w:rPr>
                    <w:t>、</w:t>
                  </w:r>
                  <w:r w:rsidRPr="00E41F64">
                    <w:rPr>
                      <w:rFonts w:hAnsi="宋体" w:hint="eastAsia"/>
                      <w:sz w:val="18"/>
                      <w:szCs w:val="18"/>
                    </w:rPr>
                    <w:t>A33/04</w:t>
                  </w:r>
                  <w:r w:rsidRPr="00E41F64">
                    <w:rPr>
                      <w:rFonts w:hAnsi="宋体" w:hint="eastAsia"/>
                      <w:sz w:val="18"/>
                      <w:szCs w:val="18"/>
                    </w:rPr>
                    <w:t>、</w:t>
                  </w:r>
                  <w:r w:rsidRPr="00E41F64">
                    <w:rPr>
                      <w:rFonts w:hAnsi="宋体" w:hint="eastAsia"/>
                      <w:sz w:val="18"/>
                      <w:szCs w:val="18"/>
                    </w:rPr>
                    <w:t>A34/04</w:t>
                  </w:r>
                  <w:r w:rsidRPr="00E41F64">
                    <w:rPr>
                      <w:rFonts w:hAnsi="宋体" w:hint="eastAsia"/>
                      <w:sz w:val="18"/>
                      <w:szCs w:val="18"/>
                    </w:rPr>
                    <w:t>、</w:t>
                  </w:r>
                  <w:r w:rsidRPr="00E41F64">
                    <w:rPr>
                      <w:rFonts w:hAnsi="宋体" w:hint="eastAsia"/>
                      <w:sz w:val="18"/>
                      <w:szCs w:val="18"/>
                    </w:rPr>
                    <w:t>A32/04</w:t>
                  </w:r>
                  <w:r w:rsidRPr="00E41F64">
                    <w:rPr>
                      <w:rFonts w:hAnsi="宋体" w:hint="eastAsia"/>
                      <w:sz w:val="18"/>
                      <w:szCs w:val="18"/>
                    </w:rPr>
                    <w:t>、</w:t>
                  </w:r>
                  <w:r w:rsidRPr="00E41F64">
                    <w:rPr>
                      <w:rFonts w:hAnsi="宋体" w:hint="eastAsia"/>
                      <w:sz w:val="18"/>
                      <w:szCs w:val="18"/>
                    </w:rPr>
                    <w:t>A30-1-1/06</w:t>
                  </w:r>
                  <w:r w:rsidRPr="00E41F64">
                    <w:rPr>
                      <w:rFonts w:hAnsi="宋体" w:hint="eastAsia"/>
                      <w:sz w:val="18"/>
                      <w:szCs w:val="18"/>
                    </w:rPr>
                    <w:t>）与居住用地之间均应设置不少于</w:t>
                  </w:r>
                  <w:r w:rsidRPr="00E41F64">
                    <w:rPr>
                      <w:rFonts w:hAnsi="宋体" w:hint="eastAsia"/>
                      <w:sz w:val="18"/>
                      <w:szCs w:val="18"/>
                    </w:rPr>
                    <w:t>100</w:t>
                  </w:r>
                  <w:r w:rsidRPr="00E41F64">
                    <w:rPr>
                      <w:rFonts w:hAnsi="宋体" w:hint="eastAsia"/>
                      <w:sz w:val="18"/>
                      <w:szCs w:val="18"/>
                    </w:rPr>
                    <w:t>米环境防护距离，后续应根据项目环评确定拟建项目环境防护距离是否满足要求。与居住用地相邻的规划工业用地（</w:t>
                  </w:r>
                  <w:r w:rsidRPr="00E41F64">
                    <w:rPr>
                      <w:rFonts w:hAnsi="宋体" w:hint="eastAsia"/>
                      <w:sz w:val="18"/>
                      <w:szCs w:val="18"/>
                    </w:rPr>
                    <w:t>A31/04</w:t>
                  </w:r>
                  <w:r w:rsidRPr="00E41F64">
                    <w:rPr>
                      <w:rFonts w:hAnsi="宋体" w:hint="eastAsia"/>
                      <w:sz w:val="18"/>
                      <w:szCs w:val="18"/>
                    </w:rPr>
                    <w:t>、</w:t>
                  </w:r>
                  <w:r w:rsidRPr="00E41F64">
                    <w:rPr>
                      <w:rFonts w:hAnsi="宋体" w:hint="eastAsia"/>
                      <w:sz w:val="18"/>
                      <w:szCs w:val="18"/>
                    </w:rPr>
                    <w:t>A33/04</w:t>
                  </w:r>
                  <w:r w:rsidRPr="00E41F64">
                    <w:rPr>
                      <w:rFonts w:hAnsi="宋体" w:hint="eastAsia"/>
                      <w:sz w:val="18"/>
                      <w:szCs w:val="18"/>
                    </w:rPr>
                    <w:t>、</w:t>
                  </w:r>
                  <w:r w:rsidRPr="00E41F64">
                    <w:rPr>
                      <w:rFonts w:hAnsi="宋体" w:hint="eastAsia"/>
                      <w:sz w:val="18"/>
                      <w:szCs w:val="18"/>
                    </w:rPr>
                    <w:t>A34/04</w:t>
                  </w:r>
                  <w:r w:rsidRPr="00E41F64">
                    <w:rPr>
                      <w:rFonts w:hAnsi="宋体" w:hint="eastAsia"/>
                      <w:sz w:val="18"/>
                      <w:szCs w:val="18"/>
                    </w:rPr>
                    <w:t>、</w:t>
                  </w:r>
                  <w:r w:rsidRPr="00E41F64">
                    <w:rPr>
                      <w:rFonts w:hAnsi="宋体" w:hint="eastAsia"/>
                      <w:sz w:val="18"/>
                      <w:szCs w:val="18"/>
                    </w:rPr>
                    <w:t>A30-1-1/06</w:t>
                  </w:r>
                  <w:r w:rsidRPr="00E41F64">
                    <w:rPr>
                      <w:rFonts w:hAnsi="宋体" w:hint="eastAsia"/>
                      <w:sz w:val="18"/>
                      <w:szCs w:val="18"/>
                    </w:rPr>
                    <w:t>）及东北侧规划科研用地兼一类工业用地（</w:t>
                  </w:r>
                  <w:r w:rsidRPr="00E41F64">
                    <w:rPr>
                      <w:rFonts w:hAnsi="宋体" w:hint="eastAsia"/>
                      <w:sz w:val="18"/>
                      <w:szCs w:val="18"/>
                    </w:rPr>
                    <w:t>C61-1/01</w:t>
                  </w:r>
                  <w:r w:rsidRPr="00E41F64">
                    <w:rPr>
                      <w:rFonts w:hAnsi="宋体" w:hint="eastAsia"/>
                      <w:sz w:val="18"/>
                      <w:szCs w:val="18"/>
                    </w:rPr>
                    <w:t>、</w:t>
                  </w:r>
                  <w:r w:rsidRPr="00E41F64">
                    <w:rPr>
                      <w:rFonts w:hAnsi="宋体" w:hint="eastAsia"/>
                      <w:sz w:val="18"/>
                      <w:szCs w:val="18"/>
                    </w:rPr>
                    <w:t>C61-4/01</w:t>
                  </w:r>
                  <w:r w:rsidRPr="00E41F64">
                    <w:rPr>
                      <w:rFonts w:hAnsi="宋体" w:hint="eastAsia"/>
                      <w:sz w:val="18"/>
                      <w:szCs w:val="18"/>
                    </w:rPr>
                    <w:t>、</w:t>
                  </w:r>
                  <w:r w:rsidRPr="00E41F64">
                    <w:rPr>
                      <w:rFonts w:hAnsi="宋体" w:hint="eastAsia"/>
                      <w:sz w:val="18"/>
                      <w:szCs w:val="18"/>
                    </w:rPr>
                    <w:t>C61-5/01</w:t>
                  </w:r>
                  <w:r w:rsidRPr="00E41F64">
                    <w:rPr>
                      <w:rFonts w:hAnsi="宋体" w:hint="eastAsia"/>
                      <w:sz w:val="18"/>
                      <w:szCs w:val="18"/>
                    </w:rPr>
                    <w:t>、</w:t>
                  </w:r>
                  <w:r w:rsidRPr="00E41F64">
                    <w:rPr>
                      <w:rFonts w:hAnsi="宋体" w:hint="eastAsia"/>
                      <w:sz w:val="18"/>
                      <w:szCs w:val="18"/>
                    </w:rPr>
                    <w:t>C62-1/01</w:t>
                  </w:r>
                  <w:r w:rsidRPr="00E41F64">
                    <w:rPr>
                      <w:rFonts w:hAnsi="宋体" w:hint="eastAsia"/>
                      <w:sz w:val="18"/>
                      <w:szCs w:val="18"/>
                    </w:rPr>
                    <w:t>、</w:t>
                  </w:r>
                  <w:r w:rsidRPr="00E41F64">
                    <w:rPr>
                      <w:rFonts w:hAnsi="宋体" w:hint="eastAsia"/>
                      <w:sz w:val="18"/>
                      <w:szCs w:val="18"/>
                    </w:rPr>
                    <w:t>C62-3/01</w:t>
                  </w:r>
                  <w:r w:rsidRPr="00E41F64">
                    <w:rPr>
                      <w:rFonts w:hAnsi="宋体" w:hint="eastAsia"/>
                      <w:sz w:val="18"/>
                      <w:szCs w:val="18"/>
                    </w:rPr>
                    <w:t>、</w:t>
                  </w:r>
                  <w:r w:rsidRPr="00E41F64">
                    <w:rPr>
                      <w:rFonts w:hAnsi="宋体" w:hint="eastAsia"/>
                      <w:sz w:val="18"/>
                      <w:szCs w:val="18"/>
                    </w:rPr>
                    <w:t>C63-1/01</w:t>
                  </w:r>
                  <w:r w:rsidRPr="00E41F64">
                    <w:rPr>
                      <w:rFonts w:hAnsi="宋体" w:hint="eastAsia"/>
                      <w:sz w:val="18"/>
                      <w:szCs w:val="18"/>
                    </w:rPr>
                    <w:t>、</w:t>
                  </w:r>
                  <w:r w:rsidRPr="00E41F64">
                    <w:rPr>
                      <w:rFonts w:hAnsi="宋体" w:hint="eastAsia"/>
                      <w:sz w:val="18"/>
                      <w:szCs w:val="18"/>
                    </w:rPr>
                    <w:t>C63-2/01</w:t>
                  </w:r>
                  <w:r w:rsidRPr="00E41F64">
                    <w:rPr>
                      <w:rFonts w:hAnsi="宋体" w:hint="eastAsia"/>
                      <w:sz w:val="18"/>
                      <w:szCs w:val="18"/>
                    </w:rPr>
                    <w:t>）后续不宜布局高噪声以及涉及喷漆、酸洗、熔炼等异味明显的生产项目。规划区禁止新建、扩建排放废水中含重金属（铬、镉、汞、砷、铅等重金属）、剧毒物质和持久性有机污染物的工业项目。</w:t>
                  </w:r>
                </w:p>
              </w:tc>
              <w:tc>
                <w:tcPr>
                  <w:tcW w:w="1028" w:type="pct"/>
                  <w:tcBorders>
                    <w:tl2br w:val="nil"/>
                    <w:tr2bl w:val="nil"/>
                  </w:tcBorders>
                  <w:vAlign w:val="center"/>
                </w:tcPr>
                <w:p w:rsidR="00CA498D" w:rsidRPr="00E41F64" w:rsidRDefault="00257731" w:rsidP="00257731">
                  <w:pPr>
                    <w:widowControl/>
                    <w:tabs>
                      <w:tab w:val="left" w:pos="5208"/>
                    </w:tabs>
                    <w:contextualSpacing/>
                    <w:rPr>
                      <w:sz w:val="18"/>
                      <w:szCs w:val="18"/>
                    </w:rPr>
                  </w:pPr>
                  <w:r w:rsidRPr="00E41F64">
                    <w:rPr>
                      <w:rFonts w:hint="eastAsia"/>
                      <w:sz w:val="18"/>
                      <w:szCs w:val="18"/>
                    </w:rPr>
                    <w:t>项目位于西彭组团</w:t>
                  </w:r>
                  <w:r w:rsidRPr="00E41F64">
                    <w:rPr>
                      <w:rFonts w:hint="eastAsia"/>
                      <w:sz w:val="18"/>
                      <w:szCs w:val="18"/>
                    </w:rPr>
                    <w:t>A24/03</w:t>
                  </w:r>
                  <w:r w:rsidRPr="00E41F64">
                    <w:rPr>
                      <w:rFonts w:hint="eastAsia"/>
                      <w:sz w:val="18"/>
                      <w:szCs w:val="18"/>
                    </w:rPr>
                    <w:t>地块，不属于以上地块。项目</w:t>
                  </w:r>
                  <w:r w:rsidR="00CA498D" w:rsidRPr="00E41F64">
                    <w:rPr>
                      <w:rFonts w:hint="eastAsia"/>
                      <w:sz w:val="18"/>
                      <w:szCs w:val="18"/>
                    </w:rPr>
                    <w:t>不排放</w:t>
                  </w:r>
                  <w:r w:rsidR="00CA498D" w:rsidRPr="00E41F64">
                    <w:rPr>
                      <w:rFonts w:hAnsi="宋体" w:hint="eastAsia"/>
                      <w:sz w:val="18"/>
                      <w:szCs w:val="18"/>
                    </w:rPr>
                    <w:t>含重金属（铬、镉、汞、砷、铅等重金属）、剧毒物质和持久性有机污染物的废水。</w:t>
                  </w:r>
                </w:p>
              </w:tc>
              <w:tc>
                <w:tcPr>
                  <w:tcW w:w="375" w:type="pct"/>
                  <w:tcBorders>
                    <w:right w:val="single" w:sz="12" w:space="0" w:color="auto"/>
                    <w:tl2br w:val="nil"/>
                    <w:tr2bl w:val="nil"/>
                  </w:tcBorders>
                  <w:vAlign w:val="center"/>
                </w:tcPr>
                <w:p w:rsidR="00CA498D" w:rsidRPr="00E41F64" w:rsidRDefault="00CA498D" w:rsidP="00B82769">
                  <w:pPr>
                    <w:widowControl/>
                    <w:tabs>
                      <w:tab w:val="left" w:pos="5208"/>
                    </w:tabs>
                    <w:contextualSpacing/>
                    <w:rPr>
                      <w:sz w:val="18"/>
                      <w:szCs w:val="18"/>
                    </w:rPr>
                  </w:pPr>
                  <w:r w:rsidRPr="00E41F64">
                    <w:rPr>
                      <w:rFonts w:hint="eastAsia"/>
                      <w:sz w:val="18"/>
                      <w:szCs w:val="18"/>
                    </w:rPr>
                    <w:t>符合</w:t>
                  </w:r>
                </w:p>
              </w:tc>
            </w:tr>
            <w:tr w:rsidR="00CA498D" w:rsidRPr="00E41F64" w:rsidTr="00C02426">
              <w:trPr>
                <w:trHeight w:val="340"/>
                <w:jc w:val="center"/>
              </w:trPr>
              <w:tc>
                <w:tcPr>
                  <w:tcW w:w="312" w:type="pct"/>
                  <w:tcBorders>
                    <w:left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sz w:val="18"/>
                      <w:szCs w:val="18"/>
                    </w:rPr>
                    <w:t>3</w:t>
                  </w:r>
                </w:p>
              </w:tc>
              <w:tc>
                <w:tcPr>
                  <w:tcW w:w="3286" w:type="pct"/>
                  <w:tcBorders>
                    <w:tl2br w:val="nil"/>
                    <w:tr2bl w:val="nil"/>
                  </w:tcBorders>
                  <w:vAlign w:val="center"/>
                </w:tcPr>
                <w:p w:rsidR="00CA498D" w:rsidRPr="00E41F64" w:rsidRDefault="00CA498D" w:rsidP="00CA498D">
                  <w:pPr>
                    <w:widowControl/>
                    <w:tabs>
                      <w:tab w:val="left" w:pos="5208"/>
                    </w:tabs>
                    <w:ind w:firstLineChars="200" w:firstLine="361"/>
                    <w:contextualSpacing/>
                    <w:rPr>
                      <w:rFonts w:hAnsi="宋体"/>
                      <w:sz w:val="18"/>
                      <w:szCs w:val="18"/>
                    </w:rPr>
                  </w:pPr>
                  <w:r w:rsidRPr="00E41F64">
                    <w:rPr>
                      <w:rFonts w:hAnsi="宋体"/>
                      <w:b/>
                      <w:sz w:val="18"/>
                      <w:szCs w:val="18"/>
                    </w:rPr>
                    <w:t>加强污染排放管控。</w:t>
                  </w:r>
                  <w:r w:rsidRPr="00E41F64">
                    <w:rPr>
                      <w:rFonts w:hAnsi="宋体"/>
                      <w:sz w:val="18"/>
                      <w:szCs w:val="18"/>
                    </w:rPr>
                    <w:t>规划实施排放的主要污染物及特征污染物排放量不得突破《报告书》确定的总量管控指标。</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lastRenderedPageBreak/>
                    <w:t>1.</w:t>
                  </w:r>
                  <w:r w:rsidRPr="00E41F64">
                    <w:rPr>
                      <w:rFonts w:hAnsi="宋体" w:hint="eastAsia"/>
                      <w:sz w:val="18"/>
                      <w:szCs w:val="18"/>
                    </w:rPr>
                    <w:t>水污染物排放管控。</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规划区排水系统采用雨、污分流制，加快实施污水处理厂扩建和提标改造，完善雨水、污水管网建设，确保雨污分流、污废水得到有效收集处理。持续推进清洁生产审核，工业企业应采用先进的生产工艺，减少新鲜水消耗和废水排放。</w:t>
                  </w:r>
                </w:p>
                <w:p w:rsidR="00CA498D" w:rsidRPr="00E41F64" w:rsidRDefault="00C57CB0" w:rsidP="00C57CB0">
                  <w:pPr>
                    <w:widowControl/>
                    <w:tabs>
                      <w:tab w:val="left" w:pos="5208"/>
                    </w:tabs>
                    <w:ind w:firstLineChars="200" w:firstLine="360"/>
                    <w:contextualSpacing/>
                    <w:rPr>
                      <w:sz w:val="18"/>
                      <w:szCs w:val="18"/>
                    </w:rPr>
                  </w:pPr>
                  <w:r w:rsidRPr="00E41F64">
                    <w:rPr>
                      <w:rFonts w:hAnsi="宋体"/>
                      <w:sz w:val="18"/>
                      <w:szCs w:val="18"/>
                    </w:rPr>
                    <w:t>西彭组团生活区污水收集进入西彭镇污水处理厂处理达《城镇污水处理厂污染物排放标准》</w:t>
                  </w:r>
                  <w:r w:rsidRPr="00E41F64">
                    <w:rPr>
                      <w:sz w:val="18"/>
                      <w:szCs w:val="18"/>
                    </w:rPr>
                    <w:t>(GB18918-2002)</w:t>
                  </w:r>
                  <w:r w:rsidRPr="00E41F64">
                    <w:rPr>
                      <w:rFonts w:hAnsi="宋体"/>
                      <w:sz w:val="18"/>
                      <w:szCs w:val="18"/>
                    </w:rPr>
                    <w:t>一级</w:t>
                  </w:r>
                  <w:r w:rsidRPr="00E41F64">
                    <w:rPr>
                      <w:sz w:val="18"/>
                      <w:szCs w:val="18"/>
                    </w:rPr>
                    <w:t>A</w:t>
                  </w:r>
                  <w:r w:rsidRPr="00E41F64">
                    <w:rPr>
                      <w:rFonts w:hAnsi="宋体"/>
                      <w:sz w:val="18"/>
                      <w:szCs w:val="18"/>
                    </w:rPr>
                    <w:t>标准后排入桥头河</w:t>
                  </w:r>
                  <w:r w:rsidRPr="00E41F64">
                    <w:rPr>
                      <w:rFonts w:hint="eastAsia"/>
                      <w:sz w:val="18"/>
                      <w:szCs w:val="18"/>
                    </w:rPr>
                    <w:t>；</w:t>
                  </w:r>
                  <w:r w:rsidRPr="00E41F64">
                    <w:rPr>
                      <w:rFonts w:hAnsi="宋体"/>
                      <w:sz w:val="18"/>
                      <w:szCs w:val="18"/>
                    </w:rPr>
                    <w:t>工业区</w:t>
                  </w:r>
                  <w:r w:rsidRPr="00E41F64">
                    <w:rPr>
                      <w:sz w:val="18"/>
                      <w:szCs w:val="18"/>
                    </w:rPr>
                    <w:t>(</w:t>
                  </w:r>
                  <w:r w:rsidRPr="00E41F64">
                    <w:rPr>
                      <w:rFonts w:hAnsi="宋体"/>
                      <w:sz w:val="18"/>
                      <w:szCs w:val="18"/>
                    </w:rPr>
                    <w:t>除西南铝企业</w:t>
                  </w:r>
                  <w:r w:rsidRPr="00E41F64">
                    <w:rPr>
                      <w:sz w:val="18"/>
                      <w:szCs w:val="18"/>
                    </w:rPr>
                    <w:t>)</w:t>
                  </w:r>
                  <w:r w:rsidRPr="00E41F64">
                    <w:rPr>
                      <w:rFonts w:hAnsi="宋体"/>
                      <w:sz w:val="18"/>
                      <w:szCs w:val="18"/>
                    </w:rPr>
                    <w:t>废水经企业预处理达接管要求后进入西彭工业园区污水处理厂处理达《城镇污水处理厂污染物排放标准》</w:t>
                  </w:r>
                  <w:r w:rsidRPr="00E41F64">
                    <w:rPr>
                      <w:sz w:val="18"/>
                      <w:szCs w:val="18"/>
                    </w:rPr>
                    <w:t>(GB18918-2002)</w:t>
                  </w:r>
                  <w:r w:rsidRPr="00E41F64">
                    <w:rPr>
                      <w:rFonts w:hAnsi="宋体"/>
                      <w:sz w:val="18"/>
                      <w:szCs w:val="18"/>
                    </w:rPr>
                    <w:t>一级</w:t>
                  </w:r>
                  <w:r w:rsidRPr="00E41F64">
                    <w:rPr>
                      <w:sz w:val="18"/>
                      <w:szCs w:val="18"/>
                    </w:rPr>
                    <w:t>A</w:t>
                  </w:r>
                  <w:r w:rsidRPr="00E41F64">
                    <w:rPr>
                      <w:rFonts w:hAnsi="宋体"/>
                      <w:sz w:val="18"/>
                      <w:szCs w:val="18"/>
                    </w:rPr>
                    <w:t>标准后排入桥头河</w:t>
                  </w:r>
                  <w:r w:rsidRPr="00E41F64">
                    <w:rPr>
                      <w:sz w:val="18"/>
                      <w:szCs w:val="18"/>
                    </w:rPr>
                    <w:t>(</w:t>
                  </w:r>
                  <w:r w:rsidRPr="00E41F64">
                    <w:rPr>
                      <w:rFonts w:hAnsi="宋体"/>
                      <w:sz w:val="18"/>
                      <w:szCs w:val="18"/>
                    </w:rPr>
                    <w:t>其中</w:t>
                  </w:r>
                  <w:r w:rsidRPr="00E41F64">
                    <w:rPr>
                      <w:sz w:val="18"/>
                      <w:szCs w:val="18"/>
                    </w:rPr>
                    <w:t>CODNH-N</w:t>
                  </w:r>
                  <w:r w:rsidRPr="00E41F64">
                    <w:rPr>
                      <w:rFonts w:hAnsi="宋体"/>
                      <w:sz w:val="18"/>
                      <w:szCs w:val="18"/>
                    </w:rPr>
                    <w:t>、</w:t>
                  </w:r>
                  <w:r w:rsidRPr="00E41F64">
                    <w:rPr>
                      <w:sz w:val="18"/>
                      <w:szCs w:val="18"/>
                    </w:rPr>
                    <w:t>TP</w:t>
                  </w:r>
                  <w:r w:rsidRPr="00E41F64">
                    <w:rPr>
                      <w:rFonts w:hAnsi="宋体"/>
                      <w:sz w:val="18"/>
                      <w:szCs w:val="18"/>
                    </w:rPr>
                    <w:t>达《地表水环境质量标准》</w:t>
                  </w:r>
                  <w:r w:rsidRPr="00E41F64">
                    <w:rPr>
                      <w:sz w:val="18"/>
                      <w:szCs w:val="18"/>
                    </w:rPr>
                    <w:t>(GB3838-2002) V</w:t>
                  </w:r>
                  <w:r w:rsidRPr="00E41F64">
                    <w:rPr>
                      <w:rFonts w:hAnsi="宋体"/>
                      <w:sz w:val="18"/>
                      <w:szCs w:val="18"/>
                    </w:rPr>
                    <w:t>类标准</w:t>
                  </w:r>
                  <w:r w:rsidRPr="00E41F64">
                    <w:rPr>
                      <w:sz w:val="18"/>
                      <w:szCs w:val="18"/>
                    </w:rPr>
                    <w:t>)</w:t>
                  </w:r>
                  <w:r w:rsidRPr="00E41F64">
                    <w:rPr>
                      <w:rFonts w:hint="eastAsia"/>
                      <w:sz w:val="18"/>
                      <w:szCs w:val="18"/>
                    </w:rPr>
                    <w:t>；</w:t>
                  </w:r>
                  <w:r w:rsidRPr="00E41F64">
                    <w:rPr>
                      <w:rFonts w:hAnsi="宋体"/>
                      <w:sz w:val="18"/>
                      <w:szCs w:val="18"/>
                    </w:rPr>
                    <w:t>西南铝企业污废水经自建污水处理站处理达《污水综合排放标准》</w:t>
                  </w:r>
                  <w:r w:rsidRPr="00E41F64">
                    <w:rPr>
                      <w:sz w:val="18"/>
                      <w:szCs w:val="18"/>
                    </w:rPr>
                    <w:t>(GB8978-1996)</w:t>
                  </w:r>
                  <w:r w:rsidRPr="00E41F64">
                    <w:rPr>
                      <w:rFonts w:hAnsi="宋体"/>
                      <w:sz w:val="18"/>
                      <w:szCs w:val="18"/>
                    </w:rPr>
                    <w:t>一级标准后排入桥头河。</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2.</w:t>
                  </w:r>
                  <w:r w:rsidRPr="00E41F64">
                    <w:rPr>
                      <w:rFonts w:hAnsi="宋体" w:hint="eastAsia"/>
                      <w:sz w:val="18"/>
                      <w:szCs w:val="18"/>
                    </w:rPr>
                    <w:t>大气污染物排放管控。</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优化能源结构，严格落实清洁能源计划，鼓励使用天然气、电等清洁能源。燃气锅炉应采用低氮燃烧工艺。加强工业企业大气污染综合治理，各入驻企业应采取有效的废气处理措施，确保工艺废气稳定达标排放并满足总量控制要求。涉及挥发性有机物排放的项目应从源头加强控制，优先使用低（无）</w:t>
                  </w:r>
                  <w:r w:rsidRPr="00E41F64">
                    <w:rPr>
                      <w:rFonts w:hAnsi="宋体" w:hint="eastAsia"/>
                      <w:sz w:val="18"/>
                      <w:szCs w:val="18"/>
                    </w:rPr>
                    <w:t>VOCs</w:t>
                  </w:r>
                  <w:r w:rsidRPr="00E41F64">
                    <w:rPr>
                      <w:rFonts w:hAnsi="宋体" w:hint="eastAsia"/>
                      <w:sz w:val="18"/>
                      <w:szCs w:val="18"/>
                    </w:rPr>
                    <w:t>含量的原辅料，并按照相关要求采用先进生产技术、高效工艺，减少工艺过程无组织排放，严格按照国家及重庆市关于挥发性有机物治理的相关要求落实污染防治措施。严格控制工业企业粉尘无组织排放，加强工业企业臭气等异味气体的污染防治，确保厂界达标，避免对周边环境敏感点造成影响。新、建扩建涉及喷漆、酸洗等异味气体排放的生产项目应远离居住、学校等人口密集区。</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3.</w:t>
                  </w:r>
                  <w:r w:rsidRPr="00E41F64">
                    <w:rPr>
                      <w:rFonts w:hAnsi="宋体" w:hint="eastAsia"/>
                      <w:sz w:val="18"/>
                      <w:szCs w:val="18"/>
                    </w:rPr>
                    <w:t>工业固废排放管控。</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加强一般工业固体废物综合利用和处置，鼓励企业自行回收利用一般工业固体废物，按资源化、减量化、无害化方式妥善收集、处置固体废物，加大包装材料的回收和循环使用。危险废物产生单位严格落实危险废物环境管理制度，做好危险废物管理计划和管理台账，对项目危险废物收集、贮存、运输、利用、处置各环节进行全过程环境监管。严格按照《危险废物贮存污染控制标准》（</w:t>
                  </w:r>
                  <w:r w:rsidRPr="00E41F64">
                    <w:rPr>
                      <w:rFonts w:hAnsi="宋体" w:hint="eastAsia"/>
                      <w:sz w:val="18"/>
                      <w:szCs w:val="18"/>
                    </w:rPr>
                    <w:t>GB 18597-2023</w:t>
                  </w:r>
                  <w:r w:rsidRPr="00E41F64">
                    <w:rPr>
                      <w:rFonts w:hAnsi="宋体" w:hint="eastAsia"/>
                      <w:sz w:val="18"/>
                      <w:szCs w:val="18"/>
                    </w:rPr>
                    <w:t>）等有关规定，设置危险废物暂存场所，并按照规定设置危险废物识别标志。危险废物转移应严格执行《危险废物转移管理办法》</w:t>
                  </w:r>
                  <w:r w:rsidRPr="00E41F64">
                    <w:rPr>
                      <w:rFonts w:hAnsi="宋体" w:hint="eastAsia"/>
                      <w:sz w:val="18"/>
                      <w:szCs w:val="18"/>
                    </w:rPr>
                    <w:t>(</w:t>
                  </w:r>
                  <w:r w:rsidRPr="00E41F64">
                    <w:rPr>
                      <w:rFonts w:hAnsi="宋体" w:hint="eastAsia"/>
                      <w:sz w:val="18"/>
                      <w:szCs w:val="18"/>
                    </w:rPr>
                    <w:t>生态环境部公安部交通运输部部令第</w:t>
                  </w:r>
                  <w:r w:rsidRPr="00E41F64">
                    <w:rPr>
                      <w:rFonts w:hAnsi="宋体" w:hint="eastAsia"/>
                      <w:sz w:val="18"/>
                      <w:szCs w:val="18"/>
                    </w:rPr>
                    <w:t>23</w:t>
                  </w:r>
                  <w:r w:rsidRPr="00E41F64">
                    <w:rPr>
                      <w:rFonts w:hAnsi="宋体" w:hint="eastAsia"/>
                      <w:sz w:val="18"/>
                      <w:szCs w:val="18"/>
                    </w:rPr>
                    <w:t>号</w:t>
                  </w:r>
                  <w:r w:rsidRPr="00E41F64">
                    <w:rPr>
                      <w:rFonts w:hAnsi="宋体" w:hint="eastAsia"/>
                      <w:sz w:val="18"/>
                      <w:szCs w:val="18"/>
                    </w:rPr>
                    <w:t>)</w:t>
                  </w:r>
                  <w:r w:rsidRPr="00E41F64">
                    <w:rPr>
                      <w:rFonts w:hAnsi="宋体" w:hint="eastAsia"/>
                      <w:sz w:val="18"/>
                      <w:szCs w:val="18"/>
                    </w:rPr>
                    <w:t>相关要求。</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4.</w:t>
                  </w:r>
                  <w:r w:rsidRPr="00E41F64">
                    <w:rPr>
                      <w:rFonts w:hAnsi="宋体" w:hint="eastAsia"/>
                      <w:sz w:val="18"/>
                      <w:szCs w:val="18"/>
                    </w:rPr>
                    <w:t>噪声污染管控。</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合理布局企业噪声源，高噪声源企业选址和布局尽量远离居住、学校等声环境敏感区；工业企业选择低噪声设备，采取消声、隔声、减振等措施，确保厂界噪声达标。加强运输车辆的管理，合理规划区域运输线路和时间</w:t>
                  </w:r>
                  <w:r w:rsidRPr="00E41F64">
                    <w:rPr>
                      <w:rFonts w:hAnsi="宋体" w:hint="eastAsia"/>
                      <w:sz w:val="18"/>
                      <w:szCs w:val="18"/>
                    </w:rPr>
                    <w:t>,</w:t>
                  </w:r>
                  <w:r w:rsidRPr="00E41F64">
                    <w:rPr>
                      <w:rFonts w:hAnsi="宋体" w:hint="eastAsia"/>
                      <w:sz w:val="18"/>
                      <w:szCs w:val="18"/>
                    </w:rPr>
                    <w:t>减轻运输过程对沿线居民的影响。</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5.</w:t>
                  </w:r>
                  <w:r w:rsidRPr="00E41F64">
                    <w:rPr>
                      <w:rFonts w:hAnsi="宋体" w:hint="eastAsia"/>
                      <w:sz w:val="18"/>
                      <w:szCs w:val="18"/>
                    </w:rPr>
                    <w:t>土壤、地下水污染风险防控。</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按源头防控的原则，可能产生地下水、土壤污染的企业，应严格落实分区、分级防渗措施，防范规划实施对土壤、地下水环境造成污染。定期开展土壤、地下水跟踪监测，根据监测结果完善污染防控措施，确保规划区土壤、地下水环境质量不恶化。</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6.</w:t>
                  </w:r>
                  <w:r w:rsidRPr="00E41F64">
                    <w:rPr>
                      <w:rFonts w:hAnsi="宋体" w:hint="eastAsia"/>
                      <w:sz w:val="18"/>
                      <w:szCs w:val="18"/>
                    </w:rPr>
                    <w:t>碳排放管控。</w:t>
                  </w:r>
                </w:p>
                <w:p w:rsidR="00CA498D" w:rsidRPr="00E41F64" w:rsidRDefault="00CA498D" w:rsidP="00B82769">
                  <w:pPr>
                    <w:widowControl/>
                    <w:tabs>
                      <w:tab w:val="left" w:pos="5208"/>
                    </w:tabs>
                    <w:ind w:firstLineChars="200" w:firstLine="360"/>
                    <w:contextualSpacing/>
                    <w:rPr>
                      <w:rFonts w:hAnsi="宋体"/>
                      <w:sz w:val="18"/>
                      <w:szCs w:val="18"/>
                    </w:rPr>
                  </w:pPr>
                  <w:r w:rsidRPr="00E41F64">
                    <w:rPr>
                      <w:rFonts w:hAnsi="宋体" w:hint="eastAsia"/>
                      <w:sz w:val="18"/>
                      <w:szCs w:val="18"/>
                    </w:rPr>
                    <w:t>按照碳达峰、碳中和相关政策要求，统筹抓好碳排放控制管理和生态环境保护工作，推动实现减污降碳。督促规划区企业采用先进的生产工艺，提高能源综合利用效</w:t>
                  </w:r>
                  <w:r w:rsidRPr="00E41F64">
                    <w:rPr>
                      <w:rFonts w:hAnsi="宋体" w:hint="eastAsia"/>
                      <w:sz w:val="18"/>
                      <w:szCs w:val="18"/>
                    </w:rPr>
                    <w:lastRenderedPageBreak/>
                    <w:t>率，从源头减少和控制温室气体排放，推动减污降碳协同共治，促进规划区产业绿色低碳循环发展。</w:t>
                  </w:r>
                </w:p>
              </w:tc>
              <w:tc>
                <w:tcPr>
                  <w:tcW w:w="1028" w:type="pct"/>
                  <w:tcBorders>
                    <w:tl2br w:val="nil"/>
                    <w:tr2bl w:val="nil"/>
                  </w:tcBorders>
                  <w:vAlign w:val="center"/>
                </w:tcPr>
                <w:p w:rsidR="00234F77" w:rsidRPr="00E41F64" w:rsidRDefault="00CA498D" w:rsidP="00B82769">
                  <w:pPr>
                    <w:widowControl/>
                    <w:tabs>
                      <w:tab w:val="left" w:pos="5208"/>
                    </w:tabs>
                    <w:contextualSpacing/>
                    <w:rPr>
                      <w:sz w:val="18"/>
                      <w:szCs w:val="18"/>
                    </w:rPr>
                  </w:pPr>
                  <w:r w:rsidRPr="00E41F64">
                    <w:rPr>
                      <w:rFonts w:hint="eastAsia"/>
                      <w:sz w:val="18"/>
                      <w:szCs w:val="18"/>
                    </w:rPr>
                    <w:lastRenderedPageBreak/>
                    <w:t>1.</w:t>
                  </w:r>
                  <w:r w:rsidRPr="00E41F64">
                    <w:rPr>
                      <w:rFonts w:hint="eastAsia"/>
                      <w:sz w:val="18"/>
                      <w:szCs w:val="18"/>
                    </w:rPr>
                    <w:t>项目</w:t>
                  </w:r>
                  <w:r w:rsidR="00B0566C" w:rsidRPr="00E41F64">
                    <w:rPr>
                      <w:rFonts w:hint="eastAsia"/>
                      <w:sz w:val="18"/>
                      <w:szCs w:val="18"/>
                    </w:rPr>
                    <w:t>不新增</w:t>
                  </w:r>
                  <w:r w:rsidR="00C57CB0" w:rsidRPr="00E41F64">
                    <w:rPr>
                      <w:rFonts w:hint="eastAsia"/>
                      <w:sz w:val="18"/>
                      <w:szCs w:val="18"/>
                    </w:rPr>
                    <w:t>生活污水</w:t>
                  </w:r>
                  <w:r w:rsidR="00B0566C" w:rsidRPr="00E41F64">
                    <w:rPr>
                      <w:rFonts w:hint="eastAsia"/>
                      <w:sz w:val="18"/>
                      <w:szCs w:val="18"/>
                    </w:rPr>
                    <w:t>。</w:t>
                  </w:r>
                  <w:r w:rsidRPr="00E41F64">
                    <w:rPr>
                      <w:rFonts w:hint="eastAsia"/>
                      <w:sz w:val="18"/>
                      <w:szCs w:val="18"/>
                    </w:rPr>
                    <w:t>厂</w:t>
                  </w:r>
                  <w:r w:rsidR="00C57CB0" w:rsidRPr="00E41F64">
                    <w:rPr>
                      <w:rFonts w:hint="eastAsia"/>
                      <w:sz w:val="18"/>
                      <w:szCs w:val="18"/>
                    </w:rPr>
                    <w:t>区</w:t>
                  </w:r>
                  <w:r w:rsidR="00B0566C" w:rsidRPr="00E41F64">
                    <w:rPr>
                      <w:rFonts w:hint="eastAsia"/>
                      <w:sz w:val="18"/>
                      <w:szCs w:val="18"/>
                    </w:rPr>
                    <w:t>现有</w:t>
                  </w:r>
                  <w:r w:rsidR="00B0566C" w:rsidRPr="00E41F64">
                    <w:rPr>
                      <w:rFonts w:hint="eastAsia"/>
                      <w:sz w:val="18"/>
                      <w:szCs w:val="18"/>
                    </w:rPr>
                    <w:lastRenderedPageBreak/>
                    <w:t>生活污水由</w:t>
                  </w:r>
                  <w:r w:rsidR="00C57CB0" w:rsidRPr="00E41F64">
                    <w:rPr>
                      <w:rFonts w:hint="eastAsia"/>
                      <w:sz w:val="18"/>
                      <w:szCs w:val="18"/>
                    </w:rPr>
                    <w:t>已建成</w:t>
                  </w:r>
                  <w:r w:rsidRPr="00E41F64">
                    <w:rPr>
                      <w:sz w:val="18"/>
                      <w:szCs w:val="18"/>
                    </w:rPr>
                    <w:t>生化池处理达</w:t>
                  </w:r>
                  <w:r w:rsidRPr="00E41F64">
                    <w:rPr>
                      <w:kern w:val="1"/>
                      <w:sz w:val="18"/>
                      <w:szCs w:val="18"/>
                    </w:rPr>
                    <w:t>《污水综合排放标准》（</w:t>
                  </w:r>
                  <w:r w:rsidRPr="00E41F64">
                    <w:rPr>
                      <w:kern w:val="1"/>
                      <w:sz w:val="18"/>
                      <w:szCs w:val="18"/>
                    </w:rPr>
                    <w:t>GB 8978-1996</w:t>
                  </w:r>
                  <w:r w:rsidRPr="00E41F64">
                    <w:rPr>
                      <w:kern w:val="1"/>
                      <w:sz w:val="18"/>
                      <w:szCs w:val="18"/>
                    </w:rPr>
                    <w:t>）三级标准</w:t>
                  </w:r>
                  <w:r w:rsidRPr="00E41F64">
                    <w:rPr>
                      <w:rFonts w:hint="eastAsia"/>
                      <w:kern w:val="1"/>
                      <w:sz w:val="18"/>
                      <w:szCs w:val="18"/>
                    </w:rPr>
                    <w:t>后</w:t>
                  </w:r>
                  <w:r w:rsidRPr="00E41F64">
                    <w:rPr>
                      <w:rFonts w:hint="eastAsia"/>
                      <w:sz w:val="18"/>
                      <w:szCs w:val="18"/>
                    </w:rPr>
                    <w:t>经园区污水管网进入</w:t>
                  </w:r>
                  <w:r w:rsidR="00C57CB0" w:rsidRPr="00E41F64">
                    <w:rPr>
                      <w:rFonts w:hAnsi="宋体"/>
                      <w:sz w:val="18"/>
                      <w:szCs w:val="18"/>
                    </w:rPr>
                    <w:t>西彭工业园区污水处理厂</w:t>
                  </w:r>
                  <w:r w:rsidRPr="00E41F64">
                    <w:rPr>
                      <w:sz w:val="18"/>
                      <w:szCs w:val="18"/>
                    </w:rPr>
                    <w:t>处理达标后排放。</w:t>
                  </w:r>
                </w:p>
                <w:p w:rsidR="00234F77" w:rsidRPr="00E41F64" w:rsidRDefault="00CA498D" w:rsidP="00234F77">
                  <w:pPr>
                    <w:widowControl/>
                    <w:tabs>
                      <w:tab w:val="left" w:pos="5208"/>
                    </w:tabs>
                    <w:contextualSpacing/>
                    <w:rPr>
                      <w:rFonts w:hAnsi="宋体"/>
                      <w:sz w:val="18"/>
                      <w:szCs w:val="18"/>
                    </w:rPr>
                  </w:pPr>
                  <w:r w:rsidRPr="00E41F64">
                    <w:rPr>
                      <w:rFonts w:hint="eastAsia"/>
                      <w:sz w:val="18"/>
                      <w:szCs w:val="18"/>
                    </w:rPr>
                    <w:t>2.</w:t>
                  </w:r>
                  <w:r w:rsidR="00234F77" w:rsidRPr="00E41F64">
                    <w:rPr>
                      <w:rFonts w:hint="eastAsia"/>
                      <w:sz w:val="18"/>
                      <w:szCs w:val="18"/>
                    </w:rPr>
                    <w:t>项目</w:t>
                  </w:r>
                  <w:r w:rsidRPr="00E41F64">
                    <w:rPr>
                      <w:rFonts w:hint="eastAsia"/>
                      <w:sz w:val="18"/>
                      <w:szCs w:val="18"/>
                    </w:rPr>
                    <w:t>使用清洁能源电能，废气经污染治理措施处理后，能实现达标排放，满足总量控制要求。</w:t>
                  </w:r>
                  <w:r w:rsidR="00234F77" w:rsidRPr="00E41F64">
                    <w:rPr>
                      <w:rFonts w:hint="eastAsia"/>
                      <w:sz w:val="18"/>
                      <w:szCs w:val="18"/>
                    </w:rPr>
                    <w:t>严格</w:t>
                  </w:r>
                  <w:r w:rsidRPr="00E41F64">
                    <w:rPr>
                      <w:rFonts w:hint="eastAsia"/>
                      <w:sz w:val="18"/>
                      <w:szCs w:val="18"/>
                    </w:rPr>
                    <w:t>按照</w:t>
                  </w:r>
                  <w:r w:rsidRPr="00E41F64">
                    <w:rPr>
                      <w:rFonts w:hAnsi="宋体" w:hint="eastAsia"/>
                      <w:sz w:val="18"/>
                      <w:szCs w:val="18"/>
                    </w:rPr>
                    <w:t>重庆市关于挥发性有机物治理的相关要求落实污染防治措施，确保厂界达标，避免对周边环境敏感点造成影响。不涉及喷漆、酸洗等异味气体排放。</w:t>
                  </w:r>
                </w:p>
                <w:p w:rsidR="00CA498D" w:rsidRPr="00E41F64" w:rsidRDefault="00CA498D" w:rsidP="00234F77">
                  <w:pPr>
                    <w:widowControl/>
                    <w:tabs>
                      <w:tab w:val="left" w:pos="5208"/>
                    </w:tabs>
                    <w:contextualSpacing/>
                    <w:rPr>
                      <w:rFonts w:hAnsi="宋体"/>
                      <w:sz w:val="18"/>
                      <w:szCs w:val="18"/>
                    </w:rPr>
                  </w:pPr>
                  <w:r w:rsidRPr="00E41F64">
                    <w:rPr>
                      <w:rFonts w:hAnsi="宋体" w:hint="eastAsia"/>
                      <w:sz w:val="18"/>
                      <w:szCs w:val="18"/>
                    </w:rPr>
                    <w:t>3.</w:t>
                  </w:r>
                  <w:r w:rsidR="00234F77" w:rsidRPr="00E41F64">
                    <w:rPr>
                      <w:rFonts w:hAnsi="宋体" w:hint="eastAsia"/>
                      <w:sz w:val="18"/>
                      <w:szCs w:val="18"/>
                    </w:rPr>
                    <w:t>项目</w:t>
                  </w:r>
                  <w:r w:rsidR="00376232" w:rsidRPr="00E41F64">
                    <w:rPr>
                      <w:rFonts w:hAnsi="宋体" w:hint="eastAsia"/>
                      <w:sz w:val="18"/>
                      <w:szCs w:val="18"/>
                    </w:rPr>
                    <w:t>不新增工业固废排放量；产生的工业固废</w:t>
                  </w:r>
                  <w:r w:rsidRPr="00E41F64">
                    <w:rPr>
                      <w:rFonts w:hAnsi="宋体" w:hint="eastAsia"/>
                      <w:sz w:val="18"/>
                      <w:szCs w:val="18"/>
                    </w:rPr>
                    <w:t>能</w:t>
                  </w:r>
                  <w:r w:rsidR="00234F77" w:rsidRPr="00E41F64">
                    <w:rPr>
                      <w:rFonts w:hAnsi="宋体" w:hint="eastAsia"/>
                      <w:sz w:val="18"/>
                      <w:szCs w:val="18"/>
                    </w:rPr>
                    <w:t>够</w:t>
                  </w:r>
                  <w:r w:rsidRPr="00E41F64">
                    <w:rPr>
                      <w:rFonts w:hAnsi="宋体" w:hint="eastAsia"/>
                      <w:sz w:val="18"/>
                      <w:szCs w:val="18"/>
                    </w:rPr>
                    <w:t>妥善收集、处置固体废物。一般工业固废可由废品回收站回收等方式处置。危险废物分类收集，定期交有相应危废处理资质单位处置，严格落实危险废物环境管理制度等。生活垃圾由环卫部门统一清运。</w:t>
                  </w:r>
                </w:p>
                <w:p w:rsidR="007F0AC7" w:rsidRPr="00E41F64" w:rsidRDefault="00CA498D" w:rsidP="00B82769">
                  <w:pPr>
                    <w:widowControl/>
                    <w:tabs>
                      <w:tab w:val="left" w:pos="5208"/>
                    </w:tabs>
                    <w:contextualSpacing/>
                    <w:rPr>
                      <w:sz w:val="18"/>
                      <w:szCs w:val="18"/>
                    </w:rPr>
                  </w:pPr>
                  <w:r w:rsidRPr="00E41F64">
                    <w:rPr>
                      <w:rFonts w:hint="eastAsia"/>
                      <w:sz w:val="18"/>
                      <w:szCs w:val="18"/>
                    </w:rPr>
                    <w:t>4.</w:t>
                  </w:r>
                  <w:r w:rsidRPr="00E41F64">
                    <w:rPr>
                      <w:rFonts w:hint="eastAsia"/>
                      <w:sz w:val="18"/>
                      <w:szCs w:val="18"/>
                    </w:rPr>
                    <w:t>项目周边</w:t>
                  </w:r>
                  <w:r w:rsidR="0051227C" w:rsidRPr="00E41F64">
                    <w:rPr>
                      <w:rFonts w:hint="eastAsia"/>
                      <w:sz w:val="18"/>
                      <w:szCs w:val="18"/>
                    </w:rPr>
                    <w:t>5</w:t>
                  </w:r>
                  <w:r w:rsidR="007F0AC7" w:rsidRPr="00E41F64">
                    <w:rPr>
                      <w:rFonts w:hint="eastAsia"/>
                      <w:sz w:val="18"/>
                      <w:szCs w:val="18"/>
                    </w:rPr>
                    <w:t>0m</w:t>
                  </w:r>
                </w:p>
                <w:p w:rsidR="00CA498D" w:rsidRPr="00E41F64" w:rsidRDefault="007F0AC7" w:rsidP="00B82769">
                  <w:pPr>
                    <w:widowControl/>
                    <w:tabs>
                      <w:tab w:val="left" w:pos="5208"/>
                    </w:tabs>
                    <w:contextualSpacing/>
                    <w:rPr>
                      <w:sz w:val="18"/>
                      <w:szCs w:val="18"/>
                    </w:rPr>
                  </w:pPr>
                  <w:r w:rsidRPr="00E41F64">
                    <w:rPr>
                      <w:rFonts w:hint="eastAsia"/>
                      <w:sz w:val="18"/>
                      <w:szCs w:val="18"/>
                    </w:rPr>
                    <w:t>范围内</w:t>
                  </w:r>
                  <w:r w:rsidR="00CA498D" w:rsidRPr="00E41F64">
                    <w:rPr>
                      <w:rFonts w:hint="eastAsia"/>
                      <w:sz w:val="18"/>
                      <w:szCs w:val="18"/>
                    </w:rPr>
                    <w:t>无声环境保护目标。选用低噪声设备，采取消声、隔声、减振等措施，确保场界噪声达标。</w:t>
                  </w:r>
                </w:p>
                <w:p w:rsidR="00CA498D" w:rsidRPr="00E41F64" w:rsidRDefault="00CA498D" w:rsidP="00B82769">
                  <w:pPr>
                    <w:widowControl/>
                    <w:tabs>
                      <w:tab w:val="left" w:pos="5208"/>
                    </w:tabs>
                    <w:contextualSpacing/>
                    <w:rPr>
                      <w:sz w:val="18"/>
                      <w:szCs w:val="18"/>
                    </w:rPr>
                  </w:pPr>
                  <w:r w:rsidRPr="00E41F64">
                    <w:rPr>
                      <w:rFonts w:hint="eastAsia"/>
                      <w:sz w:val="18"/>
                      <w:szCs w:val="18"/>
                    </w:rPr>
                    <w:t>5.</w:t>
                  </w:r>
                  <w:r w:rsidR="00234F77" w:rsidRPr="00E41F64">
                    <w:rPr>
                      <w:rFonts w:hint="eastAsia"/>
                      <w:sz w:val="18"/>
                      <w:szCs w:val="18"/>
                    </w:rPr>
                    <w:t>项目</w:t>
                  </w:r>
                  <w:r w:rsidRPr="00E41F64">
                    <w:rPr>
                      <w:rFonts w:hint="eastAsia"/>
                      <w:sz w:val="18"/>
                      <w:szCs w:val="18"/>
                    </w:rPr>
                    <w:t>做好分区、分级防控工作。</w:t>
                  </w:r>
                </w:p>
                <w:p w:rsidR="00CA498D" w:rsidRPr="00E41F64" w:rsidRDefault="00CA498D" w:rsidP="00B82769">
                  <w:pPr>
                    <w:widowControl/>
                    <w:tabs>
                      <w:tab w:val="left" w:pos="5208"/>
                    </w:tabs>
                    <w:contextualSpacing/>
                    <w:rPr>
                      <w:sz w:val="18"/>
                      <w:szCs w:val="18"/>
                    </w:rPr>
                  </w:pPr>
                  <w:r w:rsidRPr="00E41F64">
                    <w:rPr>
                      <w:rFonts w:hint="eastAsia"/>
                      <w:sz w:val="18"/>
                      <w:szCs w:val="18"/>
                    </w:rPr>
                    <w:t>6.</w:t>
                  </w:r>
                  <w:r w:rsidR="00234F77" w:rsidRPr="00E41F64">
                    <w:rPr>
                      <w:rFonts w:hint="eastAsia"/>
                      <w:sz w:val="18"/>
                      <w:szCs w:val="18"/>
                    </w:rPr>
                    <w:t>项目</w:t>
                  </w:r>
                  <w:r w:rsidRPr="00E41F64">
                    <w:rPr>
                      <w:rFonts w:hint="eastAsia"/>
                      <w:sz w:val="18"/>
                      <w:szCs w:val="18"/>
                    </w:rPr>
                    <w:t>采取先进的工艺，提高能源综合利用效率，从源头减少和控制温室气体排放。</w:t>
                  </w:r>
                </w:p>
              </w:tc>
              <w:tc>
                <w:tcPr>
                  <w:tcW w:w="375" w:type="pct"/>
                  <w:tcBorders>
                    <w:right w:val="single" w:sz="12" w:space="0" w:color="auto"/>
                    <w:tl2br w:val="nil"/>
                    <w:tr2bl w:val="nil"/>
                  </w:tcBorders>
                  <w:vAlign w:val="center"/>
                </w:tcPr>
                <w:p w:rsidR="00CA498D" w:rsidRPr="00E41F64" w:rsidRDefault="00C57CB0" w:rsidP="00B82769">
                  <w:pPr>
                    <w:widowControl/>
                    <w:tabs>
                      <w:tab w:val="left" w:pos="5208"/>
                    </w:tabs>
                    <w:contextualSpacing/>
                    <w:rPr>
                      <w:sz w:val="18"/>
                      <w:szCs w:val="18"/>
                    </w:rPr>
                  </w:pPr>
                  <w:r w:rsidRPr="00E41F64">
                    <w:rPr>
                      <w:rFonts w:hint="eastAsia"/>
                      <w:sz w:val="18"/>
                      <w:szCs w:val="18"/>
                    </w:rPr>
                    <w:lastRenderedPageBreak/>
                    <w:t>符合</w:t>
                  </w:r>
                </w:p>
              </w:tc>
            </w:tr>
            <w:tr w:rsidR="00CA498D" w:rsidRPr="00E41F64" w:rsidTr="00C02426">
              <w:tblPrEx>
                <w:tblBorders>
                  <w:bottom w:val="single" w:sz="2" w:space="0" w:color="auto"/>
                  <w:insideH w:val="single" w:sz="2" w:space="0" w:color="auto"/>
                </w:tblBorders>
              </w:tblPrEx>
              <w:trPr>
                <w:trHeight w:val="340"/>
                <w:jc w:val="center"/>
              </w:trPr>
              <w:tc>
                <w:tcPr>
                  <w:tcW w:w="312" w:type="pct"/>
                  <w:tcBorders>
                    <w:left w:val="single" w:sz="12" w:space="0" w:color="auto"/>
                    <w:tl2br w:val="nil"/>
                    <w:tr2bl w:val="nil"/>
                  </w:tcBorders>
                  <w:vAlign w:val="center"/>
                </w:tcPr>
                <w:p w:rsidR="00CA498D" w:rsidRPr="00E41F64" w:rsidRDefault="00CA498D" w:rsidP="00B82769">
                  <w:pPr>
                    <w:widowControl/>
                    <w:tabs>
                      <w:tab w:val="left" w:pos="5208"/>
                    </w:tabs>
                    <w:contextualSpacing/>
                    <w:jc w:val="center"/>
                    <w:rPr>
                      <w:sz w:val="18"/>
                      <w:szCs w:val="18"/>
                    </w:rPr>
                  </w:pPr>
                  <w:r w:rsidRPr="00E41F64">
                    <w:rPr>
                      <w:sz w:val="18"/>
                      <w:szCs w:val="18"/>
                    </w:rPr>
                    <w:lastRenderedPageBreak/>
                    <w:t>4</w:t>
                  </w:r>
                </w:p>
              </w:tc>
              <w:tc>
                <w:tcPr>
                  <w:tcW w:w="3286" w:type="pct"/>
                  <w:tcBorders>
                    <w:tl2br w:val="nil"/>
                    <w:tr2bl w:val="nil"/>
                  </w:tcBorders>
                  <w:vAlign w:val="center"/>
                </w:tcPr>
                <w:p w:rsidR="00CA498D" w:rsidRPr="00E41F64" w:rsidRDefault="00CA498D" w:rsidP="00CA498D">
                  <w:pPr>
                    <w:widowControl/>
                    <w:tabs>
                      <w:tab w:val="left" w:pos="5208"/>
                    </w:tabs>
                    <w:ind w:firstLineChars="200" w:firstLine="361"/>
                    <w:contextualSpacing/>
                    <w:rPr>
                      <w:rFonts w:hAnsi="宋体"/>
                      <w:b/>
                      <w:sz w:val="18"/>
                      <w:szCs w:val="18"/>
                    </w:rPr>
                  </w:pPr>
                  <w:r w:rsidRPr="00E41F64">
                    <w:rPr>
                      <w:rFonts w:hAnsi="宋体" w:hint="eastAsia"/>
                      <w:b/>
                      <w:sz w:val="18"/>
                      <w:szCs w:val="18"/>
                    </w:rPr>
                    <w:t>环境风险防控。</w:t>
                  </w:r>
                  <w:r w:rsidRPr="00E41F64">
                    <w:rPr>
                      <w:rFonts w:hAnsi="宋体" w:hint="eastAsia"/>
                      <w:sz w:val="18"/>
                      <w:szCs w:val="18"/>
                    </w:rPr>
                    <w:t>规划区应建立健全环境风险防范体系，强化园区层面环境风险防范措施，原则上</w:t>
                  </w:r>
                  <w:r w:rsidRPr="00E41F64">
                    <w:rPr>
                      <w:rFonts w:hAnsi="宋体" w:hint="eastAsia"/>
                      <w:sz w:val="18"/>
                      <w:szCs w:val="18"/>
                    </w:rPr>
                    <w:t>2023</w:t>
                  </w:r>
                  <w:r w:rsidRPr="00E41F64">
                    <w:rPr>
                      <w:rFonts w:hAnsi="宋体" w:hint="eastAsia"/>
                      <w:sz w:val="18"/>
                      <w:szCs w:val="18"/>
                    </w:rPr>
                    <w:t>年底前建成金竹沟闸坝，全面提升环境风险防范和事故应急处置能力，保障环境安全。园区管理部门应加强对企业环境风险的监督管理，相关企业应严格落实各项环境风险防范措施，防范突发性环境风险事故发生。沿长江岸线一公里范围内的规划仓储用地（</w:t>
                  </w:r>
                  <w:r w:rsidRPr="00E41F64">
                    <w:rPr>
                      <w:rFonts w:hAnsi="宋体" w:hint="eastAsia"/>
                      <w:sz w:val="18"/>
                      <w:szCs w:val="18"/>
                    </w:rPr>
                    <w:t>A72-1/04</w:t>
                  </w:r>
                  <w:r w:rsidRPr="00E41F64">
                    <w:rPr>
                      <w:rFonts w:hAnsi="宋体" w:hint="eastAsia"/>
                      <w:sz w:val="18"/>
                      <w:szCs w:val="18"/>
                    </w:rPr>
                    <w:t>、</w:t>
                  </w:r>
                  <w:r w:rsidRPr="00E41F64">
                    <w:rPr>
                      <w:rFonts w:hAnsi="宋体" w:hint="eastAsia"/>
                      <w:sz w:val="18"/>
                      <w:szCs w:val="18"/>
                    </w:rPr>
                    <w:t>A90-1/04</w:t>
                  </w:r>
                  <w:r w:rsidRPr="00E41F64">
                    <w:rPr>
                      <w:rFonts w:hAnsi="宋体" w:hint="eastAsia"/>
                      <w:sz w:val="18"/>
                      <w:szCs w:val="18"/>
                    </w:rPr>
                    <w:t>、</w:t>
                  </w:r>
                  <w:r w:rsidRPr="00E41F64">
                    <w:rPr>
                      <w:rFonts w:hAnsi="宋体" w:hint="eastAsia"/>
                      <w:sz w:val="18"/>
                      <w:szCs w:val="18"/>
                    </w:rPr>
                    <w:t>A88/02</w:t>
                  </w:r>
                  <w:r w:rsidRPr="00E41F64">
                    <w:rPr>
                      <w:rFonts w:hAnsi="宋体" w:hint="eastAsia"/>
                      <w:sz w:val="18"/>
                      <w:szCs w:val="18"/>
                    </w:rPr>
                    <w:t>、</w:t>
                  </w:r>
                  <w:r w:rsidRPr="00E41F64">
                    <w:rPr>
                      <w:rFonts w:hAnsi="宋体" w:hint="eastAsia"/>
                      <w:sz w:val="18"/>
                      <w:szCs w:val="18"/>
                    </w:rPr>
                    <w:t>A87-1/03</w:t>
                  </w:r>
                  <w:r w:rsidRPr="00E41F64">
                    <w:rPr>
                      <w:rFonts w:hAnsi="宋体" w:hint="eastAsia"/>
                      <w:sz w:val="18"/>
                      <w:szCs w:val="18"/>
                    </w:rPr>
                    <w:t>、</w:t>
                  </w:r>
                  <w:r w:rsidRPr="00E41F64">
                    <w:rPr>
                      <w:rFonts w:hAnsi="宋体" w:hint="eastAsia"/>
                      <w:sz w:val="18"/>
                      <w:szCs w:val="18"/>
                    </w:rPr>
                    <w:t>A101/01</w:t>
                  </w:r>
                  <w:r w:rsidRPr="00E41F64">
                    <w:rPr>
                      <w:rFonts w:hAnsi="宋体" w:hint="eastAsia"/>
                      <w:sz w:val="18"/>
                      <w:szCs w:val="18"/>
                    </w:rPr>
                    <w:t>、</w:t>
                  </w:r>
                  <w:r w:rsidRPr="00E41F64">
                    <w:rPr>
                      <w:rFonts w:hAnsi="宋体" w:hint="eastAsia"/>
                      <w:sz w:val="18"/>
                      <w:szCs w:val="18"/>
                    </w:rPr>
                    <w:t>A99/01</w:t>
                  </w:r>
                  <w:r w:rsidRPr="00E41F64">
                    <w:rPr>
                      <w:rFonts w:hAnsi="宋体" w:hint="eastAsia"/>
                      <w:sz w:val="18"/>
                      <w:szCs w:val="18"/>
                    </w:rPr>
                    <w:t>、</w:t>
                  </w:r>
                  <w:r w:rsidRPr="00E41F64">
                    <w:rPr>
                      <w:rFonts w:hAnsi="宋体" w:hint="eastAsia"/>
                      <w:sz w:val="18"/>
                      <w:szCs w:val="18"/>
                    </w:rPr>
                    <w:t>A102/01</w:t>
                  </w:r>
                  <w:r w:rsidRPr="00E41F64">
                    <w:rPr>
                      <w:rFonts w:hAnsi="宋体" w:hint="eastAsia"/>
                      <w:sz w:val="18"/>
                      <w:szCs w:val="18"/>
                    </w:rPr>
                    <w:t>、</w:t>
                  </w:r>
                  <w:r w:rsidRPr="00E41F64">
                    <w:rPr>
                      <w:rFonts w:hAnsi="宋体" w:hint="eastAsia"/>
                      <w:sz w:val="18"/>
                      <w:szCs w:val="18"/>
                    </w:rPr>
                    <w:t>A104/01</w:t>
                  </w:r>
                  <w:r w:rsidRPr="00E41F64">
                    <w:rPr>
                      <w:rFonts w:hAnsi="宋体" w:hint="eastAsia"/>
                      <w:sz w:val="18"/>
                      <w:szCs w:val="18"/>
                    </w:rPr>
                    <w:t>、</w:t>
                  </w:r>
                  <w:r w:rsidRPr="00E41F64">
                    <w:rPr>
                      <w:rFonts w:hAnsi="宋体" w:hint="eastAsia"/>
                      <w:sz w:val="18"/>
                      <w:szCs w:val="18"/>
                    </w:rPr>
                    <w:t>A103/01</w:t>
                  </w:r>
                  <w:r w:rsidRPr="00E41F64">
                    <w:rPr>
                      <w:rFonts w:hAnsi="宋体" w:hint="eastAsia"/>
                      <w:sz w:val="18"/>
                      <w:szCs w:val="18"/>
                    </w:rPr>
                    <w:t>、</w:t>
                  </w:r>
                  <w:r w:rsidRPr="00E41F64">
                    <w:rPr>
                      <w:rFonts w:hAnsi="宋体" w:hint="eastAsia"/>
                      <w:sz w:val="18"/>
                      <w:szCs w:val="18"/>
                    </w:rPr>
                    <w:t>A105/01</w:t>
                  </w:r>
                  <w:r w:rsidRPr="00E41F64">
                    <w:rPr>
                      <w:rFonts w:hAnsi="宋体" w:hint="eastAsia"/>
                      <w:sz w:val="18"/>
                      <w:szCs w:val="18"/>
                    </w:rPr>
                    <w:t>、</w:t>
                  </w:r>
                  <w:r w:rsidRPr="00E41F64">
                    <w:rPr>
                      <w:rFonts w:hAnsi="宋体" w:hint="eastAsia"/>
                      <w:sz w:val="18"/>
                      <w:szCs w:val="18"/>
                    </w:rPr>
                    <w:t>F40-1/02</w:t>
                  </w:r>
                  <w:r w:rsidRPr="00E41F64">
                    <w:rPr>
                      <w:rFonts w:hAnsi="宋体" w:hint="eastAsia"/>
                      <w:sz w:val="18"/>
                      <w:szCs w:val="18"/>
                    </w:rPr>
                    <w:t>、</w:t>
                  </w:r>
                  <w:r w:rsidRPr="00E41F64">
                    <w:rPr>
                      <w:rFonts w:hAnsi="宋体" w:hint="eastAsia"/>
                      <w:sz w:val="18"/>
                      <w:szCs w:val="18"/>
                    </w:rPr>
                    <w:t>F41-1/01</w:t>
                  </w:r>
                  <w:r w:rsidRPr="00E41F64">
                    <w:rPr>
                      <w:rFonts w:hAnsi="宋体" w:hint="eastAsia"/>
                      <w:sz w:val="18"/>
                      <w:szCs w:val="18"/>
                    </w:rPr>
                    <w:t>地块）后续应禁止新引入从事危险化学品存储的项目，危险化学品及危险废物的运输路线应避开紧临长江的道路。</w:t>
                  </w:r>
                </w:p>
              </w:tc>
              <w:tc>
                <w:tcPr>
                  <w:tcW w:w="1028" w:type="pct"/>
                  <w:tcBorders>
                    <w:tl2br w:val="nil"/>
                    <w:tr2bl w:val="nil"/>
                  </w:tcBorders>
                  <w:vAlign w:val="center"/>
                </w:tcPr>
                <w:p w:rsidR="00CA498D" w:rsidRPr="00E41F64" w:rsidRDefault="00257731" w:rsidP="00C02426">
                  <w:pPr>
                    <w:contextualSpacing/>
                    <w:rPr>
                      <w:sz w:val="18"/>
                      <w:szCs w:val="18"/>
                    </w:rPr>
                  </w:pPr>
                  <w:r w:rsidRPr="00E41F64">
                    <w:rPr>
                      <w:rFonts w:hint="eastAsia"/>
                      <w:sz w:val="18"/>
                      <w:szCs w:val="18"/>
                    </w:rPr>
                    <w:t>项目位于西彭组团</w:t>
                  </w:r>
                  <w:r w:rsidRPr="00E41F64">
                    <w:rPr>
                      <w:rFonts w:hint="eastAsia"/>
                      <w:sz w:val="18"/>
                      <w:szCs w:val="18"/>
                    </w:rPr>
                    <w:t>A24/03</w:t>
                  </w:r>
                  <w:r w:rsidRPr="00E41F64">
                    <w:rPr>
                      <w:rFonts w:hint="eastAsia"/>
                      <w:sz w:val="18"/>
                      <w:szCs w:val="18"/>
                    </w:rPr>
                    <w:t>地块，不属于以上地块</w:t>
                  </w:r>
                  <w:r w:rsidR="00C02426" w:rsidRPr="00E41F64">
                    <w:rPr>
                      <w:rFonts w:hint="eastAsia"/>
                      <w:sz w:val="18"/>
                      <w:szCs w:val="18"/>
                    </w:rPr>
                    <w:t>，</w:t>
                  </w:r>
                  <w:r w:rsidR="00CA498D" w:rsidRPr="00E41F64">
                    <w:rPr>
                      <w:sz w:val="18"/>
                      <w:szCs w:val="18"/>
                    </w:rPr>
                    <w:t>按照风险应急预案相关规定，</w:t>
                  </w:r>
                  <w:r w:rsidR="007C1663" w:rsidRPr="00E41F64">
                    <w:rPr>
                      <w:rFonts w:hint="eastAsia"/>
                      <w:sz w:val="18"/>
                      <w:szCs w:val="18"/>
                    </w:rPr>
                    <w:t>有</w:t>
                  </w:r>
                  <w:r w:rsidR="00CA498D" w:rsidRPr="00E41F64">
                    <w:rPr>
                      <w:sz w:val="18"/>
                      <w:szCs w:val="18"/>
                    </w:rPr>
                    <w:t>完善</w:t>
                  </w:r>
                  <w:r w:rsidR="007C1663" w:rsidRPr="00E41F64">
                    <w:rPr>
                      <w:rFonts w:hint="eastAsia"/>
                      <w:sz w:val="18"/>
                      <w:szCs w:val="18"/>
                    </w:rPr>
                    <w:t>的</w:t>
                  </w:r>
                  <w:r w:rsidR="00CA498D" w:rsidRPr="00E41F64">
                    <w:rPr>
                      <w:sz w:val="18"/>
                      <w:szCs w:val="18"/>
                    </w:rPr>
                    <w:t>环境风险防范措施，防范突发性环境风险事故发生。</w:t>
                  </w:r>
                  <w:r w:rsidR="00C02426" w:rsidRPr="00E41F64">
                    <w:rPr>
                      <w:rFonts w:hint="eastAsia"/>
                      <w:sz w:val="18"/>
                      <w:szCs w:val="18"/>
                    </w:rPr>
                    <w:t>企业编制了《风险评估》和《应急预案》报告。</w:t>
                  </w:r>
                </w:p>
              </w:tc>
              <w:tc>
                <w:tcPr>
                  <w:tcW w:w="375" w:type="pct"/>
                  <w:tcBorders>
                    <w:right w:val="single" w:sz="12" w:space="0" w:color="auto"/>
                    <w:tl2br w:val="nil"/>
                    <w:tr2bl w:val="nil"/>
                  </w:tcBorders>
                  <w:vAlign w:val="center"/>
                </w:tcPr>
                <w:p w:rsidR="00CA498D" w:rsidRPr="00E41F64" w:rsidRDefault="00C57CB0" w:rsidP="00B82769">
                  <w:pPr>
                    <w:widowControl/>
                    <w:tabs>
                      <w:tab w:val="left" w:pos="5208"/>
                    </w:tabs>
                    <w:contextualSpacing/>
                    <w:rPr>
                      <w:sz w:val="18"/>
                      <w:szCs w:val="18"/>
                    </w:rPr>
                  </w:pPr>
                  <w:r w:rsidRPr="00E41F64">
                    <w:rPr>
                      <w:rFonts w:hint="eastAsia"/>
                      <w:sz w:val="18"/>
                      <w:szCs w:val="18"/>
                    </w:rPr>
                    <w:t>符合</w:t>
                  </w:r>
                </w:p>
              </w:tc>
            </w:tr>
            <w:tr w:rsidR="00CA498D" w:rsidRPr="00E41F64" w:rsidTr="00C02426">
              <w:tblPrEx>
                <w:tblBorders>
                  <w:bottom w:val="single" w:sz="2" w:space="0" w:color="auto"/>
                  <w:insideH w:val="single" w:sz="2" w:space="0" w:color="auto"/>
                </w:tblBorders>
              </w:tblPrEx>
              <w:trPr>
                <w:trHeight w:val="340"/>
                <w:jc w:val="center"/>
              </w:trPr>
              <w:tc>
                <w:tcPr>
                  <w:tcW w:w="312" w:type="pct"/>
                  <w:tcBorders>
                    <w:left w:val="single" w:sz="12" w:space="0" w:color="auto"/>
                    <w:bottom w:val="single" w:sz="12" w:space="0" w:color="auto"/>
                    <w:tl2br w:val="nil"/>
                    <w:tr2bl w:val="nil"/>
                  </w:tcBorders>
                  <w:vAlign w:val="center"/>
                </w:tcPr>
                <w:p w:rsidR="00CA498D" w:rsidRPr="00E41F64" w:rsidRDefault="00CA498D" w:rsidP="00B82769">
                  <w:pPr>
                    <w:widowControl/>
                    <w:contextualSpacing/>
                    <w:jc w:val="center"/>
                    <w:rPr>
                      <w:sz w:val="18"/>
                      <w:szCs w:val="18"/>
                    </w:rPr>
                  </w:pPr>
                  <w:r w:rsidRPr="00E41F64">
                    <w:rPr>
                      <w:sz w:val="18"/>
                      <w:szCs w:val="18"/>
                    </w:rPr>
                    <w:t>5</w:t>
                  </w:r>
                </w:p>
              </w:tc>
              <w:tc>
                <w:tcPr>
                  <w:tcW w:w="3286" w:type="pct"/>
                  <w:tcBorders>
                    <w:bottom w:val="single" w:sz="12" w:space="0" w:color="auto"/>
                    <w:tl2br w:val="nil"/>
                    <w:tr2bl w:val="nil"/>
                  </w:tcBorders>
                  <w:vAlign w:val="center"/>
                </w:tcPr>
                <w:p w:rsidR="00CA498D" w:rsidRPr="00E41F64" w:rsidRDefault="00CA498D" w:rsidP="00CA498D">
                  <w:pPr>
                    <w:widowControl/>
                    <w:ind w:firstLineChars="200" w:firstLine="361"/>
                    <w:contextualSpacing/>
                    <w:rPr>
                      <w:rFonts w:hAnsi="宋体"/>
                      <w:sz w:val="18"/>
                      <w:szCs w:val="18"/>
                    </w:rPr>
                  </w:pPr>
                  <w:r w:rsidRPr="00E41F64">
                    <w:rPr>
                      <w:rFonts w:hAnsi="宋体" w:hint="eastAsia"/>
                      <w:b/>
                      <w:sz w:val="18"/>
                      <w:szCs w:val="18"/>
                    </w:rPr>
                    <w:t>规范环境管理。</w:t>
                  </w:r>
                  <w:r w:rsidRPr="00E41F64">
                    <w:rPr>
                      <w:rFonts w:hAnsi="宋体" w:hint="eastAsia"/>
                      <w:sz w:val="18"/>
                      <w:szCs w:val="18"/>
                    </w:rPr>
                    <w:t>加强日常环境监管，执行建设项目环境影响评价和固定污染源排污许可制度。规划区应建立环境空气、地表水、地下水、土壤等环境要素的监控体系，落实环境跟踪监测计划，适时开展环境影响跟踪评价。规划的实施范围、适用期限、规模、结构和布局等方面发生重大调整或修订的，应重新进行环境影响评价。</w:t>
                  </w:r>
                </w:p>
                <w:p w:rsidR="00CA498D" w:rsidRPr="00E41F64" w:rsidRDefault="00CA498D" w:rsidP="00B82769">
                  <w:pPr>
                    <w:widowControl/>
                    <w:ind w:firstLineChars="200" w:firstLine="360"/>
                    <w:contextualSpacing/>
                    <w:rPr>
                      <w:rFonts w:hAnsi="宋体"/>
                      <w:b/>
                      <w:sz w:val="18"/>
                      <w:szCs w:val="18"/>
                    </w:rPr>
                  </w:pPr>
                  <w:r w:rsidRPr="00E41F64">
                    <w:rPr>
                      <w:rFonts w:hAnsi="宋体" w:hint="eastAsia"/>
                      <w:sz w:val="18"/>
                      <w:szCs w:val="18"/>
                    </w:rPr>
                    <w:t>规划区内后续拟引入的建设项目，应结合规划环评提出的指导意见做好环境影响评价工作，加强与规划环评的联动，严格生态环境准入要求，重点做好工程分析、污染物允许排放量测算和环保措施可行性论证等内容。对与规划主导产业定位相符的建设项目，环境政策符合性、环境现状调查等内容可适当简化。</w:t>
                  </w:r>
                </w:p>
              </w:tc>
              <w:tc>
                <w:tcPr>
                  <w:tcW w:w="1028" w:type="pct"/>
                  <w:tcBorders>
                    <w:bottom w:val="single" w:sz="12" w:space="0" w:color="auto"/>
                    <w:tl2br w:val="nil"/>
                    <w:tr2bl w:val="nil"/>
                  </w:tcBorders>
                  <w:vAlign w:val="center"/>
                </w:tcPr>
                <w:p w:rsidR="00CA498D" w:rsidRPr="00E41F64" w:rsidRDefault="00CA498D" w:rsidP="00B82769">
                  <w:pPr>
                    <w:widowControl/>
                    <w:contextualSpacing/>
                    <w:rPr>
                      <w:sz w:val="18"/>
                      <w:szCs w:val="18"/>
                    </w:rPr>
                  </w:pPr>
                  <w:r w:rsidRPr="00E41F64">
                    <w:rPr>
                      <w:sz w:val="18"/>
                      <w:szCs w:val="18"/>
                    </w:rPr>
                    <w:t>项目严格执行</w:t>
                  </w:r>
                  <w:r w:rsidRPr="00E41F64">
                    <w:rPr>
                      <w:rFonts w:hAnsi="宋体" w:hint="eastAsia"/>
                      <w:sz w:val="18"/>
                      <w:szCs w:val="18"/>
                    </w:rPr>
                    <w:t>建设项目环境影响评价和固定污染源排污许可制度。</w:t>
                  </w:r>
                </w:p>
              </w:tc>
              <w:tc>
                <w:tcPr>
                  <w:tcW w:w="375" w:type="pct"/>
                  <w:tcBorders>
                    <w:bottom w:val="single" w:sz="12" w:space="0" w:color="auto"/>
                    <w:right w:val="single" w:sz="12" w:space="0" w:color="auto"/>
                    <w:tl2br w:val="nil"/>
                    <w:tr2bl w:val="nil"/>
                  </w:tcBorders>
                  <w:vAlign w:val="center"/>
                </w:tcPr>
                <w:p w:rsidR="00CA498D" w:rsidRPr="00E41F64" w:rsidRDefault="00C57CB0" w:rsidP="00B82769">
                  <w:pPr>
                    <w:widowControl/>
                    <w:contextualSpacing/>
                    <w:rPr>
                      <w:sz w:val="18"/>
                      <w:szCs w:val="18"/>
                    </w:rPr>
                  </w:pPr>
                  <w:r w:rsidRPr="00E41F64">
                    <w:rPr>
                      <w:rFonts w:hint="eastAsia"/>
                      <w:sz w:val="18"/>
                      <w:szCs w:val="18"/>
                    </w:rPr>
                    <w:t>符合</w:t>
                  </w:r>
                </w:p>
              </w:tc>
            </w:tr>
          </w:tbl>
          <w:p w:rsidR="0031350D" w:rsidRPr="00E41F64" w:rsidRDefault="00C455E8" w:rsidP="00EF6C5A">
            <w:pPr>
              <w:spacing w:line="360" w:lineRule="auto"/>
              <w:ind w:firstLineChars="200" w:firstLine="420"/>
              <w:contextualSpacing/>
              <w:rPr>
                <w:szCs w:val="21"/>
              </w:rPr>
            </w:pPr>
            <w:r w:rsidRPr="00E41F64">
              <w:rPr>
                <w:rFonts w:hint="eastAsia"/>
                <w:szCs w:val="21"/>
              </w:rPr>
              <w:t>项目符合《重庆西彭工业园区规划环境影响报告书》及审查意见要求。</w:t>
            </w:r>
          </w:p>
        </w:tc>
      </w:tr>
      <w:tr w:rsidR="00FE571E" w:rsidRPr="00E41F64" w:rsidTr="00FE571E">
        <w:tblPrEx>
          <w:tblCellMar>
            <w:left w:w="108" w:type="dxa"/>
            <w:right w:w="108" w:type="dxa"/>
          </w:tblCellMar>
        </w:tblPrEx>
        <w:trPr>
          <w:trHeight w:val="5957"/>
          <w:jc w:val="center"/>
        </w:trPr>
        <w:tc>
          <w:tcPr>
            <w:tcW w:w="1455" w:type="dxa"/>
            <w:vAlign w:val="center"/>
          </w:tcPr>
          <w:p w:rsidR="00FE571E" w:rsidRPr="00E41F64" w:rsidRDefault="00FE571E">
            <w:pPr>
              <w:autoSpaceDE w:val="0"/>
              <w:autoSpaceDN w:val="0"/>
              <w:adjustRightInd w:val="0"/>
              <w:snapToGrid w:val="0"/>
              <w:jc w:val="center"/>
              <w:rPr>
                <w:rFonts w:ascii="宋体" w:hAnsi="宋体" w:cs="宋体"/>
                <w:kern w:val="0"/>
                <w:szCs w:val="21"/>
              </w:rPr>
            </w:pPr>
            <w:r w:rsidRPr="00E41F64">
              <w:rPr>
                <w:rFonts w:ascii="宋体" w:hAnsi="宋体" w:cs="宋体" w:hint="eastAsia"/>
                <w:kern w:val="0"/>
                <w:szCs w:val="21"/>
              </w:rPr>
              <w:lastRenderedPageBreak/>
              <w:t>其他符合性分析</w:t>
            </w:r>
          </w:p>
        </w:tc>
        <w:tc>
          <w:tcPr>
            <w:tcW w:w="7415" w:type="dxa"/>
            <w:gridSpan w:val="3"/>
            <w:vAlign w:val="center"/>
          </w:tcPr>
          <w:p w:rsidR="00FE571E" w:rsidRPr="00E41F64" w:rsidRDefault="00FE571E" w:rsidP="00FE571E">
            <w:pPr>
              <w:autoSpaceDE w:val="0"/>
              <w:autoSpaceDN w:val="0"/>
              <w:adjustRightInd w:val="0"/>
              <w:snapToGrid w:val="0"/>
              <w:spacing w:line="360" w:lineRule="auto"/>
              <w:rPr>
                <w:rFonts w:ascii="宋体" w:hAnsi="宋体" w:cs="宋体"/>
                <w:bCs/>
                <w:color w:val="000000"/>
                <w:kern w:val="0"/>
                <w:szCs w:val="21"/>
              </w:rPr>
            </w:pPr>
            <w:r w:rsidRPr="00E41F64">
              <w:rPr>
                <w:rFonts w:ascii="宋体" w:hAnsi="宋体" w:cs="宋体" w:hint="eastAsia"/>
                <w:bCs/>
                <w:color w:val="000000"/>
                <w:kern w:val="0"/>
                <w:szCs w:val="21"/>
              </w:rPr>
              <w:t>一、建设项目与重庆市、九龙坡区“三线一单”符合性分析</w:t>
            </w:r>
          </w:p>
          <w:p w:rsidR="00FE571E" w:rsidRPr="00E41F64" w:rsidRDefault="00FE571E" w:rsidP="00FE571E">
            <w:pPr>
              <w:spacing w:line="360" w:lineRule="auto"/>
              <w:ind w:firstLineChars="200" w:firstLine="420"/>
              <w:rPr>
                <w:rFonts w:cs="宋体"/>
                <w:color w:val="000000"/>
                <w:szCs w:val="21"/>
              </w:rPr>
            </w:pPr>
            <w:r w:rsidRPr="00E41F64">
              <w:rPr>
                <w:rFonts w:cs="宋体" w:hint="eastAsia"/>
                <w:color w:val="000000"/>
                <w:szCs w:val="21"/>
              </w:rPr>
              <w:t>1</w:t>
            </w:r>
            <w:r w:rsidRPr="00E41F64">
              <w:rPr>
                <w:rFonts w:cs="宋体" w:hint="eastAsia"/>
                <w:color w:val="000000"/>
                <w:szCs w:val="21"/>
              </w:rPr>
              <w:t>）生态保护红线</w:t>
            </w:r>
          </w:p>
          <w:p w:rsidR="00FE571E" w:rsidRPr="00E41F64" w:rsidRDefault="00FE571E" w:rsidP="00FE571E">
            <w:pPr>
              <w:spacing w:line="360" w:lineRule="auto"/>
              <w:ind w:firstLineChars="200" w:firstLine="420"/>
              <w:rPr>
                <w:rFonts w:cs="宋体"/>
                <w:color w:val="000000"/>
                <w:szCs w:val="21"/>
              </w:rPr>
            </w:pPr>
            <w:r w:rsidRPr="00E41F64">
              <w:rPr>
                <w:rFonts w:cs="宋体" w:hint="eastAsia"/>
                <w:color w:val="000000"/>
                <w:szCs w:val="21"/>
              </w:rPr>
              <w:t>生态保护红线是指为保障和提升水源涵养、水土保持、生物多样性保护等生态功能，必须实行严格保护的自然生态空间，是保障生态安全必须严守的底线。根据</w:t>
            </w:r>
            <w:r w:rsidRPr="00E41F64">
              <w:rPr>
                <w:rFonts w:hint="eastAsia"/>
                <w:color w:val="000000"/>
                <w:szCs w:val="21"/>
              </w:rPr>
              <w:t>《</w:t>
            </w:r>
            <w:r w:rsidRPr="00E41F64">
              <w:rPr>
                <w:color w:val="000000"/>
                <w:szCs w:val="21"/>
              </w:rPr>
              <w:t>重庆市人民政府关于落实生态保护红线、环境质量底线、资源利用上线制定生态环境准入清单实施生态环境分区管控的实施意见</w:t>
            </w:r>
            <w:r w:rsidRPr="00E41F64">
              <w:rPr>
                <w:rFonts w:hint="eastAsia"/>
                <w:color w:val="000000"/>
                <w:szCs w:val="21"/>
              </w:rPr>
              <w:t>》（</w:t>
            </w:r>
            <w:r w:rsidRPr="00E41F64">
              <w:rPr>
                <w:color w:val="000000"/>
                <w:szCs w:val="21"/>
              </w:rPr>
              <w:t>渝府发〔</w:t>
            </w:r>
            <w:r w:rsidRPr="00E41F64">
              <w:rPr>
                <w:color w:val="000000"/>
                <w:szCs w:val="21"/>
              </w:rPr>
              <w:t>2020</w:t>
            </w:r>
            <w:r w:rsidRPr="00E41F64">
              <w:rPr>
                <w:color w:val="000000"/>
                <w:szCs w:val="21"/>
              </w:rPr>
              <w:t>〕</w:t>
            </w:r>
            <w:r w:rsidRPr="00E41F64">
              <w:rPr>
                <w:color w:val="000000"/>
                <w:szCs w:val="21"/>
              </w:rPr>
              <w:t>11</w:t>
            </w:r>
            <w:r w:rsidRPr="00E41F64">
              <w:rPr>
                <w:color w:val="000000"/>
                <w:szCs w:val="21"/>
              </w:rPr>
              <w:t>号</w:t>
            </w:r>
            <w:r w:rsidRPr="00E41F64">
              <w:rPr>
                <w:rFonts w:hint="eastAsia"/>
                <w:color w:val="000000"/>
                <w:szCs w:val="21"/>
              </w:rPr>
              <w:t>）</w:t>
            </w:r>
            <w:r w:rsidRPr="00E41F64">
              <w:rPr>
                <w:rFonts w:cs="宋体" w:hint="eastAsia"/>
                <w:color w:val="000000"/>
                <w:szCs w:val="21"/>
              </w:rPr>
              <w:t>和九龙坡区生态红线图，</w:t>
            </w:r>
            <w:r w:rsidRPr="00E41F64">
              <w:rPr>
                <w:rFonts w:hint="eastAsia"/>
                <w:color w:val="000000"/>
                <w:szCs w:val="21"/>
              </w:rPr>
              <w:t>本项目</w:t>
            </w:r>
            <w:r w:rsidRPr="00E41F64">
              <w:rPr>
                <w:color w:val="000000"/>
                <w:szCs w:val="21"/>
              </w:rPr>
              <w:t>位于</w:t>
            </w:r>
            <w:r w:rsidRPr="00E41F64">
              <w:rPr>
                <w:rFonts w:hint="eastAsia"/>
                <w:szCs w:val="21"/>
              </w:rPr>
              <w:t>重庆西彭工业园区西彭组团内</w:t>
            </w:r>
            <w:r w:rsidRPr="00E41F64">
              <w:rPr>
                <w:rFonts w:hint="eastAsia"/>
                <w:color w:val="000000"/>
                <w:szCs w:val="21"/>
              </w:rPr>
              <w:t>，</w:t>
            </w:r>
            <w:r w:rsidRPr="00E41F64">
              <w:rPr>
                <w:rFonts w:cs="宋体" w:hint="eastAsia"/>
                <w:color w:val="000000"/>
                <w:szCs w:val="21"/>
              </w:rPr>
              <w:t>项目所在规划区域不属于九龙坡区保护红线管控的重点生态功能区、禁止开发区以及“四山”管制区，项目不属于生态保护红线范围内，不属禁止建设区。</w:t>
            </w:r>
          </w:p>
          <w:p w:rsidR="00FE571E" w:rsidRPr="00E41F64" w:rsidRDefault="00FE571E" w:rsidP="00FE571E">
            <w:pPr>
              <w:spacing w:line="360" w:lineRule="auto"/>
              <w:ind w:firstLineChars="200" w:firstLine="420"/>
              <w:rPr>
                <w:color w:val="000000"/>
                <w:szCs w:val="21"/>
              </w:rPr>
            </w:pPr>
            <w:r w:rsidRPr="00E41F64">
              <w:rPr>
                <w:rFonts w:hint="eastAsia"/>
                <w:color w:val="000000"/>
                <w:szCs w:val="21"/>
              </w:rPr>
              <w:t>2</w:t>
            </w:r>
            <w:r w:rsidRPr="00E41F64">
              <w:rPr>
                <w:rFonts w:hint="eastAsia"/>
                <w:color w:val="000000"/>
                <w:szCs w:val="21"/>
              </w:rPr>
              <w:t>）环境质量底线清单</w:t>
            </w:r>
          </w:p>
          <w:p w:rsidR="00A96064" w:rsidRPr="00E41F64" w:rsidRDefault="00FE571E" w:rsidP="00FE571E">
            <w:pPr>
              <w:spacing w:line="360" w:lineRule="auto"/>
              <w:ind w:firstLineChars="200" w:firstLine="420"/>
              <w:rPr>
                <w:color w:val="000000"/>
                <w:szCs w:val="21"/>
              </w:rPr>
            </w:pPr>
            <w:r w:rsidRPr="00E41F64">
              <w:rPr>
                <w:rFonts w:hint="eastAsia"/>
                <w:color w:val="000000"/>
                <w:szCs w:val="21"/>
              </w:rPr>
              <w:t>九龙坡区属于环境空气达标区；项目所在区域桥头河监测断面各监测因子均能满足</w:t>
            </w:r>
            <w:r w:rsidRPr="00E41F64">
              <w:rPr>
                <w:color w:val="000000"/>
                <w:szCs w:val="21"/>
              </w:rPr>
              <w:t>《地表水环境质量标准》（</w:t>
            </w:r>
            <w:r w:rsidRPr="00E41F64">
              <w:rPr>
                <w:color w:val="000000"/>
                <w:szCs w:val="21"/>
              </w:rPr>
              <w:t>GB3838-2002</w:t>
            </w:r>
            <w:r w:rsidRPr="00E41F64">
              <w:rPr>
                <w:color w:val="000000"/>
                <w:szCs w:val="21"/>
              </w:rPr>
              <w:t>）</w:t>
            </w:r>
            <w:r w:rsidRPr="00E41F64">
              <w:rPr>
                <w:rFonts w:hint="eastAsia"/>
                <w:color w:val="000000"/>
                <w:szCs w:val="21"/>
              </w:rPr>
              <w:t>V</w:t>
            </w:r>
            <w:r w:rsidRPr="00E41F64">
              <w:rPr>
                <w:color w:val="000000"/>
                <w:szCs w:val="21"/>
              </w:rPr>
              <w:t>类水域水质标准要求</w:t>
            </w:r>
            <w:r w:rsidRPr="00E41F64">
              <w:rPr>
                <w:rFonts w:hint="eastAsia"/>
                <w:color w:val="000000"/>
                <w:szCs w:val="21"/>
              </w:rPr>
              <w:t>；项目所在区域声环境质量良好。本项目所在区域环境质量现状较好，具有一定的</w:t>
            </w:r>
            <w:r w:rsidR="00604B73" w:rsidRPr="00E41F64">
              <w:rPr>
                <w:rFonts w:hint="eastAsia"/>
                <w:color w:val="000000"/>
                <w:szCs w:val="21"/>
              </w:rPr>
              <w:t>环境容量。同时根据营运期环境影响分析，本项目废水、废气、声和固体废物</w:t>
            </w:r>
            <w:r w:rsidR="00F3691D" w:rsidRPr="00E41F64">
              <w:rPr>
                <w:rFonts w:hint="eastAsia"/>
                <w:color w:val="000000"/>
                <w:szCs w:val="21"/>
              </w:rPr>
              <w:t>经有效处置后，对外环境的影响小。</w:t>
            </w:r>
          </w:p>
          <w:p w:rsidR="00FE571E" w:rsidRPr="00E41F64" w:rsidRDefault="00A96064" w:rsidP="00FE571E">
            <w:pPr>
              <w:spacing w:line="360" w:lineRule="auto"/>
              <w:ind w:firstLineChars="200" w:firstLine="420"/>
              <w:rPr>
                <w:szCs w:val="21"/>
              </w:rPr>
            </w:pPr>
            <w:r w:rsidRPr="00E41F64">
              <w:rPr>
                <w:rFonts w:hint="eastAsia"/>
                <w:color w:val="000000"/>
                <w:szCs w:val="21"/>
              </w:rPr>
              <w:t>综上，本项目的建设不会突破环境质量底线。</w:t>
            </w:r>
          </w:p>
        </w:tc>
      </w:tr>
      <w:tr w:rsidR="0031350D" w:rsidRPr="00E41F64">
        <w:tblPrEx>
          <w:tblCellMar>
            <w:left w:w="108" w:type="dxa"/>
            <w:right w:w="108" w:type="dxa"/>
          </w:tblCellMar>
        </w:tblPrEx>
        <w:trPr>
          <w:trHeight w:val="13018"/>
          <w:jc w:val="center"/>
        </w:trPr>
        <w:tc>
          <w:tcPr>
            <w:tcW w:w="1455" w:type="dxa"/>
            <w:vAlign w:val="center"/>
          </w:tcPr>
          <w:p w:rsidR="0031350D" w:rsidRPr="00E41F64" w:rsidRDefault="001A5D21">
            <w:pPr>
              <w:autoSpaceDE w:val="0"/>
              <w:autoSpaceDN w:val="0"/>
              <w:adjustRightInd w:val="0"/>
              <w:snapToGrid w:val="0"/>
              <w:jc w:val="center"/>
              <w:rPr>
                <w:rFonts w:ascii="宋体" w:hAnsi="宋体" w:cs="宋体"/>
                <w:kern w:val="0"/>
                <w:szCs w:val="21"/>
              </w:rPr>
            </w:pPr>
            <w:r w:rsidRPr="00E41F64">
              <w:rPr>
                <w:rFonts w:ascii="宋体" w:hAnsi="宋体" w:cs="宋体" w:hint="eastAsia"/>
                <w:kern w:val="0"/>
                <w:szCs w:val="21"/>
              </w:rPr>
              <w:lastRenderedPageBreak/>
              <w:t>其他符合性分析</w:t>
            </w:r>
          </w:p>
        </w:tc>
        <w:tc>
          <w:tcPr>
            <w:tcW w:w="7415" w:type="dxa"/>
            <w:gridSpan w:val="3"/>
            <w:vAlign w:val="center"/>
          </w:tcPr>
          <w:p w:rsidR="0031350D" w:rsidRPr="00E41F64" w:rsidRDefault="001A5D21">
            <w:pPr>
              <w:spacing w:line="360" w:lineRule="auto"/>
              <w:ind w:firstLineChars="200" w:firstLine="420"/>
              <w:rPr>
                <w:color w:val="000000"/>
                <w:szCs w:val="21"/>
              </w:rPr>
            </w:pPr>
            <w:r w:rsidRPr="00E41F64">
              <w:rPr>
                <w:rFonts w:hint="eastAsia"/>
                <w:color w:val="000000"/>
                <w:szCs w:val="21"/>
              </w:rPr>
              <w:t>3</w:t>
            </w:r>
            <w:r w:rsidRPr="00E41F64">
              <w:rPr>
                <w:rFonts w:hint="eastAsia"/>
                <w:color w:val="000000"/>
                <w:szCs w:val="21"/>
              </w:rPr>
              <w:t>）资源利用上线</w:t>
            </w:r>
          </w:p>
          <w:p w:rsidR="0031350D" w:rsidRPr="00E41F64" w:rsidRDefault="001A5D21">
            <w:pPr>
              <w:spacing w:line="360" w:lineRule="auto"/>
              <w:ind w:firstLineChars="200" w:firstLine="420"/>
              <w:rPr>
                <w:color w:val="000000"/>
                <w:szCs w:val="21"/>
              </w:rPr>
            </w:pPr>
            <w:r w:rsidRPr="00E41F64">
              <w:rPr>
                <w:rFonts w:hint="eastAsia"/>
                <w:color w:val="000000"/>
                <w:szCs w:val="21"/>
              </w:rPr>
              <w:t>规划区内能源资源富足，能够满足规划用电、用气等的消耗需求；规划区供水能力满足发展需要。本项目的建设不影响区域的资源利用。</w:t>
            </w:r>
          </w:p>
          <w:p w:rsidR="0031350D" w:rsidRPr="00E41F64" w:rsidRDefault="001A5D21">
            <w:pPr>
              <w:spacing w:line="360" w:lineRule="auto"/>
              <w:ind w:firstLineChars="200" w:firstLine="420"/>
              <w:rPr>
                <w:color w:val="000000"/>
                <w:szCs w:val="21"/>
              </w:rPr>
            </w:pPr>
            <w:r w:rsidRPr="00E41F64">
              <w:rPr>
                <w:rFonts w:hint="eastAsia"/>
                <w:color w:val="000000"/>
                <w:szCs w:val="21"/>
              </w:rPr>
              <w:t>4</w:t>
            </w:r>
            <w:r w:rsidRPr="00E41F64">
              <w:rPr>
                <w:rFonts w:hint="eastAsia"/>
                <w:color w:val="000000"/>
                <w:szCs w:val="21"/>
              </w:rPr>
              <w:t>）环境准入负面清单</w:t>
            </w:r>
          </w:p>
          <w:p w:rsidR="0031350D" w:rsidRPr="00E41F64" w:rsidRDefault="001A5D21">
            <w:pPr>
              <w:spacing w:line="360" w:lineRule="auto"/>
              <w:ind w:firstLineChars="200" w:firstLine="420"/>
              <w:rPr>
                <w:szCs w:val="21"/>
              </w:rPr>
            </w:pPr>
            <w:r w:rsidRPr="00E41F64">
              <w:rPr>
                <w:rFonts w:hint="eastAsia"/>
                <w:color w:val="000000"/>
                <w:szCs w:val="21"/>
              </w:rPr>
              <w:t>根据《长江经济带战略环境评价重庆市九龙坡区“三线一单”编制文本》及《九</w:t>
            </w:r>
            <w:r w:rsidRPr="00E41F64">
              <w:rPr>
                <w:color w:val="000000"/>
                <w:szCs w:val="21"/>
              </w:rPr>
              <w:t>龙坡区</w:t>
            </w:r>
            <w:r w:rsidRPr="00E41F64">
              <w:rPr>
                <w:rFonts w:hint="eastAsia"/>
                <w:color w:val="000000"/>
                <w:szCs w:val="21"/>
              </w:rPr>
              <w:t>生态环境准入清单》，项目位于九</w:t>
            </w:r>
            <w:r w:rsidRPr="00E41F64">
              <w:rPr>
                <w:color w:val="000000"/>
                <w:szCs w:val="21"/>
              </w:rPr>
              <w:t>龙坡区</w:t>
            </w:r>
            <w:r w:rsidRPr="00E41F64">
              <w:rPr>
                <w:rFonts w:hint="eastAsia"/>
                <w:color w:val="000000"/>
                <w:szCs w:val="21"/>
              </w:rPr>
              <w:t>区重点管控单元</w:t>
            </w:r>
            <w:r w:rsidRPr="00E41F64">
              <w:rPr>
                <w:rFonts w:hint="eastAsia"/>
                <w:color w:val="000000"/>
                <w:szCs w:val="21"/>
              </w:rPr>
              <w:t>-</w:t>
            </w:r>
            <w:r w:rsidRPr="00E41F64">
              <w:rPr>
                <w:color w:val="000000"/>
                <w:szCs w:val="21"/>
              </w:rPr>
              <w:t>4</w:t>
            </w:r>
            <w:r w:rsidRPr="00E41F64">
              <w:rPr>
                <w:rFonts w:hint="eastAsia"/>
                <w:color w:val="000000"/>
                <w:szCs w:val="21"/>
              </w:rPr>
              <w:t>-</w:t>
            </w:r>
            <w:r w:rsidRPr="00E41F64">
              <w:rPr>
                <w:rFonts w:hint="eastAsia"/>
                <w:color w:val="000000"/>
                <w:szCs w:val="21"/>
              </w:rPr>
              <w:t>长江丰收坝九龙坡段（环境管控单元编码：</w:t>
            </w:r>
            <w:r w:rsidRPr="00E41F64">
              <w:rPr>
                <w:color w:val="000000"/>
                <w:szCs w:val="21"/>
              </w:rPr>
              <w:t>ZH50010720004</w:t>
            </w:r>
            <w:r w:rsidRPr="00E41F64">
              <w:rPr>
                <w:rFonts w:hint="eastAsia"/>
                <w:color w:val="000000"/>
                <w:szCs w:val="21"/>
              </w:rPr>
              <w:t>），</w:t>
            </w:r>
            <w:r w:rsidRPr="00E41F64">
              <w:rPr>
                <w:rFonts w:hint="eastAsia"/>
                <w:szCs w:val="21"/>
              </w:rPr>
              <w:t>项目建设符合管控要求。其管控要求见表</w:t>
            </w:r>
            <w:r w:rsidRPr="00E41F64">
              <w:rPr>
                <w:rFonts w:hint="eastAsia"/>
                <w:szCs w:val="21"/>
              </w:rPr>
              <w:t>1-</w:t>
            </w:r>
            <w:r w:rsidR="00B82769" w:rsidRPr="00E41F64">
              <w:rPr>
                <w:rFonts w:hint="eastAsia"/>
                <w:szCs w:val="21"/>
              </w:rPr>
              <w:t>5</w:t>
            </w:r>
            <w:r w:rsidRPr="00E41F64">
              <w:rPr>
                <w:rFonts w:hint="eastAsia"/>
                <w:szCs w:val="21"/>
              </w:rPr>
              <w:t>。</w:t>
            </w:r>
          </w:p>
          <w:p w:rsidR="0031350D" w:rsidRPr="00E41F64" w:rsidRDefault="001A5D21">
            <w:pPr>
              <w:pStyle w:val="Default"/>
              <w:jc w:val="center"/>
              <w:rPr>
                <w:b/>
                <w:sz w:val="18"/>
                <w:szCs w:val="18"/>
              </w:rPr>
            </w:pPr>
            <w:r w:rsidRPr="00E41F64">
              <w:rPr>
                <w:rFonts w:ascii="Times New Roman" w:eastAsia="宋体" w:cs="Times New Roman"/>
                <w:b/>
                <w:sz w:val="18"/>
                <w:szCs w:val="18"/>
              </w:rPr>
              <w:t>表</w:t>
            </w:r>
            <w:r w:rsidRPr="00E41F64">
              <w:rPr>
                <w:rFonts w:ascii="Times New Roman" w:eastAsia="宋体" w:cs="Times New Roman" w:hint="eastAsia"/>
                <w:b/>
                <w:sz w:val="18"/>
                <w:szCs w:val="18"/>
              </w:rPr>
              <w:t>1-</w:t>
            </w:r>
            <w:r w:rsidR="00B82769" w:rsidRPr="00E41F64">
              <w:rPr>
                <w:rFonts w:ascii="Times New Roman" w:eastAsia="宋体" w:cs="Times New Roman" w:hint="eastAsia"/>
                <w:b/>
                <w:sz w:val="18"/>
                <w:szCs w:val="18"/>
              </w:rPr>
              <w:t>5</w:t>
            </w:r>
            <w:r w:rsidRPr="00E41F64">
              <w:rPr>
                <w:rFonts w:ascii="Times New Roman" w:eastAsia="宋体" w:cs="Times New Roman" w:hint="eastAsia"/>
                <w:b/>
                <w:sz w:val="18"/>
                <w:szCs w:val="18"/>
              </w:rPr>
              <w:t xml:space="preserve"> </w:t>
            </w:r>
            <w:r w:rsidRPr="00E41F64">
              <w:rPr>
                <w:rFonts w:ascii="Times New Roman" w:eastAsia="宋体" w:cs="Times New Roman"/>
                <w:b/>
                <w:sz w:val="18"/>
                <w:szCs w:val="18"/>
              </w:rPr>
              <w:t xml:space="preserve"> </w:t>
            </w:r>
            <w:r w:rsidRPr="00E41F64">
              <w:rPr>
                <w:rFonts w:ascii="Times New Roman" w:eastAsia="宋体" w:cs="Times New Roman"/>
                <w:b/>
                <w:sz w:val="18"/>
                <w:szCs w:val="18"/>
              </w:rPr>
              <w:t>本项目与九龙坡区</w:t>
            </w:r>
            <w:r w:rsidRPr="00E41F64">
              <w:rPr>
                <w:rFonts w:ascii="Times New Roman" w:eastAsia="宋体" w:cs="Times New Roman"/>
                <w:b/>
                <w:sz w:val="18"/>
                <w:szCs w:val="18"/>
              </w:rPr>
              <w:t>“</w:t>
            </w:r>
            <w:r w:rsidRPr="00E41F64">
              <w:rPr>
                <w:rFonts w:ascii="Times New Roman" w:eastAsia="宋体" w:cs="Times New Roman"/>
                <w:b/>
                <w:sz w:val="18"/>
                <w:szCs w:val="18"/>
              </w:rPr>
              <w:t>三线一单</w:t>
            </w:r>
            <w:r w:rsidRPr="00E41F64">
              <w:rPr>
                <w:rFonts w:ascii="Times New Roman" w:eastAsia="宋体" w:cs="Times New Roman"/>
                <w:b/>
                <w:sz w:val="18"/>
                <w:szCs w:val="18"/>
              </w:rPr>
              <w:t>”</w:t>
            </w:r>
            <w:r w:rsidRPr="00E41F64">
              <w:rPr>
                <w:rFonts w:ascii="Times New Roman" w:eastAsia="宋体" w:cs="Times New Roman"/>
                <w:b/>
                <w:sz w:val="18"/>
                <w:szCs w:val="18"/>
              </w:rPr>
              <w:t>符合性分析表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72"/>
              <w:gridCol w:w="568"/>
              <w:gridCol w:w="566"/>
              <w:gridCol w:w="708"/>
              <w:gridCol w:w="568"/>
              <w:gridCol w:w="3513"/>
              <w:gridCol w:w="690"/>
            </w:tblGrid>
            <w:tr w:rsidR="008C6BCE" w:rsidRPr="00E41F64" w:rsidTr="00053F1C">
              <w:tc>
                <w:tcPr>
                  <w:tcW w:w="398" w:type="pct"/>
                  <w:vAlign w:val="center"/>
                </w:tcPr>
                <w:p w:rsidR="00B82769" w:rsidRPr="00E41F64" w:rsidRDefault="001A5D21" w:rsidP="00900A68">
                  <w:pPr>
                    <w:spacing w:line="260" w:lineRule="exact"/>
                    <w:jc w:val="center"/>
                    <w:rPr>
                      <w:sz w:val="18"/>
                      <w:szCs w:val="18"/>
                    </w:rPr>
                  </w:pPr>
                  <w:r w:rsidRPr="00E41F64">
                    <w:rPr>
                      <w:sz w:val="18"/>
                      <w:szCs w:val="18"/>
                    </w:rPr>
                    <w:t>环境管控</w:t>
                  </w:r>
                </w:p>
                <w:p w:rsidR="0031350D" w:rsidRPr="00E41F64" w:rsidRDefault="001A5D21" w:rsidP="00900A68">
                  <w:pPr>
                    <w:spacing w:line="260" w:lineRule="exact"/>
                    <w:jc w:val="center"/>
                    <w:rPr>
                      <w:sz w:val="18"/>
                      <w:szCs w:val="18"/>
                    </w:rPr>
                  </w:pPr>
                  <w:r w:rsidRPr="00E41F64">
                    <w:rPr>
                      <w:sz w:val="18"/>
                      <w:szCs w:val="18"/>
                    </w:rPr>
                    <w:t>单元编码</w:t>
                  </w:r>
                </w:p>
              </w:tc>
              <w:tc>
                <w:tcPr>
                  <w:tcW w:w="395" w:type="pct"/>
                  <w:vAlign w:val="center"/>
                </w:tcPr>
                <w:p w:rsidR="0031350D" w:rsidRPr="00E41F64" w:rsidRDefault="001A5D21" w:rsidP="00053F1C">
                  <w:pPr>
                    <w:spacing w:line="260" w:lineRule="exact"/>
                    <w:jc w:val="center"/>
                    <w:rPr>
                      <w:sz w:val="18"/>
                      <w:szCs w:val="18"/>
                    </w:rPr>
                  </w:pPr>
                  <w:r w:rsidRPr="00E41F64">
                    <w:rPr>
                      <w:sz w:val="18"/>
                      <w:szCs w:val="18"/>
                    </w:rPr>
                    <w:t>环境管控单元名称</w:t>
                  </w:r>
                </w:p>
              </w:tc>
              <w:tc>
                <w:tcPr>
                  <w:tcW w:w="394" w:type="pct"/>
                  <w:vAlign w:val="center"/>
                </w:tcPr>
                <w:p w:rsidR="0031350D" w:rsidRPr="00E41F64" w:rsidRDefault="001A5D21" w:rsidP="00900A68">
                  <w:pPr>
                    <w:spacing w:line="260" w:lineRule="exact"/>
                    <w:jc w:val="center"/>
                    <w:rPr>
                      <w:sz w:val="18"/>
                      <w:szCs w:val="18"/>
                    </w:rPr>
                  </w:pPr>
                  <w:r w:rsidRPr="00E41F64">
                    <w:rPr>
                      <w:sz w:val="18"/>
                      <w:szCs w:val="18"/>
                    </w:rPr>
                    <w:t>环境管控单元分类</w:t>
                  </w:r>
                </w:p>
              </w:tc>
              <w:tc>
                <w:tcPr>
                  <w:tcW w:w="493" w:type="pct"/>
                  <w:vAlign w:val="center"/>
                </w:tcPr>
                <w:p w:rsidR="0031350D" w:rsidRPr="00E41F64" w:rsidRDefault="001A5D21" w:rsidP="00900A68">
                  <w:pPr>
                    <w:spacing w:line="260" w:lineRule="exact"/>
                    <w:jc w:val="center"/>
                    <w:rPr>
                      <w:sz w:val="18"/>
                      <w:szCs w:val="18"/>
                    </w:rPr>
                  </w:pPr>
                  <w:r w:rsidRPr="00E41F64">
                    <w:rPr>
                      <w:sz w:val="18"/>
                      <w:szCs w:val="18"/>
                    </w:rPr>
                    <w:t>环境管控单元要素分区组成</w:t>
                  </w:r>
                </w:p>
              </w:tc>
              <w:tc>
                <w:tcPr>
                  <w:tcW w:w="395" w:type="pct"/>
                  <w:vAlign w:val="center"/>
                </w:tcPr>
                <w:p w:rsidR="0031350D" w:rsidRPr="00E41F64" w:rsidRDefault="001A5D21" w:rsidP="00900A68">
                  <w:pPr>
                    <w:spacing w:line="260" w:lineRule="exact"/>
                    <w:jc w:val="center"/>
                    <w:rPr>
                      <w:sz w:val="18"/>
                      <w:szCs w:val="18"/>
                    </w:rPr>
                  </w:pPr>
                  <w:r w:rsidRPr="00E41F64">
                    <w:rPr>
                      <w:sz w:val="18"/>
                      <w:szCs w:val="18"/>
                    </w:rPr>
                    <w:t>管控类别</w:t>
                  </w:r>
                </w:p>
              </w:tc>
              <w:tc>
                <w:tcPr>
                  <w:tcW w:w="2445" w:type="pct"/>
                  <w:vAlign w:val="center"/>
                </w:tcPr>
                <w:p w:rsidR="0031350D" w:rsidRPr="00E41F64" w:rsidRDefault="001A5D21" w:rsidP="00900A68">
                  <w:pPr>
                    <w:spacing w:line="260" w:lineRule="exact"/>
                    <w:jc w:val="center"/>
                    <w:rPr>
                      <w:sz w:val="18"/>
                      <w:szCs w:val="18"/>
                    </w:rPr>
                  </w:pPr>
                  <w:r w:rsidRPr="00E41F64">
                    <w:rPr>
                      <w:sz w:val="18"/>
                      <w:szCs w:val="18"/>
                    </w:rPr>
                    <w:t>管控要求</w:t>
                  </w:r>
                </w:p>
              </w:tc>
              <w:tc>
                <w:tcPr>
                  <w:tcW w:w="481" w:type="pct"/>
                  <w:vAlign w:val="center"/>
                </w:tcPr>
                <w:p w:rsidR="0031350D" w:rsidRPr="00E41F64" w:rsidRDefault="001A5D21" w:rsidP="00900A68">
                  <w:pPr>
                    <w:spacing w:line="260" w:lineRule="exact"/>
                    <w:jc w:val="center"/>
                    <w:rPr>
                      <w:sz w:val="18"/>
                      <w:szCs w:val="18"/>
                    </w:rPr>
                  </w:pPr>
                  <w:r w:rsidRPr="00E41F64">
                    <w:rPr>
                      <w:sz w:val="18"/>
                      <w:szCs w:val="18"/>
                    </w:rPr>
                    <w:t>本项目符合性分析</w:t>
                  </w:r>
                </w:p>
              </w:tc>
            </w:tr>
            <w:tr w:rsidR="008C6BCE" w:rsidRPr="00E41F64" w:rsidTr="00053F1C">
              <w:tc>
                <w:tcPr>
                  <w:tcW w:w="398" w:type="pct"/>
                  <w:vMerge w:val="restart"/>
                  <w:vAlign w:val="center"/>
                </w:tcPr>
                <w:p w:rsidR="00B82769" w:rsidRPr="00E41F64" w:rsidRDefault="001A5D21" w:rsidP="00900A68">
                  <w:pPr>
                    <w:spacing w:line="260" w:lineRule="exact"/>
                    <w:jc w:val="center"/>
                    <w:rPr>
                      <w:sz w:val="18"/>
                      <w:szCs w:val="18"/>
                    </w:rPr>
                  </w:pPr>
                  <w:r w:rsidRPr="00E41F64">
                    <w:rPr>
                      <w:sz w:val="18"/>
                      <w:szCs w:val="18"/>
                    </w:rPr>
                    <w:t>ZH500</w:t>
                  </w:r>
                </w:p>
                <w:p w:rsidR="00053F1C" w:rsidRPr="00E41F64" w:rsidRDefault="001A5D21" w:rsidP="00900A68">
                  <w:pPr>
                    <w:spacing w:line="260" w:lineRule="exact"/>
                    <w:jc w:val="center"/>
                    <w:rPr>
                      <w:sz w:val="18"/>
                      <w:szCs w:val="18"/>
                    </w:rPr>
                  </w:pPr>
                  <w:r w:rsidRPr="00E41F64">
                    <w:rPr>
                      <w:sz w:val="18"/>
                      <w:szCs w:val="18"/>
                    </w:rPr>
                    <w:t>1072</w:t>
                  </w:r>
                </w:p>
                <w:p w:rsidR="0031350D" w:rsidRPr="00E41F64" w:rsidRDefault="001A5D21" w:rsidP="00900A68">
                  <w:pPr>
                    <w:spacing w:line="260" w:lineRule="exact"/>
                    <w:jc w:val="center"/>
                    <w:rPr>
                      <w:sz w:val="18"/>
                      <w:szCs w:val="18"/>
                    </w:rPr>
                  </w:pPr>
                  <w:r w:rsidRPr="00E41F64">
                    <w:rPr>
                      <w:sz w:val="18"/>
                      <w:szCs w:val="18"/>
                    </w:rPr>
                    <w:t>0004</w:t>
                  </w:r>
                </w:p>
              </w:tc>
              <w:tc>
                <w:tcPr>
                  <w:tcW w:w="395" w:type="pct"/>
                  <w:vMerge w:val="restart"/>
                  <w:vAlign w:val="center"/>
                </w:tcPr>
                <w:p w:rsidR="0031350D" w:rsidRPr="00E41F64" w:rsidRDefault="001A5D21" w:rsidP="00900A68">
                  <w:pPr>
                    <w:spacing w:line="260" w:lineRule="exact"/>
                    <w:jc w:val="center"/>
                    <w:rPr>
                      <w:sz w:val="18"/>
                      <w:szCs w:val="18"/>
                    </w:rPr>
                  </w:pPr>
                  <w:r w:rsidRPr="00E41F64">
                    <w:rPr>
                      <w:sz w:val="18"/>
                      <w:szCs w:val="18"/>
                    </w:rPr>
                    <w:t>九龙坡区重点管控单元</w:t>
                  </w:r>
                  <w:r w:rsidRPr="00E41F64">
                    <w:rPr>
                      <w:sz w:val="18"/>
                      <w:szCs w:val="18"/>
                    </w:rPr>
                    <w:t>4-</w:t>
                  </w:r>
                  <w:r w:rsidRPr="00E41F64">
                    <w:rPr>
                      <w:sz w:val="18"/>
                      <w:szCs w:val="18"/>
                    </w:rPr>
                    <w:t>长江丰收坝九龙坡段</w:t>
                  </w:r>
                </w:p>
              </w:tc>
              <w:tc>
                <w:tcPr>
                  <w:tcW w:w="394" w:type="pct"/>
                  <w:vMerge w:val="restart"/>
                  <w:vAlign w:val="center"/>
                </w:tcPr>
                <w:p w:rsidR="0031350D" w:rsidRPr="00E41F64" w:rsidRDefault="001A5D21" w:rsidP="00900A68">
                  <w:pPr>
                    <w:spacing w:line="260" w:lineRule="exact"/>
                    <w:jc w:val="center"/>
                    <w:rPr>
                      <w:sz w:val="18"/>
                      <w:szCs w:val="18"/>
                    </w:rPr>
                  </w:pPr>
                  <w:r w:rsidRPr="00E41F64">
                    <w:rPr>
                      <w:sz w:val="18"/>
                      <w:szCs w:val="18"/>
                    </w:rPr>
                    <w:t>重点管控单元</w:t>
                  </w:r>
                  <w:r w:rsidRPr="00E41F64">
                    <w:rPr>
                      <w:sz w:val="18"/>
                      <w:szCs w:val="18"/>
                    </w:rPr>
                    <w:t>4</w:t>
                  </w:r>
                </w:p>
              </w:tc>
              <w:tc>
                <w:tcPr>
                  <w:tcW w:w="493" w:type="pct"/>
                  <w:vMerge w:val="restart"/>
                  <w:vAlign w:val="center"/>
                </w:tcPr>
                <w:p w:rsidR="0031350D" w:rsidRPr="00E41F64" w:rsidRDefault="001A5D21" w:rsidP="00900A68">
                  <w:pPr>
                    <w:spacing w:line="260" w:lineRule="exact"/>
                    <w:jc w:val="center"/>
                    <w:rPr>
                      <w:sz w:val="18"/>
                      <w:szCs w:val="18"/>
                    </w:rPr>
                  </w:pPr>
                  <w:r w:rsidRPr="00E41F64">
                    <w:rPr>
                      <w:sz w:val="18"/>
                      <w:szCs w:val="18"/>
                    </w:rPr>
                    <w:t>水环境工业</w:t>
                  </w:r>
                  <w:r w:rsidRPr="00E41F64">
                    <w:rPr>
                      <w:sz w:val="18"/>
                      <w:szCs w:val="18"/>
                    </w:rPr>
                    <w:t>-</w:t>
                  </w:r>
                  <w:r w:rsidRPr="00E41F64">
                    <w:rPr>
                      <w:sz w:val="18"/>
                      <w:szCs w:val="18"/>
                    </w:rPr>
                    <w:t>城镇生活污染重点管控区</w:t>
                  </w:r>
                </w:p>
              </w:tc>
              <w:tc>
                <w:tcPr>
                  <w:tcW w:w="395" w:type="pct"/>
                  <w:vAlign w:val="center"/>
                </w:tcPr>
                <w:p w:rsidR="0031350D" w:rsidRPr="00E41F64" w:rsidRDefault="001A5D21" w:rsidP="00900A68">
                  <w:pPr>
                    <w:spacing w:line="260" w:lineRule="exact"/>
                    <w:jc w:val="center"/>
                    <w:rPr>
                      <w:sz w:val="18"/>
                      <w:szCs w:val="18"/>
                    </w:rPr>
                  </w:pPr>
                  <w:r w:rsidRPr="00E41F64">
                    <w:rPr>
                      <w:sz w:val="18"/>
                      <w:szCs w:val="18"/>
                    </w:rPr>
                    <w:t>空间布局约束</w:t>
                  </w:r>
                </w:p>
              </w:tc>
              <w:tc>
                <w:tcPr>
                  <w:tcW w:w="2445" w:type="pct"/>
                  <w:vAlign w:val="center"/>
                </w:tcPr>
                <w:p w:rsidR="001D1F02" w:rsidRPr="00E41F64" w:rsidRDefault="001A5D21" w:rsidP="00F3691D">
                  <w:pPr>
                    <w:spacing w:line="260" w:lineRule="exact"/>
                    <w:rPr>
                      <w:sz w:val="18"/>
                      <w:szCs w:val="18"/>
                    </w:rPr>
                  </w:pPr>
                  <w:r w:rsidRPr="00E41F64">
                    <w:rPr>
                      <w:sz w:val="18"/>
                      <w:szCs w:val="18"/>
                    </w:rPr>
                    <w:t>1.</w:t>
                  </w:r>
                  <w:r w:rsidRPr="00E41F64">
                    <w:rPr>
                      <w:sz w:val="18"/>
                      <w:szCs w:val="18"/>
                    </w:rPr>
                    <w:t>长江</w:t>
                  </w:r>
                  <w:r w:rsidRPr="00E41F64">
                    <w:rPr>
                      <w:sz w:val="18"/>
                      <w:szCs w:val="18"/>
                    </w:rPr>
                    <w:t>50</w:t>
                  </w:r>
                  <w:r w:rsidRPr="00E41F64">
                    <w:rPr>
                      <w:sz w:val="18"/>
                      <w:szCs w:val="18"/>
                    </w:rPr>
                    <w:t>年一遇洪水位向陆域一侧</w:t>
                  </w:r>
                  <w:r w:rsidRPr="00E41F64">
                    <w:rPr>
                      <w:sz w:val="18"/>
                      <w:szCs w:val="18"/>
                    </w:rPr>
                    <w:t>1</w:t>
                  </w:r>
                  <w:r w:rsidRPr="00E41F64">
                    <w:rPr>
                      <w:sz w:val="18"/>
                      <w:szCs w:val="18"/>
                    </w:rPr>
                    <w:t>公里沿岸地区，禁止引入排放重金属（铬、镉、汞、砷、铅五类重金属）、剧毒物质和持久性有机污染物的工业项目、单纯电镀行业、危险废物处置设施项目、存在严重环境安全风险的产业项目和其它不符合国家产业政策的项目，以及超出环境资源承载力的项目；</w:t>
                  </w:r>
                </w:p>
                <w:p w:rsidR="001D1F02" w:rsidRPr="00E41F64" w:rsidRDefault="001A5D21" w:rsidP="00F3691D">
                  <w:pPr>
                    <w:spacing w:line="260" w:lineRule="exact"/>
                    <w:rPr>
                      <w:sz w:val="18"/>
                      <w:szCs w:val="18"/>
                    </w:rPr>
                  </w:pPr>
                  <w:r w:rsidRPr="00E41F64">
                    <w:rPr>
                      <w:sz w:val="18"/>
                      <w:szCs w:val="18"/>
                    </w:rPr>
                    <w:t>2.</w:t>
                  </w:r>
                  <w:r w:rsidRPr="00E41F64">
                    <w:rPr>
                      <w:sz w:val="18"/>
                      <w:szCs w:val="18"/>
                    </w:rPr>
                    <w:t>不得引入与目前园区产业相冲突的企业。严格控制重庆天泰铝业有限公司电解铝的生产规模，禁止电解铝的扩能增产，保持现有</w:t>
                  </w:r>
                  <w:r w:rsidRPr="00E41F64">
                    <w:rPr>
                      <w:sz w:val="18"/>
                      <w:szCs w:val="18"/>
                    </w:rPr>
                    <w:t>16</w:t>
                  </w:r>
                  <w:r w:rsidRPr="00E41F64">
                    <w:rPr>
                      <w:sz w:val="18"/>
                      <w:szCs w:val="18"/>
                    </w:rPr>
                    <w:t>万</w:t>
                  </w:r>
                  <w:r w:rsidRPr="00E41F64">
                    <w:rPr>
                      <w:sz w:val="18"/>
                      <w:szCs w:val="18"/>
                    </w:rPr>
                    <w:t>t/a</w:t>
                  </w:r>
                  <w:r w:rsidRPr="00E41F64">
                    <w:rPr>
                      <w:sz w:val="18"/>
                      <w:szCs w:val="18"/>
                    </w:rPr>
                    <w:t>电解铝产能。重庆市油脂公司不符合其规划用地性质，限制规模，禁止增产扩能；</w:t>
                  </w:r>
                </w:p>
                <w:p w:rsidR="001D1F02" w:rsidRPr="00E41F64" w:rsidRDefault="001A5D21" w:rsidP="00F3691D">
                  <w:pPr>
                    <w:spacing w:line="260" w:lineRule="exact"/>
                    <w:rPr>
                      <w:sz w:val="18"/>
                      <w:szCs w:val="18"/>
                    </w:rPr>
                  </w:pPr>
                  <w:r w:rsidRPr="00E41F64">
                    <w:rPr>
                      <w:sz w:val="18"/>
                      <w:szCs w:val="18"/>
                    </w:rPr>
                    <w:t xml:space="preserve">3. </w:t>
                  </w:r>
                  <w:r w:rsidRPr="00E41F64">
                    <w:rPr>
                      <w:sz w:val="18"/>
                      <w:szCs w:val="18"/>
                    </w:rPr>
                    <w:t>居民住宅和医疗卫生、文教单位周边</w:t>
                  </w:r>
                  <w:r w:rsidRPr="00E41F64">
                    <w:rPr>
                      <w:sz w:val="18"/>
                      <w:szCs w:val="18"/>
                    </w:rPr>
                    <w:t>100m</w:t>
                  </w:r>
                  <w:r w:rsidRPr="00E41F64">
                    <w:rPr>
                      <w:sz w:val="18"/>
                      <w:szCs w:val="18"/>
                    </w:rPr>
                    <w:t>范围不得新布局二类工业企业，产生有毒有害气体、恶臭、粉尘、噪声的工业企业不得在居住区、学校、医院和其他人口密集的被保护区域内建设；九龙工业园区</w:t>
                  </w:r>
                  <w:r w:rsidRPr="00E41F64">
                    <w:rPr>
                      <w:sz w:val="18"/>
                      <w:szCs w:val="18"/>
                    </w:rPr>
                    <w:t>C</w:t>
                  </w:r>
                  <w:r w:rsidRPr="00E41F64">
                    <w:rPr>
                      <w:sz w:val="18"/>
                      <w:szCs w:val="18"/>
                    </w:rPr>
                    <w:t>区内与周边规划居住用地相邻的地块不得引入废气排放较大的企业；</w:t>
                  </w:r>
                </w:p>
                <w:p w:rsidR="001D1F02" w:rsidRPr="00E41F64" w:rsidRDefault="001A5D21" w:rsidP="00F3691D">
                  <w:pPr>
                    <w:spacing w:line="260" w:lineRule="exact"/>
                    <w:rPr>
                      <w:sz w:val="18"/>
                      <w:szCs w:val="18"/>
                    </w:rPr>
                  </w:pPr>
                  <w:r w:rsidRPr="00E41F64">
                    <w:rPr>
                      <w:sz w:val="18"/>
                      <w:szCs w:val="18"/>
                    </w:rPr>
                    <w:t>4.</w:t>
                  </w:r>
                  <w:r w:rsidRPr="00E41F64">
                    <w:rPr>
                      <w:sz w:val="18"/>
                      <w:szCs w:val="18"/>
                    </w:rPr>
                    <w:t>限制引进屠宰及肉类加工、淀粉及淀粉制品制造、含发酵工艺的酒精、饮料制造总磷排放大的工业项目；</w:t>
                  </w:r>
                </w:p>
                <w:p w:rsidR="001D1F02" w:rsidRPr="00E41F64" w:rsidRDefault="001A5D21" w:rsidP="00F3691D">
                  <w:pPr>
                    <w:spacing w:line="260" w:lineRule="exact"/>
                    <w:rPr>
                      <w:sz w:val="18"/>
                      <w:szCs w:val="18"/>
                    </w:rPr>
                  </w:pPr>
                  <w:r w:rsidRPr="00E41F64">
                    <w:rPr>
                      <w:sz w:val="18"/>
                      <w:szCs w:val="18"/>
                    </w:rPr>
                    <w:t>5.</w:t>
                  </w:r>
                  <w:r w:rsidRPr="00E41F64">
                    <w:rPr>
                      <w:sz w:val="18"/>
                      <w:szCs w:val="18"/>
                    </w:rPr>
                    <w:t>西彭工业园区重庆和友碱胺实业有限公司沿江建设需有序搬迁；</w:t>
                  </w:r>
                </w:p>
                <w:p w:rsidR="001D1F02" w:rsidRPr="00E41F64" w:rsidRDefault="001A5D21" w:rsidP="00F3691D">
                  <w:pPr>
                    <w:spacing w:line="260" w:lineRule="exact"/>
                    <w:rPr>
                      <w:sz w:val="18"/>
                      <w:szCs w:val="18"/>
                    </w:rPr>
                  </w:pPr>
                  <w:r w:rsidRPr="00E41F64">
                    <w:rPr>
                      <w:sz w:val="18"/>
                      <w:szCs w:val="18"/>
                    </w:rPr>
                    <w:t>6.</w:t>
                  </w:r>
                  <w:r w:rsidRPr="00E41F64">
                    <w:rPr>
                      <w:sz w:val="18"/>
                      <w:szCs w:val="18"/>
                    </w:rPr>
                    <w:t>长江干流及主要支流</w:t>
                  </w:r>
                  <w:r w:rsidRPr="00E41F64">
                    <w:rPr>
                      <w:sz w:val="18"/>
                      <w:szCs w:val="18"/>
                    </w:rPr>
                    <w:t>1</w:t>
                  </w:r>
                  <w:r w:rsidRPr="00E41F64">
                    <w:rPr>
                      <w:sz w:val="18"/>
                      <w:szCs w:val="18"/>
                    </w:rPr>
                    <w:t>公里范围内未入合规园区的化工企业、危化企业、重点风险源全部搬迁。</w:t>
                  </w:r>
                </w:p>
                <w:p w:rsidR="0031350D" w:rsidRPr="00E41F64" w:rsidRDefault="001A5D21" w:rsidP="00F3691D">
                  <w:pPr>
                    <w:spacing w:line="260" w:lineRule="exact"/>
                    <w:rPr>
                      <w:sz w:val="18"/>
                      <w:szCs w:val="18"/>
                    </w:rPr>
                  </w:pPr>
                  <w:r w:rsidRPr="00E41F64">
                    <w:rPr>
                      <w:sz w:val="18"/>
                      <w:szCs w:val="18"/>
                    </w:rPr>
                    <w:t xml:space="preserve">7. </w:t>
                  </w:r>
                  <w:r w:rsidRPr="00E41F64">
                    <w:rPr>
                      <w:sz w:val="18"/>
                      <w:szCs w:val="18"/>
                    </w:rPr>
                    <w:t>港口、码头、装卸站等建设环保设施，新建及改造的港口、码头应配套建设岸电设施，逐步对规模以上港口实施船舶靠岸停泊期间使用岸电或采取燃料替代措施。</w:t>
                  </w:r>
                </w:p>
              </w:tc>
              <w:tc>
                <w:tcPr>
                  <w:tcW w:w="481" w:type="pct"/>
                  <w:vAlign w:val="center"/>
                </w:tcPr>
                <w:p w:rsidR="0031350D" w:rsidRPr="00E41F64" w:rsidRDefault="001A5D21" w:rsidP="00B34CAA">
                  <w:pPr>
                    <w:spacing w:line="260" w:lineRule="exact"/>
                    <w:jc w:val="center"/>
                    <w:rPr>
                      <w:sz w:val="18"/>
                      <w:szCs w:val="18"/>
                    </w:rPr>
                  </w:pPr>
                  <w:r w:rsidRPr="00E41F64">
                    <w:rPr>
                      <w:sz w:val="18"/>
                      <w:szCs w:val="18"/>
                    </w:rPr>
                    <w:t>项目属于</w:t>
                  </w:r>
                  <w:r w:rsidR="002B1880" w:rsidRPr="00E41F64">
                    <w:rPr>
                      <w:rFonts w:hint="eastAsia"/>
                      <w:sz w:val="18"/>
                      <w:szCs w:val="18"/>
                    </w:rPr>
                    <w:t>铸造及其他金属制品制造</w:t>
                  </w:r>
                  <w:r w:rsidRPr="00E41F64">
                    <w:rPr>
                      <w:sz w:val="18"/>
                      <w:szCs w:val="18"/>
                    </w:rPr>
                    <w:t>，属于允许建设项目</w:t>
                  </w:r>
                  <w:r w:rsidR="002B1880" w:rsidRPr="00E41F64">
                    <w:rPr>
                      <w:rFonts w:hint="eastAsia"/>
                      <w:sz w:val="18"/>
                      <w:szCs w:val="18"/>
                    </w:rPr>
                    <w:t>。</w:t>
                  </w:r>
                  <w:r w:rsidR="00A717C5" w:rsidRPr="00E41F64">
                    <w:rPr>
                      <w:rFonts w:hint="eastAsia"/>
                      <w:sz w:val="18"/>
                      <w:szCs w:val="18"/>
                    </w:rPr>
                    <w:t>项目</w:t>
                  </w:r>
                  <w:r w:rsidR="002B1880" w:rsidRPr="00E41F64">
                    <w:rPr>
                      <w:rFonts w:hAnsi="宋体" w:hint="eastAsia"/>
                      <w:kern w:val="0"/>
                      <w:sz w:val="18"/>
                      <w:szCs w:val="18"/>
                    </w:rPr>
                    <w:t>不排放重金属剧毒物质和持久性有机污染物，符合国家产业政策，不与园区产业相冲突。</w:t>
                  </w:r>
                  <w:r w:rsidR="00A717C5" w:rsidRPr="00E41F64">
                    <w:rPr>
                      <w:rFonts w:hAnsi="宋体" w:hint="eastAsia"/>
                      <w:kern w:val="0"/>
                      <w:sz w:val="18"/>
                      <w:szCs w:val="18"/>
                    </w:rPr>
                    <w:t>项目</w:t>
                  </w:r>
                  <w:r w:rsidR="002B1880" w:rsidRPr="00E41F64">
                    <w:rPr>
                      <w:rFonts w:hAnsi="宋体" w:hint="eastAsia"/>
                      <w:kern w:val="0"/>
                      <w:sz w:val="18"/>
                      <w:szCs w:val="18"/>
                    </w:rPr>
                    <w:t>100m</w:t>
                  </w:r>
                  <w:r w:rsidR="00A717C5" w:rsidRPr="00E41F64">
                    <w:rPr>
                      <w:rFonts w:hAnsi="宋体" w:hint="eastAsia"/>
                      <w:kern w:val="0"/>
                      <w:sz w:val="18"/>
                      <w:szCs w:val="18"/>
                    </w:rPr>
                    <w:t>范围</w:t>
                  </w:r>
                  <w:r w:rsidR="002B1880" w:rsidRPr="00E41F64">
                    <w:rPr>
                      <w:rFonts w:hAnsi="宋体" w:hint="eastAsia"/>
                      <w:kern w:val="0"/>
                      <w:sz w:val="18"/>
                      <w:szCs w:val="18"/>
                    </w:rPr>
                    <w:t>内无居民住宅、医疗卫生、文教单位</w:t>
                  </w:r>
                  <w:r w:rsidR="00B34CAA" w:rsidRPr="00E41F64">
                    <w:rPr>
                      <w:rFonts w:hAnsi="宋体" w:hint="eastAsia"/>
                      <w:kern w:val="0"/>
                      <w:sz w:val="18"/>
                      <w:szCs w:val="18"/>
                    </w:rPr>
                    <w:t>,</w:t>
                  </w:r>
                  <w:r w:rsidR="002B1880" w:rsidRPr="00E41F64">
                    <w:rPr>
                      <w:rFonts w:hAnsi="宋体" w:hint="eastAsia"/>
                      <w:kern w:val="0"/>
                      <w:sz w:val="18"/>
                      <w:szCs w:val="18"/>
                    </w:rPr>
                    <w:t>符合要求。</w:t>
                  </w:r>
                </w:p>
              </w:tc>
            </w:tr>
            <w:tr w:rsidR="008C6BCE" w:rsidRPr="00E41F64" w:rsidTr="00053F1C">
              <w:tc>
                <w:tcPr>
                  <w:tcW w:w="398" w:type="pct"/>
                  <w:vMerge/>
                  <w:vAlign w:val="center"/>
                </w:tcPr>
                <w:p w:rsidR="0031350D" w:rsidRPr="00E41F64" w:rsidRDefault="0031350D" w:rsidP="00900A68">
                  <w:pPr>
                    <w:spacing w:line="260" w:lineRule="exact"/>
                    <w:jc w:val="center"/>
                    <w:rPr>
                      <w:sz w:val="18"/>
                      <w:szCs w:val="18"/>
                    </w:rPr>
                  </w:pPr>
                </w:p>
              </w:tc>
              <w:tc>
                <w:tcPr>
                  <w:tcW w:w="395" w:type="pct"/>
                  <w:vMerge/>
                  <w:vAlign w:val="center"/>
                </w:tcPr>
                <w:p w:rsidR="0031350D" w:rsidRPr="00E41F64" w:rsidRDefault="0031350D" w:rsidP="00900A68">
                  <w:pPr>
                    <w:spacing w:line="260" w:lineRule="exact"/>
                    <w:jc w:val="center"/>
                    <w:rPr>
                      <w:sz w:val="18"/>
                      <w:szCs w:val="18"/>
                    </w:rPr>
                  </w:pPr>
                </w:p>
              </w:tc>
              <w:tc>
                <w:tcPr>
                  <w:tcW w:w="394" w:type="pct"/>
                  <w:vMerge/>
                  <w:vAlign w:val="center"/>
                </w:tcPr>
                <w:p w:rsidR="0031350D" w:rsidRPr="00E41F64" w:rsidRDefault="0031350D" w:rsidP="00900A68">
                  <w:pPr>
                    <w:spacing w:line="260" w:lineRule="exact"/>
                    <w:jc w:val="center"/>
                    <w:rPr>
                      <w:sz w:val="18"/>
                      <w:szCs w:val="18"/>
                    </w:rPr>
                  </w:pPr>
                </w:p>
              </w:tc>
              <w:tc>
                <w:tcPr>
                  <w:tcW w:w="493" w:type="pct"/>
                  <w:vMerge/>
                  <w:vAlign w:val="center"/>
                </w:tcPr>
                <w:p w:rsidR="0031350D" w:rsidRPr="00E41F64" w:rsidRDefault="0031350D" w:rsidP="00900A68">
                  <w:pPr>
                    <w:spacing w:line="260" w:lineRule="exact"/>
                    <w:jc w:val="center"/>
                    <w:rPr>
                      <w:sz w:val="18"/>
                      <w:szCs w:val="18"/>
                    </w:rPr>
                  </w:pPr>
                </w:p>
              </w:tc>
              <w:tc>
                <w:tcPr>
                  <w:tcW w:w="395" w:type="pct"/>
                  <w:vAlign w:val="center"/>
                </w:tcPr>
                <w:p w:rsidR="0031350D" w:rsidRPr="00E41F64" w:rsidRDefault="001A5D21" w:rsidP="00900A68">
                  <w:pPr>
                    <w:spacing w:line="260" w:lineRule="exact"/>
                    <w:jc w:val="center"/>
                    <w:rPr>
                      <w:sz w:val="18"/>
                      <w:szCs w:val="18"/>
                    </w:rPr>
                  </w:pPr>
                  <w:r w:rsidRPr="00E41F64">
                    <w:rPr>
                      <w:sz w:val="18"/>
                      <w:szCs w:val="18"/>
                    </w:rPr>
                    <w:t>污染物排</w:t>
                  </w:r>
                  <w:r w:rsidRPr="00E41F64">
                    <w:rPr>
                      <w:sz w:val="18"/>
                      <w:szCs w:val="18"/>
                    </w:rPr>
                    <w:lastRenderedPageBreak/>
                    <w:t>放管控</w:t>
                  </w:r>
                </w:p>
              </w:tc>
              <w:tc>
                <w:tcPr>
                  <w:tcW w:w="2445" w:type="pct"/>
                  <w:vAlign w:val="center"/>
                </w:tcPr>
                <w:p w:rsidR="001D1F02" w:rsidRPr="00E41F64" w:rsidRDefault="001A5D21" w:rsidP="00F3691D">
                  <w:pPr>
                    <w:spacing w:line="260" w:lineRule="exact"/>
                    <w:rPr>
                      <w:sz w:val="18"/>
                      <w:szCs w:val="18"/>
                    </w:rPr>
                  </w:pPr>
                  <w:r w:rsidRPr="00E41F64">
                    <w:rPr>
                      <w:sz w:val="18"/>
                      <w:szCs w:val="18"/>
                    </w:rPr>
                    <w:lastRenderedPageBreak/>
                    <w:t xml:space="preserve">1. </w:t>
                  </w:r>
                  <w:r w:rsidRPr="00E41F64">
                    <w:rPr>
                      <w:sz w:val="18"/>
                      <w:szCs w:val="18"/>
                    </w:rPr>
                    <w:t>九龙工业园区</w:t>
                  </w:r>
                  <w:r w:rsidRPr="00E41F64">
                    <w:rPr>
                      <w:sz w:val="18"/>
                      <w:szCs w:val="18"/>
                    </w:rPr>
                    <w:t>C</w:t>
                  </w:r>
                  <w:r w:rsidRPr="00E41F64">
                    <w:rPr>
                      <w:sz w:val="18"/>
                      <w:szCs w:val="18"/>
                    </w:rPr>
                    <w:t>区</w:t>
                  </w:r>
                  <w:r w:rsidRPr="00E41F64">
                    <w:rPr>
                      <w:sz w:val="18"/>
                      <w:szCs w:val="18"/>
                    </w:rPr>
                    <w:t>L</w:t>
                  </w:r>
                  <w:r w:rsidRPr="00E41F64">
                    <w:rPr>
                      <w:sz w:val="18"/>
                      <w:szCs w:val="18"/>
                    </w:rPr>
                    <w:t>分区建设集中污水处理厂及配套污水管网，实现园区污水统一收</w:t>
                  </w:r>
                  <w:r w:rsidRPr="00E41F64">
                    <w:rPr>
                      <w:sz w:val="18"/>
                      <w:szCs w:val="18"/>
                    </w:rPr>
                    <w:lastRenderedPageBreak/>
                    <w:t>集处理。</w:t>
                  </w:r>
                </w:p>
                <w:p w:rsidR="001D1F02" w:rsidRPr="00E41F64" w:rsidRDefault="001A5D21" w:rsidP="00F3691D">
                  <w:pPr>
                    <w:spacing w:line="260" w:lineRule="exact"/>
                    <w:rPr>
                      <w:sz w:val="18"/>
                      <w:szCs w:val="18"/>
                    </w:rPr>
                  </w:pPr>
                  <w:r w:rsidRPr="00E41F64">
                    <w:rPr>
                      <w:sz w:val="18"/>
                      <w:szCs w:val="18"/>
                    </w:rPr>
                    <w:t>2.</w:t>
                  </w:r>
                  <w:r w:rsidRPr="00E41F64">
                    <w:rPr>
                      <w:sz w:val="18"/>
                      <w:szCs w:val="18"/>
                    </w:rPr>
                    <w:t>完善巴福镇和陶家镇排水管网建设和配套污水处理厂建设，强化污水处理设施运维管理，确保设施正常运行，出水达标排放。</w:t>
                  </w:r>
                </w:p>
                <w:p w:rsidR="001D1F02" w:rsidRPr="00E41F64" w:rsidRDefault="001A5D21" w:rsidP="00F3691D">
                  <w:pPr>
                    <w:spacing w:line="260" w:lineRule="exact"/>
                    <w:rPr>
                      <w:sz w:val="18"/>
                      <w:szCs w:val="18"/>
                    </w:rPr>
                  </w:pPr>
                  <w:r w:rsidRPr="00E41F64">
                    <w:rPr>
                      <w:sz w:val="18"/>
                      <w:szCs w:val="18"/>
                    </w:rPr>
                    <w:t xml:space="preserve">3. </w:t>
                  </w:r>
                  <w:r w:rsidRPr="00E41F64">
                    <w:rPr>
                      <w:sz w:val="18"/>
                      <w:szCs w:val="18"/>
                    </w:rPr>
                    <w:t>加强科技创新引领，着力引导绿色消费，推进农副产品及食品加工业清洁生产改造或清洁化改造。</w:t>
                  </w:r>
                </w:p>
                <w:p w:rsidR="001D1F02" w:rsidRPr="00E41F64" w:rsidRDefault="001A5D21" w:rsidP="00F3691D">
                  <w:pPr>
                    <w:spacing w:line="260" w:lineRule="exact"/>
                    <w:rPr>
                      <w:sz w:val="18"/>
                      <w:szCs w:val="18"/>
                    </w:rPr>
                  </w:pPr>
                  <w:r w:rsidRPr="00E41F64">
                    <w:rPr>
                      <w:sz w:val="18"/>
                      <w:szCs w:val="18"/>
                    </w:rPr>
                    <w:t>4.</w:t>
                  </w:r>
                  <w:r w:rsidRPr="00E41F64">
                    <w:rPr>
                      <w:sz w:val="18"/>
                      <w:szCs w:val="18"/>
                    </w:rPr>
                    <w:t>管控单元内除铜罐驿镇第一社区</w:t>
                  </w:r>
                  <w:r w:rsidRPr="00E41F64">
                    <w:rPr>
                      <w:sz w:val="18"/>
                      <w:szCs w:val="18"/>
                    </w:rPr>
                    <w:t>1.23</w:t>
                  </w:r>
                  <w:r w:rsidRPr="00E41F64">
                    <w:rPr>
                      <w:sz w:val="18"/>
                      <w:szCs w:val="18"/>
                    </w:rPr>
                    <w:t>平方公里外所有区域按高污染燃料禁燃区要求管理。</w:t>
                  </w:r>
                </w:p>
                <w:p w:rsidR="0031350D" w:rsidRPr="00E41F64" w:rsidRDefault="001A5D21" w:rsidP="00F3691D">
                  <w:pPr>
                    <w:spacing w:line="260" w:lineRule="exact"/>
                    <w:rPr>
                      <w:sz w:val="18"/>
                      <w:szCs w:val="18"/>
                    </w:rPr>
                  </w:pPr>
                  <w:r w:rsidRPr="00E41F64">
                    <w:rPr>
                      <w:sz w:val="18"/>
                      <w:szCs w:val="18"/>
                    </w:rPr>
                    <w:t>5.</w:t>
                  </w:r>
                  <w:r w:rsidRPr="00E41F64">
                    <w:rPr>
                      <w:sz w:val="18"/>
                      <w:szCs w:val="18"/>
                    </w:rPr>
                    <w:t>开展船舶及码头污水、垃圾治理，实现所有船舶垃圾收集上岸集中处理，船舶及码头污水排放全面达到环保要求，制定港口、码头污染防范、处置应急预案。</w:t>
                  </w:r>
                </w:p>
              </w:tc>
              <w:tc>
                <w:tcPr>
                  <w:tcW w:w="481" w:type="pct"/>
                  <w:vAlign w:val="center"/>
                </w:tcPr>
                <w:p w:rsidR="0031350D" w:rsidRPr="00E41F64" w:rsidRDefault="000C2147" w:rsidP="00053F1C">
                  <w:pPr>
                    <w:spacing w:line="260" w:lineRule="exact"/>
                    <w:jc w:val="center"/>
                    <w:rPr>
                      <w:sz w:val="18"/>
                      <w:szCs w:val="18"/>
                    </w:rPr>
                  </w:pPr>
                  <w:r w:rsidRPr="00E41F64">
                    <w:rPr>
                      <w:rFonts w:hint="eastAsia"/>
                      <w:sz w:val="18"/>
                      <w:szCs w:val="18"/>
                    </w:rPr>
                    <w:lastRenderedPageBreak/>
                    <w:t>项目</w:t>
                  </w:r>
                  <w:r w:rsidR="001A5D21" w:rsidRPr="00E41F64">
                    <w:rPr>
                      <w:sz w:val="18"/>
                      <w:szCs w:val="18"/>
                    </w:rPr>
                    <w:t>不涉及</w:t>
                  </w:r>
                </w:p>
              </w:tc>
            </w:tr>
            <w:tr w:rsidR="008C6BCE" w:rsidRPr="00E41F64" w:rsidTr="00053F1C">
              <w:tc>
                <w:tcPr>
                  <w:tcW w:w="398" w:type="pct"/>
                  <w:vMerge/>
                  <w:vAlign w:val="center"/>
                </w:tcPr>
                <w:p w:rsidR="0031350D" w:rsidRPr="00E41F64" w:rsidRDefault="0031350D" w:rsidP="00900A68">
                  <w:pPr>
                    <w:spacing w:line="260" w:lineRule="exact"/>
                    <w:jc w:val="center"/>
                    <w:rPr>
                      <w:sz w:val="18"/>
                      <w:szCs w:val="18"/>
                    </w:rPr>
                  </w:pPr>
                </w:p>
              </w:tc>
              <w:tc>
                <w:tcPr>
                  <w:tcW w:w="395" w:type="pct"/>
                  <w:vMerge/>
                  <w:vAlign w:val="center"/>
                </w:tcPr>
                <w:p w:rsidR="0031350D" w:rsidRPr="00E41F64" w:rsidRDefault="0031350D" w:rsidP="00900A68">
                  <w:pPr>
                    <w:spacing w:line="260" w:lineRule="exact"/>
                    <w:jc w:val="center"/>
                    <w:rPr>
                      <w:sz w:val="18"/>
                      <w:szCs w:val="18"/>
                    </w:rPr>
                  </w:pPr>
                </w:p>
              </w:tc>
              <w:tc>
                <w:tcPr>
                  <w:tcW w:w="394" w:type="pct"/>
                  <w:vMerge/>
                  <w:vAlign w:val="center"/>
                </w:tcPr>
                <w:p w:rsidR="0031350D" w:rsidRPr="00E41F64" w:rsidRDefault="0031350D" w:rsidP="00900A68">
                  <w:pPr>
                    <w:spacing w:line="260" w:lineRule="exact"/>
                    <w:jc w:val="center"/>
                    <w:rPr>
                      <w:sz w:val="18"/>
                      <w:szCs w:val="18"/>
                    </w:rPr>
                  </w:pPr>
                </w:p>
              </w:tc>
              <w:tc>
                <w:tcPr>
                  <w:tcW w:w="493" w:type="pct"/>
                  <w:vMerge/>
                  <w:vAlign w:val="center"/>
                </w:tcPr>
                <w:p w:rsidR="0031350D" w:rsidRPr="00E41F64" w:rsidRDefault="0031350D" w:rsidP="00900A68">
                  <w:pPr>
                    <w:spacing w:line="260" w:lineRule="exact"/>
                    <w:jc w:val="center"/>
                    <w:rPr>
                      <w:sz w:val="18"/>
                      <w:szCs w:val="18"/>
                    </w:rPr>
                  </w:pPr>
                </w:p>
              </w:tc>
              <w:tc>
                <w:tcPr>
                  <w:tcW w:w="395" w:type="pct"/>
                  <w:vAlign w:val="center"/>
                </w:tcPr>
                <w:p w:rsidR="0031350D" w:rsidRPr="00E41F64" w:rsidRDefault="001A5D21" w:rsidP="00900A68">
                  <w:pPr>
                    <w:spacing w:line="260" w:lineRule="exact"/>
                    <w:jc w:val="center"/>
                    <w:rPr>
                      <w:sz w:val="18"/>
                      <w:szCs w:val="18"/>
                    </w:rPr>
                  </w:pPr>
                  <w:r w:rsidRPr="00E41F64">
                    <w:rPr>
                      <w:sz w:val="18"/>
                      <w:szCs w:val="18"/>
                    </w:rPr>
                    <w:t>环境风险防控</w:t>
                  </w:r>
                </w:p>
              </w:tc>
              <w:tc>
                <w:tcPr>
                  <w:tcW w:w="2445" w:type="pct"/>
                  <w:vAlign w:val="center"/>
                </w:tcPr>
                <w:p w:rsidR="001D1F02" w:rsidRPr="00E41F64" w:rsidRDefault="001A5D21" w:rsidP="00F3691D">
                  <w:pPr>
                    <w:spacing w:line="260" w:lineRule="exact"/>
                    <w:rPr>
                      <w:sz w:val="18"/>
                      <w:szCs w:val="18"/>
                    </w:rPr>
                  </w:pPr>
                  <w:r w:rsidRPr="00E41F64">
                    <w:rPr>
                      <w:sz w:val="18"/>
                      <w:szCs w:val="18"/>
                    </w:rPr>
                    <w:t>1.</w:t>
                  </w:r>
                  <w:r w:rsidRPr="00E41F64">
                    <w:rPr>
                      <w:sz w:val="18"/>
                      <w:szCs w:val="18"/>
                    </w:rPr>
                    <w:t>严禁在长江干流</w:t>
                  </w:r>
                  <w:r w:rsidRPr="00E41F64">
                    <w:rPr>
                      <w:sz w:val="18"/>
                      <w:szCs w:val="18"/>
                    </w:rPr>
                    <w:t>1</w:t>
                  </w:r>
                  <w:r w:rsidRPr="00E41F64">
                    <w:rPr>
                      <w:sz w:val="18"/>
                      <w:szCs w:val="18"/>
                    </w:rPr>
                    <w:t>公里范围内新建危化品码头。</w:t>
                  </w:r>
                </w:p>
                <w:p w:rsidR="001D1F02" w:rsidRPr="00E41F64" w:rsidRDefault="001A5D21" w:rsidP="00F3691D">
                  <w:pPr>
                    <w:spacing w:line="260" w:lineRule="exact"/>
                    <w:rPr>
                      <w:sz w:val="18"/>
                      <w:szCs w:val="18"/>
                    </w:rPr>
                  </w:pPr>
                  <w:r w:rsidRPr="00E41F64">
                    <w:rPr>
                      <w:sz w:val="18"/>
                      <w:szCs w:val="18"/>
                    </w:rPr>
                    <w:t>2.</w:t>
                  </w:r>
                  <w:r w:rsidRPr="00E41F64">
                    <w:rPr>
                      <w:sz w:val="18"/>
                      <w:szCs w:val="18"/>
                    </w:rPr>
                    <w:t>重庆和友碱胺实业有限公司设置相应规模事故池，对重庆和友碱胺实业有限公司废水处理站及液氨储罐区实施在线监控，在金竹沟修建闸坝，防止事故废水直接进入长江。</w:t>
                  </w:r>
                </w:p>
                <w:p w:rsidR="001D1F02" w:rsidRPr="00E41F64" w:rsidRDefault="001A5D21" w:rsidP="00F3691D">
                  <w:pPr>
                    <w:spacing w:line="260" w:lineRule="exact"/>
                    <w:rPr>
                      <w:sz w:val="18"/>
                      <w:szCs w:val="18"/>
                    </w:rPr>
                  </w:pPr>
                  <w:r w:rsidRPr="00E41F64">
                    <w:rPr>
                      <w:sz w:val="18"/>
                      <w:szCs w:val="18"/>
                    </w:rPr>
                    <w:t xml:space="preserve">3. </w:t>
                  </w:r>
                  <w:r w:rsidRPr="00E41F64">
                    <w:rPr>
                      <w:sz w:val="18"/>
                      <w:szCs w:val="18"/>
                    </w:rPr>
                    <w:t>园区工业污水集中处理设施应设置相应规模的事故池、西彭工业园区工业污水处理厂应扩容事故池，防止事故废水直接进入江河。</w:t>
                  </w:r>
                </w:p>
                <w:p w:rsidR="0031350D" w:rsidRPr="00E41F64" w:rsidRDefault="001A5D21" w:rsidP="00F3691D">
                  <w:pPr>
                    <w:spacing w:line="260" w:lineRule="exact"/>
                    <w:rPr>
                      <w:sz w:val="18"/>
                      <w:szCs w:val="18"/>
                    </w:rPr>
                  </w:pPr>
                  <w:r w:rsidRPr="00E41F64">
                    <w:rPr>
                      <w:sz w:val="18"/>
                      <w:szCs w:val="18"/>
                    </w:rPr>
                    <w:t xml:space="preserve">4. </w:t>
                  </w:r>
                  <w:r w:rsidRPr="00E41F64">
                    <w:rPr>
                      <w:sz w:val="18"/>
                      <w:szCs w:val="18"/>
                    </w:rPr>
                    <w:t>西彭工业园区工业污水处理厂应增建相应规模事故池，增设事故废水拦截措施，如在重庆现代石油（集团）有限公司北侧桥头河设闸坝等。</w:t>
                  </w:r>
                </w:p>
              </w:tc>
              <w:tc>
                <w:tcPr>
                  <w:tcW w:w="481" w:type="pct"/>
                  <w:vAlign w:val="center"/>
                </w:tcPr>
                <w:p w:rsidR="0031350D" w:rsidRPr="00E41F64" w:rsidRDefault="00EF21EB" w:rsidP="00900A68">
                  <w:pPr>
                    <w:spacing w:line="260" w:lineRule="exact"/>
                    <w:jc w:val="center"/>
                    <w:rPr>
                      <w:sz w:val="18"/>
                      <w:szCs w:val="18"/>
                    </w:rPr>
                  </w:pPr>
                  <w:r w:rsidRPr="00E41F64">
                    <w:rPr>
                      <w:rFonts w:hint="eastAsia"/>
                      <w:sz w:val="18"/>
                      <w:szCs w:val="18"/>
                    </w:rPr>
                    <w:t>项目</w:t>
                  </w:r>
                  <w:r w:rsidR="001A5D21" w:rsidRPr="00E41F64">
                    <w:rPr>
                      <w:sz w:val="18"/>
                      <w:szCs w:val="18"/>
                    </w:rPr>
                    <w:t>不涉及</w:t>
                  </w:r>
                </w:p>
              </w:tc>
            </w:tr>
            <w:tr w:rsidR="008C6BCE" w:rsidRPr="00E41F64" w:rsidTr="00053F1C">
              <w:tc>
                <w:tcPr>
                  <w:tcW w:w="398" w:type="pct"/>
                  <w:vMerge/>
                  <w:vAlign w:val="center"/>
                </w:tcPr>
                <w:p w:rsidR="0031350D" w:rsidRPr="00E41F64" w:rsidRDefault="0031350D" w:rsidP="00900A68">
                  <w:pPr>
                    <w:spacing w:line="260" w:lineRule="exact"/>
                    <w:jc w:val="center"/>
                    <w:rPr>
                      <w:sz w:val="18"/>
                      <w:szCs w:val="18"/>
                    </w:rPr>
                  </w:pPr>
                </w:p>
              </w:tc>
              <w:tc>
                <w:tcPr>
                  <w:tcW w:w="395" w:type="pct"/>
                  <w:vMerge/>
                  <w:vAlign w:val="center"/>
                </w:tcPr>
                <w:p w:rsidR="0031350D" w:rsidRPr="00E41F64" w:rsidRDefault="0031350D" w:rsidP="00900A68">
                  <w:pPr>
                    <w:spacing w:line="260" w:lineRule="exact"/>
                    <w:jc w:val="center"/>
                    <w:rPr>
                      <w:sz w:val="18"/>
                      <w:szCs w:val="18"/>
                    </w:rPr>
                  </w:pPr>
                </w:p>
              </w:tc>
              <w:tc>
                <w:tcPr>
                  <w:tcW w:w="394" w:type="pct"/>
                  <w:vMerge/>
                  <w:vAlign w:val="center"/>
                </w:tcPr>
                <w:p w:rsidR="0031350D" w:rsidRPr="00E41F64" w:rsidRDefault="0031350D" w:rsidP="00900A68">
                  <w:pPr>
                    <w:spacing w:line="260" w:lineRule="exact"/>
                    <w:jc w:val="center"/>
                    <w:rPr>
                      <w:sz w:val="18"/>
                      <w:szCs w:val="18"/>
                    </w:rPr>
                  </w:pPr>
                </w:p>
              </w:tc>
              <w:tc>
                <w:tcPr>
                  <w:tcW w:w="493" w:type="pct"/>
                  <w:vMerge/>
                  <w:vAlign w:val="center"/>
                </w:tcPr>
                <w:p w:rsidR="0031350D" w:rsidRPr="00E41F64" w:rsidRDefault="0031350D" w:rsidP="00900A68">
                  <w:pPr>
                    <w:spacing w:line="260" w:lineRule="exact"/>
                    <w:jc w:val="center"/>
                    <w:rPr>
                      <w:sz w:val="18"/>
                      <w:szCs w:val="18"/>
                    </w:rPr>
                  </w:pPr>
                </w:p>
              </w:tc>
              <w:tc>
                <w:tcPr>
                  <w:tcW w:w="395" w:type="pct"/>
                  <w:vAlign w:val="center"/>
                </w:tcPr>
                <w:p w:rsidR="0031350D" w:rsidRPr="00E41F64" w:rsidRDefault="001A5D21" w:rsidP="00900A68">
                  <w:pPr>
                    <w:spacing w:line="260" w:lineRule="exact"/>
                    <w:jc w:val="center"/>
                    <w:rPr>
                      <w:sz w:val="18"/>
                      <w:szCs w:val="18"/>
                    </w:rPr>
                  </w:pPr>
                  <w:r w:rsidRPr="00E41F64">
                    <w:rPr>
                      <w:sz w:val="18"/>
                      <w:szCs w:val="18"/>
                    </w:rPr>
                    <w:t>资源开发效率要求</w:t>
                  </w:r>
                </w:p>
              </w:tc>
              <w:tc>
                <w:tcPr>
                  <w:tcW w:w="2445" w:type="pct"/>
                  <w:vAlign w:val="center"/>
                </w:tcPr>
                <w:p w:rsidR="001D1F02" w:rsidRPr="00E41F64" w:rsidRDefault="001A5D21" w:rsidP="00F3691D">
                  <w:pPr>
                    <w:spacing w:line="260" w:lineRule="exact"/>
                    <w:rPr>
                      <w:sz w:val="18"/>
                      <w:szCs w:val="18"/>
                    </w:rPr>
                  </w:pPr>
                  <w:r w:rsidRPr="00E41F64">
                    <w:rPr>
                      <w:sz w:val="18"/>
                      <w:szCs w:val="18"/>
                    </w:rPr>
                    <w:t>1.</w:t>
                  </w:r>
                  <w:r w:rsidRPr="00E41F64">
                    <w:rPr>
                      <w:sz w:val="18"/>
                      <w:szCs w:val="18"/>
                    </w:rPr>
                    <w:t>园区引进项目的水资源消耗水平应优于《重庆市工业项目环境准入规定》中的准入值及行业平均值，企业水耗应达到先进定额标准。</w:t>
                  </w:r>
                </w:p>
                <w:p w:rsidR="0031350D" w:rsidRPr="00E41F64" w:rsidRDefault="001A5D21" w:rsidP="00F3691D">
                  <w:pPr>
                    <w:spacing w:line="260" w:lineRule="exact"/>
                    <w:rPr>
                      <w:sz w:val="18"/>
                      <w:szCs w:val="18"/>
                    </w:rPr>
                  </w:pPr>
                  <w:r w:rsidRPr="00E41F64">
                    <w:rPr>
                      <w:sz w:val="18"/>
                      <w:szCs w:val="18"/>
                    </w:rPr>
                    <w:t>2.</w:t>
                  </w:r>
                  <w:r w:rsidRPr="00E41F64">
                    <w:rPr>
                      <w:sz w:val="18"/>
                      <w:szCs w:val="18"/>
                    </w:rPr>
                    <w:t>园区引进项目的能耗水平应优于《重庆市工业项目环境准入规定》中的准入值及行业平均值，高耗能企业能耗应达到先进定额标准。</w:t>
                  </w:r>
                </w:p>
              </w:tc>
              <w:tc>
                <w:tcPr>
                  <w:tcW w:w="481" w:type="pct"/>
                  <w:vAlign w:val="center"/>
                </w:tcPr>
                <w:p w:rsidR="0031350D" w:rsidRPr="00E41F64" w:rsidRDefault="001A5D21" w:rsidP="008E59F1">
                  <w:pPr>
                    <w:spacing w:line="260" w:lineRule="exact"/>
                    <w:jc w:val="center"/>
                    <w:rPr>
                      <w:sz w:val="18"/>
                      <w:szCs w:val="18"/>
                    </w:rPr>
                  </w:pPr>
                  <w:r w:rsidRPr="00E41F64">
                    <w:rPr>
                      <w:sz w:val="18"/>
                      <w:szCs w:val="18"/>
                    </w:rPr>
                    <w:t>项目水资源消耗低，符合要求</w:t>
                  </w:r>
                </w:p>
              </w:tc>
            </w:tr>
          </w:tbl>
          <w:p w:rsidR="0031350D" w:rsidRPr="00E41F64" w:rsidRDefault="001A5D21">
            <w:pPr>
              <w:autoSpaceDE w:val="0"/>
              <w:autoSpaceDN w:val="0"/>
              <w:adjustRightInd w:val="0"/>
              <w:snapToGrid w:val="0"/>
              <w:spacing w:line="360" w:lineRule="auto"/>
              <w:rPr>
                <w:rFonts w:ascii="宋体" w:hAnsi="宋体" w:cs="宋体"/>
                <w:bCs/>
                <w:kern w:val="0"/>
                <w:szCs w:val="21"/>
              </w:rPr>
            </w:pPr>
            <w:r w:rsidRPr="00E41F64">
              <w:rPr>
                <w:rFonts w:ascii="宋体" w:hAnsi="宋体" w:cs="宋体" w:hint="eastAsia"/>
                <w:bCs/>
                <w:kern w:val="0"/>
                <w:szCs w:val="21"/>
              </w:rPr>
              <w:t>二、与国家</w:t>
            </w:r>
            <w:r w:rsidRPr="00E41F64">
              <w:rPr>
                <w:rFonts w:ascii="宋体" w:hAnsi="宋体" w:cs="宋体"/>
                <w:bCs/>
                <w:kern w:val="0"/>
                <w:szCs w:val="21"/>
              </w:rPr>
              <w:t>产业政策符合性分析</w:t>
            </w:r>
          </w:p>
          <w:p w:rsidR="00AB0D49" w:rsidRPr="00E41F64" w:rsidRDefault="001A5D21" w:rsidP="004562C0">
            <w:pPr>
              <w:spacing w:line="360" w:lineRule="auto"/>
              <w:ind w:firstLineChars="200" w:firstLine="420"/>
              <w:rPr>
                <w:rFonts w:hAnsi="宋体"/>
                <w:szCs w:val="21"/>
              </w:rPr>
            </w:pPr>
            <w:r w:rsidRPr="00E41F64">
              <w:rPr>
                <w:rFonts w:hAnsi="宋体"/>
                <w:szCs w:val="21"/>
              </w:rPr>
              <w:t>根据《产业结构调整指导目录</w:t>
            </w:r>
            <w:r w:rsidR="00EF21EB" w:rsidRPr="00E41F64">
              <w:rPr>
                <w:rFonts w:hint="eastAsia"/>
                <w:szCs w:val="21"/>
              </w:rPr>
              <w:t>（</w:t>
            </w:r>
            <w:r w:rsidR="00EF21EB" w:rsidRPr="00E41F64">
              <w:rPr>
                <w:szCs w:val="21"/>
              </w:rPr>
              <w:t>20</w:t>
            </w:r>
            <w:r w:rsidR="00375A31" w:rsidRPr="00E41F64">
              <w:rPr>
                <w:rFonts w:hint="eastAsia"/>
                <w:szCs w:val="21"/>
              </w:rPr>
              <w:t>24</w:t>
            </w:r>
            <w:r w:rsidR="00EF21EB" w:rsidRPr="00E41F64">
              <w:rPr>
                <w:rFonts w:hAnsi="宋体"/>
                <w:szCs w:val="21"/>
              </w:rPr>
              <w:t>年本</w:t>
            </w:r>
            <w:r w:rsidR="00EF21EB" w:rsidRPr="00E41F64">
              <w:rPr>
                <w:rFonts w:hint="eastAsia"/>
                <w:szCs w:val="21"/>
              </w:rPr>
              <w:t>）</w:t>
            </w:r>
            <w:r w:rsidRPr="00E41F64">
              <w:rPr>
                <w:rFonts w:hAnsi="宋体"/>
                <w:szCs w:val="21"/>
              </w:rPr>
              <w:t>》，本项目不属于鼓励类、限制类、淘汰类，属于允许类，符合《产业结构调整指导目录</w:t>
            </w:r>
            <w:r w:rsidR="00D85F93" w:rsidRPr="00E41F64">
              <w:rPr>
                <w:rFonts w:hint="eastAsia"/>
                <w:szCs w:val="21"/>
              </w:rPr>
              <w:t>（</w:t>
            </w:r>
            <w:r w:rsidR="00D85F93" w:rsidRPr="00E41F64">
              <w:rPr>
                <w:szCs w:val="21"/>
              </w:rPr>
              <w:t>20</w:t>
            </w:r>
            <w:r w:rsidR="00D85F93" w:rsidRPr="00E41F64">
              <w:rPr>
                <w:rFonts w:hint="eastAsia"/>
                <w:szCs w:val="21"/>
              </w:rPr>
              <w:t>24</w:t>
            </w:r>
            <w:r w:rsidR="00D85F93" w:rsidRPr="00E41F64">
              <w:rPr>
                <w:rFonts w:hAnsi="宋体"/>
                <w:szCs w:val="21"/>
              </w:rPr>
              <w:t>年本</w:t>
            </w:r>
            <w:r w:rsidR="00D85F93" w:rsidRPr="00E41F64">
              <w:rPr>
                <w:rFonts w:hint="eastAsia"/>
                <w:szCs w:val="21"/>
              </w:rPr>
              <w:t>）</w:t>
            </w:r>
            <w:r w:rsidRPr="00E41F64">
              <w:rPr>
                <w:rFonts w:hAnsi="宋体"/>
                <w:szCs w:val="21"/>
              </w:rPr>
              <w:t>》相关规定。</w:t>
            </w:r>
            <w:r w:rsidR="002B1880" w:rsidRPr="00E41F64">
              <w:rPr>
                <w:rFonts w:hAnsi="宋体"/>
                <w:kern w:val="0"/>
                <w:szCs w:val="21"/>
              </w:rPr>
              <w:t>重庆市九龙坡区发展和改革委员会以《重庆市企业投资项目备案证》（项目代码：</w:t>
            </w:r>
            <w:r w:rsidR="002B1880" w:rsidRPr="00E41F64">
              <w:rPr>
                <w:szCs w:val="21"/>
              </w:rPr>
              <w:t>2307-500107-07-02-986196</w:t>
            </w:r>
            <w:r w:rsidR="002B1880" w:rsidRPr="00E41F64">
              <w:rPr>
                <w:rFonts w:hAnsi="宋体"/>
                <w:kern w:val="0"/>
                <w:szCs w:val="21"/>
              </w:rPr>
              <w:t>）的形式同意</w:t>
            </w:r>
            <w:r w:rsidR="002B1880" w:rsidRPr="00E41F64">
              <w:rPr>
                <w:rFonts w:hAnsi="宋体"/>
                <w:szCs w:val="21"/>
              </w:rPr>
              <w:t>该项目备案。</w:t>
            </w:r>
          </w:p>
          <w:p w:rsidR="0031350D" w:rsidRPr="00E41F64" w:rsidRDefault="00E23001" w:rsidP="00AB0D49">
            <w:pPr>
              <w:spacing w:line="440" w:lineRule="exact"/>
              <w:rPr>
                <w:bCs/>
                <w:szCs w:val="21"/>
              </w:rPr>
            </w:pPr>
            <w:r w:rsidRPr="00E41F64">
              <w:rPr>
                <w:rFonts w:hint="eastAsia"/>
                <w:bCs/>
                <w:szCs w:val="21"/>
              </w:rPr>
              <w:t>三</w:t>
            </w:r>
            <w:r w:rsidR="001A5D21" w:rsidRPr="00E41F64">
              <w:rPr>
                <w:rFonts w:hint="eastAsia"/>
                <w:bCs/>
                <w:szCs w:val="21"/>
              </w:rPr>
              <w:t>、项目与</w:t>
            </w:r>
            <w:r w:rsidR="00A43DB2" w:rsidRPr="00E41F64">
              <w:rPr>
                <w:rFonts w:hint="eastAsia"/>
                <w:bCs/>
                <w:szCs w:val="21"/>
              </w:rPr>
              <w:t>《重庆市产业投资准入工作手册（</w:t>
            </w:r>
            <w:r w:rsidR="00A43DB2" w:rsidRPr="00E41F64">
              <w:rPr>
                <w:rFonts w:hint="eastAsia"/>
                <w:bCs/>
                <w:szCs w:val="21"/>
              </w:rPr>
              <w:t>2022</w:t>
            </w:r>
            <w:r w:rsidR="00A43DB2" w:rsidRPr="00E41F64">
              <w:rPr>
                <w:rFonts w:hint="eastAsia"/>
                <w:bCs/>
                <w:szCs w:val="21"/>
              </w:rPr>
              <w:t>年修订）》符合性分析</w:t>
            </w:r>
          </w:p>
          <w:p w:rsidR="006F6CCF" w:rsidRPr="00E41F64" w:rsidRDefault="006F6CCF" w:rsidP="00431C29">
            <w:pPr>
              <w:pStyle w:val="xl31"/>
              <w:widowControl w:val="0"/>
              <w:spacing w:beforeLines="15" w:beforeAutospacing="0" w:after="0" w:afterAutospacing="0"/>
              <w:ind w:firstLineChars="150" w:firstLine="360"/>
              <w:jc w:val="left"/>
              <w:rPr>
                <w:b/>
                <w:kern w:val="2"/>
                <w:sz w:val="18"/>
                <w:szCs w:val="18"/>
              </w:rPr>
            </w:pPr>
            <w:r w:rsidRPr="00E41F64">
              <w:rPr>
                <w:rFonts w:hint="eastAsia"/>
                <w:bCs/>
                <w:szCs w:val="21"/>
              </w:rPr>
              <w:t>符合性分析详见下表：</w:t>
            </w:r>
          </w:p>
          <w:p w:rsidR="0031350D" w:rsidRPr="00E41F64" w:rsidRDefault="001A5D21" w:rsidP="00431C29">
            <w:pPr>
              <w:pStyle w:val="xl31"/>
              <w:widowControl w:val="0"/>
              <w:spacing w:beforeLines="15" w:beforeAutospacing="0" w:after="0" w:afterAutospacing="0"/>
              <w:ind w:firstLineChars="200" w:firstLine="361"/>
              <w:rPr>
                <w:b/>
                <w:kern w:val="2"/>
                <w:sz w:val="18"/>
                <w:szCs w:val="18"/>
              </w:rPr>
            </w:pPr>
            <w:r w:rsidRPr="00E41F64">
              <w:rPr>
                <w:rFonts w:hint="eastAsia"/>
                <w:b/>
                <w:kern w:val="2"/>
                <w:sz w:val="18"/>
                <w:szCs w:val="18"/>
              </w:rPr>
              <w:t>表</w:t>
            </w:r>
            <w:r w:rsidRPr="00E41F64">
              <w:rPr>
                <w:rFonts w:hint="eastAsia"/>
                <w:b/>
                <w:kern w:val="2"/>
                <w:sz w:val="18"/>
                <w:szCs w:val="18"/>
              </w:rPr>
              <w:t>1-</w:t>
            </w:r>
            <w:r w:rsidR="00E23001" w:rsidRPr="00E41F64">
              <w:rPr>
                <w:rFonts w:hint="eastAsia"/>
                <w:b/>
                <w:kern w:val="2"/>
                <w:sz w:val="18"/>
                <w:szCs w:val="18"/>
              </w:rPr>
              <w:t>6</w:t>
            </w:r>
            <w:r w:rsidRPr="00E41F64">
              <w:rPr>
                <w:b/>
                <w:kern w:val="2"/>
                <w:sz w:val="18"/>
                <w:szCs w:val="18"/>
              </w:rPr>
              <w:t xml:space="preserve">  </w:t>
            </w:r>
            <w:r w:rsidRPr="00E41F64">
              <w:rPr>
                <w:rFonts w:hint="eastAsia"/>
                <w:b/>
                <w:kern w:val="2"/>
                <w:sz w:val="18"/>
                <w:szCs w:val="18"/>
              </w:rPr>
              <w:t>项目与《关于印发重庆市产业投资准入工作手册的通知》的符合性分析</w:t>
            </w:r>
          </w:p>
          <w:tbl>
            <w:tblPr>
              <w:tblW w:w="7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3969"/>
              <w:gridCol w:w="1623"/>
              <w:gridCol w:w="645"/>
            </w:tblGrid>
            <w:tr w:rsidR="00A43DB2" w:rsidRPr="00E41F64" w:rsidTr="001B3C57">
              <w:trPr>
                <w:trHeight w:val="340"/>
                <w:jc w:val="center"/>
              </w:trPr>
              <w:tc>
                <w:tcPr>
                  <w:tcW w:w="914" w:type="dxa"/>
                  <w:tcBorders>
                    <w:top w:val="single" w:sz="12" w:space="0" w:color="auto"/>
                    <w:left w:val="single" w:sz="12" w:space="0" w:color="auto"/>
                    <w:bottom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范围</w:t>
                  </w:r>
                </w:p>
              </w:tc>
              <w:tc>
                <w:tcPr>
                  <w:tcW w:w="3969" w:type="dxa"/>
                  <w:tcBorders>
                    <w:top w:val="single" w:sz="12" w:space="0" w:color="auto"/>
                    <w:bottom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rFonts w:hAnsi="宋体"/>
                      <w:sz w:val="18"/>
                      <w:szCs w:val="18"/>
                    </w:rPr>
                    <w:t>内容</w:t>
                  </w:r>
                </w:p>
              </w:tc>
              <w:tc>
                <w:tcPr>
                  <w:tcW w:w="1623" w:type="dxa"/>
                  <w:tcBorders>
                    <w:top w:val="single" w:sz="12" w:space="0" w:color="auto"/>
                    <w:bottom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rFonts w:hAnsi="宋体"/>
                      <w:sz w:val="18"/>
                      <w:szCs w:val="18"/>
                    </w:rPr>
                    <w:t>项目情况</w:t>
                  </w:r>
                </w:p>
              </w:tc>
              <w:tc>
                <w:tcPr>
                  <w:tcW w:w="645" w:type="dxa"/>
                  <w:tcBorders>
                    <w:top w:val="single" w:sz="12" w:space="0" w:color="auto"/>
                    <w:bottom w:val="single" w:sz="12" w:space="0" w:color="auto"/>
                    <w:right w:val="single" w:sz="12" w:space="0" w:color="auto"/>
                  </w:tcBorders>
                  <w:tcMar>
                    <w:left w:w="28" w:type="dxa"/>
                    <w:right w:w="28" w:type="dxa"/>
                  </w:tcMar>
                  <w:vAlign w:val="center"/>
                </w:tcPr>
                <w:p w:rsidR="001B3C57" w:rsidRPr="00E41F64" w:rsidRDefault="00A43DB2" w:rsidP="00870DD3">
                  <w:pPr>
                    <w:jc w:val="center"/>
                    <w:rPr>
                      <w:rFonts w:hAnsi="宋体"/>
                      <w:sz w:val="18"/>
                      <w:szCs w:val="18"/>
                    </w:rPr>
                  </w:pPr>
                  <w:r w:rsidRPr="00E41F64">
                    <w:rPr>
                      <w:rFonts w:hAnsi="宋体"/>
                      <w:sz w:val="18"/>
                      <w:szCs w:val="18"/>
                    </w:rPr>
                    <w:t>是否</w:t>
                  </w:r>
                </w:p>
                <w:p w:rsidR="00A43DB2" w:rsidRPr="00E41F64" w:rsidRDefault="00A43DB2" w:rsidP="00870DD3">
                  <w:pPr>
                    <w:jc w:val="center"/>
                    <w:rPr>
                      <w:sz w:val="18"/>
                      <w:szCs w:val="18"/>
                    </w:rPr>
                  </w:pPr>
                  <w:r w:rsidRPr="00E41F64">
                    <w:rPr>
                      <w:rFonts w:hAnsi="宋体"/>
                      <w:sz w:val="18"/>
                      <w:szCs w:val="18"/>
                    </w:rPr>
                    <w:t>准入</w:t>
                  </w:r>
                </w:p>
              </w:tc>
            </w:tr>
            <w:tr w:rsidR="00A43DB2" w:rsidRPr="00E41F64" w:rsidTr="00AB0D49">
              <w:trPr>
                <w:trHeight w:val="340"/>
                <w:jc w:val="center"/>
              </w:trPr>
              <w:tc>
                <w:tcPr>
                  <w:tcW w:w="7151" w:type="dxa"/>
                  <w:gridSpan w:val="4"/>
                  <w:tcBorders>
                    <w:top w:val="single" w:sz="12" w:space="0" w:color="auto"/>
                    <w:left w:val="single" w:sz="12" w:space="0" w:color="auto"/>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rFonts w:hAnsi="宋体"/>
                      <w:sz w:val="18"/>
                      <w:szCs w:val="18"/>
                    </w:rPr>
                    <w:t>不予准入类</w:t>
                  </w:r>
                </w:p>
              </w:tc>
            </w:tr>
            <w:tr w:rsidR="00A43DB2" w:rsidRPr="00E41F64" w:rsidTr="001B3C57">
              <w:trPr>
                <w:trHeight w:val="340"/>
                <w:jc w:val="center"/>
              </w:trPr>
              <w:tc>
                <w:tcPr>
                  <w:tcW w:w="914" w:type="dxa"/>
                  <w:vMerge w:val="restart"/>
                  <w:tcBorders>
                    <w:left w:val="single" w:sz="12" w:space="0" w:color="auto"/>
                  </w:tcBorders>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Ansi="宋体"/>
                      <w:sz w:val="18"/>
                      <w:szCs w:val="18"/>
                    </w:rPr>
                    <w:lastRenderedPageBreak/>
                    <w:t>（一）全市范围内不予准入的产业</w:t>
                  </w: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1.</w:t>
                  </w:r>
                  <w:r w:rsidRPr="00E41F64">
                    <w:rPr>
                      <w:rFonts w:hAnsi="宋体"/>
                      <w:sz w:val="18"/>
                      <w:szCs w:val="18"/>
                    </w:rPr>
                    <w:t>国家产业结构调整指导目录中的淘汰类项目。</w:t>
                  </w:r>
                </w:p>
              </w:tc>
              <w:tc>
                <w:tcPr>
                  <w:tcW w:w="1623" w:type="dxa"/>
                  <w:tcMar>
                    <w:left w:w="28" w:type="dxa"/>
                    <w:right w:w="28" w:type="dxa"/>
                  </w:tcMar>
                  <w:vAlign w:val="center"/>
                </w:tcPr>
                <w:p w:rsidR="00A43DB2" w:rsidRPr="00E41F64" w:rsidRDefault="00A43DB2" w:rsidP="00870DD3">
                  <w:pPr>
                    <w:rPr>
                      <w:sz w:val="18"/>
                      <w:szCs w:val="18"/>
                    </w:rPr>
                  </w:pPr>
                  <w:r w:rsidRPr="00E41F64">
                    <w:rPr>
                      <w:sz w:val="18"/>
                      <w:szCs w:val="18"/>
                    </w:rPr>
                    <w:t>项目不属于目录中淘汰类项目</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准入</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2.</w:t>
                  </w:r>
                  <w:r w:rsidRPr="00E41F64">
                    <w:rPr>
                      <w:rFonts w:hAnsi="宋体"/>
                      <w:sz w:val="18"/>
                      <w:szCs w:val="18"/>
                    </w:rPr>
                    <w:t>天然林商业性采伐。</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3.</w:t>
                  </w:r>
                  <w:r w:rsidRPr="00E41F64">
                    <w:rPr>
                      <w:rFonts w:hAnsi="宋体"/>
                      <w:sz w:val="18"/>
                      <w:szCs w:val="18"/>
                    </w:rPr>
                    <w:t>法律法规和相关政策明令不予准入的其他项目。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val="restart"/>
                  <w:tcBorders>
                    <w:left w:val="single" w:sz="12" w:space="0" w:color="auto"/>
                  </w:tcBorders>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Ansi="宋体"/>
                      <w:sz w:val="18"/>
                      <w:szCs w:val="18"/>
                    </w:rPr>
                    <w:t>（二）重点区域不予准入的产业</w:t>
                  </w: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1.</w:t>
                  </w:r>
                  <w:r w:rsidRPr="00E41F64">
                    <w:rPr>
                      <w:rFonts w:hAnsi="宋体"/>
                      <w:sz w:val="18"/>
                      <w:szCs w:val="18"/>
                    </w:rPr>
                    <w:t>外环绕城高速公路以内长江、嘉陵江水域采砂。</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不属于采砂项目</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2.</w:t>
                  </w:r>
                  <w:r w:rsidRPr="00E41F64">
                    <w:rPr>
                      <w:rFonts w:hAnsi="宋体"/>
                      <w:sz w:val="18"/>
                      <w:szCs w:val="18"/>
                    </w:rPr>
                    <w:t>二十五度以上陡坡地开垦种植农作物。</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不涉及开垦种植</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3.</w:t>
                  </w:r>
                  <w:r w:rsidRPr="00E41F64">
                    <w:rPr>
                      <w:rFonts w:hAnsi="宋体"/>
                      <w:sz w:val="18"/>
                      <w:szCs w:val="18"/>
                    </w:rPr>
                    <w:t>在自然保护区核心区、缓冲区的岸线和河段范围内投资建设旅游和生产经营项目。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自然保护区</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4.</w:t>
                  </w:r>
                  <w:r w:rsidRPr="00E41F64">
                    <w:rPr>
                      <w:rFonts w:hAnsi="宋体"/>
                      <w:sz w:val="18"/>
                      <w:szCs w:val="18"/>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饮用水水源一、二级保护区</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5.</w:t>
                  </w:r>
                  <w:r w:rsidRPr="00E41F64">
                    <w:rPr>
                      <w:rFonts w:hAnsi="宋体"/>
                      <w:sz w:val="18"/>
                      <w:szCs w:val="18"/>
                    </w:rPr>
                    <w:t>长江干流岸线</w:t>
                  </w:r>
                  <w:r w:rsidRPr="00E41F64">
                    <w:rPr>
                      <w:sz w:val="18"/>
                      <w:szCs w:val="18"/>
                    </w:rPr>
                    <w:t>3</w:t>
                  </w:r>
                  <w:r w:rsidRPr="00E41F64">
                    <w:rPr>
                      <w:rFonts w:hAnsi="宋体"/>
                      <w:sz w:val="18"/>
                      <w:szCs w:val="18"/>
                    </w:rPr>
                    <w:t>公里范围内和重要支流岸线</w:t>
                  </w:r>
                  <w:r w:rsidRPr="00E41F64">
                    <w:rPr>
                      <w:sz w:val="18"/>
                      <w:szCs w:val="18"/>
                    </w:rPr>
                    <w:t>1</w:t>
                  </w:r>
                  <w:r w:rsidRPr="00E41F64">
                    <w:rPr>
                      <w:rFonts w:hAnsi="宋体"/>
                      <w:sz w:val="18"/>
                      <w:szCs w:val="18"/>
                    </w:rPr>
                    <w:t>公里范围内新建、改建、扩建尾矿库、冶炼渣库和磷石膏库（以提升安全、生态环境保护水平为目的的改建除外）。</w:t>
                  </w:r>
                </w:p>
              </w:tc>
              <w:tc>
                <w:tcPr>
                  <w:tcW w:w="1623" w:type="dxa"/>
                  <w:tcMar>
                    <w:left w:w="28" w:type="dxa"/>
                    <w:right w:w="28" w:type="dxa"/>
                  </w:tcMar>
                  <w:vAlign w:val="center"/>
                </w:tcPr>
                <w:p w:rsidR="00A43DB2" w:rsidRPr="00E41F64" w:rsidRDefault="00AB0D49" w:rsidP="00AB0D49">
                  <w:pPr>
                    <w:rPr>
                      <w:sz w:val="18"/>
                      <w:szCs w:val="18"/>
                    </w:rPr>
                  </w:pPr>
                  <w:r w:rsidRPr="00E41F64">
                    <w:rPr>
                      <w:rFonts w:hint="eastAsia"/>
                      <w:sz w:val="18"/>
                      <w:szCs w:val="18"/>
                    </w:rPr>
                    <w:t>项目</w:t>
                  </w:r>
                  <w:r w:rsidRPr="00E41F64">
                    <w:rPr>
                      <w:rFonts w:hAnsi="宋体" w:hint="eastAsia"/>
                      <w:sz w:val="18"/>
                      <w:szCs w:val="18"/>
                    </w:rPr>
                    <w:t>不属于</w:t>
                  </w:r>
                  <w:r w:rsidR="00A43DB2" w:rsidRPr="00E41F64">
                    <w:rPr>
                      <w:rFonts w:hAnsi="宋体"/>
                      <w:sz w:val="18"/>
                      <w:szCs w:val="18"/>
                    </w:rPr>
                    <w:t>尾矿库、冶炼渣库和磷石膏库项目</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6.</w:t>
                  </w:r>
                  <w:r w:rsidRPr="00E41F64">
                    <w:rPr>
                      <w:rFonts w:hAnsi="宋体"/>
                      <w:sz w:val="18"/>
                      <w:szCs w:val="18"/>
                    </w:rPr>
                    <w:t>在风景名胜区核心景区的岸线和河段范围内投资建设与风景名胜资源保护无关的项目。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风景名胜区</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7.</w:t>
                  </w:r>
                  <w:r w:rsidRPr="00E41F64">
                    <w:rPr>
                      <w:rFonts w:hAnsi="宋体"/>
                      <w:sz w:val="18"/>
                      <w:szCs w:val="18"/>
                    </w:rPr>
                    <w:t>在国家湿地公园的岸线和河段范围内挖沙、采矿，以及任何不符合主体功能定位的投资建设项目。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国家湿地公园</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8.</w:t>
                  </w:r>
                  <w:r w:rsidRPr="00E41F64">
                    <w:rPr>
                      <w:rFonts w:hAnsi="宋体"/>
                      <w:sz w:val="18"/>
                      <w:szCs w:val="18"/>
                    </w:rPr>
                    <w:t>在《长江岸线保护和开发利用总体规划》划定的岸线保护区和保留区内投资建设除事关公共安全及公众利益的防洪护岸、河道治理、供水、生态环境保护、航道整治、国家重要基础设施以外的项目。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岸线保护区和保留区</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9.</w:t>
                  </w:r>
                  <w:r w:rsidRPr="00E41F64">
                    <w:rPr>
                      <w:rFonts w:hAnsi="宋体"/>
                      <w:sz w:val="18"/>
                      <w:szCs w:val="18"/>
                    </w:rPr>
                    <w:t>在《全国重要江河湖泊水功能区划》划定的河段及湖泊保护区、保留区内投资建设不利于水资源及自然生态保护的项目。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河段及湖泊</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AB0D49">
              <w:trPr>
                <w:trHeight w:val="340"/>
                <w:jc w:val="center"/>
              </w:trPr>
              <w:tc>
                <w:tcPr>
                  <w:tcW w:w="7151" w:type="dxa"/>
                  <w:gridSpan w:val="4"/>
                  <w:tcBorders>
                    <w:left w:val="single" w:sz="12" w:space="0" w:color="auto"/>
                    <w:right w:val="single" w:sz="12" w:space="0" w:color="auto"/>
                  </w:tcBorders>
                  <w:tcMar>
                    <w:left w:w="28" w:type="dxa"/>
                    <w:right w:w="28" w:type="dxa"/>
                  </w:tcMar>
                  <w:vAlign w:val="center"/>
                </w:tcPr>
                <w:p w:rsidR="00A43DB2" w:rsidRPr="00E41F64" w:rsidRDefault="00A43DB2" w:rsidP="00870DD3">
                  <w:pPr>
                    <w:widowControl/>
                    <w:shd w:val="clear" w:color="auto" w:fill="FFFFFF"/>
                    <w:contextualSpacing/>
                    <w:mirrorIndents/>
                    <w:jc w:val="center"/>
                    <w:rPr>
                      <w:sz w:val="18"/>
                      <w:szCs w:val="18"/>
                    </w:rPr>
                  </w:pPr>
                  <w:r w:rsidRPr="00E41F64">
                    <w:rPr>
                      <w:rFonts w:hAnsi="宋体"/>
                      <w:sz w:val="18"/>
                      <w:szCs w:val="18"/>
                    </w:rPr>
                    <w:t>限制准入类</w:t>
                  </w:r>
                </w:p>
              </w:tc>
            </w:tr>
            <w:tr w:rsidR="00A43DB2" w:rsidRPr="00E41F64" w:rsidTr="001B3C57">
              <w:trPr>
                <w:trHeight w:val="340"/>
                <w:jc w:val="center"/>
              </w:trPr>
              <w:tc>
                <w:tcPr>
                  <w:tcW w:w="914" w:type="dxa"/>
                  <w:vMerge w:val="restart"/>
                  <w:tcBorders>
                    <w:left w:val="single" w:sz="12" w:space="0" w:color="auto"/>
                  </w:tcBorders>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Ansi="宋体"/>
                      <w:sz w:val="18"/>
                      <w:szCs w:val="18"/>
                    </w:rPr>
                    <w:t>（一）全市范围内限制准入的产业</w:t>
                  </w: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1.</w:t>
                  </w:r>
                  <w:r w:rsidRPr="00E41F64">
                    <w:rPr>
                      <w:rFonts w:hAnsi="宋体"/>
                      <w:sz w:val="18"/>
                      <w:szCs w:val="18"/>
                    </w:rPr>
                    <w:t>新建、扩建不符合国家产能置换要求的严重过剩产能行业的项目。新建、扩建不符合要求的高耗能高排放项目。</w:t>
                  </w:r>
                </w:p>
              </w:tc>
              <w:tc>
                <w:tcPr>
                  <w:tcW w:w="1623" w:type="dxa"/>
                  <w:tcMar>
                    <w:left w:w="28" w:type="dxa"/>
                    <w:right w:w="28" w:type="dxa"/>
                  </w:tcMar>
                  <w:vAlign w:val="center"/>
                </w:tcPr>
                <w:p w:rsidR="00A43DB2" w:rsidRPr="00E41F64" w:rsidRDefault="001B3C57" w:rsidP="00870DD3">
                  <w:pPr>
                    <w:rPr>
                      <w:sz w:val="18"/>
                      <w:szCs w:val="18"/>
                    </w:rPr>
                  </w:pPr>
                  <w:r w:rsidRPr="00E41F64">
                    <w:rPr>
                      <w:rFonts w:hint="eastAsia"/>
                      <w:sz w:val="18"/>
                      <w:szCs w:val="18"/>
                    </w:rPr>
                    <w:t>项目</w:t>
                  </w:r>
                  <w:r w:rsidR="00A43DB2" w:rsidRPr="00E41F64">
                    <w:rPr>
                      <w:sz w:val="18"/>
                      <w:szCs w:val="18"/>
                    </w:rPr>
                    <w:t>不属于</w:t>
                  </w:r>
                  <w:r w:rsidR="00A43DB2" w:rsidRPr="00E41F64">
                    <w:rPr>
                      <w:rFonts w:hAnsi="宋体"/>
                      <w:sz w:val="18"/>
                      <w:szCs w:val="18"/>
                    </w:rPr>
                    <w:t>严重过剩产能行业、高耗能高排放项目</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2.</w:t>
                  </w:r>
                  <w:r w:rsidRPr="00E41F64">
                    <w:rPr>
                      <w:rFonts w:hAnsi="宋体"/>
                      <w:sz w:val="18"/>
                      <w:szCs w:val="18"/>
                    </w:rPr>
                    <w:t>新建、扩建不符合国家石化、现代煤化工等产业布局规划的项目。</w:t>
                  </w:r>
                </w:p>
              </w:tc>
              <w:tc>
                <w:tcPr>
                  <w:tcW w:w="1623" w:type="dxa"/>
                  <w:tcMar>
                    <w:left w:w="28" w:type="dxa"/>
                    <w:right w:w="28" w:type="dxa"/>
                  </w:tcMar>
                  <w:vAlign w:val="center"/>
                </w:tcPr>
                <w:p w:rsidR="00A43DB2" w:rsidRPr="00E41F64" w:rsidRDefault="001B3C57" w:rsidP="00870DD3">
                  <w:pPr>
                    <w:rPr>
                      <w:sz w:val="18"/>
                      <w:szCs w:val="18"/>
                    </w:rPr>
                  </w:pPr>
                  <w:r w:rsidRPr="00E41F64">
                    <w:rPr>
                      <w:rFonts w:hint="eastAsia"/>
                      <w:sz w:val="18"/>
                      <w:szCs w:val="18"/>
                    </w:rPr>
                    <w:t>项目</w:t>
                  </w:r>
                  <w:r w:rsidR="00A43DB2" w:rsidRPr="00E41F64">
                    <w:rPr>
                      <w:sz w:val="18"/>
                      <w:szCs w:val="18"/>
                    </w:rPr>
                    <w:t>不属于</w:t>
                  </w:r>
                  <w:r w:rsidR="00A43DB2" w:rsidRPr="00E41F64">
                    <w:rPr>
                      <w:rFonts w:hAnsi="宋体"/>
                      <w:sz w:val="18"/>
                      <w:szCs w:val="18"/>
                    </w:rPr>
                    <w:t>石化、现代煤化工项目</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3.</w:t>
                  </w:r>
                  <w:r w:rsidRPr="00E41F64">
                    <w:rPr>
                      <w:rFonts w:hAnsi="宋体"/>
                      <w:sz w:val="18"/>
                      <w:szCs w:val="18"/>
                    </w:rPr>
                    <w:t>在合规园区外新建、扩建钢铁、石化、化工、焦化、建材、有色、制浆造纸等高污染项目。</w:t>
                  </w:r>
                </w:p>
              </w:tc>
              <w:tc>
                <w:tcPr>
                  <w:tcW w:w="1623" w:type="dxa"/>
                  <w:tcMar>
                    <w:left w:w="28" w:type="dxa"/>
                    <w:right w:w="28" w:type="dxa"/>
                  </w:tcMar>
                  <w:vAlign w:val="center"/>
                </w:tcPr>
                <w:p w:rsidR="00A43DB2" w:rsidRPr="00E41F64" w:rsidRDefault="00AB0D49" w:rsidP="00870DD3">
                  <w:pPr>
                    <w:rPr>
                      <w:sz w:val="18"/>
                      <w:szCs w:val="18"/>
                    </w:rPr>
                  </w:pPr>
                  <w:r w:rsidRPr="00E41F64">
                    <w:rPr>
                      <w:rFonts w:hint="eastAsia"/>
                      <w:sz w:val="18"/>
                      <w:szCs w:val="18"/>
                    </w:rPr>
                    <w:t>项目</w:t>
                  </w:r>
                  <w:r w:rsidR="00A43DB2" w:rsidRPr="00E41F64">
                    <w:rPr>
                      <w:sz w:val="18"/>
                      <w:szCs w:val="18"/>
                    </w:rPr>
                    <w:t>位于园区内</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4.</w:t>
                  </w:r>
                  <w:r w:rsidRPr="00E41F64">
                    <w:rPr>
                      <w:rFonts w:hAnsi="宋体"/>
                      <w:sz w:val="18"/>
                      <w:szCs w:val="18"/>
                    </w:rPr>
                    <w:t>《汽车产业投资管理规定》（国家发展和改革委员会令第</w:t>
                  </w:r>
                  <w:r w:rsidRPr="00E41F64">
                    <w:rPr>
                      <w:sz w:val="18"/>
                      <w:szCs w:val="18"/>
                    </w:rPr>
                    <w:t>22</w:t>
                  </w:r>
                  <w:r w:rsidRPr="00E41F64">
                    <w:rPr>
                      <w:rFonts w:hAnsi="宋体"/>
                      <w:sz w:val="18"/>
                      <w:szCs w:val="18"/>
                    </w:rPr>
                    <w:t>号）明确禁止建设的汽车投资项目。</w:t>
                  </w:r>
                </w:p>
              </w:tc>
              <w:tc>
                <w:tcPr>
                  <w:tcW w:w="1623" w:type="dxa"/>
                  <w:tcMar>
                    <w:left w:w="28" w:type="dxa"/>
                    <w:right w:w="28" w:type="dxa"/>
                  </w:tcMar>
                  <w:vAlign w:val="center"/>
                </w:tcPr>
                <w:p w:rsidR="00A43DB2" w:rsidRPr="00E41F64" w:rsidRDefault="001B3C57" w:rsidP="00AB0D49">
                  <w:pPr>
                    <w:rPr>
                      <w:sz w:val="18"/>
                      <w:szCs w:val="18"/>
                    </w:rPr>
                  </w:pPr>
                  <w:r w:rsidRPr="00E41F64">
                    <w:rPr>
                      <w:rFonts w:hint="eastAsia"/>
                      <w:sz w:val="18"/>
                      <w:szCs w:val="18"/>
                    </w:rPr>
                    <w:t>项目</w:t>
                  </w:r>
                  <w:r w:rsidR="00AB0D49" w:rsidRPr="00E41F64">
                    <w:rPr>
                      <w:rFonts w:hint="eastAsia"/>
                      <w:sz w:val="18"/>
                      <w:szCs w:val="18"/>
                    </w:rPr>
                    <w:t>不属于</w:t>
                  </w:r>
                  <w:r w:rsidR="00A43DB2" w:rsidRPr="00E41F64">
                    <w:rPr>
                      <w:sz w:val="18"/>
                      <w:szCs w:val="18"/>
                    </w:rPr>
                    <w:t>汽车投资项目</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val="restart"/>
                  <w:tcBorders>
                    <w:left w:val="single" w:sz="12" w:space="0" w:color="auto"/>
                  </w:tcBorders>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Ansi="宋体"/>
                      <w:sz w:val="18"/>
                      <w:szCs w:val="18"/>
                    </w:rPr>
                    <w:t>（二）重点区域范围内限制准入的产业</w:t>
                  </w:r>
                </w:p>
              </w:tc>
              <w:tc>
                <w:tcPr>
                  <w:tcW w:w="3969" w:type="dxa"/>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1.</w:t>
                  </w:r>
                  <w:r w:rsidRPr="00E41F64">
                    <w:rPr>
                      <w:rFonts w:hAnsi="宋体"/>
                      <w:sz w:val="18"/>
                      <w:szCs w:val="18"/>
                    </w:rPr>
                    <w:t>长江干支流、重要湖泊岸线</w:t>
                  </w:r>
                  <w:r w:rsidRPr="00E41F64">
                    <w:rPr>
                      <w:sz w:val="18"/>
                      <w:szCs w:val="18"/>
                    </w:rPr>
                    <w:t>1</w:t>
                  </w:r>
                  <w:r w:rsidRPr="00E41F64">
                    <w:rPr>
                      <w:rFonts w:hAnsi="宋体"/>
                      <w:sz w:val="18"/>
                      <w:szCs w:val="18"/>
                    </w:rPr>
                    <w:t>公里范围内新建、扩建化工园区和化工项目，长江、嘉陵江、乌江岸线</w:t>
                  </w:r>
                  <w:r w:rsidRPr="00E41F64">
                    <w:rPr>
                      <w:sz w:val="18"/>
                      <w:szCs w:val="18"/>
                    </w:rPr>
                    <w:t>1</w:t>
                  </w:r>
                  <w:r w:rsidRPr="00E41F64">
                    <w:rPr>
                      <w:rFonts w:hAnsi="宋体"/>
                      <w:sz w:val="18"/>
                      <w:szCs w:val="18"/>
                    </w:rPr>
                    <w:t>公里范围内布局新建纸浆制造、印染等存在环境风险的项目。</w:t>
                  </w:r>
                </w:p>
              </w:tc>
              <w:tc>
                <w:tcPr>
                  <w:tcW w:w="1623" w:type="dxa"/>
                  <w:tcMar>
                    <w:left w:w="28" w:type="dxa"/>
                    <w:right w:w="28" w:type="dxa"/>
                  </w:tcMar>
                  <w:vAlign w:val="center"/>
                </w:tcPr>
                <w:p w:rsidR="00A43DB2" w:rsidRPr="00E41F64" w:rsidRDefault="001B3C57" w:rsidP="001B3C57">
                  <w:pPr>
                    <w:rPr>
                      <w:sz w:val="18"/>
                      <w:szCs w:val="18"/>
                    </w:rPr>
                  </w:pPr>
                  <w:r w:rsidRPr="00E41F64">
                    <w:rPr>
                      <w:rFonts w:hint="eastAsia"/>
                      <w:sz w:val="18"/>
                      <w:szCs w:val="18"/>
                    </w:rPr>
                    <w:t>项目</w:t>
                  </w:r>
                  <w:r w:rsidR="00AB0D49" w:rsidRPr="00E41F64">
                    <w:rPr>
                      <w:rFonts w:hint="eastAsia"/>
                      <w:sz w:val="18"/>
                      <w:szCs w:val="18"/>
                    </w:rPr>
                    <w:t>不属于</w:t>
                  </w:r>
                  <w:r w:rsidR="00A43DB2" w:rsidRPr="00E41F64">
                    <w:rPr>
                      <w:sz w:val="18"/>
                      <w:szCs w:val="18"/>
                    </w:rPr>
                    <w:t>化工园区</w:t>
                  </w:r>
                  <w:r w:rsidRPr="00E41F64">
                    <w:rPr>
                      <w:rFonts w:hint="eastAsia"/>
                      <w:sz w:val="18"/>
                      <w:szCs w:val="18"/>
                    </w:rPr>
                    <w:t>和</w:t>
                  </w:r>
                  <w:r w:rsidR="00A43DB2" w:rsidRPr="00E41F64">
                    <w:rPr>
                      <w:sz w:val="18"/>
                      <w:szCs w:val="18"/>
                    </w:rPr>
                    <w:t>化工项目，</w:t>
                  </w:r>
                  <w:r w:rsidR="00AB0D49" w:rsidRPr="00E41F64">
                    <w:rPr>
                      <w:rFonts w:hint="eastAsia"/>
                      <w:sz w:val="18"/>
                      <w:szCs w:val="18"/>
                    </w:rPr>
                    <w:t>不属于</w:t>
                  </w:r>
                  <w:r w:rsidR="00A43DB2" w:rsidRPr="00E41F64">
                    <w:rPr>
                      <w:rFonts w:hAnsi="宋体"/>
                      <w:sz w:val="18"/>
                      <w:szCs w:val="18"/>
                    </w:rPr>
                    <w:t>长江、嘉陵江、乌江岸线</w:t>
                  </w:r>
                  <w:r w:rsidR="00A43DB2" w:rsidRPr="00E41F64">
                    <w:rPr>
                      <w:sz w:val="18"/>
                      <w:szCs w:val="18"/>
                    </w:rPr>
                    <w:t>1</w:t>
                  </w:r>
                  <w:r w:rsidR="00A43DB2" w:rsidRPr="00E41F64">
                    <w:rPr>
                      <w:rFonts w:hAnsi="宋体"/>
                      <w:sz w:val="18"/>
                      <w:szCs w:val="18"/>
                    </w:rPr>
                    <w:t>公里范围内</w:t>
                  </w:r>
                </w:p>
              </w:tc>
              <w:tc>
                <w:tcPr>
                  <w:tcW w:w="645" w:type="dxa"/>
                  <w:tcBorders>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r w:rsidR="00A43DB2" w:rsidRPr="00E41F64" w:rsidTr="001B3C57">
              <w:trPr>
                <w:trHeight w:val="340"/>
                <w:jc w:val="center"/>
              </w:trPr>
              <w:tc>
                <w:tcPr>
                  <w:tcW w:w="914" w:type="dxa"/>
                  <w:vMerge/>
                  <w:tcBorders>
                    <w:left w:val="single" w:sz="12" w:space="0" w:color="auto"/>
                    <w:bottom w:val="single" w:sz="12" w:space="0" w:color="auto"/>
                  </w:tcBorders>
                  <w:tcMar>
                    <w:left w:w="28" w:type="dxa"/>
                    <w:right w:w="28" w:type="dxa"/>
                  </w:tcMar>
                  <w:vAlign w:val="center"/>
                </w:tcPr>
                <w:p w:rsidR="00A43DB2" w:rsidRPr="00E41F64" w:rsidRDefault="00A43DB2" w:rsidP="00870DD3">
                  <w:pPr>
                    <w:widowControl/>
                    <w:shd w:val="clear" w:color="auto" w:fill="FFFFFF"/>
                    <w:ind w:firstLineChars="200" w:firstLine="360"/>
                    <w:contextualSpacing/>
                    <w:mirrorIndents/>
                    <w:rPr>
                      <w:sz w:val="18"/>
                      <w:szCs w:val="18"/>
                    </w:rPr>
                  </w:pPr>
                </w:p>
              </w:tc>
              <w:tc>
                <w:tcPr>
                  <w:tcW w:w="3969" w:type="dxa"/>
                  <w:tcBorders>
                    <w:bottom w:val="single" w:sz="12" w:space="0" w:color="auto"/>
                  </w:tcBorders>
                  <w:tcMar>
                    <w:left w:w="28" w:type="dxa"/>
                    <w:right w:w="28" w:type="dxa"/>
                  </w:tcMar>
                  <w:vAlign w:val="center"/>
                </w:tcPr>
                <w:p w:rsidR="00A43DB2" w:rsidRPr="00E41F64" w:rsidRDefault="00A43DB2" w:rsidP="00870DD3">
                  <w:pPr>
                    <w:widowControl/>
                    <w:shd w:val="clear" w:color="auto" w:fill="FFFFFF"/>
                    <w:contextualSpacing/>
                    <w:mirrorIndents/>
                    <w:rPr>
                      <w:sz w:val="18"/>
                      <w:szCs w:val="18"/>
                    </w:rPr>
                  </w:pPr>
                  <w:r w:rsidRPr="00E41F64">
                    <w:rPr>
                      <w:rFonts w:hint="eastAsia"/>
                      <w:sz w:val="18"/>
                      <w:szCs w:val="18"/>
                    </w:rPr>
                    <w:t>2.</w:t>
                  </w:r>
                  <w:r w:rsidRPr="00E41F64">
                    <w:rPr>
                      <w:rFonts w:hAnsi="宋体"/>
                      <w:sz w:val="18"/>
                      <w:szCs w:val="18"/>
                    </w:rPr>
                    <w:t>在水产种质资源保护区的岸线和河段范围内新建围湖造田等投资建设项目。</w:t>
                  </w:r>
                </w:p>
              </w:tc>
              <w:tc>
                <w:tcPr>
                  <w:tcW w:w="1623" w:type="dxa"/>
                  <w:tcBorders>
                    <w:bottom w:val="single" w:sz="12" w:space="0" w:color="auto"/>
                  </w:tcBorders>
                  <w:tcMar>
                    <w:left w:w="28" w:type="dxa"/>
                    <w:right w:w="28" w:type="dxa"/>
                  </w:tcMar>
                  <w:vAlign w:val="center"/>
                </w:tcPr>
                <w:p w:rsidR="00A43DB2" w:rsidRPr="00E41F64" w:rsidRDefault="001B3C57" w:rsidP="00870DD3">
                  <w:pPr>
                    <w:rPr>
                      <w:sz w:val="18"/>
                      <w:szCs w:val="18"/>
                    </w:rPr>
                  </w:pPr>
                  <w:r w:rsidRPr="00E41F64">
                    <w:rPr>
                      <w:rFonts w:hint="eastAsia"/>
                      <w:sz w:val="18"/>
                      <w:szCs w:val="18"/>
                    </w:rPr>
                    <w:t>项目</w:t>
                  </w:r>
                  <w:r w:rsidR="00A43DB2" w:rsidRPr="00E41F64">
                    <w:rPr>
                      <w:sz w:val="18"/>
                      <w:szCs w:val="18"/>
                    </w:rPr>
                    <w:t>不涉及</w:t>
                  </w:r>
                  <w:r w:rsidR="00A43DB2" w:rsidRPr="00E41F64">
                    <w:rPr>
                      <w:rFonts w:hAnsi="宋体"/>
                      <w:sz w:val="18"/>
                      <w:szCs w:val="18"/>
                    </w:rPr>
                    <w:t>水产种质资源保护区</w:t>
                  </w:r>
                </w:p>
              </w:tc>
              <w:tc>
                <w:tcPr>
                  <w:tcW w:w="645" w:type="dxa"/>
                  <w:tcBorders>
                    <w:bottom w:val="single" w:sz="12" w:space="0" w:color="auto"/>
                    <w:right w:val="single" w:sz="12" w:space="0" w:color="auto"/>
                  </w:tcBorders>
                  <w:tcMar>
                    <w:left w:w="28" w:type="dxa"/>
                    <w:right w:w="28" w:type="dxa"/>
                  </w:tcMar>
                  <w:vAlign w:val="center"/>
                </w:tcPr>
                <w:p w:rsidR="00A43DB2" w:rsidRPr="00E41F64" w:rsidRDefault="00A43DB2" w:rsidP="00870DD3">
                  <w:pPr>
                    <w:jc w:val="center"/>
                    <w:rPr>
                      <w:sz w:val="18"/>
                      <w:szCs w:val="18"/>
                    </w:rPr>
                  </w:pPr>
                  <w:r w:rsidRPr="00E41F64">
                    <w:rPr>
                      <w:sz w:val="18"/>
                      <w:szCs w:val="18"/>
                    </w:rPr>
                    <w:t>/</w:t>
                  </w:r>
                </w:p>
              </w:tc>
            </w:tr>
          </w:tbl>
          <w:p w:rsidR="00AB0D49" w:rsidRPr="00E41F64" w:rsidRDefault="00A43DB2" w:rsidP="00AB0D49">
            <w:pPr>
              <w:spacing w:line="440" w:lineRule="exact"/>
              <w:ind w:firstLineChars="200" w:firstLine="420"/>
              <w:rPr>
                <w:szCs w:val="21"/>
              </w:rPr>
            </w:pPr>
            <w:r w:rsidRPr="00E41F64">
              <w:rPr>
                <w:rFonts w:hint="eastAsia"/>
                <w:szCs w:val="21"/>
              </w:rPr>
              <w:t>项目不属于《重庆市产业投资准入工作手册（</w:t>
            </w:r>
            <w:r w:rsidRPr="00E41F64">
              <w:rPr>
                <w:rFonts w:hint="eastAsia"/>
                <w:szCs w:val="21"/>
              </w:rPr>
              <w:t>2022</w:t>
            </w:r>
            <w:r w:rsidRPr="00E41F64">
              <w:rPr>
                <w:rFonts w:hint="eastAsia"/>
                <w:szCs w:val="21"/>
              </w:rPr>
              <w:t>年修订）》中的不予准入类、限制准入类，符合要求。</w:t>
            </w:r>
          </w:p>
          <w:p w:rsidR="006F6CCF" w:rsidRPr="00E41F64" w:rsidRDefault="006F6CCF" w:rsidP="00D85F93">
            <w:pPr>
              <w:spacing w:line="440" w:lineRule="exact"/>
              <w:rPr>
                <w:szCs w:val="21"/>
              </w:rPr>
            </w:pPr>
          </w:p>
          <w:p w:rsidR="00D85F93" w:rsidRPr="00E41F64" w:rsidRDefault="00E23001" w:rsidP="00D85F93">
            <w:pPr>
              <w:spacing w:line="440" w:lineRule="exact"/>
              <w:rPr>
                <w:szCs w:val="21"/>
              </w:rPr>
            </w:pPr>
            <w:r w:rsidRPr="00E41F64">
              <w:rPr>
                <w:rFonts w:hint="eastAsia"/>
                <w:szCs w:val="21"/>
              </w:rPr>
              <w:lastRenderedPageBreak/>
              <w:t>四</w:t>
            </w:r>
            <w:r w:rsidR="001A5D21" w:rsidRPr="00E41F64">
              <w:rPr>
                <w:rFonts w:hint="eastAsia"/>
                <w:szCs w:val="21"/>
              </w:rPr>
              <w:t>、项目与《重庆市发展和改革委员会重庆市经济和信息化委员会关于严格工业布局和准入的通知》（渝发改工【</w:t>
            </w:r>
            <w:r w:rsidR="001A5D21" w:rsidRPr="00E41F64">
              <w:rPr>
                <w:rFonts w:hint="eastAsia"/>
                <w:szCs w:val="21"/>
              </w:rPr>
              <w:t>2018</w:t>
            </w:r>
            <w:r w:rsidR="001A5D21" w:rsidRPr="00E41F64">
              <w:rPr>
                <w:rFonts w:hint="eastAsia"/>
                <w:szCs w:val="21"/>
              </w:rPr>
              <w:t>】</w:t>
            </w:r>
            <w:r w:rsidR="001A5D21" w:rsidRPr="00E41F64">
              <w:rPr>
                <w:szCs w:val="21"/>
              </w:rPr>
              <w:t>781</w:t>
            </w:r>
            <w:r w:rsidR="001A5D21" w:rsidRPr="00E41F64">
              <w:rPr>
                <w:rFonts w:hint="eastAsia"/>
                <w:szCs w:val="21"/>
              </w:rPr>
              <w:t>号）符合性分析</w:t>
            </w:r>
          </w:p>
          <w:p w:rsidR="006F6CCF" w:rsidRPr="00E41F64" w:rsidRDefault="006F6CCF" w:rsidP="00431C29">
            <w:pPr>
              <w:pStyle w:val="xl31"/>
              <w:widowControl w:val="0"/>
              <w:spacing w:beforeLines="15" w:beforeAutospacing="0" w:after="0" w:afterAutospacing="0"/>
              <w:ind w:firstLineChars="150" w:firstLine="315"/>
              <w:jc w:val="left"/>
              <w:rPr>
                <w:b/>
                <w:kern w:val="2"/>
                <w:sz w:val="21"/>
                <w:szCs w:val="21"/>
              </w:rPr>
            </w:pPr>
            <w:r w:rsidRPr="00E41F64">
              <w:rPr>
                <w:rFonts w:hint="eastAsia"/>
                <w:bCs/>
                <w:sz w:val="21"/>
                <w:szCs w:val="21"/>
              </w:rPr>
              <w:t>符合性分析详见下表：</w:t>
            </w:r>
          </w:p>
          <w:p w:rsidR="0031350D" w:rsidRPr="00E41F64" w:rsidRDefault="001A5D21" w:rsidP="00431C29">
            <w:pPr>
              <w:pStyle w:val="xl31"/>
              <w:widowControl w:val="0"/>
              <w:spacing w:beforeLines="15" w:beforeAutospacing="0" w:after="0" w:afterAutospacing="0"/>
              <w:ind w:firstLineChars="200" w:firstLine="361"/>
              <w:rPr>
                <w:b/>
                <w:kern w:val="2"/>
                <w:sz w:val="18"/>
                <w:szCs w:val="18"/>
              </w:rPr>
            </w:pPr>
            <w:r w:rsidRPr="00E41F64">
              <w:rPr>
                <w:rFonts w:hint="eastAsia"/>
                <w:b/>
                <w:kern w:val="2"/>
                <w:sz w:val="18"/>
                <w:szCs w:val="18"/>
              </w:rPr>
              <w:t>表</w:t>
            </w:r>
            <w:r w:rsidRPr="00E41F64">
              <w:rPr>
                <w:rFonts w:hint="eastAsia"/>
                <w:b/>
                <w:kern w:val="2"/>
                <w:sz w:val="18"/>
                <w:szCs w:val="18"/>
              </w:rPr>
              <w:t>1-</w:t>
            </w:r>
            <w:r w:rsidR="00E23001" w:rsidRPr="00E41F64">
              <w:rPr>
                <w:rFonts w:hint="eastAsia"/>
                <w:b/>
                <w:kern w:val="2"/>
                <w:sz w:val="18"/>
                <w:szCs w:val="18"/>
              </w:rPr>
              <w:t xml:space="preserve">7 </w:t>
            </w:r>
            <w:r w:rsidRPr="00E41F64">
              <w:rPr>
                <w:b/>
                <w:kern w:val="2"/>
                <w:sz w:val="18"/>
                <w:szCs w:val="18"/>
              </w:rPr>
              <w:t xml:space="preserve"> </w:t>
            </w:r>
            <w:r w:rsidRPr="00E41F64">
              <w:rPr>
                <w:rFonts w:hint="eastAsia"/>
                <w:b/>
                <w:kern w:val="2"/>
                <w:sz w:val="18"/>
                <w:szCs w:val="18"/>
              </w:rPr>
              <w:t>与关于严格工业布局和准入的通知的符合性分析</w:t>
            </w:r>
          </w:p>
          <w:tbl>
            <w:tblPr>
              <w:tblW w:w="493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381"/>
              <w:gridCol w:w="710"/>
              <w:gridCol w:w="3969"/>
              <w:gridCol w:w="1416"/>
              <w:gridCol w:w="616"/>
            </w:tblGrid>
            <w:tr w:rsidR="0031350D" w:rsidRPr="00E41F64" w:rsidTr="00B8230C">
              <w:trPr>
                <w:trHeight w:val="227"/>
                <w:jc w:val="center"/>
              </w:trPr>
              <w:tc>
                <w:tcPr>
                  <w:tcW w:w="769" w:type="pct"/>
                  <w:gridSpan w:val="2"/>
                  <w:vAlign w:val="center"/>
                </w:tcPr>
                <w:p w:rsidR="0031350D" w:rsidRPr="00E41F64" w:rsidRDefault="001A5D21">
                  <w:pPr>
                    <w:jc w:val="center"/>
                    <w:rPr>
                      <w:sz w:val="18"/>
                      <w:szCs w:val="18"/>
                    </w:rPr>
                  </w:pPr>
                  <w:r w:rsidRPr="00E41F64">
                    <w:rPr>
                      <w:rFonts w:hint="eastAsia"/>
                      <w:sz w:val="18"/>
                      <w:szCs w:val="18"/>
                    </w:rPr>
                    <w:t>序号</w:t>
                  </w:r>
                </w:p>
              </w:tc>
              <w:tc>
                <w:tcPr>
                  <w:tcW w:w="2798" w:type="pct"/>
                  <w:vAlign w:val="center"/>
                </w:tcPr>
                <w:p w:rsidR="0031350D" w:rsidRPr="00E41F64" w:rsidRDefault="001A5D21">
                  <w:pPr>
                    <w:jc w:val="center"/>
                    <w:rPr>
                      <w:sz w:val="18"/>
                      <w:szCs w:val="18"/>
                    </w:rPr>
                  </w:pPr>
                  <w:r w:rsidRPr="00E41F64">
                    <w:rPr>
                      <w:rFonts w:hint="eastAsia"/>
                      <w:bCs/>
                      <w:sz w:val="18"/>
                      <w:szCs w:val="18"/>
                    </w:rPr>
                    <w:t>严格工业布局和准入的通知</w:t>
                  </w:r>
                </w:p>
              </w:tc>
              <w:tc>
                <w:tcPr>
                  <w:tcW w:w="998" w:type="pct"/>
                  <w:vAlign w:val="center"/>
                </w:tcPr>
                <w:p w:rsidR="0031350D" w:rsidRPr="00E41F64" w:rsidRDefault="001A5D21">
                  <w:pPr>
                    <w:pStyle w:val="xl31"/>
                    <w:widowControl w:val="0"/>
                    <w:spacing w:before="0" w:beforeAutospacing="0" w:after="0" w:afterAutospacing="0"/>
                    <w:rPr>
                      <w:bCs/>
                      <w:kern w:val="2"/>
                      <w:sz w:val="18"/>
                      <w:szCs w:val="18"/>
                    </w:rPr>
                  </w:pPr>
                  <w:r w:rsidRPr="00E41F64">
                    <w:rPr>
                      <w:rFonts w:hint="eastAsia"/>
                      <w:bCs/>
                      <w:kern w:val="2"/>
                      <w:sz w:val="18"/>
                      <w:szCs w:val="18"/>
                    </w:rPr>
                    <w:t>本项目符合性</w:t>
                  </w:r>
                </w:p>
              </w:tc>
              <w:tc>
                <w:tcPr>
                  <w:tcW w:w="434" w:type="pct"/>
                  <w:vAlign w:val="center"/>
                </w:tcPr>
                <w:p w:rsidR="0031350D" w:rsidRPr="00E41F64" w:rsidRDefault="001A5D21">
                  <w:pPr>
                    <w:pStyle w:val="xl31"/>
                    <w:widowControl w:val="0"/>
                    <w:spacing w:before="0" w:beforeAutospacing="0" w:after="0" w:afterAutospacing="0"/>
                    <w:rPr>
                      <w:bCs/>
                      <w:kern w:val="2"/>
                      <w:sz w:val="18"/>
                      <w:szCs w:val="18"/>
                    </w:rPr>
                  </w:pPr>
                  <w:r w:rsidRPr="00E41F64">
                    <w:rPr>
                      <w:rFonts w:hint="eastAsia"/>
                      <w:bCs/>
                      <w:kern w:val="2"/>
                      <w:sz w:val="18"/>
                      <w:szCs w:val="18"/>
                    </w:rPr>
                    <w:t>结论</w:t>
                  </w:r>
                </w:p>
              </w:tc>
            </w:tr>
            <w:tr w:rsidR="0031350D" w:rsidRPr="00E41F64" w:rsidTr="00B8230C">
              <w:trPr>
                <w:trHeight w:val="227"/>
                <w:jc w:val="center"/>
              </w:trPr>
              <w:tc>
                <w:tcPr>
                  <w:tcW w:w="269" w:type="pct"/>
                  <w:vAlign w:val="center"/>
                </w:tcPr>
                <w:p w:rsidR="0031350D" w:rsidRPr="00E41F64" w:rsidRDefault="001A5D21">
                  <w:pPr>
                    <w:jc w:val="center"/>
                    <w:rPr>
                      <w:bCs/>
                      <w:sz w:val="18"/>
                      <w:szCs w:val="18"/>
                    </w:rPr>
                  </w:pPr>
                  <w:r w:rsidRPr="00E41F64">
                    <w:rPr>
                      <w:bCs/>
                      <w:sz w:val="18"/>
                      <w:szCs w:val="18"/>
                    </w:rPr>
                    <w:t>1</w:t>
                  </w:r>
                </w:p>
              </w:tc>
              <w:tc>
                <w:tcPr>
                  <w:tcW w:w="501" w:type="pct"/>
                  <w:vAlign w:val="center"/>
                </w:tcPr>
                <w:p w:rsidR="0031350D" w:rsidRPr="00E41F64" w:rsidRDefault="001A5D21">
                  <w:pPr>
                    <w:jc w:val="center"/>
                    <w:rPr>
                      <w:bCs/>
                      <w:sz w:val="18"/>
                      <w:szCs w:val="18"/>
                    </w:rPr>
                  </w:pPr>
                  <w:r w:rsidRPr="00E41F64">
                    <w:rPr>
                      <w:rFonts w:hint="eastAsia"/>
                      <w:sz w:val="18"/>
                      <w:szCs w:val="18"/>
                    </w:rPr>
                    <w:t>优化空间布局</w:t>
                  </w:r>
                </w:p>
              </w:tc>
              <w:tc>
                <w:tcPr>
                  <w:tcW w:w="2798" w:type="pct"/>
                  <w:vAlign w:val="center"/>
                </w:tcPr>
                <w:p w:rsidR="0031350D" w:rsidRPr="00E41F64" w:rsidRDefault="001A5D21">
                  <w:pPr>
                    <w:ind w:firstLineChars="200" w:firstLine="360"/>
                    <w:rPr>
                      <w:sz w:val="18"/>
                      <w:szCs w:val="18"/>
                    </w:rPr>
                  </w:pPr>
                  <w:r w:rsidRPr="00E41F64">
                    <w:rPr>
                      <w:rFonts w:hint="eastAsia"/>
                      <w:sz w:val="18"/>
                      <w:szCs w:val="18"/>
                    </w:rPr>
                    <w:t>对在长江干流及主要支流岸线</w:t>
                  </w:r>
                  <w:r w:rsidRPr="00E41F64">
                    <w:rPr>
                      <w:sz w:val="18"/>
                      <w:szCs w:val="18"/>
                    </w:rPr>
                    <w:t>1</w:t>
                  </w:r>
                  <w:r w:rsidRPr="00E41F64">
                    <w:rPr>
                      <w:rFonts w:hint="eastAsia"/>
                      <w:sz w:val="18"/>
                      <w:szCs w:val="18"/>
                    </w:rPr>
                    <w:t>公里范围内新建重化工、纺织、造纸等存在污染风险的工业项目，不得办理项目核准或备案手续。禁止在长江干流及主要支流岸线</w:t>
                  </w:r>
                  <w:r w:rsidRPr="00E41F64">
                    <w:rPr>
                      <w:sz w:val="18"/>
                      <w:szCs w:val="18"/>
                    </w:rPr>
                    <w:t>5</w:t>
                  </w:r>
                  <w:r w:rsidRPr="00E41F64">
                    <w:rPr>
                      <w:rFonts w:hint="eastAsia"/>
                      <w:sz w:val="18"/>
                      <w:szCs w:val="18"/>
                    </w:rPr>
                    <w:t>公里范围内新布局工业园区，有序推进现有工业园区空间布局的调整优化。</w:t>
                  </w:r>
                </w:p>
              </w:tc>
              <w:tc>
                <w:tcPr>
                  <w:tcW w:w="998" w:type="pct"/>
                  <w:vAlign w:val="center"/>
                </w:tcPr>
                <w:p w:rsidR="0031350D" w:rsidRPr="00E41F64" w:rsidRDefault="001A5D21" w:rsidP="00A43DB2">
                  <w:pPr>
                    <w:rPr>
                      <w:bCs/>
                      <w:sz w:val="18"/>
                      <w:szCs w:val="18"/>
                    </w:rPr>
                  </w:pPr>
                  <w:r w:rsidRPr="00E41F64">
                    <w:rPr>
                      <w:rFonts w:hint="eastAsia"/>
                      <w:sz w:val="18"/>
                      <w:szCs w:val="18"/>
                    </w:rPr>
                    <w:t>项目属于</w:t>
                  </w:r>
                  <w:r w:rsidR="00A43DB2" w:rsidRPr="00E41F64">
                    <w:rPr>
                      <w:rFonts w:hint="eastAsia"/>
                      <w:sz w:val="18"/>
                      <w:szCs w:val="18"/>
                    </w:rPr>
                    <w:t>铸造及其他金属制品制造</w:t>
                  </w:r>
                  <w:r w:rsidRPr="00E41F64">
                    <w:rPr>
                      <w:rFonts w:hint="eastAsia"/>
                      <w:sz w:val="18"/>
                      <w:szCs w:val="18"/>
                    </w:rPr>
                    <w:t>，不属于对长江干流及主要支流岸线</w:t>
                  </w:r>
                  <w:r w:rsidRPr="00E41F64">
                    <w:rPr>
                      <w:rFonts w:hint="eastAsia"/>
                      <w:sz w:val="18"/>
                      <w:szCs w:val="18"/>
                    </w:rPr>
                    <w:t>1</w:t>
                  </w:r>
                  <w:r w:rsidRPr="00E41F64">
                    <w:rPr>
                      <w:rFonts w:hint="eastAsia"/>
                      <w:sz w:val="18"/>
                      <w:szCs w:val="18"/>
                    </w:rPr>
                    <w:t>公里范围内新建重化工、纺织、造纸等存在污染风险的工业项目。</w:t>
                  </w:r>
                </w:p>
              </w:tc>
              <w:tc>
                <w:tcPr>
                  <w:tcW w:w="434" w:type="pct"/>
                  <w:vAlign w:val="center"/>
                </w:tcPr>
                <w:p w:rsidR="0031350D" w:rsidRPr="00E41F64" w:rsidRDefault="001A5D21">
                  <w:pPr>
                    <w:jc w:val="center"/>
                    <w:rPr>
                      <w:bCs/>
                      <w:sz w:val="18"/>
                      <w:szCs w:val="18"/>
                    </w:rPr>
                  </w:pPr>
                  <w:r w:rsidRPr="00E41F64">
                    <w:rPr>
                      <w:rFonts w:hint="eastAsia"/>
                      <w:bCs/>
                      <w:sz w:val="18"/>
                      <w:szCs w:val="18"/>
                    </w:rPr>
                    <w:t>满足要求</w:t>
                  </w:r>
                </w:p>
              </w:tc>
            </w:tr>
            <w:tr w:rsidR="0031350D" w:rsidRPr="00E41F64" w:rsidTr="00B8230C">
              <w:trPr>
                <w:trHeight w:val="227"/>
                <w:jc w:val="center"/>
              </w:trPr>
              <w:tc>
                <w:tcPr>
                  <w:tcW w:w="269" w:type="pct"/>
                  <w:vAlign w:val="center"/>
                </w:tcPr>
                <w:p w:rsidR="0031350D" w:rsidRPr="00E41F64" w:rsidRDefault="001A5D21">
                  <w:pPr>
                    <w:jc w:val="center"/>
                    <w:rPr>
                      <w:bCs/>
                      <w:sz w:val="18"/>
                      <w:szCs w:val="18"/>
                    </w:rPr>
                  </w:pPr>
                  <w:r w:rsidRPr="00E41F64">
                    <w:rPr>
                      <w:bCs/>
                      <w:sz w:val="18"/>
                      <w:szCs w:val="18"/>
                    </w:rPr>
                    <w:t>2</w:t>
                  </w:r>
                </w:p>
              </w:tc>
              <w:tc>
                <w:tcPr>
                  <w:tcW w:w="501" w:type="pct"/>
                  <w:vAlign w:val="center"/>
                </w:tcPr>
                <w:p w:rsidR="0031350D" w:rsidRPr="00E41F64" w:rsidRDefault="001A5D21">
                  <w:pPr>
                    <w:jc w:val="center"/>
                    <w:rPr>
                      <w:sz w:val="18"/>
                      <w:szCs w:val="18"/>
                    </w:rPr>
                  </w:pPr>
                  <w:r w:rsidRPr="00E41F64">
                    <w:rPr>
                      <w:rFonts w:hint="eastAsia"/>
                      <w:sz w:val="18"/>
                      <w:szCs w:val="18"/>
                    </w:rPr>
                    <w:t>新建项目入园</w:t>
                  </w:r>
                </w:p>
              </w:tc>
              <w:tc>
                <w:tcPr>
                  <w:tcW w:w="2798" w:type="pct"/>
                  <w:vAlign w:val="center"/>
                </w:tcPr>
                <w:p w:rsidR="0031350D" w:rsidRPr="00E41F64" w:rsidRDefault="001A5D21">
                  <w:pPr>
                    <w:ind w:firstLineChars="200" w:firstLine="360"/>
                    <w:rPr>
                      <w:sz w:val="18"/>
                      <w:szCs w:val="18"/>
                    </w:rPr>
                  </w:pPr>
                  <w:r w:rsidRPr="00E41F64">
                    <w:rPr>
                      <w:rFonts w:hint="eastAsia"/>
                      <w:sz w:val="18"/>
                      <w:szCs w:val="18"/>
                    </w:rPr>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998" w:type="pct"/>
                  <w:vAlign w:val="center"/>
                </w:tcPr>
                <w:p w:rsidR="0031350D" w:rsidRPr="00E41F64" w:rsidRDefault="001A5D21" w:rsidP="00A43DB2">
                  <w:pPr>
                    <w:rPr>
                      <w:bCs/>
                      <w:sz w:val="18"/>
                      <w:szCs w:val="18"/>
                    </w:rPr>
                  </w:pPr>
                  <w:r w:rsidRPr="00E41F64">
                    <w:rPr>
                      <w:rFonts w:hint="eastAsia"/>
                      <w:sz w:val="18"/>
                      <w:szCs w:val="18"/>
                    </w:rPr>
                    <w:t>项目位于</w:t>
                  </w:r>
                  <w:r w:rsidR="00E32A2E" w:rsidRPr="00E41F64">
                    <w:rPr>
                      <w:sz w:val="18"/>
                      <w:szCs w:val="18"/>
                    </w:rPr>
                    <w:t>重庆西彭工业园区西彭组团内</w:t>
                  </w:r>
                  <w:r w:rsidR="00A43DB2" w:rsidRPr="00E41F64">
                    <w:rPr>
                      <w:rFonts w:hint="eastAsia"/>
                      <w:sz w:val="18"/>
                      <w:szCs w:val="18"/>
                    </w:rPr>
                    <w:t>。</w:t>
                  </w:r>
                </w:p>
              </w:tc>
              <w:tc>
                <w:tcPr>
                  <w:tcW w:w="434" w:type="pct"/>
                  <w:vAlign w:val="center"/>
                </w:tcPr>
                <w:p w:rsidR="0031350D" w:rsidRPr="00E41F64" w:rsidRDefault="001A5D21">
                  <w:pPr>
                    <w:jc w:val="center"/>
                    <w:rPr>
                      <w:bCs/>
                      <w:sz w:val="18"/>
                      <w:szCs w:val="18"/>
                    </w:rPr>
                  </w:pPr>
                  <w:r w:rsidRPr="00E41F64">
                    <w:rPr>
                      <w:rFonts w:hint="eastAsia"/>
                      <w:bCs/>
                      <w:sz w:val="18"/>
                      <w:szCs w:val="18"/>
                    </w:rPr>
                    <w:t>满足要求</w:t>
                  </w:r>
                </w:p>
              </w:tc>
            </w:tr>
            <w:tr w:rsidR="0031350D" w:rsidRPr="00E41F64" w:rsidTr="00B8230C">
              <w:trPr>
                <w:trHeight w:val="227"/>
                <w:jc w:val="center"/>
              </w:trPr>
              <w:tc>
                <w:tcPr>
                  <w:tcW w:w="269" w:type="pct"/>
                  <w:vAlign w:val="center"/>
                </w:tcPr>
                <w:p w:rsidR="0031350D" w:rsidRPr="00E41F64" w:rsidRDefault="001A5D21">
                  <w:pPr>
                    <w:jc w:val="center"/>
                    <w:rPr>
                      <w:bCs/>
                      <w:sz w:val="18"/>
                      <w:szCs w:val="18"/>
                    </w:rPr>
                  </w:pPr>
                  <w:r w:rsidRPr="00E41F64">
                    <w:rPr>
                      <w:bCs/>
                      <w:sz w:val="18"/>
                      <w:szCs w:val="18"/>
                    </w:rPr>
                    <w:t>3</w:t>
                  </w:r>
                </w:p>
              </w:tc>
              <w:tc>
                <w:tcPr>
                  <w:tcW w:w="501" w:type="pct"/>
                  <w:vAlign w:val="center"/>
                </w:tcPr>
                <w:p w:rsidR="0031350D" w:rsidRPr="00E41F64" w:rsidRDefault="001A5D21">
                  <w:pPr>
                    <w:jc w:val="center"/>
                    <w:rPr>
                      <w:sz w:val="18"/>
                      <w:szCs w:val="18"/>
                    </w:rPr>
                  </w:pPr>
                  <w:r w:rsidRPr="00E41F64">
                    <w:rPr>
                      <w:rFonts w:hint="eastAsia"/>
                      <w:sz w:val="18"/>
                      <w:szCs w:val="18"/>
                    </w:rPr>
                    <w:t>严格产业准入</w:t>
                  </w:r>
                </w:p>
              </w:tc>
              <w:tc>
                <w:tcPr>
                  <w:tcW w:w="2798" w:type="pct"/>
                  <w:vAlign w:val="center"/>
                </w:tcPr>
                <w:p w:rsidR="0031350D" w:rsidRPr="00E41F64" w:rsidRDefault="001A5D21">
                  <w:pPr>
                    <w:ind w:firstLineChars="200" w:firstLine="360"/>
                    <w:rPr>
                      <w:sz w:val="18"/>
                      <w:szCs w:val="18"/>
                    </w:rPr>
                  </w:pPr>
                  <w:r w:rsidRPr="00E41F64">
                    <w:rPr>
                      <w:rFonts w:hint="eastAsia"/>
                      <w:sz w:val="18"/>
                      <w:szCs w:val="18"/>
                    </w:rPr>
                    <w:t>严格控制过剩产能和</w:t>
                  </w:r>
                  <w:r w:rsidRPr="00E41F64">
                    <w:rPr>
                      <w:sz w:val="18"/>
                      <w:szCs w:val="18"/>
                    </w:rPr>
                    <w:t>“</w:t>
                  </w:r>
                  <w:r w:rsidRPr="00E41F64">
                    <w:rPr>
                      <w:rFonts w:hint="eastAsia"/>
                      <w:sz w:val="18"/>
                      <w:szCs w:val="18"/>
                    </w:rPr>
                    <w:t>两高一资</w:t>
                  </w:r>
                  <w:r w:rsidRPr="00E41F64">
                    <w:rPr>
                      <w:sz w:val="18"/>
                      <w:szCs w:val="18"/>
                    </w:rPr>
                    <w:t>”</w:t>
                  </w:r>
                  <w:r w:rsidRPr="00E41F64">
                    <w:rPr>
                      <w:rFonts w:hint="eastAsia"/>
                      <w:sz w:val="18"/>
                      <w:szCs w:val="18"/>
                    </w:rPr>
                    <w:t>项目，严格限制造纸、印染、煤电、传统化工、传统燃油汽车、涉及重金属以及有毒有害和持久性污染物排放的项目。新建或扩建上述项目，必须符合国家及我市产业政策和布局，依法办理环境保护、安全生产、资源（能源）节约等有关手续。</w:t>
                  </w:r>
                </w:p>
              </w:tc>
              <w:tc>
                <w:tcPr>
                  <w:tcW w:w="998" w:type="pct"/>
                  <w:vAlign w:val="center"/>
                </w:tcPr>
                <w:p w:rsidR="0031350D" w:rsidRPr="00E41F64" w:rsidRDefault="00A43DB2">
                  <w:pPr>
                    <w:widowControl/>
                    <w:jc w:val="left"/>
                    <w:rPr>
                      <w:bCs/>
                      <w:sz w:val="18"/>
                      <w:szCs w:val="18"/>
                    </w:rPr>
                  </w:pPr>
                  <w:r w:rsidRPr="00E41F64">
                    <w:rPr>
                      <w:rFonts w:hAnsi="宋体" w:hint="eastAsia"/>
                      <w:bCs/>
                      <w:sz w:val="18"/>
                      <w:szCs w:val="18"/>
                    </w:rPr>
                    <w:t>项目不属于</w:t>
                  </w:r>
                  <w:r w:rsidRPr="00E41F64">
                    <w:rPr>
                      <w:rFonts w:hAnsi="宋体" w:hint="eastAsia"/>
                      <w:sz w:val="18"/>
                      <w:szCs w:val="18"/>
                    </w:rPr>
                    <w:t>过剩产能和</w:t>
                  </w:r>
                  <w:r w:rsidRPr="00E41F64">
                    <w:rPr>
                      <w:sz w:val="18"/>
                      <w:szCs w:val="18"/>
                    </w:rPr>
                    <w:t>“</w:t>
                  </w:r>
                  <w:r w:rsidRPr="00E41F64">
                    <w:rPr>
                      <w:rFonts w:hAnsi="宋体" w:hint="eastAsia"/>
                      <w:sz w:val="18"/>
                      <w:szCs w:val="18"/>
                    </w:rPr>
                    <w:t>两高一资</w:t>
                  </w:r>
                  <w:r w:rsidRPr="00E41F64">
                    <w:rPr>
                      <w:sz w:val="18"/>
                      <w:szCs w:val="18"/>
                    </w:rPr>
                    <w:t>”</w:t>
                  </w:r>
                  <w:r w:rsidRPr="00E41F64">
                    <w:rPr>
                      <w:rFonts w:hAnsi="宋体" w:hint="eastAsia"/>
                      <w:sz w:val="18"/>
                      <w:szCs w:val="18"/>
                    </w:rPr>
                    <w:t>等限制项目。</w:t>
                  </w:r>
                </w:p>
              </w:tc>
              <w:tc>
                <w:tcPr>
                  <w:tcW w:w="434" w:type="pct"/>
                  <w:vAlign w:val="center"/>
                </w:tcPr>
                <w:p w:rsidR="0031350D" w:rsidRPr="00E41F64" w:rsidRDefault="001A5D21">
                  <w:pPr>
                    <w:jc w:val="center"/>
                    <w:rPr>
                      <w:bCs/>
                      <w:sz w:val="18"/>
                      <w:szCs w:val="18"/>
                    </w:rPr>
                  </w:pPr>
                  <w:r w:rsidRPr="00E41F64">
                    <w:rPr>
                      <w:rFonts w:hint="eastAsia"/>
                      <w:bCs/>
                      <w:sz w:val="18"/>
                      <w:szCs w:val="18"/>
                    </w:rPr>
                    <w:t>满足要求</w:t>
                  </w:r>
                </w:p>
              </w:tc>
            </w:tr>
          </w:tbl>
          <w:p w:rsidR="00AB0D49" w:rsidRPr="00E41F64" w:rsidRDefault="001A5D21" w:rsidP="00AB0D49">
            <w:pPr>
              <w:adjustRightInd w:val="0"/>
              <w:snapToGrid w:val="0"/>
              <w:spacing w:line="360" w:lineRule="auto"/>
              <w:ind w:firstLineChars="200" w:firstLine="420"/>
              <w:rPr>
                <w:bCs/>
                <w:szCs w:val="21"/>
              </w:rPr>
            </w:pPr>
            <w:r w:rsidRPr="00E41F64">
              <w:rPr>
                <w:rFonts w:hint="eastAsia"/>
                <w:szCs w:val="21"/>
              </w:rPr>
              <w:t>本项目的建设符合</w:t>
            </w:r>
            <w:r w:rsidRPr="00E41F64">
              <w:rPr>
                <w:rFonts w:hint="eastAsia"/>
                <w:bCs/>
                <w:szCs w:val="21"/>
              </w:rPr>
              <w:t>《重庆市发展和改革委员会重庆市经济和信息化委员会关于严格工业布局和准入的通知》（渝发改工【</w:t>
            </w:r>
            <w:r w:rsidRPr="00E41F64">
              <w:rPr>
                <w:rFonts w:hint="eastAsia"/>
                <w:bCs/>
                <w:szCs w:val="21"/>
              </w:rPr>
              <w:t>2018</w:t>
            </w:r>
            <w:r w:rsidRPr="00E41F64">
              <w:rPr>
                <w:rFonts w:hint="eastAsia"/>
                <w:bCs/>
                <w:szCs w:val="21"/>
              </w:rPr>
              <w:t>】</w:t>
            </w:r>
            <w:r w:rsidRPr="00E41F64">
              <w:rPr>
                <w:bCs/>
                <w:szCs w:val="21"/>
              </w:rPr>
              <w:t>781</w:t>
            </w:r>
            <w:r w:rsidRPr="00E41F64">
              <w:rPr>
                <w:rFonts w:hint="eastAsia"/>
                <w:bCs/>
                <w:szCs w:val="21"/>
              </w:rPr>
              <w:t>号）的要求。</w:t>
            </w:r>
          </w:p>
          <w:p w:rsidR="0031350D" w:rsidRPr="00E41F64" w:rsidRDefault="00E23001" w:rsidP="00AB0D49">
            <w:pPr>
              <w:adjustRightInd w:val="0"/>
              <w:snapToGrid w:val="0"/>
              <w:spacing w:line="360" w:lineRule="auto"/>
              <w:rPr>
                <w:bCs/>
                <w:szCs w:val="21"/>
              </w:rPr>
            </w:pPr>
            <w:r w:rsidRPr="00E41F64">
              <w:rPr>
                <w:rFonts w:hint="eastAsia"/>
                <w:bCs/>
                <w:szCs w:val="21"/>
              </w:rPr>
              <w:t>五</w:t>
            </w:r>
            <w:r w:rsidR="001A5D21" w:rsidRPr="00E41F64">
              <w:rPr>
                <w:rFonts w:hint="eastAsia"/>
                <w:bCs/>
                <w:szCs w:val="21"/>
              </w:rPr>
              <w:t>、项目</w:t>
            </w:r>
            <w:r w:rsidR="001A5D21" w:rsidRPr="00E41F64">
              <w:rPr>
                <w:bCs/>
                <w:szCs w:val="21"/>
              </w:rPr>
              <w:t>与《重庆市长江经济带发展负面清单实施细则（试行）》符合性分析</w:t>
            </w:r>
          </w:p>
          <w:p w:rsidR="006F6CCF" w:rsidRPr="00E41F64" w:rsidRDefault="006F6CCF" w:rsidP="00431C29">
            <w:pPr>
              <w:pStyle w:val="xl31"/>
              <w:widowControl w:val="0"/>
              <w:spacing w:beforeLines="15" w:beforeAutospacing="0" w:after="0" w:afterAutospacing="0"/>
              <w:ind w:firstLineChars="150" w:firstLine="315"/>
              <w:jc w:val="left"/>
              <w:rPr>
                <w:b/>
                <w:kern w:val="2"/>
                <w:sz w:val="21"/>
                <w:szCs w:val="21"/>
              </w:rPr>
            </w:pPr>
            <w:r w:rsidRPr="00E41F64">
              <w:rPr>
                <w:rFonts w:hint="eastAsia"/>
                <w:bCs/>
                <w:sz w:val="21"/>
                <w:szCs w:val="21"/>
              </w:rPr>
              <w:t>符合性分析详见下表：</w:t>
            </w:r>
          </w:p>
          <w:p w:rsidR="0031350D" w:rsidRPr="00E41F64" w:rsidRDefault="001A5D21">
            <w:pPr>
              <w:jc w:val="center"/>
              <w:rPr>
                <w:b/>
                <w:sz w:val="18"/>
                <w:szCs w:val="18"/>
              </w:rPr>
            </w:pPr>
            <w:r w:rsidRPr="00E41F64">
              <w:rPr>
                <w:b/>
                <w:sz w:val="18"/>
                <w:szCs w:val="18"/>
              </w:rPr>
              <w:t>表</w:t>
            </w:r>
            <w:r w:rsidRPr="00E41F64">
              <w:rPr>
                <w:rFonts w:hint="eastAsia"/>
                <w:b/>
                <w:sz w:val="18"/>
                <w:szCs w:val="18"/>
              </w:rPr>
              <w:t>1-</w:t>
            </w:r>
            <w:r w:rsidR="00E23001" w:rsidRPr="00E41F64">
              <w:rPr>
                <w:rFonts w:hint="eastAsia"/>
                <w:b/>
                <w:sz w:val="18"/>
                <w:szCs w:val="18"/>
              </w:rPr>
              <w:t>8</w:t>
            </w:r>
            <w:r w:rsidRPr="00E41F64">
              <w:rPr>
                <w:b/>
                <w:sz w:val="18"/>
                <w:szCs w:val="18"/>
              </w:rPr>
              <w:t xml:space="preserve"> </w:t>
            </w:r>
            <w:r w:rsidRPr="00E41F64">
              <w:rPr>
                <w:b/>
                <w:sz w:val="18"/>
                <w:szCs w:val="18"/>
              </w:rPr>
              <w:t>重庆市长江经济带发展负面清单实施细则（试行）符合性分析表</w:t>
            </w:r>
          </w:p>
          <w:tbl>
            <w:tblPr>
              <w:tblW w:w="70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91"/>
              <w:gridCol w:w="4017"/>
              <w:gridCol w:w="1683"/>
              <w:gridCol w:w="814"/>
            </w:tblGrid>
            <w:tr w:rsidR="00421F33" w:rsidRPr="00E41F64" w:rsidTr="00AD0D26">
              <w:trPr>
                <w:trHeight w:val="336"/>
                <w:jc w:val="center"/>
              </w:trPr>
              <w:tc>
                <w:tcPr>
                  <w:tcW w:w="491" w:type="dxa"/>
                  <w:tcBorders>
                    <w:top w:val="single" w:sz="12" w:space="0" w:color="auto"/>
                    <w:left w:val="single" w:sz="12" w:space="0" w:color="auto"/>
                    <w:bottom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序号</w:t>
                  </w:r>
                </w:p>
              </w:tc>
              <w:tc>
                <w:tcPr>
                  <w:tcW w:w="4017" w:type="dxa"/>
                  <w:tcBorders>
                    <w:top w:val="single" w:sz="12" w:space="0" w:color="auto"/>
                    <w:bottom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准入条件要求</w:t>
                  </w:r>
                </w:p>
              </w:tc>
              <w:tc>
                <w:tcPr>
                  <w:tcW w:w="1683" w:type="dxa"/>
                  <w:tcBorders>
                    <w:top w:val="single" w:sz="12" w:space="0" w:color="auto"/>
                    <w:bottom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项目实际情况</w:t>
                  </w:r>
                </w:p>
              </w:tc>
              <w:tc>
                <w:tcPr>
                  <w:tcW w:w="814" w:type="dxa"/>
                  <w:tcBorders>
                    <w:top w:val="single" w:sz="12" w:space="0" w:color="auto"/>
                    <w:bottom w:val="single" w:sz="12" w:space="0" w:color="auto"/>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符合性</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1</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禁止建设不符合全国和省级港口布局规划以及港口总体规划的码头项目，禁止建设不符合《长江干线过江通道布局规划》的过长江通道项目。</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项目不属于码头的建设项目，也不属于过长江通道的建设项目，本项目符合相关规定</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2</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禁止在自然保护区核心区、缓冲区的岸线和河段范围内投资建设旅游和生产经营项目。禁止在风景名胜区核心景区的岸线和河段范围内投资建设与风景名胜资源保护无关的项目</w:t>
                  </w:r>
                  <w:r w:rsidR="00BC03E3" w:rsidRPr="00E41F64">
                    <w:rPr>
                      <w:rFonts w:hint="eastAsia"/>
                      <w:kern w:val="2"/>
                      <w:sz w:val="18"/>
                      <w:szCs w:val="18"/>
                    </w:rPr>
                    <w:t>。</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项目不在自然保护区、风景名胜区等环境敏感区内</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3</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r w:rsidRPr="00E41F64">
                    <w:rPr>
                      <w:rFonts w:hint="eastAsia"/>
                      <w:kern w:val="2"/>
                      <w:sz w:val="18"/>
                      <w:szCs w:val="18"/>
                    </w:rPr>
                    <w:t>。</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项目不在饮用水水源一级、二级保护区的岸线和河段范围内</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t>4</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禁止在水产种质资源保护区的岸线和河段范围内新建围湖造田、围海造地或围填海等投资建设项目。禁止在国家湿地公园的岸线和河段范围内挖砂、采矿，以及任何不符合主体功能定位的投资建设项目</w:t>
                  </w:r>
                  <w:r w:rsidRPr="00E41F64">
                    <w:rPr>
                      <w:rFonts w:hint="eastAsia"/>
                      <w:kern w:val="2"/>
                      <w:sz w:val="18"/>
                      <w:szCs w:val="18"/>
                    </w:rPr>
                    <w:t>。</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项目不在水产种质资源保护区的岸线和河段范围内，不在国家湿地公园的岸线和河</w:t>
                  </w:r>
                  <w:r w:rsidRPr="00E41F64">
                    <w:rPr>
                      <w:kern w:val="2"/>
                      <w:sz w:val="18"/>
                      <w:szCs w:val="18"/>
                    </w:rPr>
                    <w:lastRenderedPageBreak/>
                    <w:t>段范围内</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lastRenderedPageBreak/>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kern w:val="2"/>
                      <w:sz w:val="18"/>
                      <w:szCs w:val="18"/>
                    </w:rPr>
                    <w:lastRenderedPageBreak/>
                    <w:t>5</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w:t>
                  </w:r>
                  <w:r w:rsidRPr="00E41F64">
                    <w:rPr>
                      <w:rFonts w:hint="eastAsia"/>
                      <w:kern w:val="2"/>
                      <w:sz w:val="18"/>
                      <w:szCs w:val="18"/>
                    </w:rPr>
                    <w:t>违法利用、占用长江流域河湖岸线。禁止</w:t>
                  </w:r>
                  <w:r w:rsidRPr="00E41F64">
                    <w:rPr>
                      <w:kern w:val="2"/>
                      <w:sz w:val="18"/>
                      <w:szCs w:val="18"/>
                    </w:rPr>
                    <w:t>在《长江岸线保护和开发利用总体规划》划定的岸线保护区内</w:t>
                  </w:r>
                  <w:r w:rsidRPr="00E41F64">
                    <w:rPr>
                      <w:rFonts w:hint="eastAsia"/>
                      <w:kern w:val="2"/>
                      <w:sz w:val="18"/>
                      <w:szCs w:val="18"/>
                    </w:rPr>
                    <w:t>和保留区内</w:t>
                  </w:r>
                  <w:r w:rsidRPr="00E41F64">
                    <w:rPr>
                      <w:kern w:val="2"/>
                      <w:sz w:val="18"/>
                      <w:szCs w:val="18"/>
                    </w:rPr>
                    <w:t>投资建设除</w:t>
                  </w:r>
                  <w:r w:rsidRPr="00E41F64">
                    <w:rPr>
                      <w:rFonts w:hint="eastAsia"/>
                      <w:kern w:val="2"/>
                      <w:sz w:val="18"/>
                      <w:szCs w:val="18"/>
                    </w:rPr>
                    <w:t>事关公共安全及公众利益的防洪护岸、河道治理、供水、生态环境保护、航道整治、国家重要基础设施以信的项目。</w:t>
                  </w:r>
                  <w:r w:rsidRPr="00E41F64">
                    <w:rPr>
                      <w:kern w:val="2"/>
                      <w:sz w:val="18"/>
                      <w:szCs w:val="18"/>
                    </w:rPr>
                    <w:t>禁止在《全国重要江河湖泊水功能区划》划定的河段保护区、保留区内投资建设不利于水资源及自然生态保护的项</w:t>
                  </w:r>
                  <w:r w:rsidRPr="00E41F64">
                    <w:rPr>
                      <w:rFonts w:hint="eastAsia"/>
                      <w:kern w:val="2"/>
                      <w:sz w:val="18"/>
                      <w:szCs w:val="18"/>
                    </w:rPr>
                    <w:t>目。</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项目不在《长江岸线保护和开发利用总体规划》划定的岸线保护区内，不在《全国重要江河湖泊水功能区划》划定的河段保护区、保留区内</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6</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w:t>
                  </w:r>
                  <w:r w:rsidRPr="00E41F64">
                    <w:rPr>
                      <w:rFonts w:hint="eastAsia"/>
                      <w:kern w:val="2"/>
                      <w:sz w:val="18"/>
                      <w:szCs w:val="18"/>
                    </w:rPr>
                    <w:t>未经许可在长江干支流及湖泊新设、改设或扩大排污口。</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rFonts w:hint="eastAsia"/>
                      <w:kern w:val="2"/>
                      <w:sz w:val="18"/>
                      <w:szCs w:val="18"/>
                    </w:rPr>
                    <w:t>项目不涉及在长江干支流及湖泊进行排污口建设。</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7</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rFonts w:hint="eastAsia"/>
                      <w:kern w:val="2"/>
                      <w:sz w:val="18"/>
                      <w:szCs w:val="18"/>
                    </w:rPr>
                    <w:t>禁止在“一江一口两湖开河”和</w:t>
                  </w:r>
                  <w:r w:rsidRPr="00E41F64">
                    <w:rPr>
                      <w:rFonts w:hint="eastAsia"/>
                      <w:kern w:val="2"/>
                      <w:sz w:val="18"/>
                      <w:szCs w:val="18"/>
                    </w:rPr>
                    <w:t>332</w:t>
                  </w:r>
                  <w:r w:rsidRPr="00E41F64">
                    <w:rPr>
                      <w:rFonts w:hint="eastAsia"/>
                      <w:kern w:val="2"/>
                      <w:sz w:val="18"/>
                      <w:szCs w:val="18"/>
                    </w:rPr>
                    <w:t>个水生生物保护区开展生产性捕捞。</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rFonts w:hint="eastAsia"/>
                      <w:kern w:val="2"/>
                      <w:sz w:val="18"/>
                      <w:szCs w:val="18"/>
                    </w:rPr>
                    <w:t>项目不涉及。</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8</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禁止在长江干支流</w:t>
                  </w:r>
                  <w:r w:rsidRPr="00E41F64">
                    <w:rPr>
                      <w:rFonts w:hint="eastAsia"/>
                      <w:kern w:val="2"/>
                      <w:sz w:val="18"/>
                      <w:szCs w:val="18"/>
                    </w:rPr>
                    <w:t>、重要湖泊岸线一</w:t>
                  </w:r>
                  <w:r w:rsidRPr="00E41F64">
                    <w:rPr>
                      <w:kern w:val="2"/>
                      <w:sz w:val="18"/>
                      <w:szCs w:val="18"/>
                    </w:rPr>
                    <w:t>公里范围内新建、扩建化工园区和化工项目。禁止在长江干流</w:t>
                  </w:r>
                  <w:r w:rsidRPr="00E41F64">
                    <w:rPr>
                      <w:rFonts w:hint="eastAsia"/>
                      <w:kern w:val="2"/>
                      <w:sz w:val="18"/>
                      <w:szCs w:val="18"/>
                    </w:rPr>
                    <w:t>岸线三</w:t>
                  </w:r>
                  <w:r w:rsidRPr="00E41F64">
                    <w:rPr>
                      <w:kern w:val="2"/>
                      <w:sz w:val="18"/>
                      <w:szCs w:val="18"/>
                    </w:rPr>
                    <w:t>公里范围内</w:t>
                  </w:r>
                  <w:r w:rsidRPr="00E41F64">
                    <w:rPr>
                      <w:rFonts w:hint="eastAsia"/>
                      <w:kern w:val="2"/>
                      <w:sz w:val="18"/>
                      <w:szCs w:val="18"/>
                    </w:rPr>
                    <w:t>和重要支流岸线一公里范围内</w:t>
                  </w:r>
                  <w:r w:rsidRPr="00E41F64">
                    <w:rPr>
                      <w:kern w:val="2"/>
                      <w:sz w:val="18"/>
                      <w:szCs w:val="18"/>
                    </w:rPr>
                    <w:t>新建、</w:t>
                  </w:r>
                  <w:r w:rsidRPr="00E41F64">
                    <w:rPr>
                      <w:rFonts w:hint="eastAsia"/>
                      <w:kern w:val="2"/>
                      <w:sz w:val="18"/>
                      <w:szCs w:val="18"/>
                    </w:rPr>
                    <w:t>改建、</w:t>
                  </w:r>
                  <w:r w:rsidRPr="00E41F64">
                    <w:rPr>
                      <w:kern w:val="2"/>
                      <w:sz w:val="18"/>
                      <w:szCs w:val="18"/>
                    </w:rPr>
                    <w:t>扩建</w:t>
                  </w:r>
                  <w:r w:rsidRPr="00E41F64">
                    <w:rPr>
                      <w:rFonts w:hint="eastAsia"/>
                      <w:kern w:val="2"/>
                      <w:sz w:val="18"/>
                      <w:szCs w:val="18"/>
                    </w:rPr>
                    <w:t>尾矿库、冶炼渣库和磷石膏库，以提升安全、生态环境保护水平为目的的改建除外。</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rFonts w:hint="eastAsia"/>
                      <w:kern w:val="2"/>
                      <w:sz w:val="18"/>
                      <w:szCs w:val="18"/>
                    </w:rPr>
                    <w:t>项目不涉及。</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9</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rFonts w:hint="eastAsia"/>
                      <w:kern w:val="2"/>
                      <w:sz w:val="18"/>
                      <w:szCs w:val="18"/>
                    </w:rPr>
                    <w:t>禁止在合规园区外新建、扩建</w:t>
                  </w:r>
                  <w:r w:rsidRPr="00E41F64">
                    <w:rPr>
                      <w:kern w:val="2"/>
                      <w:sz w:val="18"/>
                      <w:szCs w:val="18"/>
                    </w:rPr>
                    <w:t>钢铁、石化、化工、焦化、建材、有色</w:t>
                  </w:r>
                  <w:r w:rsidRPr="00E41F64">
                    <w:rPr>
                      <w:rFonts w:hint="eastAsia"/>
                      <w:kern w:val="2"/>
                      <w:sz w:val="18"/>
                      <w:szCs w:val="18"/>
                    </w:rPr>
                    <w:t>、制浆造纸</w:t>
                  </w:r>
                  <w:r w:rsidRPr="00E41F64">
                    <w:rPr>
                      <w:kern w:val="2"/>
                      <w:sz w:val="18"/>
                      <w:szCs w:val="18"/>
                    </w:rPr>
                    <w:t>等高污染项目</w:t>
                  </w:r>
                  <w:r w:rsidRPr="00E41F64">
                    <w:rPr>
                      <w:rFonts w:hint="eastAsia"/>
                      <w:kern w:val="2"/>
                      <w:sz w:val="18"/>
                      <w:szCs w:val="18"/>
                    </w:rPr>
                    <w:t>。</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w:t>
                  </w:r>
                  <w:r w:rsidRPr="00E41F64">
                    <w:rPr>
                      <w:rFonts w:hint="eastAsia"/>
                      <w:kern w:val="2"/>
                      <w:sz w:val="18"/>
                      <w:szCs w:val="18"/>
                    </w:rPr>
                    <w:t>设置于规划的园区内。</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10</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禁止新建、扩建不符合国家石化、现代煤化工等产业布局规划的项目</w:t>
                  </w:r>
                  <w:r w:rsidRPr="00E41F64">
                    <w:rPr>
                      <w:rFonts w:hint="eastAsia"/>
                      <w:kern w:val="2"/>
                      <w:sz w:val="18"/>
                      <w:szCs w:val="18"/>
                    </w:rPr>
                    <w:t>。</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rFonts w:hint="eastAsia"/>
                      <w:kern w:val="2"/>
                      <w:sz w:val="18"/>
                      <w:szCs w:val="18"/>
                    </w:rPr>
                    <w:t>项目</w:t>
                  </w:r>
                  <w:r w:rsidRPr="00E41F64">
                    <w:rPr>
                      <w:kern w:val="2"/>
                      <w:sz w:val="18"/>
                      <w:szCs w:val="18"/>
                    </w:rPr>
                    <w:t>不属于石化、现代煤化工项目</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11</w:t>
                  </w:r>
                </w:p>
              </w:tc>
              <w:tc>
                <w:tcPr>
                  <w:tcW w:w="4017" w:type="dxa"/>
                  <w:tcMar>
                    <w:left w:w="17" w:type="dxa"/>
                    <w:right w:w="17" w:type="dxa"/>
                  </w:tcMar>
                  <w:vAlign w:val="center"/>
                </w:tcPr>
                <w:p w:rsidR="00421F33" w:rsidRPr="00E41F64" w:rsidRDefault="00421F33" w:rsidP="00870DD3">
                  <w:pPr>
                    <w:pStyle w:val="4"/>
                    <w:adjustRightInd/>
                    <w:snapToGrid/>
                    <w:spacing w:line="240" w:lineRule="auto"/>
                    <w:jc w:val="left"/>
                    <w:rPr>
                      <w:kern w:val="2"/>
                      <w:sz w:val="18"/>
                      <w:szCs w:val="18"/>
                    </w:rPr>
                  </w:pPr>
                  <w:r w:rsidRPr="00E41F64">
                    <w:rPr>
                      <w:kern w:val="2"/>
                      <w:sz w:val="18"/>
                      <w:szCs w:val="18"/>
                    </w:rPr>
                    <w:t>禁止新建、扩建法律法规和相关政策命令禁止的落后产能项目</w:t>
                  </w:r>
                  <w:r w:rsidRPr="00E41F64">
                    <w:rPr>
                      <w:rFonts w:hint="eastAsia"/>
                      <w:kern w:val="2"/>
                      <w:sz w:val="18"/>
                      <w:szCs w:val="18"/>
                    </w:rPr>
                    <w:t>。</w:t>
                  </w:r>
                  <w:r w:rsidRPr="00E41F64">
                    <w:rPr>
                      <w:kern w:val="2"/>
                      <w:sz w:val="18"/>
                      <w:szCs w:val="18"/>
                    </w:rPr>
                    <w:t>禁止新建、扩建不符合国家产能置换要求的严重过剩产能行业的项目</w:t>
                  </w:r>
                  <w:r w:rsidRPr="00E41F64">
                    <w:rPr>
                      <w:rFonts w:hint="eastAsia"/>
                      <w:kern w:val="2"/>
                      <w:sz w:val="18"/>
                      <w:szCs w:val="18"/>
                    </w:rPr>
                    <w:t>。禁止新建、扩建不符合要求的高耗能高排放项目。</w:t>
                  </w:r>
                </w:p>
              </w:tc>
              <w:tc>
                <w:tcPr>
                  <w:tcW w:w="1683" w:type="dxa"/>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kern w:val="2"/>
                      <w:sz w:val="18"/>
                      <w:szCs w:val="18"/>
                    </w:rPr>
                    <w:t>项目不属于国家禁止的建设项目</w:t>
                  </w:r>
                  <w:r w:rsidRPr="00E41F64">
                    <w:rPr>
                      <w:rFonts w:hint="eastAsia"/>
                      <w:kern w:val="2"/>
                      <w:sz w:val="18"/>
                      <w:szCs w:val="18"/>
                    </w:rPr>
                    <w:t>，</w:t>
                  </w:r>
                  <w:r w:rsidRPr="00E41F64">
                    <w:rPr>
                      <w:kern w:val="2"/>
                      <w:sz w:val="18"/>
                      <w:szCs w:val="18"/>
                    </w:rPr>
                    <w:t>项目不属于严重过剩产能行业的项目</w:t>
                  </w:r>
                  <w:r w:rsidRPr="00E41F64">
                    <w:rPr>
                      <w:rFonts w:hint="eastAsia"/>
                      <w:kern w:val="2"/>
                      <w:sz w:val="18"/>
                      <w:szCs w:val="18"/>
                    </w:rPr>
                    <w:t>。</w:t>
                  </w:r>
                </w:p>
              </w:tc>
              <w:tc>
                <w:tcPr>
                  <w:tcW w:w="814" w:type="dxa"/>
                  <w:tcBorders>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非负面清单内容</w:t>
                  </w:r>
                </w:p>
              </w:tc>
            </w:tr>
            <w:tr w:rsidR="00421F33" w:rsidRPr="00E41F64" w:rsidTr="00AD0D26">
              <w:trPr>
                <w:trHeight w:val="336"/>
                <w:jc w:val="center"/>
              </w:trPr>
              <w:tc>
                <w:tcPr>
                  <w:tcW w:w="491" w:type="dxa"/>
                  <w:tcBorders>
                    <w:left w:val="single" w:sz="12" w:space="0" w:color="auto"/>
                    <w:bottom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12</w:t>
                  </w:r>
                </w:p>
              </w:tc>
              <w:tc>
                <w:tcPr>
                  <w:tcW w:w="4017" w:type="dxa"/>
                  <w:tcBorders>
                    <w:bottom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jc w:val="both"/>
                    <w:rPr>
                      <w:kern w:val="2"/>
                      <w:sz w:val="18"/>
                      <w:szCs w:val="18"/>
                    </w:rPr>
                  </w:pPr>
                  <w:r w:rsidRPr="00E41F64">
                    <w:rPr>
                      <w:rFonts w:hint="eastAsia"/>
                      <w:kern w:val="2"/>
                      <w:sz w:val="18"/>
                      <w:szCs w:val="18"/>
                    </w:rPr>
                    <w:t>法律法规及相关政策文件有更加严格规定的从其规定。</w:t>
                  </w:r>
                </w:p>
              </w:tc>
              <w:tc>
                <w:tcPr>
                  <w:tcW w:w="1683" w:type="dxa"/>
                  <w:tcBorders>
                    <w:bottom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w:t>
                  </w:r>
                </w:p>
              </w:tc>
              <w:tc>
                <w:tcPr>
                  <w:tcW w:w="814" w:type="dxa"/>
                  <w:tcBorders>
                    <w:bottom w:val="single" w:sz="12" w:space="0" w:color="auto"/>
                    <w:right w:val="single" w:sz="12" w:space="0" w:color="auto"/>
                  </w:tcBorders>
                  <w:tcMar>
                    <w:left w:w="17" w:type="dxa"/>
                    <w:right w:w="17" w:type="dxa"/>
                  </w:tcMar>
                  <w:vAlign w:val="center"/>
                </w:tcPr>
                <w:p w:rsidR="00421F33" w:rsidRPr="00E41F64" w:rsidRDefault="00421F33" w:rsidP="00870DD3">
                  <w:pPr>
                    <w:pStyle w:val="4"/>
                    <w:adjustRightInd/>
                    <w:snapToGrid/>
                    <w:spacing w:line="240" w:lineRule="auto"/>
                    <w:rPr>
                      <w:kern w:val="2"/>
                      <w:sz w:val="18"/>
                      <w:szCs w:val="18"/>
                    </w:rPr>
                  </w:pPr>
                  <w:r w:rsidRPr="00E41F64">
                    <w:rPr>
                      <w:rFonts w:hint="eastAsia"/>
                      <w:kern w:val="2"/>
                      <w:sz w:val="18"/>
                      <w:szCs w:val="18"/>
                    </w:rPr>
                    <w:t>/</w:t>
                  </w:r>
                </w:p>
              </w:tc>
            </w:tr>
          </w:tbl>
          <w:p w:rsidR="00915AC1" w:rsidRPr="00E41F64" w:rsidRDefault="00E23001" w:rsidP="006C6675">
            <w:pPr>
              <w:autoSpaceDE w:val="0"/>
              <w:autoSpaceDN w:val="0"/>
              <w:spacing w:line="360" w:lineRule="auto"/>
              <w:rPr>
                <w:szCs w:val="21"/>
              </w:rPr>
            </w:pPr>
            <w:r w:rsidRPr="00E41F64">
              <w:rPr>
                <w:rFonts w:hint="eastAsia"/>
                <w:bCs/>
                <w:szCs w:val="21"/>
              </w:rPr>
              <w:t>六</w:t>
            </w:r>
            <w:r w:rsidR="006C6675" w:rsidRPr="00E41F64">
              <w:rPr>
                <w:bCs/>
                <w:szCs w:val="21"/>
              </w:rPr>
              <w:t>、</w:t>
            </w:r>
            <w:r w:rsidR="00915AC1" w:rsidRPr="00E41F64">
              <w:rPr>
                <w:rFonts w:hint="eastAsia"/>
                <w:szCs w:val="21"/>
              </w:rPr>
              <w:t>与《铸造企业规范条件》（修订）（</w:t>
            </w:r>
            <w:r w:rsidR="00915AC1" w:rsidRPr="00E41F64">
              <w:rPr>
                <w:rFonts w:hint="eastAsia"/>
                <w:szCs w:val="21"/>
              </w:rPr>
              <w:t>T/CFA 0310021</w:t>
            </w:r>
            <w:r w:rsidR="00915AC1" w:rsidRPr="00E41F64">
              <w:rPr>
                <w:rFonts w:hint="eastAsia"/>
                <w:szCs w:val="21"/>
              </w:rPr>
              <w:t>—</w:t>
            </w:r>
            <w:r w:rsidR="00915AC1" w:rsidRPr="00E41F64">
              <w:rPr>
                <w:rFonts w:hint="eastAsia"/>
                <w:szCs w:val="21"/>
              </w:rPr>
              <w:t>2023</w:t>
            </w:r>
            <w:r w:rsidR="00915AC1" w:rsidRPr="00E41F64">
              <w:rPr>
                <w:rFonts w:hint="eastAsia"/>
                <w:szCs w:val="21"/>
              </w:rPr>
              <w:t>）</w:t>
            </w:r>
            <w:r w:rsidR="00915AC1" w:rsidRPr="00E41F64">
              <w:rPr>
                <w:rFonts w:hint="eastAsia"/>
                <w:szCs w:val="21"/>
              </w:rPr>
              <w:t xml:space="preserve"> </w:t>
            </w:r>
            <w:r w:rsidR="00915AC1" w:rsidRPr="00E41F64">
              <w:rPr>
                <w:rFonts w:hint="eastAsia"/>
                <w:szCs w:val="21"/>
              </w:rPr>
              <w:t>符合性分析</w:t>
            </w:r>
          </w:p>
          <w:p w:rsidR="006F6CCF" w:rsidRPr="00E41F64" w:rsidRDefault="006F6CCF" w:rsidP="00431C29">
            <w:pPr>
              <w:pStyle w:val="xl31"/>
              <w:widowControl w:val="0"/>
              <w:spacing w:beforeLines="15" w:beforeAutospacing="0" w:after="0" w:afterAutospacing="0"/>
              <w:ind w:firstLineChars="150" w:firstLine="315"/>
              <w:jc w:val="left"/>
              <w:rPr>
                <w:b/>
                <w:kern w:val="2"/>
                <w:sz w:val="21"/>
                <w:szCs w:val="21"/>
              </w:rPr>
            </w:pPr>
            <w:r w:rsidRPr="00E41F64">
              <w:rPr>
                <w:rFonts w:hint="eastAsia"/>
                <w:bCs/>
                <w:sz w:val="21"/>
                <w:szCs w:val="21"/>
              </w:rPr>
              <w:t>符合性分析详见下表：</w:t>
            </w:r>
          </w:p>
          <w:p w:rsidR="00672165" w:rsidRPr="00E41F64" w:rsidRDefault="00672165" w:rsidP="00672165">
            <w:pPr>
              <w:pStyle w:val="Default"/>
              <w:jc w:val="center"/>
              <w:rPr>
                <w:rFonts w:ascii="Times New Roman" w:eastAsia="宋体" w:cs="Times New Roman"/>
                <w:sz w:val="18"/>
                <w:szCs w:val="18"/>
              </w:rPr>
            </w:pPr>
            <w:r w:rsidRPr="00E41F64">
              <w:rPr>
                <w:rFonts w:ascii="Times New Roman" w:eastAsia="宋体" w:hAnsi="宋体" w:cs="Times New Roman"/>
                <w:b/>
                <w:sz w:val="18"/>
                <w:szCs w:val="18"/>
              </w:rPr>
              <w:t>表</w:t>
            </w:r>
            <w:r w:rsidRPr="00E41F64">
              <w:rPr>
                <w:rFonts w:ascii="Times New Roman" w:eastAsia="宋体" w:cs="Times New Roman"/>
                <w:b/>
                <w:sz w:val="18"/>
                <w:szCs w:val="18"/>
              </w:rPr>
              <w:t>1-</w:t>
            </w:r>
            <w:r w:rsidR="00E23001" w:rsidRPr="00E41F64">
              <w:rPr>
                <w:rFonts w:ascii="Times New Roman" w:eastAsia="宋体" w:cs="Times New Roman" w:hint="eastAsia"/>
                <w:b/>
                <w:sz w:val="18"/>
                <w:szCs w:val="18"/>
              </w:rPr>
              <w:t>9</w:t>
            </w:r>
            <w:r w:rsidRPr="00E41F64">
              <w:rPr>
                <w:rFonts w:ascii="Times New Roman" w:eastAsia="宋体" w:hAnsi="宋体" w:cs="Times New Roman"/>
                <w:b/>
                <w:sz w:val="18"/>
                <w:szCs w:val="18"/>
              </w:rPr>
              <w:t>《铸造企业规范条件》（修订）（</w:t>
            </w:r>
            <w:r w:rsidRPr="00E41F64">
              <w:rPr>
                <w:rFonts w:ascii="Times New Roman" w:eastAsia="宋体" w:cs="Times New Roman"/>
                <w:b/>
                <w:sz w:val="18"/>
                <w:szCs w:val="18"/>
              </w:rPr>
              <w:t>T/CFA 0310021—2023</w:t>
            </w:r>
            <w:r w:rsidRPr="00E41F64">
              <w:rPr>
                <w:rFonts w:ascii="Times New Roman" w:eastAsia="宋体" w:hAnsi="宋体" w:cs="Times New Roman"/>
                <w:b/>
                <w:sz w:val="18"/>
                <w:szCs w:val="18"/>
              </w:rPr>
              <w:t>）符合性分析表</w:t>
            </w:r>
          </w:p>
          <w:tbl>
            <w:tblPr>
              <w:tblW w:w="6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gridCol w:w="4432"/>
              <w:gridCol w:w="1738"/>
              <w:gridCol w:w="492"/>
            </w:tblGrid>
            <w:tr w:rsidR="00915AC1" w:rsidRPr="00E41F64" w:rsidTr="00517E98">
              <w:trPr>
                <w:trHeight w:val="334"/>
                <w:jc w:val="center"/>
              </w:trPr>
              <w:tc>
                <w:tcPr>
                  <w:tcW w:w="275" w:type="dxa"/>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915AC1" w:rsidRPr="00E41F64" w:rsidRDefault="00915AC1" w:rsidP="00915AC1">
                  <w:pPr>
                    <w:jc w:val="center"/>
                    <w:rPr>
                      <w:kern w:val="21"/>
                      <w:sz w:val="18"/>
                      <w:szCs w:val="18"/>
                    </w:rPr>
                  </w:pPr>
                  <w:r w:rsidRPr="00E41F64">
                    <w:rPr>
                      <w:rFonts w:hAnsi="宋体" w:hint="eastAsia"/>
                      <w:kern w:val="21"/>
                      <w:sz w:val="18"/>
                      <w:szCs w:val="18"/>
                    </w:rPr>
                    <w:t>编号</w:t>
                  </w:r>
                </w:p>
              </w:tc>
              <w:tc>
                <w:tcPr>
                  <w:tcW w:w="4563" w:type="dxa"/>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915AC1" w:rsidRPr="00E41F64" w:rsidRDefault="00915AC1" w:rsidP="00915AC1">
                  <w:pPr>
                    <w:jc w:val="center"/>
                    <w:rPr>
                      <w:kern w:val="21"/>
                      <w:sz w:val="18"/>
                      <w:szCs w:val="18"/>
                    </w:rPr>
                  </w:pPr>
                  <w:r w:rsidRPr="00E41F64">
                    <w:rPr>
                      <w:rFonts w:hAnsi="宋体"/>
                      <w:kern w:val="21"/>
                      <w:sz w:val="18"/>
                      <w:szCs w:val="18"/>
                    </w:rPr>
                    <w:t>相关要求</w:t>
                  </w:r>
                </w:p>
              </w:tc>
              <w:tc>
                <w:tcPr>
                  <w:tcW w:w="1559" w:type="dxa"/>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915AC1" w:rsidRPr="00E41F64" w:rsidRDefault="00915AC1" w:rsidP="00915AC1">
                  <w:pPr>
                    <w:jc w:val="center"/>
                    <w:rPr>
                      <w:kern w:val="21"/>
                      <w:sz w:val="18"/>
                      <w:szCs w:val="18"/>
                    </w:rPr>
                  </w:pPr>
                  <w:r w:rsidRPr="00E41F64">
                    <w:rPr>
                      <w:rFonts w:hAnsi="宋体" w:hint="eastAsia"/>
                      <w:kern w:val="21"/>
                      <w:sz w:val="18"/>
                      <w:szCs w:val="18"/>
                    </w:rPr>
                    <w:t>项目情况</w:t>
                  </w:r>
                </w:p>
              </w:tc>
              <w:tc>
                <w:tcPr>
                  <w:tcW w:w="535" w:type="dxa"/>
                  <w:tcBorders>
                    <w:top w:val="single" w:sz="12" w:space="0" w:color="auto"/>
                    <w:left w:val="single" w:sz="4" w:space="0" w:color="auto"/>
                    <w:bottom w:val="single" w:sz="12" w:space="0" w:color="auto"/>
                    <w:right w:val="single" w:sz="12" w:space="0" w:color="auto"/>
                  </w:tcBorders>
                  <w:tcMar>
                    <w:left w:w="28" w:type="dxa"/>
                    <w:right w:w="28" w:type="dxa"/>
                  </w:tcMar>
                  <w:vAlign w:val="center"/>
                  <w:hideMark/>
                </w:tcPr>
                <w:p w:rsidR="00915AC1" w:rsidRPr="00E41F64" w:rsidRDefault="00915AC1" w:rsidP="00915AC1">
                  <w:pPr>
                    <w:jc w:val="center"/>
                    <w:rPr>
                      <w:kern w:val="21"/>
                      <w:sz w:val="18"/>
                      <w:szCs w:val="18"/>
                    </w:rPr>
                  </w:pPr>
                  <w:r w:rsidRPr="00E41F64">
                    <w:rPr>
                      <w:rFonts w:hAnsi="宋体" w:hint="eastAsia"/>
                      <w:kern w:val="21"/>
                      <w:sz w:val="18"/>
                      <w:szCs w:val="18"/>
                    </w:rPr>
                    <w:t>是否符合</w:t>
                  </w:r>
                </w:p>
              </w:tc>
            </w:tr>
            <w:tr w:rsidR="00672165" w:rsidRPr="00E41F64" w:rsidTr="00517E98">
              <w:trPr>
                <w:trHeight w:val="331"/>
                <w:jc w:val="center"/>
              </w:trPr>
              <w:tc>
                <w:tcPr>
                  <w:tcW w:w="275" w:type="dxa"/>
                  <w:vMerge w:val="restart"/>
                  <w:tcBorders>
                    <w:top w:val="single" w:sz="4" w:space="0" w:color="auto"/>
                    <w:left w:val="single" w:sz="12" w:space="0" w:color="auto"/>
                    <w:right w:val="single" w:sz="4" w:space="0" w:color="auto"/>
                  </w:tcBorders>
                  <w:tcMar>
                    <w:left w:w="28" w:type="dxa"/>
                    <w:right w:w="28" w:type="dxa"/>
                  </w:tcMar>
                  <w:vAlign w:val="center"/>
                  <w:hideMark/>
                </w:tcPr>
                <w:p w:rsidR="00672165" w:rsidRPr="00E41F64" w:rsidRDefault="00672165" w:rsidP="00915AC1">
                  <w:pPr>
                    <w:jc w:val="center"/>
                    <w:rPr>
                      <w:rFonts w:hAnsi="宋体"/>
                      <w:kern w:val="21"/>
                      <w:sz w:val="18"/>
                      <w:szCs w:val="18"/>
                    </w:rPr>
                  </w:pPr>
                  <w:r w:rsidRPr="00E41F64">
                    <w:rPr>
                      <w:rFonts w:hAnsi="宋体" w:hint="eastAsia"/>
                      <w:kern w:val="21"/>
                      <w:sz w:val="18"/>
                      <w:szCs w:val="18"/>
                    </w:rPr>
                    <w:t>1</w:t>
                  </w:r>
                </w:p>
              </w:tc>
              <w:tc>
                <w:tcPr>
                  <w:tcW w:w="6657"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672165" w:rsidRPr="00E41F64" w:rsidRDefault="00672165" w:rsidP="00672165">
                  <w:pPr>
                    <w:jc w:val="center"/>
                    <w:rPr>
                      <w:rFonts w:hAnsi="宋体"/>
                      <w:kern w:val="21"/>
                      <w:sz w:val="18"/>
                      <w:szCs w:val="18"/>
                    </w:rPr>
                  </w:pPr>
                  <w:r w:rsidRPr="00E41F64">
                    <w:rPr>
                      <w:rFonts w:hAnsi="宋体" w:hint="eastAsia"/>
                      <w:kern w:val="21"/>
                      <w:sz w:val="18"/>
                      <w:szCs w:val="18"/>
                    </w:rPr>
                    <w:t>建设条件和布局</w:t>
                  </w:r>
                </w:p>
              </w:tc>
            </w:tr>
            <w:tr w:rsidR="00672165" w:rsidRPr="00E41F64" w:rsidTr="00517E98">
              <w:trPr>
                <w:trHeight w:val="993"/>
                <w:jc w:val="center"/>
              </w:trPr>
              <w:tc>
                <w:tcPr>
                  <w:tcW w:w="275" w:type="dxa"/>
                  <w:vMerge/>
                  <w:tcBorders>
                    <w:left w:val="single" w:sz="12" w:space="0" w:color="auto"/>
                    <w:bottom w:val="single" w:sz="4" w:space="0" w:color="auto"/>
                    <w:right w:val="single" w:sz="4" w:space="0" w:color="auto"/>
                  </w:tcBorders>
                  <w:tcMar>
                    <w:left w:w="28" w:type="dxa"/>
                    <w:right w:w="28" w:type="dxa"/>
                  </w:tcMar>
                  <w:vAlign w:val="center"/>
                  <w:hideMark/>
                </w:tcPr>
                <w:p w:rsidR="00672165" w:rsidRPr="00E41F64" w:rsidRDefault="00672165" w:rsidP="00915AC1">
                  <w:pPr>
                    <w:jc w:val="center"/>
                    <w:rPr>
                      <w:rFonts w:hAnsi="宋体"/>
                      <w:kern w:val="21"/>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B7B04" w:rsidRPr="00E41F64" w:rsidRDefault="00672165" w:rsidP="004172FC">
                  <w:pPr>
                    <w:widowControl/>
                    <w:shd w:val="clear" w:color="auto" w:fill="FFFFFF"/>
                    <w:jc w:val="left"/>
                    <w:rPr>
                      <w:sz w:val="18"/>
                      <w:szCs w:val="18"/>
                    </w:rPr>
                  </w:pPr>
                  <w:r w:rsidRPr="00E41F64">
                    <w:rPr>
                      <w:rFonts w:ascii="Arial" w:hAnsi="Arial" w:cs="Arial" w:hint="eastAsia"/>
                      <w:kern w:val="0"/>
                      <w:sz w:val="18"/>
                      <w:szCs w:val="18"/>
                    </w:rPr>
                    <w:t>（</w:t>
                  </w:r>
                  <w:r w:rsidR="004172FC" w:rsidRPr="00E41F64">
                    <w:rPr>
                      <w:rFonts w:ascii="Arial" w:hAnsi="Arial" w:cs="Arial" w:hint="eastAsia"/>
                      <w:kern w:val="0"/>
                      <w:sz w:val="18"/>
                      <w:szCs w:val="18"/>
                    </w:rPr>
                    <w:t>1</w:t>
                  </w:r>
                  <w:r w:rsidRPr="00E41F64">
                    <w:rPr>
                      <w:rFonts w:ascii="Arial" w:hAnsi="Arial" w:cs="Arial" w:hint="eastAsia"/>
                      <w:kern w:val="0"/>
                      <w:sz w:val="18"/>
                      <w:szCs w:val="18"/>
                    </w:rPr>
                    <w:t>）</w:t>
                  </w:r>
                  <w:r w:rsidRPr="00E41F64">
                    <w:rPr>
                      <w:rFonts w:ascii="Arial" w:hAnsi="Arial" w:cs="Arial"/>
                      <w:kern w:val="0"/>
                      <w:sz w:val="18"/>
                      <w:szCs w:val="18"/>
                    </w:rPr>
                    <w:t>企</w:t>
                  </w:r>
                  <w:r w:rsidRPr="00E41F64">
                    <w:rPr>
                      <w:sz w:val="18"/>
                      <w:szCs w:val="18"/>
                    </w:rPr>
                    <w:t>业的布局及厂址的确定应符合国家相关法律法规、产业政策以及各地方装备制造业和铸造行业的总体规划要求</w:t>
                  </w:r>
                  <w:r w:rsidR="004172FC" w:rsidRPr="00E41F64">
                    <w:rPr>
                      <w:rFonts w:hint="eastAsia"/>
                      <w:sz w:val="18"/>
                      <w:szCs w:val="18"/>
                    </w:rPr>
                    <w:t>。</w:t>
                  </w:r>
                </w:p>
                <w:p w:rsidR="00672165" w:rsidRPr="00E41F64" w:rsidRDefault="00672165" w:rsidP="004172FC">
                  <w:pPr>
                    <w:widowControl/>
                    <w:shd w:val="clear" w:color="auto" w:fill="FFFFFF"/>
                    <w:jc w:val="left"/>
                    <w:rPr>
                      <w:kern w:val="21"/>
                      <w:sz w:val="18"/>
                      <w:szCs w:val="18"/>
                    </w:rPr>
                  </w:pPr>
                  <w:r w:rsidRPr="00E41F64">
                    <w:rPr>
                      <w:rFonts w:ascii="Arial" w:hAnsi="Arial" w:cs="Arial" w:hint="eastAsia"/>
                      <w:kern w:val="0"/>
                      <w:sz w:val="18"/>
                      <w:szCs w:val="18"/>
                    </w:rPr>
                    <w:t>（</w:t>
                  </w:r>
                  <w:r w:rsidR="004172FC" w:rsidRPr="00E41F64">
                    <w:rPr>
                      <w:rFonts w:ascii="Arial" w:hAnsi="Arial" w:cs="Arial" w:hint="eastAsia"/>
                      <w:kern w:val="0"/>
                      <w:sz w:val="18"/>
                      <w:szCs w:val="18"/>
                    </w:rPr>
                    <w:t>2</w:t>
                  </w:r>
                  <w:r w:rsidRPr="00E41F64">
                    <w:rPr>
                      <w:rFonts w:ascii="Arial" w:hAnsi="Arial" w:cs="Arial" w:hint="eastAsia"/>
                      <w:kern w:val="0"/>
                      <w:sz w:val="18"/>
                      <w:szCs w:val="18"/>
                    </w:rPr>
                    <w:t>）</w:t>
                  </w:r>
                  <w:r w:rsidRPr="00E41F64">
                    <w:rPr>
                      <w:rFonts w:ascii="Arial" w:hAnsi="Arial" w:cs="Arial"/>
                      <w:kern w:val="0"/>
                      <w:sz w:val="18"/>
                      <w:szCs w:val="18"/>
                    </w:rPr>
                    <w:t>企业生产场所应依法取得土地使用权并符合土地使用性质</w:t>
                  </w:r>
                  <w:r w:rsidR="004172FC" w:rsidRPr="00E41F64">
                    <w:rPr>
                      <w:rFonts w:ascii="Arial" w:hAnsi="Arial" w:cs="Arial" w:hint="eastAsia"/>
                      <w:kern w:val="0"/>
                      <w:sz w:val="18"/>
                      <w:szCs w:val="18"/>
                    </w:rPr>
                    <w:t>。</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72165" w:rsidRPr="00E41F64" w:rsidRDefault="00672165" w:rsidP="00F328BA">
                  <w:pPr>
                    <w:rPr>
                      <w:rFonts w:hAnsi="宋体"/>
                      <w:kern w:val="21"/>
                      <w:sz w:val="18"/>
                      <w:szCs w:val="18"/>
                    </w:rPr>
                  </w:pPr>
                  <w:r w:rsidRPr="00E41F64">
                    <w:rPr>
                      <w:rFonts w:ascii="宋体" w:hAnsi="宋体" w:cs="宋体" w:hint="eastAsia"/>
                      <w:sz w:val="18"/>
                      <w:szCs w:val="18"/>
                    </w:rPr>
                    <w:t>项目</w:t>
                  </w:r>
                  <w:r w:rsidR="00F328BA" w:rsidRPr="00E41F64">
                    <w:rPr>
                      <w:rFonts w:ascii="宋体" w:hAnsi="宋体" w:cs="宋体" w:hint="eastAsia"/>
                      <w:sz w:val="18"/>
                      <w:szCs w:val="18"/>
                    </w:rPr>
                    <w:t>选址于</w:t>
                  </w:r>
                  <w:r w:rsidRPr="00E41F64">
                    <w:rPr>
                      <w:rFonts w:hAnsi="宋体" w:hint="eastAsia"/>
                      <w:sz w:val="18"/>
                      <w:szCs w:val="18"/>
                    </w:rPr>
                    <w:t>西彭工业园区</w:t>
                  </w:r>
                  <w:r w:rsidR="00F328BA" w:rsidRPr="00E41F64">
                    <w:rPr>
                      <w:rFonts w:hAnsi="宋体" w:hint="eastAsia"/>
                      <w:sz w:val="18"/>
                      <w:szCs w:val="18"/>
                    </w:rPr>
                    <w:t>，</w:t>
                  </w:r>
                  <w:r w:rsidRPr="00E41F64">
                    <w:rPr>
                      <w:rFonts w:hAnsi="宋体" w:hint="eastAsia"/>
                      <w:sz w:val="18"/>
                      <w:szCs w:val="18"/>
                    </w:rPr>
                    <w:t>为工业用地</w:t>
                  </w:r>
                  <w:r w:rsidR="00F328BA" w:rsidRPr="00E41F64">
                    <w:rPr>
                      <w:rFonts w:hAnsi="宋体" w:hint="eastAsia"/>
                      <w:sz w:val="18"/>
                      <w:szCs w:val="18"/>
                    </w:rPr>
                    <w:t>，符合园区产业规划要求</w:t>
                  </w:r>
                </w:p>
              </w:tc>
              <w:tc>
                <w:tcPr>
                  <w:tcW w:w="535" w:type="dxa"/>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672165" w:rsidRPr="00E41F64" w:rsidRDefault="00672165" w:rsidP="00915AC1">
                  <w:pPr>
                    <w:rPr>
                      <w:rFonts w:hAnsi="宋体"/>
                      <w:kern w:val="21"/>
                      <w:sz w:val="18"/>
                      <w:szCs w:val="18"/>
                    </w:rPr>
                  </w:pPr>
                  <w:r w:rsidRPr="00E41F64">
                    <w:rPr>
                      <w:rFonts w:hAnsi="宋体" w:hint="eastAsia"/>
                      <w:kern w:val="21"/>
                      <w:sz w:val="18"/>
                      <w:szCs w:val="18"/>
                    </w:rPr>
                    <w:t>符合</w:t>
                  </w:r>
                </w:p>
              </w:tc>
            </w:tr>
            <w:tr w:rsidR="00672165" w:rsidRPr="00E41F64" w:rsidTr="00517E98">
              <w:trPr>
                <w:trHeight w:val="263"/>
                <w:jc w:val="center"/>
              </w:trPr>
              <w:tc>
                <w:tcPr>
                  <w:tcW w:w="275" w:type="dxa"/>
                  <w:vMerge w:val="restart"/>
                  <w:tcBorders>
                    <w:top w:val="single" w:sz="4" w:space="0" w:color="auto"/>
                    <w:left w:val="single" w:sz="12" w:space="0" w:color="auto"/>
                    <w:right w:val="single" w:sz="4" w:space="0" w:color="auto"/>
                  </w:tcBorders>
                  <w:tcMar>
                    <w:left w:w="28" w:type="dxa"/>
                    <w:right w:w="28" w:type="dxa"/>
                  </w:tcMar>
                  <w:vAlign w:val="center"/>
                  <w:hideMark/>
                </w:tcPr>
                <w:p w:rsidR="00672165" w:rsidRPr="00E41F64" w:rsidRDefault="00672165" w:rsidP="00915AC1">
                  <w:pPr>
                    <w:jc w:val="center"/>
                    <w:rPr>
                      <w:kern w:val="21"/>
                      <w:sz w:val="18"/>
                      <w:szCs w:val="18"/>
                    </w:rPr>
                  </w:pPr>
                  <w:r w:rsidRPr="00E41F64">
                    <w:rPr>
                      <w:rFonts w:hint="eastAsia"/>
                      <w:kern w:val="21"/>
                      <w:sz w:val="18"/>
                      <w:szCs w:val="18"/>
                    </w:rPr>
                    <w:t>2</w:t>
                  </w:r>
                </w:p>
              </w:tc>
              <w:tc>
                <w:tcPr>
                  <w:tcW w:w="6657"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672165" w:rsidRPr="00E41F64" w:rsidRDefault="00672165" w:rsidP="00672165">
                  <w:pPr>
                    <w:jc w:val="center"/>
                    <w:rPr>
                      <w:kern w:val="21"/>
                      <w:sz w:val="18"/>
                      <w:szCs w:val="18"/>
                    </w:rPr>
                  </w:pPr>
                  <w:r w:rsidRPr="00E41F64">
                    <w:rPr>
                      <w:rFonts w:hint="eastAsia"/>
                      <w:kern w:val="21"/>
                      <w:sz w:val="18"/>
                      <w:szCs w:val="18"/>
                    </w:rPr>
                    <w:t>企业规模</w:t>
                  </w:r>
                </w:p>
              </w:tc>
            </w:tr>
            <w:tr w:rsidR="00672165" w:rsidRPr="00E41F64" w:rsidTr="00517E98">
              <w:trPr>
                <w:trHeight w:val="691"/>
                <w:jc w:val="center"/>
              </w:trPr>
              <w:tc>
                <w:tcPr>
                  <w:tcW w:w="275" w:type="dxa"/>
                  <w:vMerge/>
                  <w:tcBorders>
                    <w:left w:val="single" w:sz="12" w:space="0" w:color="auto"/>
                    <w:bottom w:val="single" w:sz="4" w:space="0" w:color="auto"/>
                    <w:right w:val="single" w:sz="4" w:space="0" w:color="auto"/>
                  </w:tcBorders>
                  <w:tcMar>
                    <w:left w:w="28" w:type="dxa"/>
                    <w:right w:w="28" w:type="dxa"/>
                  </w:tcMar>
                  <w:vAlign w:val="center"/>
                  <w:hideMark/>
                </w:tcPr>
                <w:p w:rsidR="00672165" w:rsidRPr="00E41F64" w:rsidRDefault="00672165" w:rsidP="00915AC1">
                  <w:pPr>
                    <w:jc w:val="center"/>
                    <w:rPr>
                      <w:kern w:val="21"/>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902"/>
                    <w:gridCol w:w="870"/>
                    <w:gridCol w:w="870"/>
                    <w:gridCol w:w="870"/>
                  </w:tblGrid>
                  <w:tr w:rsidR="00672165" w:rsidRPr="00E41F64" w:rsidTr="00900A68">
                    <w:trPr>
                      <w:trHeight w:val="226"/>
                    </w:trPr>
                    <w:tc>
                      <w:tcPr>
                        <w:tcW w:w="836" w:type="dxa"/>
                        <w:vMerge w:val="restart"/>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铸件材质</w:t>
                        </w:r>
                      </w:p>
                    </w:tc>
                    <w:tc>
                      <w:tcPr>
                        <w:tcW w:w="1772" w:type="dxa"/>
                        <w:gridSpan w:val="2"/>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现有</w:t>
                        </w:r>
                        <w:r w:rsidR="00F328BA" w:rsidRPr="00E41F64">
                          <w:rPr>
                            <w:rFonts w:hint="eastAsia"/>
                            <w:kern w:val="21"/>
                            <w:sz w:val="18"/>
                            <w:szCs w:val="18"/>
                          </w:rPr>
                          <w:t>（技改）</w:t>
                        </w:r>
                        <w:r w:rsidRPr="00E41F64">
                          <w:rPr>
                            <w:rFonts w:hint="eastAsia"/>
                            <w:kern w:val="21"/>
                            <w:sz w:val="18"/>
                            <w:szCs w:val="18"/>
                          </w:rPr>
                          <w:t>企业</w:t>
                        </w:r>
                      </w:p>
                    </w:tc>
                    <w:tc>
                      <w:tcPr>
                        <w:tcW w:w="1740" w:type="dxa"/>
                        <w:gridSpan w:val="2"/>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新建</w:t>
                        </w:r>
                        <w:r w:rsidR="00F328BA" w:rsidRPr="00E41F64">
                          <w:rPr>
                            <w:rFonts w:hint="eastAsia"/>
                            <w:kern w:val="21"/>
                            <w:sz w:val="18"/>
                            <w:szCs w:val="18"/>
                          </w:rPr>
                          <w:t>（扩建）</w:t>
                        </w:r>
                        <w:r w:rsidRPr="00E41F64">
                          <w:rPr>
                            <w:rFonts w:hint="eastAsia"/>
                            <w:kern w:val="21"/>
                            <w:sz w:val="18"/>
                            <w:szCs w:val="18"/>
                          </w:rPr>
                          <w:t>企业</w:t>
                        </w:r>
                      </w:p>
                    </w:tc>
                  </w:tr>
                  <w:tr w:rsidR="008C6BCE" w:rsidRPr="00E41F64" w:rsidTr="00900A68">
                    <w:trPr>
                      <w:trHeight w:val="141"/>
                    </w:trPr>
                    <w:tc>
                      <w:tcPr>
                        <w:tcW w:w="836" w:type="dxa"/>
                        <w:vMerge/>
                        <w:vAlign w:val="center"/>
                      </w:tcPr>
                      <w:p w:rsidR="00672165" w:rsidRPr="00E41F64" w:rsidRDefault="00672165" w:rsidP="00900A68">
                        <w:pPr>
                          <w:contextualSpacing/>
                          <w:jc w:val="center"/>
                          <w:rPr>
                            <w:kern w:val="21"/>
                            <w:sz w:val="18"/>
                            <w:szCs w:val="18"/>
                          </w:rPr>
                        </w:pPr>
                      </w:p>
                    </w:tc>
                    <w:tc>
                      <w:tcPr>
                        <w:tcW w:w="902" w:type="dxa"/>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销售收入（万元）</w:t>
                        </w:r>
                      </w:p>
                    </w:tc>
                    <w:tc>
                      <w:tcPr>
                        <w:tcW w:w="870" w:type="dxa"/>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参考产量（吨）</w:t>
                        </w:r>
                      </w:p>
                    </w:tc>
                    <w:tc>
                      <w:tcPr>
                        <w:tcW w:w="870" w:type="dxa"/>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销售收入（万元）</w:t>
                        </w:r>
                      </w:p>
                    </w:tc>
                    <w:tc>
                      <w:tcPr>
                        <w:tcW w:w="870" w:type="dxa"/>
                        <w:vAlign w:val="center"/>
                      </w:tcPr>
                      <w:p w:rsidR="00672165" w:rsidRPr="00E41F64" w:rsidRDefault="00672165" w:rsidP="00900A68">
                        <w:pPr>
                          <w:contextualSpacing/>
                          <w:jc w:val="center"/>
                          <w:rPr>
                            <w:kern w:val="21"/>
                            <w:sz w:val="18"/>
                            <w:szCs w:val="18"/>
                          </w:rPr>
                        </w:pPr>
                        <w:r w:rsidRPr="00E41F64">
                          <w:rPr>
                            <w:rFonts w:hint="eastAsia"/>
                            <w:kern w:val="21"/>
                            <w:sz w:val="18"/>
                            <w:szCs w:val="18"/>
                          </w:rPr>
                          <w:t>参考产量（吨）</w:t>
                        </w:r>
                      </w:p>
                    </w:tc>
                  </w:tr>
                  <w:tr w:rsidR="008C6BCE" w:rsidRPr="00E41F64" w:rsidTr="00900A68">
                    <w:trPr>
                      <w:trHeight w:val="203"/>
                    </w:trPr>
                    <w:tc>
                      <w:tcPr>
                        <w:tcW w:w="836"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铸铁</w:t>
                        </w:r>
                      </w:p>
                    </w:tc>
                    <w:tc>
                      <w:tcPr>
                        <w:tcW w:w="902" w:type="dxa"/>
                        <w:vMerge w:val="restart"/>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w:t>
                        </w:r>
                        <w:r w:rsidRPr="00E41F64">
                          <w:rPr>
                            <w:rFonts w:hint="eastAsia"/>
                            <w:kern w:val="21"/>
                            <w:sz w:val="18"/>
                            <w:szCs w:val="18"/>
                          </w:rPr>
                          <w:t>3000</w:t>
                        </w:r>
                      </w:p>
                    </w:tc>
                    <w:tc>
                      <w:tcPr>
                        <w:tcW w:w="870"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5000</w:t>
                        </w:r>
                      </w:p>
                    </w:tc>
                    <w:tc>
                      <w:tcPr>
                        <w:tcW w:w="870" w:type="dxa"/>
                        <w:vMerge w:val="restart"/>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w:t>
                        </w:r>
                        <w:r w:rsidRPr="00E41F64">
                          <w:rPr>
                            <w:rFonts w:hint="eastAsia"/>
                            <w:kern w:val="21"/>
                            <w:sz w:val="18"/>
                            <w:szCs w:val="18"/>
                          </w:rPr>
                          <w:t>7000</w:t>
                        </w:r>
                      </w:p>
                    </w:tc>
                    <w:tc>
                      <w:tcPr>
                        <w:tcW w:w="870" w:type="dxa"/>
                        <w:vAlign w:val="center"/>
                      </w:tcPr>
                      <w:p w:rsidR="0020131F" w:rsidRPr="00E41F64" w:rsidRDefault="00B507E6" w:rsidP="00900A68">
                        <w:pPr>
                          <w:contextualSpacing/>
                          <w:jc w:val="center"/>
                          <w:rPr>
                            <w:kern w:val="21"/>
                            <w:sz w:val="18"/>
                            <w:szCs w:val="18"/>
                          </w:rPr>
                        </w:pPr>
                        <w:r w:rsidRPr="00E41F64">
                          <w:rPr>
                            <w:rFonts w:hint="eastAsia"/>
                            <w:kern w:val="21"/>
                            <w:sz w:val="18"/>
                            <w:szCs w:val="18"/>
                          </w:rPr>
                          <w:t>10000</w:t>
                        </w:r>
                      </w:p>
                    </w:tc>
                  </w:tr>
                  <w:tr w:rsidR="008C6BCE" w:rsidRPr="00E41F64" w:rsidTr="00900A68">
                    <w:trPr>
                      <w:trHeight w:val="203"/>
                    </w:trPr>
                    <w:tc>
                      <w:tcPr>
                        <w:tcW w:w="836"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铸钢</w:t>
                        </w:r>
                      </w:p>
                    </w:tc>
                    <w:tc>
                      <w:tcPr>
                        <w:tcW w:w="902"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4000</w:t>
                        </w:r>
                      </w:p>
                    </w:tc>
                    <w:tc>
                      <w:tcPr>
                        <w:tcW w:w="870"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B507E6" w:rsidP="00900A68">
                        <w:pPr>
                          <w:contextualSpacing/>
                          <w:jc w:val="center"/>
                          <w:rPr>
                            <w:kern w:val="21"/>
                            <w:sz w:val="18"/>
                            <w:szCs w:val="18"/>
                          </w:rPr>
                        </w:pPr>
                        <w:r w:rsidRPr="00E41F64">
                          <w:rPr>
                            <w:rFonts w:hint="eastAsia"/>
                            <w:kern w:val="21"/>
                            <w:sz w:val="18"/>
                            <w:szCs w:val="18"/>
                          </w:rPr>
                          <w:t>8000</w:t>
                        </w:r>
                      </w:p>
                    </w:tc>
                  </w:tr>
                  <w:tr w:rsidR="008C6BCE" w:rsidRPr="00E41F64" w:rsidTr="00900A68">
                    <w:trPr>
                      <w:trHeight w:val="203"/>
                    </w:trPr>
                    <w:tc>
                      <w:tcPr>
                        <w:tcW w:w="836"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铝合金</w:t>
                        </w:r>
                      </w:p>
                    </w:tc>
                    <w:tc>
                      <w:tcPr>
                        <w:tcW w:w="902"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1200</w:t>
                        </w:r>
                      </w:p>
                    </w:tc>
                    <w:tc>
                      <w:tcPr>
                        <w:tcW w:w="870"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B507E6" w:rsidP="00900A68">
                        <w:pPr>
                          <w:contextualSpacing/>
                          <w:jc w:val="center"/>
                          <w:rPr>
                            <w:kern w:val="21"/>
                            <w:sz w:val="18"/>
                            <w:szCs w:val="18"/>
                          </w:rPr>
                        </w:pPr>
                        <w:r w:rsidRPr="00E41F64">
                          <w:rPr>
                            <w:rFonts w:hint="eastAsia"/>
                            <w:kern w:val="21"/>
                            <w:sz w:val="18"/>
                            <w:szCs w:val="18"/>
                          </w:rPr>
                          <w:t>3000</w:t>
                        </w:r>
                      </w:p>
                    </w:tc>
                  </w:tr>
                  <w:tr w:rsidR="008C6BCE" w:rsidRPr="00E41F64" w:rsidTr="00900A68">
                    <w:trPr>
                      <w:trHeight w:val="203"/>
                    </w:trPr>
                    <w:tc>
                      <w:tcPr>
                        <w:tcW w:w="836"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铜合金</w:t>
                        </w:r>
                      </w:p>
                    </w:tc>
                    <w:tc>
                      <w:tcPr>
                        <w:tcW w:w="902"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600</w:t>
                        </w:r>
                      </w:p>
                    </w:tc>
                    <w:tc>
                      <w:tcPr>
                        <w:tcW w:w="870"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B507E6" w:rsidP="00900A68">
                        <w:pPr>
                          <w:contextualSpacing/>
                          <w:jc w:val="center"/>
                          <w:rPr>
                            <w:kern w:val="21"/>
                            <w:sz w:val="18"/>
                            <w:szCs w:val="18"/>
                          </w:rPr>
                        </w:pPr>
                        <w:r w:rsidRPr="00E41F64">
                          <w:rPr>
                            <w:rFonts w:hint="eastAsia"/>
                            <w:kern w:val="21"/>
                            <w:sz w:val="18"/>
                            <w:szCs w:val="18"/>
                          </w:rPr>
                          <w:t>1000</w:t>
                        </w:r>
                      </w:p>
                    </w:tc>
                  </w:tr>
                  <w:tr w:rsidR="008C6BCE" w:rsidRPr="00E41F64" w:rsidTr="00900A68">
                    <w:trPr>
                      <w:trHeight w:val="203"/>
                    </w:trPr>
                    <w:tc>
                      <w:tcPr>
                        <w:tcW w:w="836"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其他（有色）</w:t>
                        </w:r>
                      </w:p>
                    </w:tc>
                    <w:tc>
                      <w:tcPr>
                        <w:tcW w:w="902"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20131F" w:rsidP="00900A68">
                        <w:pPr>
                          <w:contextualSpacing/>
                          <w:jc w:val="center"/>
                          <w:rPr>
                            <w:kern w:val="21"/>
                            <w:sz w:val="18"/>
                            <w:szCs w:val="18"/>
                          </w:rPr>
                        </w:pPr>
                        <w:r w:rsidRPr="00E41F64">
                          <w:rPr>
                            <w:rFonts w:hint="eastAsia"/>
                            <w:kern w:val="21"/>
                            <w:sz w:val="18"/>
                            <w:szCs w:val="18"/>
                          </w:rPr>
                          <w:t>——</w:t>
                        </w:r>
                      </w:p>
                    </w:tc>
                    <w:tc>
                      <w:tcPr>
                        <w:tcW w:w="870" w:type="dxa"/>
                        <w:vMerge/>
                        <w:vAlign w:val="center"/>
                      </w:tcPr>
                      <w:p w:rsidR="0020131F" w:rsidRPr="00E41F64" w:rsidRDefault="0020131F" w:rsidP="00900A68">
                        <w:pPr>
                          <w:contextualSpacing/>
                          <w:jc w:val="center"/>
                          <w:rPr>
                            <w:kern w:val="21"/>
                            <w:sz w:val="18"/>
                            <w:szCs w:val="18"/>
                          </w:rPr>
                        </w:pPr>
                      </w:p>
                    </w:tc>
                    <w:tc>
                      <w:tcPr>
                        <w:tcW w:w="870" w:type="dxa"/>
                        <w:vAlign w:val="center"/>
                      </w:tcPr>
                      <w:p w:rsidR="0020131F" w:rsidRPr="00E41F64" w:rsidRDefault="00B507E6" w:rsidP="00900A68">
                        <w:pPr>
                          <w:contextualSpacing/>
                          <w:jc w:val="center"/>
                          <w:rPr>
                            <w:kern w:val="21"/>
                            <w:sz w:val="18"/>
                            <w:szCs w:val="18"/>
                          </w:rPr>
                        </w:pPr>
                        <w:r w:rsidRPr="00E41F64">
                          <w:rPr>
                            <w:rFonts w:hint="eastAsia"/>
                            <w:kern w:val="21"/>
                            <w:sz w:val="18"/>
                            <w:szCs w:val="18"/>
                          </w:rPr>
                          <w:t>——</w:t>
                        </w:r>
                      </w:p>
                    </w:tc>
                  </w:tr>
                  <w:tr w:rsidR="008C6BCE" w:rsidRPr="00E41F64" w:rsidTr="00900A68">
                    <w:trPr>
                      <w:trHeight w:val="203"/>
                    </w:trPr>
                    <w:tc>
                      <w:tcPr>
                        <w:tcW w:w="836" w:type="dxa"/>
                        <w:vAlign w:val="center"/>
                      </w:tcPr>
                      <w:p w:rsidR="00672165" w:rsidRPr="00E41F64" w:rsidRDefault="0020131F" w:rsidP="00900A68">
                        <w:pPr>
                          <w:contextualSpacing/>
                          <w:jc w:val="center"/>
                          <w:rPr>
                            <w:kern w:val="21"/>
                            <w:sz w:val="18"/>
                            <w:szCs w:val="18"/>
                          </w:rPr>
                        </w:pPr>
                        <w:r w:rsidRPr="00E41F64">
                          <w:rPr>
                            <w:rFonts w:hint="eastAsia"/>
                            <w:kern w:val="21"/>
                            <w:sz w:val="18"/>
                            <w:szCs w:val="18"/>
                          </w:rPr>
                          <w:t>离心球磨铸铁管</w:t>
                        </w:r>
                      </w:p>
                    </w:tc>
                    <w:tc>
                      <w:tcPr>
                        <w:tcW w:w="902" w:type="dxa"/>
                        <w:vAlign w:val="center"/>
                      </w:tcPr>
                      <w:p w:rsidR="00672165" w:rsidRPr="00E41F64" w:rsidRDefault="0020131F" w:rsidP="00900A68">
                        <w:pPr>
                          <w:contextualSpacing/>
                          <w:jc w:val="center"/>
                          <w:rPr>
                            <w:kern w:val="21"/>
                            <w:sz w:val="18"/>
                            <w:szCs w:val="18"/>
                          </w:rPr>
                        </w:pPr>
                        <w:r w:rsidRPr="00E41F64">
                          <w:rPr>
                            <w:rFonts w:hint="eastAsia"/>
                            <w:kern w:val="21"/>
                            <w:sz w:val="18"/>
                            <w:szCs w:val="18"/>
                          </w:rPr>
                          <w:t>≥</w:t>
                        </w:r>
                        <w:r w:rsidRPr="00E41F64">
                          <w:rPr>
                            <w:rFonts w:hint="eastAsia"/>
                            <w:kern w:val="21"/>
                            <w:sz w:val="18"/>
                            <w:szCs w:val="18"/>
                          </w:rPr>
                          <w:t>45000</w:t>
                        </w:r>
                      </w:p>
                    </w:tc>
                    <w:tc>
                      <w:tcPr>
                        <w:tcW w:w="870" w:type="dxa"/>
                        <w:vAlign w:val="center"/>
                      </w:tcPr>
                      <w:p w:rsidR="00672165" w:rsidRPr="00E41F64" w:rsidRDefault="0020131F" w:rsidP="00900A68">
                        <w:pPr>
                          <w:contextualSpacing/>
                          <w:jc w:val="center"/>
                          <w:rPr>
                            <w:kern w:val="21"/>
                            <w:sz w:val="18"/>
                            <w:szCs w:val="18"/>
                          </w:rPr>
                        </w:pPr>
                        <w:r w:rsidRPr="00E41F64">
                          <w:rPr>
                            <w:rFonts w:hint="eastAsia"/>
                            <w:kern w:val="21"/>
                            <w:sz w:val="18"/>
                            <w:szCs w:val="18"/>
                          </w:rPr>
                          <w:t>100000</w:t>
                        </w:r>
                      </w:p>
                    </w:tc>
                    <w:tc>
                      <w:tcPr>
                        <w:tcW w:w="870" w:type="dxa"/>
                        <w:vAlign w:val="center"/>
                      </w:tcPr>
                      <w:p w:rsidR="00672165" w:rsidRPr="00E41F64" w:rsidRDefault="00B507E6" w:rsidP="00900A68">
                        <w:pPr>
                          <w:contextualSpacing/>
                          <w:jc w:val="center"/>
                          <w:rPr>
                            <w:kern w:val="21"/>
                            <w:sz w:val="18"/>
                            <w:szCs w:val="18"/>
                          </w:rPr>
                        </w:pPr>
                        <w:r w:rsidRPr="00E41F64">
                          <w:rPr>
                            <w:rFonts w:hint="eastAsia"/>
                            <w:kern w:val="21"/>
                            <w:sz w:val="18"/>
                            <w:szCs w:val="18"/>
                          </w:rPr>
                          <w:t>≥</w:t>
                        </w:r>
                        <w:r w:rsidRPr="00E41F64">
                          <w:rPr>
                            <w:rFonts w:hint="eastAsia"/>
                            <w:kern w:val="21"/>
                            <w:sz w:val="18"/>
                            <w:szCs w:val="18"/>
                          </w:rPr>
                          <w:t>90000</w:t>
                        </w:r>
                      </w:p>
                    </w:tc>
                    <w:tc>
                      <w:tcPr>
                        <w:tcW w:w="870" w:type="dxa"/>
                        <w:vAlign w:val="center"/>
                      </w:tcPr>
                      <w:p w:rsidR="00672165" w:rsidRPr="00E41F64" w:rsidRDefault="00B507E6" w:rsidP="00900A68">
                        <w:pPr>
                          <w:contextualSpacing/>
                          <w:jc w:val="center"/>
                          <w:rPr>
                            <w:kern w:val="21"/>
                            <w:sz w:val="18"/>
                            <w:szCs w:val="18"/>
                          </w:rPr>
                        </w:pPr>
                        <w:r w:rsidRPr="00E41F64">
                          <w:rPr>
                            <w:rFonts w:hint="eastAsia"/>
                            <w:kern w:val="21"/>
                            <w:sz w:val="18"/>
                            <w:szCs w:val="18"/>
                          </w:rPr>
                          <w:t>200000</w:t>
                        </w:r>
                      </w:p>
                    </w:tc>
                  </w:tr>
                  <w:tr w:rsidR="008C6BCE" w:rsidRPr="00E41F64" w:rsidTr="00900A68">
                    <w:trPr>
                      <w:trHeight w:val="203"/>
                    </w:trPr>
                    <w:tc>
                      <w:tcPr>
                        <w:tcW w:w="836" w:type="dxa"/>
                        <w:vAlign w:val="center"/>
                      </w:tcPr>
                      <w:p w:rsidR="00672165" w:rsidRPr="00E41F64" w:rsidRDefault="0020131F" w:rsidP="00900A68">
                        <w:pPr>
                          <w:contextualSpacing/>
                          <w:jc w:val="center"/>
                          <w:rPr>
                            <w:kern w:val="21"/>
                            <w:sz w:val="18"/>
                            <w:szCs w:val="18"/>
                          </w:rPr>
                        </w:pPr>
                        <w:r w:rsidRPr="00E41F64">
                          <w:rPr>
                            <w:rFonts w:hint="eastAsia"/>
                            <w:kern w:val="21"/>
                            <w:sz w:val="18"/>
                            <w:szCs w:val="18"/>
                          </w:rPr>
                          <w:lastRenderedPageBreak/>
                          <w:t>离心灰铸铁管</w:t>
                        </w:r>
                      </w:p>
                    </w:tc>
                    <w:tc>
                      <w:tcPr>
                        <w:tcW w:w="902" w:type="dxa"/>
                        <w:vAlign w:val="center"/>
                      </w:tcPr>
                      <w:p w:rsidR="00672165" w:rsidRPr="00E41F64" w:rsidRDefault="0020131F" w:rsidP="00900A68">
                        <w:pPr>
                          <w:contextualSpacing/>
                          <w:jc w:val="center"/>
                          <w:rPr>
                            <w:kern w:val="21"/>
                            <w:sz w:val="18"/>
                            <w:szCs w:val="18"/>
                          </w:rPr>
                        </w:pPr>
                        <w:r w:rsidRPr="00E41F64">
                          <w:rPr>
                            <w:rFonts w:hint="eastAsia"/>
                            <w:kern w:val="21"/>
                            <w:sz w:val="18"/>
                            <w:szCs w:val="18"/>
                          </w:rPr>
                          <w:t>≥</w:t>
                        </w:r>
                        <w:r w:rsidRPr="00E41F64">
                          <w:rPr>
                            <w:rFonts w:hint="eastAsia"/>
                            <w:kern w:val="21"/>
                            <w:sz w:val="18"/>
                            <w:szCs w:val="18"/>
                          </w:rPr>
                          <w:t>9000</w:t>
                        </w:r>
                      </w:p>
                    </w:tc>
                    <w:tc>
                      <w:tcPr>
                        <w:tcW w:w="870" w:type="dxa"/>
                        <w:vAlign w:val="center"/>
                      </w:tcPr>
                      <w:p w:rsidR="00672165" w:rsidRPr="00E41F64" w:rsidRDefault="0020131F" w:rsidP="00900A68">
                        <w:pPr>
                          <w:contextualSpacing/>
                          <w:jc w:val="center"/>
                          <w:rPr>
                            <w:kern w:val="21"/>
                            <w:sz w:val="18"/>
                            <w:szCs w:val="18"/>
                          </w:rPr>
                        </w:pPr>
                        <w:r w:rsidRPr="00E41F64">
                          <w:rPr>
                            <w:rFonts w:hint="eastAsia"/>
                            <w:kern w:val="21"/>
                            <w:sz w:val="18"/>
                            <w:szCs w:val="18"/>
                          </w:rPr>
                          <w:t>2000</w:t>
                        </w:r>
                      </w:p>
                    </w:tc>
                    <w:tc>
                      <w:tcPr>
                        <w:tcW w:w="870" w:type="dxa"/>
                        <w:vAlign w:val="center"/>
                      </w:tcPr>
                      <w:p w:rsidR="00672165" w:rsidRPr="00E41F64" w:rsidRDefault="00B507E6" w:rsidP="00900A68">
                        <w:pPr>
                          <w:contextualSpacing/>
                          <w:jc w:val="center"/>
                          <w:rPr>
                            <w:kern w:val="21"/>
                            <w:sz w:val="18"/>
                            <w:szCs w:val="18"/>
                          </w:rPr>
                        </w:pPr>
                        <w:r w:rsidRPr="00E41F64">
                          <w:rPr>
                            <w:rFonts w:hint="eastAsia"/>
                            <w:kern w:val="21"/>
                            <w:sz w:val="18"/>
                            <w:szCs w:val="18"/>
                          </w:rPr>
                          <w:t>≥</w:t>
                        </w:r>
                        <w:r w:rsidRPr="00E41F64">
                          <w:rPr>
                            <w:rFonts w:hint="eastAsia"/>
                            <w:kern w:val="21"/>
                            <w:sz w:val="18"/>
                            <w:szCs w:val="18"/>
                          </w:rPr>
                          <w:t>13500</w:t>
                        </w:r>
                      </w:p>
                    </w:tc>
                    <w:tc>
                      <w:tcPr>
                        <w:tcW w:w="870" w:type="dxa"/>
                        <w:vAlign w:val="center"/>
                      </w:tcPr>
                      <w:p w:rsidR="00672165" w:rsidRPr="00E41F64" w:rsidRDefault="00B507E6" w:rsidP="00900A68">
                        <w:pPr>
                          <w:contextualSpacing/>
                          <w:jc w:val="center"/>
                          <w:rPr>
                            <w:kern w:val="21"/>
                            <w:sz w:val="18"/>
                            <w:szCs w:val="18"/>
                          </w:rPr>
                        </w:pPr>
                        <w:r w:rsidRPr="00E41F64">
                          <w:rPr>
                            <w:rFonts w:hint="eastAsia"/>
                            <w:kern w:val="21"/>
                            <w:sz w:val="18"/>
                            <w:szCs w:val="18"/>
                          </w:rPr>
                          <w:t>30000</w:t>
                        </w:r>
                      </w:p>
                    </w:tc>
                  </w:tr>
                  <w:tr w:rsidR="0020131F" w:rsidRPr="00E41F64" w:rsidTr="00900A68">
                    <w:trPr>
                      <w:trHeight w:val="439"/>
                    </w:trPr>
                    <w:tc>
                      <w:tcPr>
                        <w:tcW w:w="4348" w:type="dxa"/>
                        <w:gridSpan w:val="5"/>
                        <w:vAlign w:val="center"/>
                      </w:tcPr>
                      <w:p w:rsidR="0020131F" w:rsidRPr="00E41F64" w:rsidRDefault="00B507E6" w:rsidP="00900A68">
                        <w:pPr>
                          <w:widowControl/>
                          <w:shd w:val="clear" w:color="auto" w:fill="FFFFFF"/>
                          <w:jc w:val="left"/>
                          <w:rPr>
                            <w:kern w:val="21"/>
                            <w:sz w:val="18"/>
                            <w:szCs w:val="18"/>
                          </w:rPr>
                        </w:pPr>
                        <w:r w:rsidRPr="00E41F64">
                          <w:rPr>
                            <w:rFonts w:ascii="Arial" w:hAnsi="Arial" w:cs="Arial"/>
                            <w:kern w:val="0"/>
                            <w:sz w:val="18"/>
                            <w:szCs w:val="18"/>
                          </w:rPr>
                          <w:t>注：企业技改后其规模要求按照现有企业执行，扩建后其规模要求按照新建企业执行</w:t>
                        </w:r>
                      </w:p>
                    </w:tc>
                  </w:tr>
                </w:tbl>
                <w:p w:rsidR="00672165" w:rsidRPr="00E41F64" w:rsidRDefault="00672165" w:rsidP="00915AC1">
                  <w:pPr>
                    <w:ind w:firstLineChars="200" w:firstLine="360"/>
                    <w:contextualSpacing/>
                    <w:rPr>
                      <w:kern w:val="21"/>
                      <w:sz w:val="18"/>
                      <w:szCs w:val="18"/>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72165" w:rsidRPr="00E41F64" w:rsidRDefault="00672165" w:rsidP="00D84B61">
                  <w:pPr>
                    <w:rPr>
                      <w:sz w:val="18"/>
                      <w:szCs w:val="18"/>
                    </w:rPr>
                  </w:pPr>
                  <w:r w:rsidRPr="00E41F64">
                    <w:rPr>
                      <w:rFonts w:hAnsi="宋体"/>
                      <w:sz w:val="18"/>
                      <w:szCs w:val="18"/>
                    </w:rPr>
                    <w:lastRenderedPageBreak/>
                    <w:t>项目</w:t>
                  </w:r>
                  <w:r w:rsidR="00535E74" w:rsidRPr="00E41F64">
                    <w:rPr>
                      <w:rFonts w:hAnsi="宋体"/>
                      <w:sz w:val="18"/>
                      <w:szCs w:val="18"/>
                    </w:rPr>
                    <w:t>为技改</w:t>
                  </w:r>
                  <w:r w:rsidR="00B507E6" w:rsidRPr="00E41F64">
                    <w:rPr>
                      <w:rFonts w:hAnsi="宋体"/>
                      <w:sz w:val="18"/>
                      <w:szCs w:val="18"/>
                    </w:rPr>
                    <w:t>项目，铸铁产量约</w:t>
                  </w:r>
                  <w:r w:rsidR="00D84B61" w:rsidRPr="00E41F64">
                    <w:rPr>
                      <w:rFonts w:hint="eastAsia"/>
                      <w:sz w:val="18"/>
                      <w:szCs w:val="18"/>
                    </w:rPr>
                    <w:t>5600</w:t>
                  </w:r>
                  <w:r w:rsidR="00B507E6" w:rsidRPr="00E41F64">
                    <w:rPr>
                      <w:sz w:val="18"/>
                      <w:szCs w:val="18"/>
                    </w:rPr>
                    <w:t>t</w:t>
                  </w:r>
                  <w:r w:rsidR="00D84B61" w:rsidRPr="00E41F64">
                    <w:rPr>
                      <w:rFonts w:hint="eastAsia"/>
                      <w:sz w:val="18"/>
                      <w:szCs w:val="18"/>
                    </w:rPr>
                    <w:t>＞</w:t>
                  </w:r>
                  <w:r w:rsidR="00535E74" w:rsidRPr="00E41F64">
                    <w:rPr>
                      <w:rFonts w:hint="eastAsia"/>
                      <w:sz w:val="18"/>
                      <w:szCs w:val="18"/>
                    </w:rPr>
                    <w:t>5000</w:t>
                  </w:r>
                  <w:r w:rsidR="00535E74" w:rsidRPr="00E41F64">
                    <w:rPr>
                      <w:sz w:val="18"/>
                      <w:szCs w:val="18"/>
                    </w:rPr>
                    <w:t>t</w:t>
                  </w:r>
                  <w:r w:rsidR="00535E74" w:rsidRPr="00E41F64">
                    <w:rPr>
                      <w:rFonts w:hint="eastAsia"/>
                      <w:sz w:val="18"/>
                      <w:szCs w:val="18"/>
                    </w:rPr>
                    <w:t>；</w:t>
                  </w:r>
                  <w:r w:rsidR="00F328BA" w:rsidRPr="00E41F64">
                    <w:rPr>
                      <w:rFonts w:hint="eastAsia"/>
                      <w:sz w:val="18"/>
                      <w:szCs w:val="18"/>
                    </w:rPr>
                    <w:t>销售收入</w:t>
                  </w:r>
                  <w:r w:rsidR="00D84B61" w:rsidRPr="00E41F64">
                    <w:rPr>
                      <w:rFonts w:hint="eastAsia"/>
                      <w:sz w:val="18"/>
                      <w:szCs w:val="18"/>
                    </w:rPr>
                    <w:t>＞</w:t>
                  </w:r>
                  <w:r w:rsidR="00F328BA" w:rsidRPr="00E41F64">
                    <w:rPr>
                      <w:rFonts w:hint="eastAsia"/>
                      <w:sz w:val="18"/>
                      <w:szCs w:val="18"/>
                    </w:rPr>
                    <w:t>3000</w:t>
                  </w:r>
                  <w:r w:rsidR="00F328BA" w:rsidRPr="00E41F64">
                    <w:rPr>
                      <w:rFonts w:hint="eastAsia"/>
                      <w:sz w:val="18"/>
                      <w:szCs w:val="18"/>
                    </w:rPr>
                    <w:t>万元</w:t>
                  </w:r>
                </w:p>
              </w:tc>
              <w:tc>
                <w:tcPr>
                  <w:tcW w:w="535" w:type="dxa"/>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672165" w:rsidRPr="00E41F64" w:rsidRDefault="00672165" w:rsidP="00915AC1">
                  <w:pPr>
                    <w:rPr>
                      <w:rFonts w:hAnsi="宋体"/>
                      <w:kern w:val="21"/>
                      <w:sz w:val="18"/>
                      <w:szCs w:val="18"/>
                    </w:rPr>
                  </w:pPr>
                  <w:r w:rsidRPr="00E41F64">
                    <w:rPr>
                      <w:rFonts w:hAnsi="宋体" w:hint="eastAsia"/>
                      <w:kern w:val="21"/>
                      <w:sz w:val="18"/>
                      <w:szCs w:val="18"/>
                    </w:rPr>
                    <w:t>符合</w:t>
                  </w:r>
                </w:p>
              </w:tc>
            </w:tr>
            <w:tr w:rsidR="004172FC" w:rsidRPr="00E41F64" w:rsidTr="00517E98">
              <w:trPr>
                <w:trHeight w:val="237"/>
                <w:jc w:val="center"/>
              </w:trPr>
              <w:tc>
                <w:tcPr>
                  <w:tcW w:w="275" w:type="dxa"/>
                  <w:vMerge w:val="restart"/>
                  <w:tcBorders>
                    <w:top w:val="single" w:sz="4" w:space="0" w:color="auto"/>
                    <w:left w:val="single" w:sz="12" w:space="0" w:color="auto"/>
                    <w:right w:val="single" w:sz="4" w:space="0" w:color="auto"/>
                  </w:tcBorders>
                  <w:tcMar>
                    <w:left w:w="28" w:type="dxa"/>
                    <w:right w:w="28" w:type="dxa"/>
                  </w:tcMar>
                  <w:vAlign w:val="center"/>
                  <w:hideMark/>
                </w:tcPr>
                <w:p w:rsidR="004172FC" w:rsidRPr="00E41F64" w:rsidRDefault="004172FC" w:rsidP="00915AC1">
                  <w:pPr>
                    <w:jc w:val="center"/>
                    <w:rPr>
                      <w:kern w:val="21"/>
                      <w:sz w:val="18"/>
                      <w:szCs w:val="18"/>
                    </w:rPr>
                  </w:pPr>
                  <w:r w:rsidRPr="00E41F64">
                    <w:rPr>
                      <w:rFonts w:hint="eastAsia"/>
                      <w:kern w:val="21"/>
                      <w:sz w:val="18"/>
                      <w:szCs w:val="18"/>
                    </w:rPr>
                    <w:lastRenderedPageBreak/>
                    <w:t>3</w:t>
                  </w:r>
                </w:p>
              </w:tc>
              <w:tc>
                <w:tcPr>
                  <w:tcW w:w="665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172FC" w:rsidRPr="00E41F64" w:rsidRDefault="004172FC" w:rsidP="004172FC">
                  <w:pPr>
                    <w:jc w:val="center"/>
                    <w:rPr>
                      <w:kern w:val="21"/>
                      <w:sz w:val="18"/>
                      <w:szCs w:val="18"/>
                    </w:rPr>
                  </w:pPr>
                  <w:r w:rsidRPr="00E41F64">
                    <w:rPr>
                      <w:rFonts w:hint="eastAsia"/>
                      <w:kern w:val="21"/>
                      <w:sz w:val="18"/>
                      <w:szCs w:val="18"/>
                    </w:rPr>
                    <w:t>生产工艺</w:t>
                  </w:r>
                </w:p>
              </w:tc>
            </w:tr>
            <w:tr w:rsidR="004172FC" w:rsidRPr="00E41F64" w:rsidTr="00517E98">
              <w:trPr>
                <w:trHeight w:val="1152"/>
                <w:jc w:val="center"/>
              </w:trPr>
              <w:tc>
                <w:tcPr>
                  <w:tcW w:w="275" w:type="dxa"/>
                  <w:vMerge/>
                  <w:tcBorders>
                    <w:left w:val="single" w:sz="12" w:space="0" w:color="auto"/>
                    <w:bottom w:val="single" w:sz="4" w:space="0" w:color="auto"/>
                    <w:right w:val="single" w:sz="4" w:space="0" w:color="auto"/>
                  </w:tcBorders>
                  <w:tcMar>
                    <w:left w:w="28" w:type="dxa"/>
                    <w:right w:w="28" w:type="dxa"/>
                  </w:tcMar>
                  <w:vAlign w:val="center"/>
                  <w:hideMark/>
                </w:tcPr>
                <w:p w:rsidR="004172FC" w:rsidRPr="00E41F64" w:rsidRDefault="004172FC" w:rsidP="00915AC1">
                  <w:pPr>
                    <w:jc w:val="center"/>
                    <w:rPr>
                      <w:kern w:val="21"/>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B7B04" w:rsidRPr="00E41F64" w:rsidRDefault="004172FC" w:rsidP="00F51E7B">
                  <w:pPr>
                    <w:shd w:val="clear" w:color="auto" w:fill="FFFFFF"/>
                    <w:rPr>
                      <w:rFonts w:ascii="Arial" w:hAnsi="Arial" w:cs="Arial"/>
                      <w:kern w:val="0"/>
                      <w:sz w:val="18"/>
                      <w:szCs w:val="18"/>
                    </w:rPr>
                  </w:pPr>
                  <w:r w:rsidRPr="00E41F64">
                    <w:rPr>
                      <w:rFonts w:hint="eastAsia"/>
                      <w:kern w:val="21"/>
                      <w:sz w:val="18"/>
                      <w:szCs w:val="18"/>
                    </w:rPr>
                    <w:t>（</w:t>
                  </w:r>
                  <w:r w:rsidRPr="00E41F64">
                    <w:rPr>
                      <w:rFonts w:hint="eastAsia"/>
                      <w:kern w:val="21"/>
                      <w:sz w:val="18"/>
                      <w:szCs w:val="18"/>
                    </w:rPr>
                    <w:t>1</w:t>
                  </w:r>
                  <w:r w:rsidRPr="00E41F64">
                    <w:rPr>
                      <w:rFonts w:hint="eastAsia"/>
                      <w:kern w:val="21"/>
                      <w:sz w:val="18"/>
                      <w:szCs w:val="18"/>
                    </w:rPr>
                    <w:t>）</w:t>
                  </w:r>
                  <w:r w:rsidRPr="00E41F64">
                    <w:rPr>
                      <w:rFonts w:ascii="Arial" w:hAnsi="Arial" w:cs="Arial"/>
                      <w:kern w:val="0"/>
                      <w:sz w:val="18"/>
                      <w:szCs w:val="18"/>
                    </w:rPr>
                    <w:t>企业应根据生产铸件的材质、品种、批量，合理选择低污染、低排放、低能耗、经济高效的铸造工艺。</w:t>
                  </w:r>
                </w:p>
                <w:p w:rsidR="00BB7B04" w:rsidRPr="00E41F64" w:rsidRDefault="004172FC" w:rsidP="00F51E7B">
                  <w:pPr>
                    <w:shd w:val="clear" w:color="auto" w:fill="FFFFFF"/>
                    <w:rPr>
                      <w:rFonts w:ascii="Arial" w:hAnsi="Arial" w:cs="Arial"/>
                      <w:color w:val="000000" w:themeColor="text1"/>
                      <w:kern w:val="0"/>
                      <w:sz w:val="18"/>
                      <w:szCs w:val="18"/>
                    </w:rPr>
                  </w:pPr>
                  <w:r w:rsidRPr="00E41F64">
                    <w:rPr>
                      <w:rFonts w:ascii="Arial" w:hAnsi="Arial" w:cs="Arial" w:hint="eastAsia"/>
                      <w:kern w:val="0"/>
                      <w:sz w:val="18"/>
                      <w:szCs w:val="18"/>
                    </w:rPr>
                    <w:t>（</w:t>
                  </w:r>
                  <w:r w:rsidRPr="00E41F64">
                    <w:rPr>
                      <w:rFonts w:ascii="Arial" w:hAnsi="Arial" w:cs="Arial" w:hint="eastAsia"/>
                      <w:kern w:val="0"/>
                      <w:sz w:val="18"/>
                      <w:szCs w:val="18"/>
                    </w:rPr>
                    <w:t>2</w:t>
                  </w:r>
                  <w:r w:rsidRPr="00E41F64">
                    <w:rPr>
                      <w:rFonts w:ascii="Arial" w:hAnsi="Arial" w:cs="Arial" w:hint="eastAsia"/>
                      <w:kern w:val="0"/>
                      <w:sz w:val="18"/>
                      <w:szCs w:val="18"/>
                    </w:rPr>
                    <w:t>）</w:t>
                  </w:r>
                  <w:r w:rsidRPr="00E41F64">
                    <w:rPr>
                      <w:rFonts w:ascii="Arial" w:hAnsi="Arial" w:cs="Arial"/>
                      <w:kern w:val="0"/>
                      <w:sz w:val="18"/>
                      <w:szCs w:val="18"/>
                    </w:rPr>
                    <w:t>企业不应使用国家明令淘汰的生产工艺。</w:t>
                  </w:r>
                  <w:r w:rsidR="000F694B" w:rsidRPr="00E41F64">
                    <w:rPr>
                      <w:rFonts w:ascii="Arial" w:hAnsi="Arial" w:cs="Arial" w:hint="eastAsia"/>
                      <w:color w:val="000000" w:themeColor="text1"/>
                      <w:kern w:val="0"/>
                      <w:sz w:val="18"/>
                      <w:szCs w:val="18"/>
                    </w:rPr>
                    <w:t>不应采用粘土砂干型</w:t>
                  </w:r>
                  <w:r w:rsidR="000F694B" w:rsidRPr="00E41F64">
                    <w:rPr>
                      <w:color w:val="000000" w:themeColor="text1"/>
                      <w:kern w:val="0"/>
                      <w:sz w:val="18"/>
                      <w:szCs w:val="18"/>
                    </w:rPr>
                    <w:t>/</w:t>
                  </w:r>
                  <w:r w:rsidR="000F694B" w:rsidRPr="00E41F64">
                    <w:rPr>
                      <w:rFonts w:ascii="Arial" w:hAnsi="Arial" w:cs="Arial" w:hint="eastAsia"/>
                      <w:color w:val="000000" w:themeColor="text1"/>
                      <w:kern w:val="0"/>
                      <w:sz w:val="18"/>
                      <w:szCs w:val="18"/>
                    </w:rPr>
                    <w:t>芯、油砂制芯、七〇砂制型</w:t>
                  </w:r>
                  <w:r w:rsidR="000F694B" w:rsidRPr="00E41F64">
                    <w:rPr>
                      <w:color w:val="000000" w:themeColor="text1"/>
                      <w:kern w:val="0"/>
                      <w:sz w:val="18"/>
                      <w:szCs w:val="18"/>
                    </w:rPr>
                    <w:t>/</w:t>
                  </w:r>
                  <w:r w:rsidR="000F694B" w:rsidRPr="00E41F64">
                    <w:rPr>
                      <w:rFonts w:ascii="Arial" w:hAnsi="Arial" w:cs="Arial" w:hint="eastAsia"/>
                      <w:color w:val="000000" w:themeColor="text1"/>
                      <w:kern w:val="0"/>
                      <w:sz w:val="18"/>
                      <w:szCs w:val="18"/>
                    </w:rPr>
                    <w:t>芯等落后铸造工艺；粘土砂工艺批量生产铸件不应采用手工造型；</w:t>
                  </w:r>
                  <w:r w:rsidRPr="00E41F64">
                    <w:rPr>
                      <w:rFonts w:ascii="Arial" w:hAnsi="Arial" w:cs="Arial"/>
                      <w:color w:val="000000" w:themeColor="text1"/>
                      <w:kern w:val="0"/>
                      <w:sz w:val="18"/>
                      <w:szCs w:val="18"/>
                    </w:rPr>
                    <w:t>水玻璃熔模精密铸造模壳硬化不应采用氯化铵硬化工艺；铝合金精炼不应采用六氯乙烷等有毒有害的精炼剂。</w:t>
                  </w:r>
                </w:p>
                <w:p w:rsidR="004172FC" w:rsidRPr="00E41F64" w:rsidRDefault="004172FC" w:rsidP="00F51E7B">
                  <w:pPr>
                    <w:shd w:val="clear" w:color="auto" w:fill="FFFFFF"/>
                    <w:rPr>
                      <w:kern w:val="21"/>
                      <w:sz w:val="18"/>
                      <w:szCs w:val="18"/>
                    </w:rPr>
                  </w:pPr>
                  <w:r w:rsidRPr="00E41F64">
                    <w:rPr>
                      <w:rFonts w:ascii="Arial" w:hAnsi="Arial" w:cs="Arial" w:hint="eastAsia"/>
                      <w:color w:val="000000" w:themeColor="text1"/>
                      <w:kern w:val="0"/>
                      <w:sz w:val="18"/>
                      <w:szCs w:val="18"/>
                    </w:rPr>
                    <w:t>（</w:t>
                  </w:r>
                  <w:r w:rsidRPr="00E41F64">
                    <w:rPr>
                      <w:rFonts w:ascii="Arial" w:hAnsi="Arial" w:cs="Arial" w:hint="eastAsia"/>
                      <w:color w:val="000000" w:themeColor="text1"/>
                      <w:kern w:val="0"/>
                      <w:sz w:val="18"/>
                      <w:szCs w:val="18"/>
                    </w:rPr>
                    <w:t>3</w:t>
                  </w:r>
                  <w:r w:rsidRPr="00E41F64">
                    <w:rPr>
                      <w:rFonts w:ascii="Arial" w:hAnsi="Arial" w:cs="Arial" w:hint="eastAsia"/>
                      <w:color w:val="000000" w:themeColor="text1"/>
                      <w:kern w:val="0"/>
                      <w:sz w:val="18"/>
                      <w:szCs w:val="18"/>
                    </w:rPr>
                    <w:t>）</w:t>
                  </w:r>
                  <w:r w:rsidR="000F694B" w:rsidRPr="00E41F64">
                    <w:rPr>
                      <w:rFonts w:ascii="Arial" w:hAnsi="Arial" w:cs="Arial" w:hint="eastAsia"/>
                      <w:color w:val="000000" w:themeColor="text1"/>
                      <w:kern w:val="0"/>
                      <w:sz w:val="18"/>
                      <w:szCs w:val="18"/>
                    </w:rPr>
                    <w:t>新（改、扩）建粘土砂型铸造项目应采用自动化造型；</w:t>
                  </w:r>
                  <w:r w:rsidRPr="00E41F64">
                    <w:rPr>
                      <w:rFonts w:ascii="Arial" w:hAnsi="Arial" w:cs="Arial" w:hint="eastAsia"/>
                      <w:color w:val="000000" w:themeColor="text1"/>
                      <w:kern w:val="0"/>
                      <w:sz w:val="18"/>
                      <w:szCs w:val="18"/>
                    </w:rPr>
                    <w:t>新（改、扩）建熔模精密铸造项目不应采用水玻璃熔模精密铸造工艺。</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172FC" w:rsidRPr="00E41F64" w:rsidRDefault="004172FC" w:rsidP="00517E98">
                  <w:pPr>
                    <w:rPr>
                      <w:rFonts w:hAnsi="宋体"/>
                      <w:kern w:val="21"/>
                      <w:sz w:val="18"/>
                      <w:szCs w:val="18"/>
                    </w:rPr>
                  </w:pPr>
                  <w:r w:rsidRPr="00E41F64">
                    <w:rPr>
                      <w:rFonts w:hAnsi="宋体" w:hint="eastAsia"/>
                      <w:kern w:val="21"/>
                      <w:sz w:val="18"/>
                      <w:szCs w:val="18"/>
                    </w:rPr>
                    <w:t>项目</w:t>
                  </w:r>
                  <w:r w:rsidR="00535E74" w:rsidRPr="00E41F64">
                    <w:rPr>
                      <w:rFonts w:ascii="Arial" w:hAnsi="Arial" w:cs="Arial"/>
                      <w:kern w:val="0"/>
                      <w:sz w:val="18"/>
                      <w:szCs w:val="18"/>
                    </w:rPr>
                    <w:t>选择</w:t>
                  </w:r>
                  <w:r w:rsidR="00535E74" w:rsidRPr="00E41F64">
                    <w:rPr>
                      <w:rFonts w:ascii="Arial" w:hAnsi="Arial" w:cs="Arial" w:hint="eastAsia"/>
                      <w:kern w:val="0"/>
                      <w:sz w:val="18"/>
                      <w:szCs w:val="18"/>
                    </w:rPr>
                    <w:t>了</w:t>
                  </w:r>
                  <w:r w:rsidR="00535E74" w:rsidRPr="00E41F64">
                    <w:rPr>
                      <w:rFonts w:ascii="Arial" w:hAnsi="Arial" w:cs="Arial"/>
                      <w:kern w:val="0"/>
                      <w:sz w:val="18"/>
                      <w:szCs w:val="18"/>
                    </w:rPr>
                    <w:t>低污染、低排放、低能耗、经济高效的</w:t>
                  </w:r>
                  <w:r w:rsidR="00517E98" w:rsidRPr="00E41F64">
                    <w:rPr>
                      <w:rFonts w:hAnsi="宋体" w:hint="eastAsia"/>
                      <w:bCs/>
                      <w:kern w:val="21"/>
                      <w:sz w:val="18"/>
                      <w:szCs w:val="18"/>
                    </w:rPr>
                    <w:t>粘土</w:t>
                  </w:r>
                  <w:r w:rsidR="00535E74" w:rsidRPr="00E41F64">
                    <w:rPr>
                      <w:rFonts w:hAnsi="宋体" w:hint="eastAsia"/>
                      <w:bCs/>
                      <w:kern w:val="21"/>
                      <w:sz w:val="18"/>
                      <w:szCs w:val="18"/>
                    </w:rPr>
                    <w:t>砂</w:t>
                  </w:r>
                  <w:r w:rsidR="00535E74" w:rsidRPr="00E41F64">
                    <w:rPr>
                      <w:rFonts w:ascii="Arial" w:hAnsi="Arial" w:cs="Arial"/>
                      <w:kern w:val="0"/>
                      <w:sz w:val="18"/>
                      <w:szCs w:val="18"/>
                    </w:rPr>
                    <w:t>铸造工艺</w:t>
                  </w:r>
                  <w:r w:rsidR="00535E74" w:rsidRPr="00E41F64">
                    <w:rPr>
                      <w:rFonts w:ascii="Arial" w:hAnsi="Arial" w:cs="Arial" w:hint="eastAsia"/>
                      <w:kern w:val="0"/>
                      <w:sz w:val="18"/>
                      <w:szCs w:val="18"/>
                    </w:rPr>
                    <w:t>，</w:t>
                  </w:r>
                  <w:r w:rsidRPr="00E41F64">
                    <w:rPr>
                      <w:rFonts w:hAnsi="宋体" w:hint="eastAsia"/>
                      <w:kern w:val="21"/>
                      <w:sz w:val="18"/>
                      <w:szCs w:val="18"/>
                    </w:rPr>
                    <w:t>采用</w:t>
                  </w:r>
                  <w:r w:rsidR="00535E74" w:rsidRPr="00E41F64">
                    <w:rPr>
                      <w:rFonts w:hAnsi="宋体" w:hint="eastAsia"/>
                      <w:bCs/>
                      <w:kern w:val="21"/>
                      <w:sz w:val="18"/>
                      <w:szCs w:val="18"/>
                    </w:rPr>
                    <w:t>全自动</w:t>
                  </w:r>
                  <w:r w:rsidRPr="00E41F64">
                    <w:rPr>
                      <w:rFonts w:hAnsi="宋体"/>
                      <w:bCs/>
                      <w:kern w:val="21"/>
                      <w:sz w:val="18"/>
                      <w:szCs w:val="18"/>
                    </w:rPr>
                    <w:t>造型</w:t>
                  </w:r>
                  <w:r w:rsidR="004D2147" w:rsidRPr="00E41F64">
                    <w:rPr>
                      <w:rFonts w:hAnsi="宋体" w:hint="eastAsia"/>
                      <w:bCs/>
                      <w:kern w:val="21"/>
                      <w:sz w:val="18"/>
                      <w:szCs w:val="18"/>
                    </w:rPr>
                    <w:t>浇铸</w:t>
                  </w:r>
                  <w:r w:rsidR="00535E74" w:rsidRPr="00E41F64">
                    <w:rPr>
                      <w:rFonts w:ascii="Arial" w:hAnsi="Arial" w:cs="Arial" w:hint="eastAsia"/>
                      <w:kern w:val="0"/>
                      <w:sz w:val="18"/>
                      <w:szCs w:val="18"/>
                    </w:rPr>
                    <w:t>生产</w:t>
                  </w:r>
                  <w:r w:rsidRPr="00E41F64">
                    <w:rPr>
                      <w:rFonts w:hAnsi="宋体"/>
                      <w:bCs/>
                      <w:kern w:val="21"/>
                      <w:sz w:val="18"/>
                      <w:szCs w:val="18"/>
                    </w:rPr>
                    <w:t>线</w:t>
                  </w:r>
                </w:p>
              </w:tc>
              <w:tc>
                <w:tcPr>
                  <w:tcW w:w="53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172FC" w:rsidRPr="00E41F64" w:rsidRDefault="004172FC" w:rsidP="00915AC1">
                  <w:pPr>
                    <w:rPr>
                      <w:rFonts w:hAnsi="宋体"/>
                      <w:kern w:val="21"/>
                      <w:sz w:val="18"/>
                      <w:szCs w:val="18"/>
                    </w:rPr>
                  </w:pPr>
                  <w:r w:rsidRPr="00E41F64">
                    <w:rPr>
                      <w:rFonts w:hAnsi="宋体" w:hint="eastAsia"/>
                      <w:kern w:val="21"/>
                      <w:sz w:val="18"/>
                      <w:szCs w:val="18"/>
                    </w:rPr>
                    <w:t>符合</w:t>
                  </w:r>
                </w:p>
              </w:tc>
            </w:tr>
            <w:tr w:rsidR="007D5509" w:rsidRPr="00E41F64" w:rsidTr="00517E98">
              <w:trPr>
                <w:trHeight w:val="167"/>
                <w:jc w:val="center"/>
              </w:trPr>
              <w:tc>
                <w:tcPr>
                  <w:tcW w:w="275" w:type="dxa"/>
                  <w:vMerge w:val="restart"/>
                  <w:tcBorders>
                    <w:top w:val="single" w:sz="4" w:space="0" w:color="auto"/>
                    <w:left w:val="single" w:sz="12" w:space="0" w:color="auto"/>
                    <w:right w:val="single" w:sz="4" w:space="0" w:color="auto"/>
                  </w:tcBorders>
                  <w:tcMar>
                    <w:left w:w="28" w:type="dxa"/>
                    <w:right w:w="28" w:type="dxa"/>
                  </w:tcMar>
                  <w:vAlign w:val="center"/>
                  <w:hideMark/>
                </w:tcPr>
                <w:p w:rsidR="007D5509" w:rsidRPr="00E41F64" w:rsidRDefault="007D5509" w:rsidP="00915AC1">
                  <w:pPr>
                    <w:contextualSpacing/>
                    <w:jc w:val="center"/>
                    <w:rPr>
                      <w:kern w:val="21"/>
                      <w:sz w:val="18"/>
                      <w:szCs w:val="18"/>
                    </w:rPr>
                  </w:pPr>
                  <w:r w:rsidRPr="00E41F64">
                    <w:rPr>
                      <w:rFonts w:hint="eastAsia"/>
                      <w:kern w:val="18"/>
                      <w:sz w:val="18"/>
                      <w:szCs w:val="18"/>
                    </w:rPr>
                    <w:t>4</w:t>
                  </w:r>
                </w:p>
              </w:tc>
              <w:tc>
                <w:tcPr>
                  <w:tcW w:w="6657" w:type="dxa"/>
                  <w:gridSpan w:val="3"/>
                  <w:tcBorders>
                    <w:top w:val="single" w:sz="4" w:space="0" w:color="auto"/>
                    <w:left w:val="single" w:sz="4" w:space="0" w:color="auto"/>
                    <w:bottom w:val="single" w:sz="4" w:space="0" w:color="auto"/>
                    <w:right w:val="single" w:sz="12" w:space="0" w:color="auto"/>
                  </w:tcBorders>
                  <w:vAlign w:val="center"/>
                </w:tcPr>
                <w:p w:rsidR="007D5509" w:rsidRPr="00E41F64" w:rsidRDefault="007D5509" w:rsidP="007D5509">
                  <w:pPr>
                    <w:jc w:val="center"/>
                    <w:rPr>
                      <w:kern w:val="21"/>
                      <w:sz w:val="18"/>
                      <w:szCs w:val="18"/>
                    </w:rPr>
                  </w:pPr>
                  <w:r w:rsidRPr="00E41F64">
                    <w:rPr>
                      <w:rFonts w:hint="eastAsia"/>
                      <w:kern w:val="21"/>
                      <w:sz w:val="18"/>
                      <w:szCs w:val="18"/>
                    </w:rPr>
                    <w:t>生产装备</w:t>
                  </w:r>
                </w:p>
              </w:tc>
            </w:tr>
            <w:tr w:rsidR="007D5509" w:rsidRPr="00E41F64" w:rsidTr="00517E98">
              <w:trPr>
                <w:trHeight w:val="6014"/>
                <w:jc w:val="center"/>
              </w:trPr>
              <w:tc>
                <w:tcPr>
                  <w:tcW w:w="275" w:type="dxa"/>
                  <w:vMerge/>
                  <w:tcBorders>
                    <w:left w:val="single" w:sz="12" w:space="0" w:color="auto"/>
                    <w:right w:val="single" w:sz="4" w:space="0" w:color="auto"/>
                  </w:tcBorders>
                  <w:tcMar>
                    <w:left w:w="28" w:type="dxa"/>
                    <w:right w:w="28" w:type="dxa"/>
                  </w:tcMar>
                  <w:vAlign w:val="center"/>
                  <w:hideMark/>
                </w:tcPr>
                <w:p w:rsidR="007D5509" w:rsidRPr="00E41F64" w:rsidRDefault="007D5509" w:rsidP="00915AC1">
                  <w:pPr>
                    <w:contextualSpacing/>
                    <w:jc w:val="center"/>
                    <w:rPr>
                      <w:kern w:val="18"/>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B7B04" w:rsidRPr="00E41F64" w:rsidRDefault="00953E0D" w:rsidP="00A9386E">
                  <w:pPr>
                    <w:shd w:val="clear" w:color="auto" w:fill="FFFFFF"/>
                    <w:rPr>
                      <w:rFonts w:hAnsi="宋体"/>
                      <w:kern w:val="0"/>
                      <w:sz w:val="18"/>
                      <w:szCs w:val="18"/>
                    </w:rPr>
                  </w:pPr>
                  <w:r w:rsidRPr="00E41F64">
                    <w:rPr>
                      <w:sz w:val="18"/>
                      <w:szCs w:val="18"/>
                    </w:rPr>
                    <w:t>1.</w:t>
                  </w:r>
                  <w:r w:rsidRPr="00E41F64">
                    <w:rPr>
                      <w:rFonts w:hAnsi="宋体"/>
                      <w:sz w:val="18"/>
                      <w:szCs w:val="18"/>
                    </w:rPr>
                    <w:t>总则</w:t>
                  </w:r>
                  <w:r w:rsidR="00F819DF" w:rsidRPr="00E41F64">
                    <w:rPr>
                      <w:rFonts w:hAnsi="宋体"/>
                      <w:sz w:val="18"/>
                      <w:szCs w:val="18"/>
                    </w:rPr>
                    <w:t>：</w:t>
                  </w:r>
                  <w:r w:rsidR="007D5509" w:rsidRPr="00E41F64">
                    <w:rPr>
                      <w:rFonts w:hAnsi="宋体"/>
                      <w:sz w:val="18"/>
                      <w:szCs w:val="18"/>
                    </w:rPr>
                    <w:t>（</w:t>
                  </w:r>
                  <w:r w:rsidR="007D5509" w:rsidRPr="00E41F64">
                    <w:rPr>
                      <w:sz w:val="18"/>
                      <w:szCs w:val="18"/>
                    </w:rPr>
                    <w:t>1</w:t>
                  </w:r>
                  <w:r w:rsidR="007D5509" w:rsidRPr="00E41F64">
                    <w:rPr>
                      <w:rFonts w:hAnsi="宋体"/>
                      <w:sz w:val="18"/>
                      <w:szCs w:val="18"/>
                    </w:rPr>
                    <w:t>）</w:t>
                  </w:r>
                  <w:r w:rsidRPr="00E41F64">
                    <w:rPr>
                      <w:rFonts w:hAnsi="宋体"/>
                      <w:kern w:val="0"/>
                      <w:sz w:val="18"/>
                      <w:szCs w:val="18"/>
                    </w:rPr>
                    <w:t>企业不应使用国家明令淘汰的生产装备，如：无芯工频感应电炉、</w:t>
                  </w:r>
                  <w:r w:rsidRPr="00E41F64">
                    <w:rPr>
                      <w:kern w:val="0"/>
                      <w:sz w:val="18"/>
                      <w:szCs w:val="18"/>
                    </w:rPr>
                    <w:t>0.25</w:t>
                  </w:r>
                  <w:r w:rsidRPr="00E41F64">
                    <w:rPr>
                      <w:rFonts w:hAnsi="宋体"/>
                      <w:kern w:val="0"/>
                      <w:sz w:val="18"/>
                      <w:szCs w:val="18"/>
                    </w:rPr>
                    <w:t>吨及以上无磁轭的铝壳中频感应电炉等。（</w:t>
                  </w:r>
                  <w:r w:rsidRPr="00E41F64">
                    <w:rPr>
                      <w:kern w:val="0"/>
                      <w:sz w:val="18"/>
                      <w:szCs w:val="18"/>
                    </w:rPr>
                    <w:t>2</w:t>
                  </w:r>
                  <w:r w:rsidRPr="00E41F64">
                    <w:rPr>
                      <w:rFonts w:hAnsi="宋体"/>
                      <w:kern w:val="0"/>
                      <w:sz w:val="18"/>
                      <w:szCs w:val="18"/>
                    </w:rPr>
                    <w:t>）铸件生产企业采用冲天炉熔炼，其设备熔化率宜大于</w:t>
                  </w:r>
                  <w:r w:rsidRPr="00E41F64">
                    <w:rPr>
                      <w:kern w:val="0"/>
                      <w:sz w:val="18"/>
                      <w:szCs w:val="18"/>
                    </w:rPr>
                    <w:t>10</w:t>
                  </w:r>
                  <w:r w:rsidRPr="00E41F64">
                    <w:rPr>
                      <w:rFonts w:hAnsi="宋体"/>
                      <w:kern w:val="0"/>
                      <w:sz w:val="18"/>
                      <w:szCs w:val="18"/>
                    </w:rPr>
                    <w:t>吨</w:t>
                  </w:r>
                  <w:r w:rsidRPr="00E41F64">
                    <w:rPr>
                      <w:kern w:val="0"/>
                      <w:sz w:val="18"/>
                      <w:szCs w:val="18"/>
                    </w:rPr>
                    <w:t>/</w:t>
                  </w:r>
                  <w:r w:rsidRPr="00E41F64">
                    <w:rPr>
                      <w:rFonts w:hAnsi="宋体"/>
                      <w:kern w:val="0"/>
                      <w:sz w:val="18"/>
                      <w:szCs w:val="18"/>
                    </w:rPr>
                    <w:t>小时。</w:t>
                  </w:r>
                </w:p>
                <w:p w:rsidR="00BB7B04" w:rsidRPr="00E41F64" w:rsidRDefault="00953E0D" w:rsidP="00A9386E">
                  <w:pPr>
                    <w:shd w:val="clear" w:color="auto" w:fill="FFFFFF"/>
                    <w:rPr>
                      <w:rFonts w:hAnsi="宋体"/>
                      <w:kern w:val="0"/>
                      <w:sz w:val="18"/>
                      <w:szCs w:val="18"/>
                    </w:rPr>
                  </w:pPr>
                  <w:r w:rsidRPr="00E41F64">
                    <w:rPr>
                      <w:kern w:val="0"/>
                      <w:sz w:val="18"/>
                      <w:szCs w:val="18"/>
                    </w:rPr>
                    <w:t>2.</w:t>
                  </w:r>
                  <w:r w:rsidRPr="00E41F64">
                    <w:rPr>
                      <w:rFonts w:hAnsi="宋体"/>
                      <w:kern w:val="0"/>
                      <w:sz w:val="18"/>
                      <w:szCs w:val="18"/>
                    </w:rPr>
                    <w:t>熔炼（化）及炉前检测设备</w:t>
                  </w:r>
                  <w:r w:rsidR="00F819DF" w:rsidRPr="00E41F64">
                    <w:rPr>
                      <w:rFonts w:hAnsi="宋体"/>
                      <w:kern w:val="0"/>
                      <w:sz w:val="18"/>
                      <w:szCs w:val="18"/>
                    </w:rPr>
                    <w:t>：</w:t>
                  </w:r>
                  <w:r w:rsidRPr="00E41F64">
                    <w:rPr>
                      <w:rFonts w:hAnsi="宋体"/>
                      <w:kern w:val="0"/>
                      <w:sz w:val="18"/>
                      <w:szCs w:val="18"/>
                    </w:rPr>
                    <w:t>（</w:t>
                  </w:r>
                  <w:r w:rsidRPr="00E41F64">
                    <w:rPr>
                      <w:kern w:val="0"/>
                      <w:sz w:val="18"/>
                      <w:szCs w:val="18"/>
                    </w:rPr>
                    <w:t>1</w:t>
                  </w:r>
                  <w:r w:rsidRPr="00E41F64">
                    <w:rPr>
                      <w:rFonts w:hAnsi="宋体"/>
                      <w:kern w:val="0"/>
                      <w:sz w:val="18"/>
                      <w:szCs w:val="18"/>
                    </w:rPr>
                    <w:t>）企业应配备与生产能力相匹配的熔炼（化）设备，如冲天炉、中频感应电炉、电弧炉、精炼炉（</w:t>
                  </w:r>
                  <w:r w:rsidRPr="00E41F64">
                    <w:rPr>
                      <w:kern w:val="0"/>
                      <w:sz w:val="18"/>
                      <w:szCs w:val="18"/>
                    </w:rPr>
                    <w:t>AOD</w:t>
                  </w:r>
                  <w:r w:rsidRPr="00E41F64">
                    <w:rPr>
                      <w:rFonts w:hAnsi="宋体"/>
                      <w:kern w:val="0"/>
                      <w:sz w:val="18"/>
                      <w:szCs w:val="18"/>
                    </w:rPr>
                    <w:t>、</w:t>
                  </w:r>
                  <w:r w:rsidRPr="00E41F64">
                    <w:rPr>
                      <w:kern w:val="0"/>
                      <w:sz w:val="18"/>
                      <w:szCs w:val="18"/>
                    </w:rPr>
                    <w:t>VOD</w:t>
                  </w:r>
                  <w:r w:rsidRPr="00E41F64">
                    <w:rPr>
                      <w:rFonts w:hAnsi="宋体"/>
                      <w:kern w:val="0"/>
                      <w:sz w:val="18"/>
                      <w:szCs w:val="18"/>
                    </w:rPr>
                    <w:t>、</w:t>
                  </w:r>
                  <w:r w:rsidRPr="00E41F64">
                    <w:rPr>
                      <w:kern w:val="0"/>
                      <w:sz w:val="18"/>
                      <w:szCs w:val="18"/>
                    </w:rPr>
                    <w:t>LF</w:t>
                  </w:r>
                  <w:r w:rsidRPr="00E41F64">
                    <w:rPr>
                      <w:rFonts w:hAnsi="宋体"/>
                      <w:kern w:val="0"/>
                      <w:sz w:val="18"/>
                      <w:szCs w:val="18"/>
                    </w:rPr>
                    <w:t>等）、电阻炉、燃气炉、保温炉等。</w:t>
                  </w:r>
                  <w:r w:rsidR="00F819DF" w:rsidRPr="00E41F64">
                    <w:rPr>
                      <w:rFonts w:hAnsi="宋体"/>
                      <w:kern w:val="0"/>
                      <w:sz w:val="18"/>
                      <w:szCs w:val="18"/>
                    </w:rPr>
                    <w:t>（</w:t>
                  </w:r>
                  <w:r w:rsidR="00F819DF" w:rsidRPr="00E41F64">
                    <w:rPr>
                      <w:kern w:val="0"/>
                      <w:sz w:val="18"/>
                      <w:szCs w:val="18"/>
                    </w:rPr>
                    <w:t>2</w:t>
                  </w:r>
                  <w:r w:rsidR="00F819DF" w:rsidRPr="00E41F64">
                    <w:rPr>
                      <w:rFonts w:hAnsi="宋体"/>
                      <w:kern w:val="0"/>
                      <w:sz w:val="18"/>
                      <w:szCs w:val="18"/>
                    </w:rPr>
                    <w:t>）企业熔炼（化）设备炉前应配置必要的化学成分分析、金属液温度测量等检测仪器。</w:t>
                  </w:r>
                </w:p>
                <w:p w:rsidR="00BB7B04" w:rsidRPr="00E41F64" w:rsidRDefault="00F819DF" w:rsidP="00A9386E">
                  <w:pPr>
                    <w:shd w:val="clear" w:color="auto" w:fill="FFFFFF"/>
                    <w:rPr>
                      <w:rFonts w:hAnsi="宋体"/>
                      <w:kern w:val="0"/>
                      <w:sz w:val="18"/>
                      <w:szCs w:val="18"/>
                    </w:rPr>
                  </w:pPr>
                  <w:r w:rsidRPr="00E41F64">
                    <w:rPr>
                      <w:kern w:val="0"/>
                      <w:sz w:val="18"/>
                      <w:szCs w:val="18"/>
                    </w:rPr>
                    <w:t>3.</w:t>
                  </w:r>
                  <w:r w:rsidRPr="00E41F64">
                    <w:rPr>
                      <w:rFonts w:hAnsi="宋体"/>
                      <w:kern w:val="0"/>
                      <w:sz w:val="18"/>
                      <w:szCs w:val="18"/>
                    </w:rPr>
                    <w:t>成型设备：企业应配备与产品及生产能力相匹配的造型、制芯及其它成型设备（线），如粘土砂造型机（线）、树脂砂混砂机、壳型（芯）机、铁模覆砂生产线、水玻璃砂生产线、消失模</w:t>
                  </w:r>
                  <w:r w:rsidRPr="00E41F64">
                    <w:rPr>
                      <w:kern w:val="0"/>
                      <w:sz w:val="18"/>
                      <w:szCs w:val="18"/>
                    </w:rPr>
                    <w:t>/V</w:t>
                  </w:r>
                  <w:r w:rsidRPr="00E41F64">
                    <w:rPr>
                      <w:rFonts w:hAnsi="宋体"/>
                      <w:kern w:val="0"/>
                      <w:sz w:val="18"/>
                      <w:szCs w:val="18"/>
                    </w:rPr>
                    <w:t>法</w:t>
                  </w:r>
                  <w:r w:rsidRPr="00E41F64">
                    <w:rPr>
                      <w:kern w:val="0"/>
                      <w:sz w:val="18"/>
                      <w:szCs w:val="18"/>
                    </w:rPr>
                    <w:t>/</w:t>
                  </w:r>
                  <w:r w:rsidRPr="00E41F64">
                    <w:rPr>
                      <w:rFonts w:hAnsi="宋体"/>
                      <w:kern w:val="0"/>
                      <w:sz w:val="18"/>
                      <w:szCs w:val="18"/>
                    </w:rPr>
                    <w:t>实型铸造设备、离心铸造设备、压铸设备、低压铸造设备、重力铸造设备、挤压铸造设备、差压铸造设备、熔模铸造设备（线）、制芯设备、快速成型设备等。</w:t>
                  </w:r>
                </w:p>
                <w:p w:rsidR="00FB588F" w:rsidRPr="00E41F64" w:rsidRDefault="00A9386E" w:rsidP="00A9386E">
                  <w:pPr>
                    <w:shd w:val="clear" w:color="auto" w:fill="FFFFFF"/>
                    <w:rPr>
                      <w:rFonts w:hAnsi="宋体"/>
                      <w:kern w:val="0"/>
                      <w:sz w:val="18"/>
                      <w:szCs w:val="18"/>
                    </w:rPr>
                  </w:pPr>
                  <w:r w:rsidRPr="00E41F64">
                    <w:rPr>
                      <w:kern w:val="0"/>
                      <w:sz w:val="18"/>
                      <w:szCs w:val="18"/>
                    </w:rPr>
                    <w:t>4.</w:t>
                  </w:r>
                  <w:r w:rsidRPr="00E41F64">
                    <w:rPr>
                      <w:sz w:val="18"/>
                      <w:szCs w:val="18"/>
                    </w:rPr>
                    <w:t xml:space="preserve"> </w:t>
                  </w:r>
                  <w:r w:rsidRPr="00E41F64">
                    <w:rPr>
                      <w:rFonts w:hAnsi="宋体"/>
                      <w:kern w:val="0"/>
                      <w:sz w:val="18"/>
                      <w:szCs w:val="18"/>
                    </w:rPr>
                    <w:t>砂处理及砂再生设备：（</w:t>
                  </w:r>
                  <w:r w:rsidRPr="00E41F64">
                    <w:rPr>
                      <w:kern w:val="0"/>
                      <w:sz w:val="18"/>
                      <w:szCs w:val="18"/>
                    </w:rPr>
                    <w:t>1</w:t>
                  </w:r>
                  <w:r w:rsidRPr="00E41F64">
                    <w:rPr>
                      <w:rFonts w:hAnsi="宋体"/>
                      <w:kern w:val="0"/>
                      <w:sz w:val="18"/>
                      <w:szCs w:val="18"/>
                    </w:rPr>
                    <w:t>）采用粘土砂、树脂自硬砂、酯硬化水玻璃砂铸造工艺的企业应配备完善的砂处理及砂再生设备，各种旧砂的回用率应达到表</w:t>
                  </w:r>
                  <w:r w:rsidRPr="00E41F64">
                    <w:rPr>
                      <w:kern w:val="0"/>
                      <w:sz w:val="18"/>
                      <w:szCs w:val="18"/>
                    </w:rPr>
                    <w:t>2</w:t>
                  </w:r>
                  <w:r w:rsidRPr="00E41F64">
                    <w:rPr>
                      <w:rFonts w:hAnsi="宋体"/>
                      <w:kern w:val="0"/>
                      <w:sz w:val="18"/>
                      <w:szCs w:val="18"/>
                    </w:rPr>
                    <w:t>的要求。</w:t>
                  </w:r>
                </w:p>
                <w:p w:rsidR="00A9386E" w:rsidRPr="00E41F64" w:rsidRDefault="00662063" w:rsidP="00FB588F">
                  <w:pPr>
                    <w:shd w:val="clear" w:color="auto" w:fill="FFFFFF"/>
                    <w:jc w:val="center"/>
                    <w:rPr>
                      <w:b/>
                      <w:kern w:val="0"/>
                      <w:sz w:val="18"/>
                      <w:szCs w:val="18"/>
                    </w:rPr>
                  </w:pPr>
                  <w:r w:rsidRPr="00E41F64">
                    <w:rPr>
                      <w:rFonts w:hAnsi="宋体"/>
                      <w:b/>
                      <w:kern w:val="0"/>
                      <w:sz w:val="18"/>
                      <w:szCs w:val="18"/>
                    </w:rPr>
                    <w:t>表</w:t>
                  </w:r>
                  <w:r w:rsidRPr="00E41F64">
                    <w:rPr>
                      <w:b/>
                      <w:kern w:val="0"/>
                      <w:sz w:val="18"/>
                      <w:szCs w:val="18"/>
                    </w:rPr>
                    <w:t xml:space="preserve">2 </w:t>
                  </w:r>
                  <w:r w:rsidRPr="00E41F64">
                    <w:rPr>
                      <w:rFonts w:hAnsi="宋体"/>
                      <w:b/>
                      <w:kern w:val="0"/>
                      <w:sz w:val="18"/>
                      <w:szCs w:val="18"/>
                    </w:rPr>
                    <w:t>旧砂回用率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2182"/>
                  </w:tblGrid>
                  <w:tr w:rsidR="006D527A" w:rsidRPr="00E41F64" w:rsidTr="00900A68">
                    <w:trPr>
                      <w:jc w:val="center"/>
                    </w:trPr>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hAnsi="宋体" w:cs="Times New Roman"/>
                            <w:sz w:val="18"/>
                            <w:szCs w:val="18"/>
                          </w:rPr>
                          <w:t>旧砂类别</w:t>
                        </w:r>
                      </w:p>
                    </w:tc>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hAnsi="宋体" w:cs="Times New Roman"/>
                            <w:sz w:val="18"/>
                            <w:szCs w:val="18"/>
                          </w:rPr>
                          <w:t>旧砂回用率</w:t>
                        </w:r>
                      </w:p>
                    </w:tc>
                  </w:tr>
                  <w:tr w:rsidR="006D527A" w:rsidRPr="00E41F64" w:rsidTr="00900A68">
                    <w:trPr>
                      <w:jc w:val="center"/>
                    </w:trPr>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hAnsi="宋体" w:cs="Times New Roman"/>
                            <w:sz w:val="18"/>
                            <w:szCs w:val="18"/>
                          </w:rPr>
                          <w:t>粘土砂（处理）</w:t>
                        </w:r>
                      </w:p>
                    </w:tc>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cs="Times New Roman"/>
                            <w:kern w:val="21"/>
                            <w:sz w:val="18"/>
                            <w:szCs w:val="18"/>
                          </w:rPr>
                          <w:t>≥95</w:t>
                        </w:r>
                      </w:p>
                    </w:tc>
                  </w:tr>
                  <w:tr w:rsidR="006D527A" w:rsidRPr="00E41F64" w:rsidTr="00900A68">
                    <w:trPr>
                      <w:jc w:val="center"/>
                    </w:trPr>
                    <w:tc>
                      <w:tcPr>
                        <w:tcW w:w="2241" w:type="dxa"/>
                        <w:vAlign w:val="center"/>
                      </w:tcPr>
                      <w:p w:rsidR="006D527A" w:rsidRPr="00E41F64" w:rsidRDefault="006D527A" w:rsidP="00900A68">
                        <w:pPr>
                          <w:widowControl/>
                          <w:shd w:val="clear" w:color="auto" w:fill="FFFFFF"/>
                          <w:jc w:val="left"/>
                          <w:rPr>
                            <w:sz w:val="18"/>
                            <w:szCs w:val="18"/>
                          </w:rPr>
                        </w:pPr>
                        <w:r w:rsidRPr="00E41F64">
                          <w:rPr>
                            <w:rFonts w:hAnsi="宋体"/>
                            <w:kern w:val="0"/>
                            <w:sz w:val="18"/>
                            <w:szCs w:val="18"/>
                          </w:rPr>
                          <w:t>呋喃树脂自硬砂（再生）</w:t>
                        </w:r>
                      </w:p>
                    </w:tc>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cs="Times New Roman"/>
                            <w:kern w:val="21"/>
                            <w:sz w:val="18"/>
                            <w:szCs w:val="18"/>
                          </w:rPr>
                          <w:t>≥90</w:t>
                        </w:r>
                      </w:p>
                    </w:tc>
                  </w:tr>
                  <w:tr w:rsidR="006D527A" w:rsidRPr="00E41F64" w:rsidTr="00900A68">
                    <w:trPr>
                      <w:jc w:val="center"/>
                    </w:trPr>
                    <w:tc>
                      <w:tcPr>
                        <w:tcW w:w="2241" w:type="dxa"/>
                        <w:vAlign w:val="center"/>
                      </w:tcPr>
                      <w:p w:rsidR="006D527A" w:rsidRPr="00E41F64" w:rsidRDefault="006D527A" w:rsidP="00900A68">
                        <w:pPr>
                          <w:widowControl/>
                          <w:shd w:val="clear" w:color="auto" w:fill="FFFFFF"/>
                          <w:jc w:val="left"/>
                          <w:rPr>
                            <w:sz w:val="18"/>
                            <w:szCs w:val="18"/>
                          </w:rPr>
                        </w:pPr>
                        <w:r w:rsidRPr="00E41F64">
                          <w:rPr>
                            <w:rFonts w:hAnsi="宋体"/>
                            <w:kern w:val="0"/>
                            <w:sz w:val="18"/>
                            <w:szCs w:val="18"/>
                          </w:rPr>
                          <w:t>其它树脂自硬砂（再生）</w:t>
                        </w:r>
                      </w:p>
                    </w:tc>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cs="Times New Roman"/>
                            <w:kern w:val="21"/>
                            <w:sz w:val="18"/>
                            <w:szCs w:val="18"/>
                          </w:rPr>
                          <w:t>≥80</w:t>
                        </w:r>
                      </w:p>
                    </w:tc>
                  </w:tr>
                  <w:tr w:rsidR="006D527A" w:rsidRPr="00E41F64" w:rsidTr="00900A68">
                    <w:trPr>
                      <w:jc w:val="center"/>
                    </w:trPr>
                    <w:tc>
                      <w:tcPr>
                        <w:tcW w:w="2241" w:type="dxa"/>
                        <w:vAlign w:val="center"/>
                      </w:tcPr>
                      <w:p w:rsidR="006D527A" w:rsidRPr="00E41F64" w:rsidRDefault="006D527A" w:rsidP="00900A68">
                        <w:pPr>
                          <w:widowControl/>
                          <w:shd w:val="clear" w:color="auto" w:fill="FFFFFF"/>
                          <w:jc w:val="left"/>
                          <w:rPr>
                            <w:sz w:val="18"/>
                            <w:szCs w:val="18"/>
                          </w:rPr>
                        </w:pPr>
                        <w:r w:rsidRPr="00E41F64">
                          <w:rPr>
                            <w:rFonts w:hAnsi="宋体"/>
                            <w:kern w:val="0"/>
                            <w:sz w:val="18"/>
                            <w:szCs w:val="18"/>
                          </w:rPr>
                          <w:t>酯硬化水玻璃砂（再生）</w:t>
                        </w:r>
                      </w:p>
                    </w:tc>
                    <w:tc>
                      <w:tcPr>
                        <w:tcW w:w="2241" w:type="dxa"/>
                        <w:vAlign w:val="center"/>
                      </w:tcPr>
                      <w:p w:rsidR="006D527A" w:rsidRPr="00E41F64" w:rsidRDefault="006D527A" w:rsidP="00900A68">
                        <w:pPr>
                          <w:pStyle w:val="Default"/>
                          <w:jc w:val="center"/>
                          <w:rPr>
                            <w:rFonts w:ascii="Times New Roman" w:eastAsia="宋体" w:cs="Times New Roman"/>
                            <w:sz w:val="18"/>
                            <w:szCs w:val="18"/>
                          </w:rPr>
                        </w:pPr>
                        <w:r w:rsidRPr="00E41F64">
                          <w:rPr>
                            <w:rFonts w:ascii="Times New Roman" w:eastAsia="宋体" w:cs="Times New Roman"/>
                            <w:kern w:val="21"/>
                            <w:sz w:val="18"/>
                            <w:szCs w:val="18"/>
                          </w:rPr>
                          <w:t>≥80</w:t>
                        </w:r>
                      </w:p>
                    </w:tc>
                  </w:tr>
                </w:tbl>
                <w:p w:rsidR="007D5509" w:rsidRPr="00E41F64" w:rsidRDefault="00662063" w:rsidP="00F51E7B">
                  <w:pPr>
                    <w:shd w:val="clear" w:color="auto" w:fill="FFFFFF"/>
                    <w:rPr>
                      <w:rFonts w:eastAsia="方正仿宋_GBK"/>
                      <w:sz w:val="18"/>
                      <w:szCs w:val="18"/>
                    </w:rPr>
                  </w:pPr>
                  <w:r w:rsidRPr="00E41F64">
                    <w:rPr>
                      <w:rFonts w:ascii="Arial" w:hAnsi="Arial" w:cs="Arial" w:hint="eastAsia"/>
                      <w:sz w:val="18"/>
                      <w:szCs w:val="18"/>
                    </w:rPr>
                    <w:t>（</w:t>
                  </w:r>
                  <w:r w:rsidRPr="00E41F64">
                    <w:rPr>
                      <w:rFonts w:ascii="Arial" w:hAnsi="Arial" w:cs="Arial" w:hint="eastAsia"/>
                      <w:sz w:val="18"/>
                      <w:szCs w:val="18"/>
                    </w:rPr>
                    <w:t>2</w:t>
                  </w:r>
                  <w:r w:rsidRPr="00E41F64">
                    <w:rPr>
                      <w:rFonts w:ascii="Arial" w:hAnsi="Arial" w:cs="Arial" w:hint="eastAsia"/>
                      <w:sz w:val="18"/>
                      <w:szCs w:val="18"/>
                    </w:rPr>
                    <w:t>）</w:t>
                  </w:r>
                  <w:r w:rsidRPr="00E41F64">
                    <w:rPr>
                      <w:rFonts w:ascii="Arial" w:hAnsi="Arial" w:cs="Arial"/>
                      <w:kern w:val="0"/>
                      <w:sz w:val="18"/>
                      <w:szCs w:val="18"/>
                    </w:rPr>
                    <w:t>采用普通水玻璃砂型铸造工艺的企业宜合理配置再生设备。</w:t>
                  </w:r>
                  <w:r w:rsidR="00606377" w:rsidRPr="00E41F64">
                    <w:rPr>
                      <w:rFonts w:ascii="Arial" w:hAnsi="Arial" w:cs="Arial" w:hint="eastAsia"/>
                      <w:kern w:val="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D5509" w:rsidRPr="00E41F64" w:rsidRDefault="00F51E7B" w:rsidP="00517E98">
                  <w:pPr>
                    <w:rPr>
                      <w:rFonts w:hAnsi="宋体"/>
                      <w:kern w:val="0"/>
                      <w:sz w:val="18"/>
                      <w:szCs w:val="18"/>
                    </w:rPr>
                  </w:pPr>
                  <w:r w:rsidRPr="00E41F64">
                    <w:rPr>
                      <w:rFonts w:hint="eastAsia"/>
                      <w:kern w:val="21"/>
                      <w:sz w:val="18"/>
                      <w:szCs w:val="18"/>
                    </w:rPr>
                    <w:t>项目</w:t>
                  </w:r>
                  <w:r w:rsidR="00517E98" w:rsidRPr="00E41F64">
                    <w:rPr>
                      <w:rFonts w:hint="eastAsia"/>
                      <w:kern w:val="21"/>
                      <w:sz w:val="18"/>
                      <w:szCs w:val="18"/>
                    </w:rPr>
                    <w:t>配备了炉前</w:t>
                  </w:r>
                  <w:r w:rsidR="00517E98" w:rsidRPr="00E41F64">
                    <w:rPr>
                      <w:rFonts w:hAnsi="宋体"/>
                      <w:kern w:val="0"/>
                      <w:sz w:val="18"/>
                      <w:szCs w:val="18"/>
                    </w:rPr>
                    <w:t>化学成分分析、金属液温度测量等检测仪器</w:t>
                  </w:r>
                  <w:r w:rsidR="00517E98" w:rsidRPr="00E41F64">
                    <w:rPr>
                      <w:rFonts w:hAnsi="宋体" w:hint="eastAsia"/>
                      <w:kern w:val="0"/>
                      <w:sz w:val="18"/>
                      <w:szCs w:val="18"/>
                    </w:rPr>
                    <w:t>；</w:t>
                  </w:r>
                  <w:r w:rsidR="004B450A" w:rsidRPr="00E41F64">
                    <w:rPr>
                      <w:rFonts w:hAnsi="宋体"/>
                      <w:kern w:val="0"/>
                      <w:sz w:val="18"/>
                      <w:szCs w:val="18"/>
                    </w:rPr>
                    <w:t>配备</w:t>
                  </w:r>
                  <w:r w:rsidR="004B450A" w:rsidRPr="00E41F64">
                    <w:rPr>
                      <w:rFonts w:hAnsi="宋体" w:hint="eastAsia"/>
                      <w:kern w:val="0"/>
                      <w:sz w:val="18"/>
                      <w:szCs w:val="18"/>
                    </w:rPr>
                    <w:t>了</w:t>
                  </w:r>
                  <w:r w:rsidR="004B450A" w:rsidRPr="00E41F64">
                    <w:rPr>
                      <w:rFonts w:hAnsi="宋体"/>
                      <w:kern w:val="0"/>
                      <w:sz w:val="18"/>
                      <w:szCs w:val="18"/>
                    </w:rPr>
                    <w:t>与生产能力相匹配的</w:t>
                  </w:r>
                  <w:r w:rsidRPr="00E41F64">
                    <w:rPr>
                      <w:rFonts w:hint="eastAsia"/>
                      <w:kern w:val="21"/>
                      <w:sz w:val="18"/>
                      <w:szCs w:val="18"/>
                    </w:rPr>
                    <w:t>中频感应电炉</w:t>
                  </w:r>
                  <w:r w:rsidR="004B450A" w:rsidRPr="00E41F64">
                    <w:rPr>
                      <w:rFonts w:hint="eastAsia"/>
                      <w:kern w:val="21"/>
                      <w:sz w:val="18"/>
                      <w:szCs w:val="18"/>
                    </w:rPr>
                    <w:t>和</w:t>
                  </w:r>
                  <w:r w:rsidR="004B450A" w:rsidRPr="00E41F64">
                    <w:rPr>
                      <w:rFonts w:hAnsi="宋体"/>
                      <w:kern w:val="0"/>
                      <w:sz w:val="18"/>
                      <w:szCs w:val="18"/>
                    </w:rPr>
                    <w:t>成型设备（线）</w:t>
                  </w:r>
                  <w:r w:rsidRPr="00E41F64">
                    <w:rPr>
                      <w:rFonts w:hint="eastAsia"/>
                      <w:kern w:val="21"/>
                      <w:sz w:val="18"/>
                      <w:szCs w:val="18"/>
                    </w:rPr>
                    <w:t>；</w:t>
                  </w:r>
                  <w:r w:rsidR="004B450A" w:rsidRPr="00E41F64">
                    <w:rPr>
                      <w:rFonts w:hAnsi="宋体" w:hint="eastAsia"/>
                      <w:kern w:val="0"/>
                      <w:sz w:val="18"/>
                      <w:szCs w:val="18"/>
                    </w:rPr>
                    <w:t>配备了</w:t>
                  </w:r>
                  <w:r w:rsidR="004B450A" w:rsidRPr="00E41F64">
                    <w:rPr>
                      <w:rFonts w:hAnsi="宋体"/>
                      <w:kern w:val="0"/>
                      <w:sz w:val="18"/>
                      <w:szCs w:val="18"/>
                    </w:rPr>
                    <w:t>砂处理</w:t>
                  </w:r>
                  <w:r w:rsidR="00517E98" w:rsidRPr="00E41F64">
                    <w:rPr>
                      <w:rFonts w:hAnsi="宋体" w:hint="eastAsia"/>
                      <w:kern w:val="0"/>
                      <w:sz w:val="18"/>
                      <w:szCs w:val="18"/>
                    </w:rPr>
                    <w:t>及</w:t>
                  </w:r>
                  <w:r w:rsidR="004B450A" w:rsidRPr="00E41F64">
                    <w:rPr>
                      <w:rFonts w:hAnsi="宋体"/>
                      <w:kern w:val="0"/>
                      <w:sz w:val="18"/>
                      <w:szCs w:val="18"/>
                    </w:rPr>
                    <w:t>砂再生设备</w:t>
                  </w:r>
                  <w:r w:rsidR="004B450A" w:rsidRPr="00E41F64">
                    <w:rPr>
                      <w:rFonts w:hAnsi="宋体" w:hint="eastAsia"/>
                      <w:kern w:val="0"/>
                      <w:sz w:val="18"/>
                      <w:szCs w:val="18"/>
                    </w:rPr>
                    <w:t>，</w:t>
                  </w:r>
                  <w:r w:rsidRPr="00E41F64">
                    <w:rPr>
                      <w:rFonts w:hAnsi="宋体" w:hint="eastAsia"/>
                      <w:kern w:val="0"/>
                      <w:sz w:val="18"/>
                      <w:szCs w:val="18"/>
                    </w:rPr>
                    <w:t>粘土砂回用率</w:t>
                  </w:r>
                  <w:r w:rsidRPr="00E41F64">
                    <w:rPr>
                      <w:kern w:val="21"/>
                      <w:sz w:val="18"/>
                      <w:szCs w:val="18"/>
                    </w:rPr>
                    <w:t>≥</w:t>
                  </w:r>
                  <w:r w:rsidRPr="00E41F64">
                    <w:rPr>
                      <w:rFonts w:hAnsi="宋体" w:hint="eastAsia"/>
                      <w:kern w:val="0"/>
                      <w:sz w:val="18"/>
                      <w:szCs w:val="18"/>
                    </w:rPr>
                    <w:t>95</w:t>
                  </w:r>
                  <w:r w:rsidR="004B450A" w:rsidRPr="00E41F64">
                    <w:rPr>
                      <w:rFonts w:hAnsi="宋体" w:hint="eastAsia"/>
                      <w:kern w:val="0"/>
                      <w:sz w:val="18"/>
                      <w:szCs w:val="18"/>
                    </w:rPr>
                    <w:t>%</w:t>
                  </w:r>
                </w:p>
              </w:tc>
              <w:tc>
                <w:tcPr>
                  <w:tcW w:w="535" w:type="dxa"/>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7D5509" w:rsidRPr="00E41F64" w:rsidRDefault="007D5509" w:rsidP="00915AC1">
                  <w:pPr>
                    <w:rPr>
                      <w:kern w:val="21"/>
                      <w:sz w:val="18"/>
                      <w:szCs w:val="18"/>
                    </w:rPr>
                  </w:pPr>
                  <w:r w:rsidRPr="00E41F64">
                    <w:rPr>
                      <w:rFonts w:hAnsi="宋体" w:hint="eastAsia"/>
                      <w:kern w:val="21"/>
                      <w:sz w:val="18"/>
                      <w:szCs w:val="18"/>
                    </w:rPr>
                    <w:t>符合</w:t>
                  </w:r>
                </w:p>
              </w:tc>
            </w:tr>
            <w:tr w:rsidR="00606377" w:rsidRPr="00E41F64" w:rsidTr="00517E98">
              <w:trPr>
                <w:trHeight w:val="279"/>
                <w:jc w:val="center"/>
              </w:trPr>
              <w:tc>
                <w:tcPr>
                  <w:tcW w:w="275" w:type="dxa"/>
                  <w:vMerge w:val="restart"/>
                  <w:tcBorders>
                    <w:left w:val="single" w:sz="12" w:space="0" w:color="auto"/>
                    <w:right w:val="single" w:sz="4" w:space="0" w:color="auto"/>
                  </w:tcBorders>
                  <w:tcMar>
                    <w:left w:w="28" w:type="dxa"/>
                    <w:right w:w="28" w:type="dxa"/>
                  </w:tcMar>
                  <w:vAlign w:val="center"/>
                  <w:hideMark/>
                </w:tcPr>
                <w:p w:rsidR="00606377" w:rsidRPr="00E41F64" w:rsidRDefault="00606377" w:rsidP="00915AC1">
                  <w:pPr>
                    <w:contextualSpacing/>
                    <w:jc w:val="center"/>
                    <w:rPr>
                      <w:kern w:val="18"/>
                      <w:sz w:val="18"/>
                      <w:szCs w:val="18"/>
                    </w:rPr>
                  </w:pPr>
                  <w:r w:rsidRPr="00E41F64">
                    <w:rPr>
                      <w:rFonts w:hint="eastAsia"/>
                      <w:kern w:val="18"/>
                      <w:sz w:val="18"/>
                      <w:szCs w:val="18"/>
                    </w:rPr>
                    <w:t>5</w:t>
                  </w:r>
                </w:p>
              </w:tc>
              <w:tc>
                <w:tcPr>
                  <w:tcW w:w="6657"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606377" w:rsidRPr="00E41F64" w:rsidRDefault="00606377" w:rsidP="00606377">
                  <w:pPr>
                    <w:jc w:val="center"/>
                    <w:rPr>
                      <w:rFonts w:hAnsi="宋体"/>
                      <w:kern w:val="21"/>
                      <w:sz w:val="18"/>
                      <w:szCs w:val="18"/>
                    </w:rPr>
                  </w:pPr>
                  <w:r w:rsidRPr="00E41F64">
                    <w:rPr>
                      <w:rFonts w:hAnsi="宋体" w:hint="eastAsia"/>
                      <w:kern w:val="21"/>
                      <w:sz w:val="18"/>
                      <w:szCs w:val="18"/>
                    </w:rPr>
                    <w:t>质量控制</w:t>
                  </w:r>
                </w:p>
              </w:tc>
            </w:tr>
            <w:tr w:rsidR="00606377" w:rsidRPr="00E41F64" w:rsidTr="00517E98">
              <w:trPr>
                <w:trHeight w:val="1542"/>
                <w:jc w:val="center"/>
              </w:trPr>
              <w:tc>
                <w:tcPr>
                  <w:tcW w:w="275" w:type="dxa"/>
                  <w:vMerge/>
                  <w:tcBorders>
                    <w:left w:val="single" w:sz="12" w:space="0" w:color="auto"/>
                    <w:right w:val="single" w:sz="4" w:space="0" w:color="auto"/>
                  </w:tcBorders>
                  <w:tcMar>
                    <w:left w:w="28" w:type="dxa"/>
                    <w:right w:w="28" w:type="dxa"/>
                  </w:tcMar>
                  <w:vAlign w:val="center"/>
                  <w:hideMark/>
                </w:tcPr>
                <w:p w:rsidR="00606377" w:rsidRPr="00E41F64" w:rsidRDefault="00606377" w:rsidP="00915AC1">
                  <w:pPr>
                    <w:contextualSpacing/>
                    <w:jc w:val="center"/>
                    <w:rPr>
                      <w:kern w:val="18"/>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B7B04" w:rsidRPr="00E41F64" w:rsidRDefault="00606377" w:rsidP="00606377">
                  <w:pPr>
                    <w:shd w:val="clear" w:color="auto" w:fill="FFFFFF"/>
                    <w:rPr>
                      <w:rFonts w:hAnsi="宋体"/>
                      <w:kern w:val="0"/>
                      <w:sz w:val="18"/>
                      <w:szCs w:val="18"/>
                    </w:rPr>
                  </w:pPr>
                  <w:r w:rsidRPr="00E41F64">
                    <w:rPr>
                      <w:rFonts w:hAnsi="宋体"/>
                      <w:kern w:val="0"/>
                      <w:sz w:val="18"/>
                      <w:szCs w:val="18"/>
                    </w:rPr>
                    <w:t>（</w:t>
                  </w:r>
                  <w:r w:rsidRPr="00E41F64">
                    <w:rPr>
                      <w:kern w:val="0"/>
                      <w:sz w:val="18"/>
                      <w:szCs w:val="18"/>
                    </w:rPr>
                    <w:t>1</w:t>
                  </w:r>
                  <w:r w:rsidRPr="00E41F64">
                    <w:rPr>
                      <w:rFonts w:hAnsi="宋体"/>
                      <w:kern w:val="0"/>
                      <w:sz w:val="18"/>
                      <w:szCs w:val="18"/>
                    </w:rPr>
                    <w:t>）企业应按照</w:t>
                  </w:r>
                  <w:r w:rsidRPr="00E41F64">
                    <w:rPr>
                      <w:kern w:val="0"/>
                      <w:sz w:val="18"/>
                      <w:szCs w:val="18"/>
                    </w:rPr>
                    <w:t>GB/T19001</w:t>
                  </w:r>
                  <w:r w:rsidRPr="00E41F64">
                    <w:rPr>
                      <w:rFonts w:hAnsi="宋体"/>
                      <w:kern w:val="0"/>
                      <w:sz w:val="18"/>
                      <w:szCs w:val="18"/>
                    </w:rPr>
                    <w:t>（或</w:t>
                  </w:r>
                  <w:r w:rsidRPr="00E41F64">
                    <w:rPr>
                      <w:kern w:val="0"/>
                      <w:sz w:val="18"/>
                      <w:szCs w:val="18"/>
                    </w:rPr>
                    <w:t>IATF16949</w:t>
                  </w:r>
                  <w:r w:rsidRPr="00E41F64">
                    <w:rPr>
                      <w:rFonts w:hAnsi="宋体"/>
                      <w:kern w:val="0"/>
                      <w:sz w:val="18"/>
                      <w:szCs w:val="18"/>
                    </w:rPr>
                    <w:t>、</w:t>
                  </w:r>
                  <w:r w:rsidRPr="00E41F64">
                    <w:rPr>
                      <w:kern w:val="0"/>
                      <w:sz w:val="18"/>
                      <w:szCs w:val="18"/>
                    </w:rPr>
                    <w:t>GJB9001C</w:t>
                  </w:r>
                  <w:r w:rsidRPr="00E41F64">
                    <w:rPr>
                      <w:rFonts w:hAnsi="宋体"/>
                      <w:kern w:val="0"/>
                      <w:sz w:val="18"/>
                      <w:szCs w:val="18"/>
                    </w:rPr>
                    <w:t>、</w:t>
                  </w:r>
                  <w:r w:rsidRPr="00E41F64">
                    <w:rPr>
                      <w:kern w:val="0"/>
                      <w:sz w:val="18"/>
                      <w:szCs w:val="18"/>
                    </w:rPr>
                    <w:t>RB/T048</w:t>
                  </w:r>
                  <w:r w:rsidRPr="00E41F64">
                    <w:rPr>
                      <w:rFonts w:hAnsi="宋体"/>
                      <w:kern w:val="0"/>
                      <w:sz w:val="18"/>
                      <w:szCs w:val="18"/>
                    </w:rPr>
                    <w:t>等）标准要求建立质量管理体系，通过认证并持续有效运行。</w:t>
                  </w:r>
                </w:p>
                <w:p w:rsidR="00BB7B04" w:rsidRPr="00E41F64" w:rsidRDefault="00606377" w:rsidP="00606377">
                  <w:pPr>
                    <w:shd w:val="clear" w:color="auto" w:fill="FFFFFF"/>
                    <w:rPr>
                      <w:rFonts w:hAnsi="宋体"/>
                      <w:kern w:val="0"/>
                      <w:sz w:val="18"/>
                      <w:szCs w:val="18"/>
                    </w:rPr>
                  </w:pPr>
                  <w:r w:rsidRPr="00E41F64">
                    <w:rPr>
                      <w:rFonts w:hAnsi="宋体"/>
                      <w:kern w:val="0"/>
                      <w:sz w:val="18"/>
                      <w:szCs w:val="18"/>
                    </w:rPr>
                    <w:t>（</w:t>
                  </w:r>
                  <w:r w:rsidRPr="00E41F64">
                    <w:rPr>
                      <w:kern w:val="0"/>
                      <w:sz w:val="18"/>
                      <w:szCs w:val="18"/>
                    </w:rPr>
                    <w:t>2</w:t>
                  </w:r>
                  <w:r w:rsidRPr="00E41F64">
                    <w:rPr>
                      <w:rFonts w:hAnsi="宋体"/>
                      <w:kern w:val="0"/>
                      <w:sz w:val="18"/>
                      <w:szCs w:val="18"/>
                    </w:rPr>
                    <w:t>）企业应设置质量管理部门，并配备专职质量检测人员；应配置与原辅材料、生产过程以及铸件质量相关的理化、计量、无损、型砂检测等检验检测设备。</w:t>
                  </w:r>
                </w:p>
                <w:p w:rsidR="00606377" w:rsidRPr="00E41F64" w:rsidRDefault="00606377" w:rsidP="00606377">
                  <w:pPr>
                    <w:shd w:val="clear" w:color="auto" w:fill="FFFFFF"/>
                    <w:rPr>
                      <w:sz w:val="18"/>
                      <w:szCs w:val="18"/>
                    </w:rPr>
                  </w:pPr>
                  <w:r w:rsidRPr="00E41F64">
                    <w:rPr>
                      <w:rFonts w:hAnsi="宋体"/>
                      <w:kern w:val="0"/>
                      <w:sz w:val="18"/>
                      <w:szCs w:val="18"/>
                    </w:rPr>
                    <w:t>（</w:t>
                  </w:r>
                  <w:r w:rsidRPr="00E41F64">
                    <w:rPr>
                      <w:kern w:val="0"/>
                      <w:sz w:val="18"/>
                      <w:szCs w:val="18"/>
                    </w:rPr>
                    <w:t>3</w:t>
                  </w:r>
                  <w:r w:rsidRPr="00E41F64">
                    <w:rPr>
                      <w:rFonts w:hAnsi="宋体"/>
                      <w:kern w:val="0"/>
                      <w:sz w:val="18"/>
                      <w:szCs w:val="18"/>
                    </w:rPr>
                    <w:t>）铸件的外观质量（尺寸精度、表面粗糙度等）、内在质量（化学成分、金相组织等）及力学性能等指标应符合规定的技术要求。</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06377" w:rsidRPr="00E41F64" w:rsidRDefault="001648C6" w:rsidP="00517E98">
                  <w:pPr>
                    <w:rPr>
                      <w:kern w:val="21"/>
                      <w:sz w:val="18"/>
                      <w:szCs w:val="18"/>
                    </w:rPr>
                  </w:pPr>
                  <w:r w:rsidRPr="00E41F64">
                    <w:rPr>
                      <w:rFonts w:hint="eastAsia"/>
                      <w:kern w:val="21"/>
                      <w:sz w:val="18"/>
                      <w:szCs w:val="18"/>
                    </w:rPr>
                    <w:t>企业</w:t>
                  </w:r>
                  <w:r w:rsidRPr="00E41F64">
                    <w:rPr>
                      <w:rFonts w:hAnsi="宋体"/>
                      <w:kern w:val="0"/>
                      <w:sz w:val="18"/>
                      <w:szCs w:val="18"/>
                    </w:rPr>
                    <w:t>建立</w:t>
                  </w:r>
                  <w:r w:rsidR="00327FC1" w:rsidRPr="00E41F64">
                    <w:rPr>
                      <w:kern w:val="0"/>
                      <w:sz w:val="18"/>
                      <w:szCs w:val="18"/>
                    </w:rPr>
                    <w:t>GB/T19001</w:t>
                  </w:r>
                  <w:r w:rsidR="00A428E5" w:rsidRPr="00E41F64">
                    <w:rPr>
                      <w:rFonts w:ascii="Arial" w:hAnsi="Arial" w:cs="Arial" w:hint="eastAsia"/>
                      <w:kern w:val="0"/>
                      <w:sz w:val="18"/>
                      <w:szCs w:val="18"/>
                    </w:rPr>
                    <w:t xml:space="preserve"> </w:t>
                  </w:r>
                  <w:r w:rsidR="00A428E5" w:rsidRPr="00E41F64">
                    <w:rPr>
                      <w:rFonts w:hint="eastAsia"/>
                      <w:kern w:val="0"/>
                      <w:sz w:val="18"/>
                      <w:szCs w:val="18"/>
                    </w:rPr>
                    <w:t>ISO9001:2015</w:t>
                  </w:r>
                  <w:r w:rsidRPr="00E41F64">
                    <w:rPr>
                      <w:rFonts w:hAnsi="宋体"/>
                      <w:kern w:val="0"/>
                      <w:sz w:val="18"/>
                      <w:szCs w:val="18"/>
                    </w:rPr>
                    <w:t>质量管理体系，通过认证并持续有效运行</w:t>
                  </w:r>
                  <w:r w:rsidRPr="00E41F64">
                    <w:rPr>
                      <w:rFonts w:hAnsi="宋体" w:hint="eastAsia"/>
                      <w:kern w:val="0"/>
                      <w:sz w:val="18"/>
                      <w:szCs w:val="18"/>
                    </w:rPr>
                    <w:t>；设有质量</w:t>
                  </w:r>
                  <w:r w:rsidRPr="00E41F64">
                    <w:rPr>
                      <w:rFonts w:hAnsi="宋体"/>
                      <w:kern w:val="0"/>
                      <w:sz w:val="18"/>
                      <w:szCs w:val="18"/>
                    </w:rPr>
                    <w:t>管理部门</w:t>
                  </w:r>
                  <w:r w:rsidRPr="00E41F64">
                    <w:rPr>
                      <w:rFonts w:hAnsi="宋体" w:hint="eastAsia"/>
                      <w:kern w:val="0"/>
                      <w:sz w:val="18"/>
                      <w:szCs w:val="18"/>
                    </w:rPr>
                    <w:t>，具有相关检测设备和能力；铸件各项</w:t>
                  </w:r>
                  <w:r w:rsidRPr="00E41F64">
                    <w:rPr>
                      <w:rFonts w:hAnsi="宋体"/>
                      <w:kern w:val="0"/>
                      <w:sz w:val="18"/>
                      <w:szCs w:val="18"/>
                    </w:rPr>
                    <w:t>指标符合规定的技术要求</w:t>
                  </w:r>
                </w:p>
              </w:tc>
              <w:tc>
                <w:tcPr>
                  <w:tcW w:w="535" w:type="dxa"/>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606377" w:rsidRPr="00E41F64" w:rsidRDefault="001648C6" w:rsidP="00915AC1">
                  <w:pPr>
                    <w:rPr>
                      <w:rFonts w:hAnsi="宋体"/>
                      <w:kern w:val="21"/>
                      <w:sz w:val="18"/>
                      <w:szCs w:val="18"/>
                    </w:rPr>
                  </w:pPr>
                  <w:r w:rsidRPr="00E41F64">
                    <w:rPr>
                      <w:rFonts w:hAnsi="宋体" w:hint="eastAsia"/>
                      <w:kern w:val="21"/>
                      <w:sz w:val="18"/>
                      <w:szCs w:val="18"/>
                    </w:rPr>
                    <w:t>符合</w:t>
                  </w:r>
                </w:p>
              </w:tc>
            </w:tr>
            <w:tr w:rsidR="00E82F7B" w:rsidRPr="00E41F64" w:rsidTr="00517E98">
              <w:trPr>
                <w:trHeight w:val="334"/>
                <w:jc w:val="center"/>
              </w:trPr>
              <w:tc>
                <w:tcPr>
                  <w:tcW w:w="275" w:type="dxa"/>
                  <w:vMerge w:val="restart"/>
                  <w:tcBorders>
                    <w:left w:val="single" w:sz="12" w:space="0" w:color="auto"/>
                    <w:right w:val="single" w:sz="4" w:space="0" w:color="auto"/>
                  </w:tcBorders>
                  <w:tcMar>
                    <w:left w:w="28" w:type="dxa"/>
                    <w:right w:w="28" w:type="dxa"/>
                  </w:tcMar>
                  <w:vAlign w:val="center"/>
                  <w:hideMark/>
                </w:tcPr>
                <w:p w:rsidR="00E82F7B" w:rsidRPr="00E41F64" w:rsidRDefault="00606377" w:rsidP="00915AC1">
                  <w:pPr>
                    <w:contextualSpacing/>
                    <w:jc w:val="center"/>
                    <w:rPr>
                      <w:kern w:val="18"/>
                      <w:sz w:val="18"/>
                      <w:szCs w:val="18"/>
                    </w:rPr>
                  </w:pPr>
                  <w:r w:rsidRPr="00E41F64">
                    <w:rPr>
                      <w:rFonts w:hint="eastAsia"/>
                      <w:kern w:val="18"/>
                      <w:sz w:val="18"/>
                      <w:szCs w:val="18"/>
                    </w:rPr>
                    <w:t>6</w:t>
                  </w:r>
                </w:p>
              </w:tc>
              <w:tc>
                <w:tcPr>
                  <w:tcW w:w="6657"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E82F7B" w:rsidRPr="00E41F64" w:rsidRDefault="00E82F7B" w:rsidP="00E82F7B">
                  <w:pPr>
                    <w:jc w:val="center"/>
                    <w:rPr>
                      <w:rFonts w:hAnsi="宋体"/>
                      <w:kern w:val="21"/>
                      <w:sz w:val="18"/>
                      <w:szCs w:val="18"/>
                    </w:rPr>
                  </w:pPr>
                  <w:r w:rsidRPr="00E41F64">
                    <w:rPr>
                      <w:rFonts w:hAnsi="宋体" w:hint="eastAsia"/>
                      <w:kern w:val="21"/>
                      <w:sz w:val="18"/>
                      <w:szCs w:val="18"/>
                    </w:rPr>
                    <w:t>能源消耗</w:t>
                  </w:r>
                </w:p>
              </w:tc>
            </w:tr>
            <w:tr w:rsidR="00E82F7B" w:rsidRPr="00E41F64" w:rsidTr="00517E98">
              <w:trPr>
                <w:trHeight w:val="2212"/>
                <w:jc w:val="center"/>
              </w:trPr>
              <w:tc>
                <w:tcPr>
                  <w:tcW w:w="275" w:type="dxa"/>
                  <w:vMerge/>
                  <w:tcBorders>
                    <w:left w:val="single" w:sz="12" w:space="0" w:color="auto"/>
                    <w:right w:val="single" w:sz="4" w:space="0" w:color="auto"/>
                  </w:tcBorders>
                  <w:tcMar>
                    <w:left w:w="28" w:type="dxa"/>
                    <w:right w:w="28" w:type="dxa"/>
                  </w:tcMar>
                  <w:vAlign w:val="center"/>
                  <w:hideMark/>
                </w:tcPr>
                <w:p w:rsidR="00E82F7B" w:rsidRPr="00E41F64" w:rsidRDefault="00E82F7B" w:rsidP="00915AC1">
                  <w:pPr>
                    <w:contextualSpacing/>
                    <w:jc w:val="center"/>
                    <w:rPr>
                      <w:kern w:val="18"/>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588F" w:rsidRPr="00E41F64" w:rsidRDefault="00E82F7B" w:rsidP="000D0145">
                  <w:pPr>
                    <w:shd w:val="clear" w:color="auto" w:fill="FFFFFF"/>
                    <w:rPr>
                      <w:rFonts w:hAnsi="宋体"/>
                      <w:kern w:val="0"/>
                      <w:sz w:val="18"/>
                      <w:szCs w:val="18"/>
                    </w:rPr>
                  </w:pPr>
                  <w:r w:rsidRPr="00E41F64">
                    <w:rPr>
                      <w:rFonts w:hAnsi="宋体"/>
                      <w:kern w:val="0"/>
                      <w:sz w:val="18"/>
                      <w:szCs w:val="18"/>
                    </w:rPr>
                    <w:t>（</w:t>
                  </w:r>
                  <w:r w:rsidRPr="00E41F64">
                    <w:rPr>
                      <w:kern w:val="0"/>
                      <w:sz w:val="18"/>
                      <w:szCs w:val="18"/>
                    </w:rPr>
                    <w:t>1</w:t>
                  </w:r>
                  <w:r w:rsidRPr="00E41F64">
                    <w:rPr>
                      <w:rFonts w:hAnsi="宋体"/>
                      <w:kern w:val="0"/>
                      <w:sz w:val="18"/>
                      <w:szCs w:val="18"/>
                    </w:rPr>
                    <w:t>）企业应建立能源管理制度，可按照</w:t>
                  </w:r>
                  <w:r w:rsidRPr="00E41F64">
                    <w:rPr>
                      <w:kern w:val="0"/>
                      <w:sz w:val="18"/>
                      <w:szCs w:val="18"/>
                    </w:rPr>
                    <w:t>GB/T23331</w:t>
                  </w:r>
                  <w:r w:rsidRPr="00E41F64">
                    <w:rPr>
                      <w:rFonts w:hAnsi="宋体"/>
                      <w:kern w:val="0"/>
                      <w:sz w:val="18"/>
                      <w:szCs w:val="18"/>
                    </w:rPr>
                    <w:t>要求建立能源管理体系，通过认证并持续有效运行。</w:t>
                  </w:r>
                </w:p>
                <w:p w:rsidR="00FB588F" w:rsidRPr="00E41F64" w:rsidRDefault="00E82F7B" w:rsidP="000D0145">
                  <w:pPr>
                    <w:shd w:val="clear" w:color="auto" w:fill="FFFFFF"/>
                    <w:rPr>
                      <w:rFonts w:hAnsi="宋体"/>
                      <w:kern w:val="0"/>
                      <w:sz w:val="18"/>
                      <w:szCs w:val="18"/>
                    </w:rPr>
                  </w:pPr>
                  <w:r w:rsidRPr="00E41F64">
                    <w:rPr>
                      <w:rFonts w:hAnsi="宋体"/>
                      <w:kern w:val="0"/>
                      <w:sz w:val="18"/>
                      <w:szCs w:val="18"/>
                    </w:rPr>
                    <w:t>（</w:t>
                  </w:r>
                  <w:r w:rsidRPr="00E41F64">
                    <w:rPr>
                      <w:kern w:val="0"/>
                      <w:sz w:val="18"/>
                      <w:szCs w:val="18"/>
                    </w:rPr>
                    <w:t>2</w:t>
                  </w:r>
                  <w:r w:rsidRPr="00E41F64">
                    <w:rPr>
                      <w:rFonts w:hAnsi="宋体"/>
                      <w:kern w:val="0"/>
                      <w:sz w:val="18"/>
                      <w:szCs w:val="18"/>
                    </w:rPr>
                    <w:t>）新（改、扩）建铸造项目应开展节能评估和节能审查。</w:t>
                  </w:r>
                </w:p>
                <w:p w:rsidR="00357056" w:rsidRPr="00E41F64" w:rsidRDefault="00E82F7B" w:rsidP="000D0145">
                  <w:pPr>
                    <w:shd w:val="clear" w:color="auto" w:fill="FFFFFF"/>
                    <w:rPr>
                      <w:rFonts w:hAnsi="宋体"/>
                      <w:kern w:val="0"/>
                      <w:sz w:val="18"/>
                      <w:szCs w:val="18"/>
                    </w:rPr>
                  </w:pPr>
                  <w:r w:rsidRPr="00E41F64">
                    <w:rPr>
                      <w:rFonts w:hAnsi="宋体"/>
                      <w:kern w:val="0"/>
                      <w:sz w:val="18"/>
                      <w:szCs w:val="18"/>
                    </w:rPr>
                    <w:t>（</w:t>
                  </w:r>
                  <w:r w:rsidRPr="00E41F64">
                    <w:rPr>
                      <w:kern w:val="0"/>
                      <w:sz w:val="18"/>
                      <w:szCs w:val="18"/>
                    </w:rPr>
                    <w:t>3</w:t>
                  </w:r>
                  <w:r w:rsidRPr="00E41F64">
                    <w:rPr>
                      <w:rFonts w:hAnsi="宋体"/>
                      <w:kern w:val="0"/>
                      <w:sz w:val="18"/>
                      <w:szCs w:val="18"/>
                    </w:rPr>
                    <w:t>）</w:t>
                  </w:r>
                  <w:r w:rsidR="000D0145" w:rsidRPr="00E41F64">
                    <w:rPr>
                      <w:rFonts w:hAnsi="宋体"/>
                      <w:kern w:val="0"/>
                      <w:sz w:val="18"/>
                      <w:szCs w:val="18"/>
                    </w:rPr>
                    <w:t>企业主要熔炼（</w:t>
                  </w:r>
                  <w:r w:rsidRPr="00E41F64">
                    <w:rPr>
                      <w:rFonts w:hAnsi="宋体"/>
                      <w:kern w:val="0"/>
                      <w:sz w:val="18"/>
                      <w:szCs w:val="18"/>
                    </w:rPr>
                    <w:t>化）设备的能耗指标应满足规定，能耗计算参照</w:t>
                  </w:r>
                  <w:r w:rsidRPr="00E41F64">
                    <w:rPr>
                      <w:kern w:val="0"/>
                      <w:sz w:val="18"/>
                      <w:szCs w:val="18"/>
                    </w:rPr>
                    <w:t>JB/T14696</w:t>
                  </w:r>
                  <w:r w:rsidRPr="00E41F64">
                    <w:rPr>
                      <w:rFonts w:hAnsi="宋体"/>
                      <w:kern w:val="0"/>
                      <w:sz w:val="18"/>
                      <w:szCs w:val="18"/>
                    </w:rPr>
                    <w:t>的规定</w:t>
                  </w:r>
                  <w:r w:rsidR="00AC6285" w:rsidRPr="00E41F64">
                    <w:rPr>
                      <w:rFonts w:hAnsi="宋体" w:hint="eastAsia"/>
                      <w:kern w:val="0"/>
                      <w:sz w:val="18"/>
                      <w:szCs w:val="18"/>
                    </w:rPr>
                    <w:t>执行</w:t>
                  </w:r>
                  <w:r w:rsidR="000D0145" w:rsidRPr="00E41F64">
                    <w:rPr>
                      <w:rFonts w:hAnsi="宋体"/>
                      <w:kern w:val="0"/>
                      <w:sz w:val="18"/>
                      <w:szCs w:val="18"/>
                    </w:rPr>
                    <w:t>。</w:t>
                  </w:r>
                </w:p>
                <w:p w:rsidR="00E82F7B" w:rsidRPr="00E41F64" w:rsidRDefault="000D0145" w:rsidP="00357056">
                  <w:pPr>
                    <w:shd w:val="clear" w:color="auto" w:fill="FFFFFF"/>
                    <w:jc w:val="center"/>
                    <w:rPr>
                      <w:b/>
                      <w:color w:val="000000" w:themeColor="text1"/>
                      <w:kern w:val="0"/>
                      <w:sz w:val="18"/>
                      <w:szCs w:val="18"/>
                    </w:rPr>
                  </w:pPr>
                  <w:r w:rsidRPr="00E41F64">
                    <w:rPr>
                      <w:rFonts w:hAnsi="宋体"/>
                      <w:b/>
                      <w:color w:val="000000" w:themeColor="text1"/>
                      <w:kern w:val="0"/>
                      <w:sz w:val="18"/>
                      <w:szCs w:val="18"/>
                    </w:rPr>
                    <w:t>表</w:t>
                  </w:r>
                  <w:r w:rsidRPr="00E41F64">
                    <w:rPr>
                      <w:b/>
                      <w:color w:val="000000" w:themeColor="text1"/>
                      <w:kern w:val="0"/>
                      <w:sz w:val="18"/>
                      <w:szCs w:val="18"/>
                    </w:rPr>
                    <w:t>4</w:t>
                  </w:r>
                  <w:r w:rsidRPr="00E41F64">
                    <w:rPr>
                      <w:rFonts w:hAnsi="宋体"/>
                      <w:b/>
                      <w:color w:val="000000" w:themeColor="text1"/>
                      <w:kern w:val="0"/>
                      <w:sz w:val="18"/>
                      <w:szCs w:val="18"/>
                    </w:rPr>
                    <w:t>中频无心感应电炉熔炼</w:t>
                  </w:r>
                  <w:r w:rsidRPr="00E41F64">
                    <w:rPr>
                      <w:b/>
                      <w:color w:val="000000" w:themeColor="text1"/>
                      <w:kern w:val="0"/>
                      <w:sz w:val="18"/>
                      <w:szCs w:val="18"/>
                    </w:rPr>
                    <w:t>(</w:t>
                  </w:r>
                  <w:r w:rsidRPr="00E41F64">
                    <w:rPr>
                      <w:rFonts w:hAnsi="宋体"/>
                      <w:b/>
                      <w:color w:val="000000" w:themeColor="text1"/>
                      <w:kern w:val="0"/>
                      <w:sz w:val="18"/>
                      <w:szCs w:val="18"/>
                    </w:rPr>
                    <w:t>铸铁</w:t>
                  </w:r>
                  <w:r w:rsidRPr="00E41F64">
                    <w:rPr>
                      <w:b/>
                      <w:color w:val="000000" w:themeColor="text1"/>
                      <w:kern w:val="0"/>
                      <w:sz w:val="18"/>
                      <w:szCs w:val="18"/>
                    </w:rPr>
                    <w:t>)</w:t>
                  </w:r>
                  <w:r w:rsidRPr="00E41F64">
                    <w:rPr>
                      <w:rFonts w:hAnsi="宋体"/>
                      <w:b/>
                      <w:color w:val="000000" w:themeColor="text1"/>
                      <w:kern w:val="0"/>
                      <w:sz w:val="18"/>
                      <w:szCs w:val="18"/>
                    </w:rPr>
                    <w:t>能耗指标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528"/>
                    <w:gridCol w:w="528"/>
                    <w:gridCol w:w="528"/>
                    <w:gridCol w:w="528"/>
                    <w:gridCol w:w="594"/>
                  </w:tblGrid>
                  <w:tr w:rsidR="00935E07" w:rsidRPr="00E41F64" w:rsidTr="00900A68">
                    <w:trPr>
                      <w:trHeight w:val="230"/>
                    </w:trPr>
                    <w:tc>
                      <w:tcPr>
                        <w:tcW w:w="1632" w:type="dxa"/>
                        <w:vMerge w:val="restart"/>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hAnsi="宋体" w:cs="Times New Roman"/>
                            <w:sz w:val="18"/>
                            <w:szCs w:val="18"/>
                          </w:rPr>
                          <w:t>材质</w:t>
                        </w:r>
                      </w:p>
                    </w:tc>
                    <w:tc>
                      <w:tcPr>
                        <w:tcW w:w="2706" w:type="dxa"/>
                        <w:gridSpan w:val="5"/>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hAnsi="宋体" w:cs="Times New Roman"/>
                            <w:sz w:val="18"/>
                            <w:szCs w:val="18"/>
                          </w:rPr>
                          <w:t>感应电炉容量</w:t>
                        </w:r>
                      </w:p>
                    </w:tc>
                  </w:tr>
                  <w:tr w:rsidR="008C6BCE" w:rsidRPr="00E41F64" w:rsidTr="00900A68">
                    <w:trPr>
                      <w:trHeight w:val="207"/>
                    </w:trPr>
                    <w:tc>
                      <w:tcPr>
                        <w:tcW w:w="1632" w:type="dxa"/>
                        <w:vMerge/>
                        <w:vAlign w:val="center"/>
                      </w:tcPr>
                      <w:p w:rsidR="00935E07" w:rsidRPr="00E41F64" w:rsidRDefault="00935E07" w:rsidP="00900A68">
                        <w:pPr>
                          <w:widowControl/>
                          <w:shd w:val="clear" w:color="auto" w:fill="FFFFFF"/>
                          <w:jc w:val="left"/>
                          <w:rPr>
                            <w:sz w:val="18"/>
                            <w:szCs w:val="18"/>
                          </w:rPr>
                        </w:pP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sz w:val="18"/>
                            <w:szCs w:val="18"/>
                          </w:rPr>
                          <w:t>&lt;1t</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sz w:val="18"/>
                            <w:szCs w:val="18"/>
                          </w:rPr>
                          <w:t>1t</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sz w:val="18"/>
                            <w:szCs w:val="18"/>
                          </w:rPr>
                          <w:t>3t</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sz w:val="18"/>
                            <w:szCs w:val="18"/>
                          </w:rPr>
                          <w:t>5t</w:t>
                        </w:r>
                      </w:p>
                    </w:tc>
                    <w:tc>
                      <w:tcPr>
                        <w:tcW w:w="594"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kern w:val="21"/>
                            <w:sz w:val="18"/>
                            <w:szCs w:val="18"/>
                          </w:rPr>
                          <w:t>≥</w:t>
                        </w:r>
                        <w:r w:rsidRPr="00E41F64">
                          <w:rPr>
                            <w:rFonts w:ascii="Times New Roman" w:eastAsia="宋体" w:cs="Times New Roman"/>
                            <w:sz w:val="18"/>
                            <w:szCs w:val="18"/>
                          </w:rPr>
                          <w:t>10t</w:t>
                        </w:r>
                      </w:p>
                    </w:tc>
                  </w:tr>
                  <w:tr w:rsidR="008C6BCE" w:rsidRPr="00E41F64" w:rsidTr="00900A68">
                    <w:trPr>
                      <w:trHeight w:val="207"/>
                    </w:trPr>
                    <w:tc>
                      <w:tcPr>
                        <w:tcW w:w="1632" w:type="dxa"/>
                        <w:vAlign w:val="center"/>
                      </w:tcPr>
                      <w:p w:rsidR="00935E07" w:rsidRPr="00E41F64" w:rsidRDefault="00935E07" w:rsidP="00900A68">
                        <w:pPr>
                          <w:widowControl/>
                          <w:shd w:val="clear" w:color="auto" w:fill="FFFFFF"/>
                          <w:jc w:val="left"/>
                          <w:rPr>
                            <w:rFonts w:ascii="Arial" w:hAnsi="Arial" w:cs="Arial"/>
                            <w:kern w:val="0"/>
                            <w:sz w:val="18"/>
                            <w:szCs w:val="18"/>
                          </w:rPr>
                        </w:pPr>
                        <w:r w:rsidRPr="00E41F64">
                          <w:rPr>
                            <w:rFonts w:ascii="Arial" w:hAnsi="Arial" w:cs="Arial"/>
                            <w:kern w:val="0"/>
                            <w:sz w:val="18"/>
                            <w:szCs w:val="18"/>
                          </w:rPr>
                          <w:t>灰铸铁能耗准入值</w:t>
                        </w:r>
                        <w:r w:rsidRPr="00E41F64">
                          <w:rPr>
                            <w:rFonts w:ascii="Arial" w:hAnsi="Arial" w:cs="Arial"/>
                            <w:kern w:val="0"/>
                            <w:sz w:val="18"/>
                            <w:szCs w:val="18"/>
                          </w:rPr>
                          <w:t>kW·h/t</w:t>
                        </w:r>
                        <w:r w:rsidRPr="00E41F64">
                          <w:rPr>
                            <w:rFonts w:ascii="Arial" w:hAnsi="Arial" w:cs="Arial"/>
                            <w:kern w:val="0"/>
                            <w:sz w:val="18"/>
                            <w:szCs w:val="18"/>
                          </w:rPr>
                          <w:t>）（铁水温度：</w:t>
                        </w:r>
                        <w:r w:rsidRPr="00E41F64">
                          <w:rPr>
                            <w:rFonts w:ascii="Arial" w:hAnsi="Arial" w:cs="Arial"/>
                            <w:kern w:val="0"/>
                            <w:sz w:val="18"/>
                            <w:szCs w:val="18"/>
                          </w:rPr>
                          <w:t>1480°C</w:t>
                        </w:r>
                        <w:r w:rsidRPr="00E41F64">
                          <w:rPr>
                            <w:rFonts w:ascii="Arial" w:hAnsi="Arial" w:cs="Arial"/>
                            <w:kern w:val="0"/>
                            <w:sz w:val="18"/>
                            <w:szCs w:val="18"/>
                          </w:rPr>
                          <w:t>）</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610</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600</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590</w:t>
                        </w:r>
                      </w:p>
                    </w:tc>
                    <w:tc>
                      <w:tcPr>
                        <w:tcW w:w="528"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580</w:t>
                        </w:r>
                      </w:p>
                    </w:tc>
                    <w:tc>
                      <w:tcPr>
                        <w:tcW w:w="594" w:type="dxa"/>
                        <w:vAlign w:val="center"/>
                      </w:tcPr>
                      <w:p w:rsidR="00935E07"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570</w:t>
                        </w:r>
                      </w:p>
                    </w:tc>
                  </w:tr>
                  <w:tr w:rsidR="008C6BCE" w:rsidRPr="00E41F64" w:rsidTr="00900A68">
                    <w:trPr>
                      <w:trHeight w:val="207"/>
                    </w:trPr>
                    <w:tc>
                      <w:tcPr>
                        <w:tcW w:w="1632" w:type="dxa"/>
                        <w:vAlign w:val="center"/>
                      </w:tcPr>
                      <w:p w:rsidR="000D0145" w:rsidRPr="00E41F64" w:rsidRDefault="00180782" w:rsidP="00900A68">
                        <w:pPr>
                          <w:widowControl/>
                          <w:shd w:val="clear" w:color="auto" w:fill="FFFFFF"/>
                          <w:jc w:val="left"/>
                          <w:rPr>
                            <w:sz w:val="18"/>
                            <w:szCs w:val="18"/>
                          </w:rPr>
                        </w:pPr>
                        <w:r w:rsidRPr="00E41F64">
                          <w:rPr>
                            <w:rFonts w:ascii="Arial" w:hAnsi="Arial" w:cs="Arial"/>
                            <w:kern w:val="0"/>
                            <w:sz w:val="18"/>
                            <w:szCs w:val="18"/>
                          </w:rPr>
                          <w:t>球墨铸铁能耗准入值（</w:t>
                        </w:r>
                        <w:r w:rsidRPr="00E41F64">
                          <w:rPr>
                            <w:rFonts w:ascii="Arial" w:hAnsi="Arial" w:cs="Arial"/>
                            <w:kern w:val="0"/>
                            <w:sz w:val="18"/>
                            <w:szCs w:val="18"/>
                          </w:rPr>
                          <w:t>kW·h/t</w:t>
                        </w:r>
                        <w:r w:rsidRPr="00E41F64">
                          <w:rPr>
                            <w:rFonts w:ascii="Arial" w:hAnsi="Arial" w:cs="Arial"/>
                            <w:kern w:val="0"/>
                            <w:sz w:val="18"/>
                            <w:szCs w:val="18"/>
                          </w:rPr>
                          <w:t>）（铁水温度：</w:t>
                        </w:r>
                        <w:r w:rsidRPr="00E41F64">
                          <w:rPr>
                            <w:rFonts w:ascii="Arial" w:hAnsi="Arial" w:cs="Arial"/>
                            <w:kern w:val="0"/>
                            <w:sz w:val="18"/>
                            <w:szCs w:val="18"/>
                          </w:rPr>
                          <w:t>1510°C</w:t>
                        </w:r>
                        <w:r w:rsidRPr="00E41F64">
                          <w:rPr>
                            <w:rFonts w:ascii="Arial" w:hAnsi="Arial" w:cs="Arial"/>
                            <w:kern w:val="0"/>
                            <w:sz w:val="18"/>
                            <w:szCs w:val="18"/>
                          </w:rPr>
                          <w:t>）</w:t>
                        </w:r>
                      </w:p>
                    </w:tc>
                    <w:tc>
                      <w:tcPr>
                        <w:tcW w:w="528" w:type="dxa"/>
                        <w:vAlign w:val="center"/>
                      </w:tcPr>
                      <w:p w:rsidR="000D0145" w:rsidRPr="00E41F64" w:rsidRDefault="00180782"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w:t>
                        </w:r>
                        <w:r w:rsidR="00935E07" w:rsidRPr="00E41F64">
                          <w:rPr>
                            <w:rFonts w:ascii="Times New Roman" w:eastAsia="宋体" w:cs="Times New Roman" w:hint="eastAsia"/>
                            <w:sz w:val="18"/>
                            <w:szCs w:val="18"/>
                          </w:rPr>
                          <w:t>4</w:t>
                        </w:r>
                        <w:r w:rsidRPr="00E41F64">
                          <w:rPr>
                            <w:rFonts w:ascii="Times New Roman" w:eastAsia="宋体" w:cs="Times New Roman" w:hint="eastAsia"/>
                            <w:sz w:val="18"/>
                            <w:szCs w:val="18"/>
                          </w:rPr>
                          <w:t>0</w:t>
                        </w:r>
                      </w:p>
                    </w:tc>
                    <w:tc>
                      <w:tcPr>
                        <w:tcW w:w="528" w:type="dxa"/>
                        <w:vAlign w:val="center"/>
                      </w:tcPr>
                      <w:p w:rsidR="000D0145" w:rsidRPr="00E41F64" w:rsidRDefault="00180782"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w:t>
                        </w:r>
                        <w:r w:rsidR="00935E07" w:rsidRPr="00E41F64">
                          <w:rPr>
                            <w:rFonts w:ascii="Times New Roman" w:eastAsia="宋体" w:cs="Times New Roman" w:hint="eastAsia"/>
                            <w:sz w:val="18"/>
                            <w:szCs w:val="18"/>
                          </w:rPr>
                          <w:t>3</w:t>
                        </w:r>
                        <w:r w:rsidRPr="00E41F64">
                          <w:rPr>
                            <w:rFonts w:ascii="Times New Roman" w:eastAsia="宋体" w:cs="Times New Roman" w:hint="eastAsia"/>
                            <w:sz w:val="18"/>
                            <w:szCs w:val="18"/>
                          </w:rPr>
                          <w:t>0</w:t>
                        </w:r>
                      </w:p>
                    </w:tc>
                    <w:tc>
                      <w:tcPr>
                        <w:tcW w:w="528" w:type="dxa"/>
                        <w:vAlign w:val="center"/>
                      </w:tcPr>
                      <w:p w:rsidR="000D0145"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62</w:t>
                        </w:r>
                        <w:r w:rsidR="00180782" w:rsidRPr="00E41F64">
                          <w:rPr>
                            <w:rFonts w:ascii="Times New Roman" w:eastAsia="宋体" w:cs="Times New Roman" w:hint="eastAsia"/>
                            <w:sz w:val="18"/>
                            <w:szCs w:val="18"/>
                          </w:rPr>
                          <w:t>0</w:t>
                        </w:r>
                      </w:p>
                    </w:tc>
                    <w:tc>
                      <w:tcPr>
                        <w:tcW w:w="528" w:type="dxa"/>
                        <w:vAlign w:val="center"/>
                      </w:tcPr>
                      <w:p w:rsidR="000D0145"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61</w:t>
                        </w:r>
                        <w:r w:rsidR="00180782" w:rsidRPr="00E41F64">
                          <w:rPr>
                            <w:rFonts w:ascii="Times New Roman" w:eastAsia="宋体" w:cs="Times New Roman" w:hint="eastAsia"/>
                            <w:sz w:val="18"/>
                            <w:szCs w:val="18"/>
                          </w:rPr>
                          <w:t>0</w:t>
                        </w:r>
                      </w:p>
                    </w:tc>
                    <w:tc>
                      <w:tcPr>
                        <w:tcW w:w="594" w:type="dxa"/>
                        <w:vAlign w:val="center"/>
                      </w:tcPr>
                      <w:p w:rsidR="000D0145" w:rsidRPr="00E41F64" w:rsidRDefault="00935E07" w:rsidP="00900A68">
                        <w:pPr>
                          <w:pStyle w:val="Default"/>
                          <w:jc w:val="center"/>
                          <w:rPr>
                            <w:rFonts w:ascii="Times New Roman" w:eastAsia="宋体" w:cs="Times New Roman"/>
                            <w:sz w:val="18"/>
                            <w:szCs w:val="18"/>
                          </w:rPr>
                        </w:pPr>
                        <w:r w:rsidRPr="00E41F64">
                          <w:rPr>
                            <w:rFonts w:ascii="Times New Roman" w:eastAsia="宋体" w:cs="Times New Roman" w:hint="eastAsia"/>
                            <w:sz w:val="18"/>
                            <w:szCs w:val="18"/>
                          </w:rPr>
                          <w:t>60</w:t>
                        </w:r>
                        <w:r w:rsidR="00180782" w:rsidRPr="00E41F64">
                          <w:rPr>
                            <w:rFonts w:ascii="Times New Roman" w:eastAsia="宋体" w:cs="Times New Roman" w:hint="eastAsia"/>
                            <w:sz w:val="18"/>
                            <w:szCs w:val="18"/>
                          </w:rPr>
                          <w:t>0</w:t>
                        </w:r>
                      </w:p>
                    </w:tc>
                  </w:tr>
                  <w:tr w:rsidR="00180782" w:rsidRPr="00E41F64" w:rsidTr="00900A68">
                    <w:trPr>
                      <w:trHeight w:val="219"/>
                    </w:trPr>
                    <w:tc>
                      <w:tcPr>
                        <w:tcW w:w="4338" w:type="dxa"/>
                        <w:gridSpan w:val="6"/>
                        <w:vAlign w:val="center"/>
                      </w:tcPr>
                      <w:p w:rsidR="00180782" w:rsidRPr="00E41F64" w:rsidRDefault="00180782" w:rsidP="00900A68">
                        <w:pPr>
                          <w:widowControl/>
                          <w:shd w:val="clear" w:color="auto" w:fill="FFFFFF"/>
                          <w:jc w:val="left"/>
                          <w:rPr>
                            <w:sz w:val="18"/>
                            <w:szCs w:val="18"/>
                          </w:rPr>
                        </w:pPr>
                        <w:r w:rsidRPr="00E41F64">
                          <w:rPr>
                            <w:rFonts w:ascii="Arial" w:hAnsi="Arial" w:cs="Arial"/>
                            <w:kern w:val="0"/>
                            <w:sz w:val="18"/>
                            <w:szCs w:val="18"/>
                          </w:rPr>
                          <w:t>注</w:t>
                        </w:r>
                        <w:r w:rsidRPr="00E41F64">
                          <w:rPr>
                            <w:rFonts w:ascii="Arial" w:hAnsi="Arial" w:cs="Arial"/>
                            <w:kern w:val="0"/>
                            <w:sz w:val="18"/>
                            <w:szCs w:val="18"/>
                          </w:rPr>
                          <w:t>1</w:t>
                        </w:r>
                        <w:r w:rsidRPr="00E41F64">
                          <w:rPr>
                            <w:rFonts w:ascii="Arial" w:hAnsi="Arial" w:cs="Arial"/>
                            <w:kern w:val="0"/>
                            <w:sz w:val="18"/>
                            <w:szCs w:val="18"/>
                          </w:rPr>
                          <w:t>：若电炉容量在两档之间，一律按低一档容量计算。注</w:t>
                        </w:r>
                        <w:r w:rsidRPr="00E41F64">
                          <w:rPr>
                            <w:rFonts w:ascii="Arial" w:hAnsi="Arial" w:cs="Arial"/>
                            <w:kern w:val="0"/>
                            <w:sz w:val="18"/>
                            <w:szCs w:val="18"/>
                          </w:rPr>
                          <w:t>2</w:t>
                        </w:r>
                        <w:r w:rsidRPr="00E41F64">
                          <w:rPr>
                            <w:rFonts w:ascii="Arial" w:hAnsi="Arial" w:cs="Arial"/>
                            <w:kern w:val="0"/>
                            <w:sz w:val="18"/>
                            <w:szCs w:val="18"/>
                          </w:rPr>
                          <w:t>：若出铁温度不是该表中规定的温度，每升高或减低</w:t>
                        </w:r>
                        <w:r w:rsidRPr="00E41F64">
                          <w:rPr>
                            <w:rFonts w:ascii="Arial" w:hAnsi="Arial" w:cs="Arial"/>
                            <w:kern w:val="0"/>
                            <w:sz w:val="18"/>
                            <w:szCs w:val="18"/>
                          </w:rPr>
                          <w:t>1°C</w:t>
                        </w:r>
                        <w:r w:rsidRPr="00E41F64">
                          <w:rPr>
                            <w:rFonts w:ascii="Arial" w:hAnsi="Arial" w:cs="Arial"/>
                            <w:kern w:val="0"/>
                            <w:sz w:val="18"/>
                            <w:szCs w:val="18"/>
                          </w:rPr>
                          <w:t>单位铁水能耗限定值增加或减少</w:t>
                        </w:r>
                        <w:r w:rsidRPr="00E41F64">
                          <w:rPr>
                            <w:rFonts w:ascii="Arial" w:hAnsi="Arial" w:cs="Arial"/>
                            <w:kern w:val="0"/>
                            <w:sz w:val="18"/>
                            <w:szCs w:val="18"/>
                          </w:rPr>
                          <w:t>0.6kW·h/t</w:t>
                        </w:r>
                        <w:r w:rsidRPr="00E41F64">
                          <w:rPr>
                            <w:rFonts w:ascii="Arial" w:hAnsi="Arial" w:cs="Arial"/>
                            <w:kern w:val="0"/>
                            <w:sz w:val="18"/>
                            <w:szCs w:val="18"/>
                          </w:rPr>
                          <w:t>。注</w:t>
                        </w:r>
                        <w:r w:rsidRPr="00E41F64">
                          <w:rPr>
                            <w:rFonts w:ascii="Arial" w:hAnsi="Arial" w:cs="Arial"/>
                            <w:kern w:val="0"/>
                            <w:sz w:val="18"/>
                            <w:szCs w:val="18"/>
                          </w:rPr>
                          <w:t>3</w:t>
                        </w:r>
                        <w:r w:rsidRPr="00E41F64">
                          <w:rPr>
                            <w:rFonts w:ascii="Arial" w:hAnsi="Arial" w:cs="Arial"/>
                            <w:kern w:val="0"/>
                            <w:sz w:val="18"/>
                            <w:szCs w:val="18"/>
                          </w:rPr>
                          <w:t>：若企业所在地最近自然年年平均温度高于或低于</w:t>
                        </w:r>
                        <w:r w:rsidRPr="00E41F64">
                          <w:rPr>
                            <w:rFonts w:ascii="Arial" w:hAnsi="Arial" w:cs="Arial"/>
                            <w:kern w:val="0"/>
                            <w:sz w:val="18"/>
                            <w:szCs w:val="18"/>
                          </w:rPr>
                          <w:t>25</w:t>
                        </w:r>
                        <w:r w:rsidRPr="00E41F64">
                          <w:rPr>
                            <w:kern w:val="0"/>
                            <w:sz w:val="18"/>
                            <w:szCs w:val="18"/>
                          </w:rPr>
                          <w:t>°</w:t>
                        </w:r>
                        <w:r w:rsidRPr="00E41F64">
                          <w:rPr>
                            <w:rFonts w:ascii="Arial" w:hAnsi="Arial" w:cs="Arial"/>
                            <w:kern w:val="0"/>
                            <w:sz w:val="18"/>
                            <w:szCs w:val="18"/>
                          </w:rPr>
                          <w:t>时，每高或低</w:t>
                        </w:r>
                        <w:r w:rsidRPr="00E41F64">
                          <w:rPr>
                            <w:rFonts w:ascii="Arial" w:hAnsi="Arial" w:cs="Arial"/>
                            <w:kern w:val="0"/>
                            <w:sz w:val="18"/>
                            <w:szCs w:val="18"/>
                          </w:rPr>
                          <w:t>1°C</w:t>
                        </w:r>
                        <w:r w:rsidRPr="00E41F64">
                          <w:rPr>
                            <w:rFonts w:ascii="Arial" w:hAnsi="Arial" w:cs="Arial"/>
                            <w:kern w:val="0"/>
                            <w:sz w:val="18"/>
                            <w:szCs w:val="18"/>
                          </w:rPr>
                          <w:t>单位铁水能耗限定值减少或增加</w:t>
                        </w:r>
                        <w:r w:rsidRPr="00E41F64">
                          <w:rPr>
                            <w:rFonts w:ascii="Arial" w:hAnsi="Arial" w:cs="Arial"/>
                            <w:kern w:val="0"/>
                            <w:sz w:val="18"/>
                            <w:szCs w:val="18"/>
                          </w:rPr>
                          <w:t>0.4kW·h/t</w:t>
                        </w:r>
                        <w:r w:rsidRPr="00E41F64">
                          <w:rPr>
                            <w:rFonts w:ascii="Arial" w:hAnsi="Arial" w:cs="Arial"/>
                            <w:kern w:val="0"/>
                            <w:sz w:val="18"/>
                            <w:szCs w:val="18"/>
                          </w:rPr>
                          <w:t>。</w:t>
                        </w:r>
                      </w:p>
                    </w:tc>
                  </w:tr>
                </w:tbl>
                <w:p w:rsidR="000D0145" w:rsidRPr="00E41F64" w:rsidRDefault="000D0145" w:rsidP="000D0145">
                  <w:pPr>
                    <w:pStyle w:val="Default"/>
                    <w:rPr>
                      <w:sz w:val="18"/>
                      <w:szCs w:val="18"/>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2F7B" w:rsidRPr="00E41F64" w:rsidRDefault="001648C6" w:rsidP="00816801">
                  <w:pPr>
                    <w:rPr>
                      <w:kern w:val="21"/>
                      <w:sz w:val="18"/>
                      <w:szCs w:val="18"/>
                    </w:rPr>
                  </w:pPr>
                  <w:r w:rsidRPr="00E41F64">
                    <w:rPr>
                      <w:rFonts w:hAnsi="宋体"/>
                      <w:kern w:val="0"/>
                      <w:sz w:val="18"/>
                      <w:szCs w:val="18"/>
                    </w:rPr>
                    <w:t>企业建立能源管理制度</w:t>
                  </w:r>
                  <w:r w:rsidRPr="00E41F64">
                    <w:rPr>
                      <w:rFonts w:hAnsi="宋体" w:hint="eastAsia"/>
                      <w:kern w:val="0"/>
                      <w:sz w:val="18"/>
                      <w:szCs w:val="18"/>
                    </w:rPr>
                    <w:t>；</w:t>
                  </w:r>
                  <w:r w:rsidR="00816801" w:rsidRPr="00E41F64">
                    <w:rPr>
                      <w:rFonts w:hAnsi="宋体" w:hint="eastAsia"/>
                      <w:kern w:val="0"/>
                      <w:sz w:val="18"/>
                      <w:szCs w:val="18"/>
                    </w:rPr>
                    <w:t>拟按要求</w:t>
                  </w:r>
                  <w:r w:rsidRPr="00E41F64">
                    <w:rPr>
                      <w:rFonts w:hAnsi="宋体"/>
                      <w:kern w:val="0"/>
                      <w:sz w:val="18"/>
                      <w:szCs w:val="18"/>
                    </w:rPr>
                    <w:t>开展节能评估和节能审查</w:t>
                  </w:r>
                  <w:r w:rsidRPr="00E41F64">
                    <w:rPr>
                      <w:rFonts w:hAnsi="宋体" w:hint="eastAsia"/>
                      <w:kern w:val="0"/>
                      <w:sz w:val="18"/>
                      <w:szCs w:val="18"/>
                    </w:rPr>
                    <w:t>；</w:t>
                  </w:r>
                  <w:r w:rsidR="00816801" w:rsidRPr="00E41F64">
                    <w:rPr>
                      <w:rFonts w:hAnsi="宋体" w:hint="eastAsia"/>
                      <w:kern w:val="0"/>
                      <w:sz w:val="18"/>
                      <w:szCs w:val="18"/>
                    </w:rPr>
                    <w:t>技改后</w:t>
                  </w:r>
                  <w:r w:rsidR="00FC79DD" w:rsidRPr="00E41F64">
                    <w:rPr>
                      <w:rFonts w:ascii="Arial" w:hAnsi="Arial" w:cs="Arial" w:hint="eastAsia"/>
                      <w:kern w:val="0"/>
                      <w:sz w:val="18"/>
                      <w:szCs w:val="18"/>
                    </w:rPr>
                    <w:t>熔炼铁</w:t>
                  </w:r>
                  <w:r w:rsidRPr="00E41F64">
                    <w:rPr>
                      <w:rFonts w:hAnsi="宋体" w:hint="eastAsia"/>
                      <w:kern w:val="0"/>
                      <w:sz w:val="18"/>
                      <w:szCs w:val="18"/>
                    </w:rPr>
                    <w:t>能耗</w:t>
                  </w:r>
                  <w:r w:rsidR="00816801" w:rsidRPr="00E41F64">
                    <w:rPr>
                      <w:rFonts w:hAnsi="宋体" w:hint="eastAsia"/>
                      <w:kern w:val="0"/>
                      <w:sz w:val="18"/>
                      <w:szCs w:val="18"/>
                    </w:rPr>
                    <w:t>预计</w:t>
                  </w:r>
                  <w:r w:rsidR="00FC79DD" w:rsidRPr="00E41F64">
                    <w:rPr>
                      <w:rFonts w:hAnsi="宋体" w:hint="eastAsia"/>
                      <w:kern w:val="0"/>
                      <w:sz w:val="18"/>
                      <w:szCs w:val="18"/>
                    </w:rPr>
                    <w:t>为</w:t>
                  </w:r>
                  <w:r w:rsidR="00AC6285" w:rsidRPr="00E41F64">
                    <w:rPr>
                      <w:rFonts w:hAnsi="宋体" w:hint="eastAsia"/>
                      <w:kern w:val="0"/>
                      <w:sz w:val="18"/>
                      <w:szCs w:val="18"/>
                    </w:rPr>
                    <w:t>6</w:t>
                  </w:r>
                  <w:r w:rsidR="00FC79DD" w:rsidRPr="00E41F64">
                    <w:rPr>
                      <w:rFonts w:hAnsi="宋体" w:hint="eastAsia"/>
                      <w:kern w:val="0"/>
                      <w:sz w:val="18"/>
                      <w:szCs w:val="18"/>
                    </w:rPr>
                    <w:t>0</w:t>
                  </w:r>
                  <w:r w:rsidR="00AC6285" w:rsidRPr="00E41F64">
                    <w:rPr>
                      <w:rFonts w:hAnsi="宋体" w:hint="eastAsia"/>
                      <w:kern w:val="0"/>
                      <w:sz w:val="18"/>
                      <w:szCs w:val="18"/>
                    </w:rPr>
                    <w:t>0</w:t>
                  </w:r>
                  <w:r w:rsidR="00AC6285" w:rsidRPr="00E41F64">
                    <w:rPr>
                      <w:rFonts w:ascii="Arial" w:hAnsi="Arial" w:cs="Arial"/>
                      <w:kern w:val="0"/>
                      <w:sz w:val="18"/>
                      <w:szCs w:val="18"/>
                    </w:rPr>
                    <w:t>kW·h/t</w:t>
                  </w:r>
                  <w:r w:rsidR="00517E98" w:rsidRPr="00E41F64">
                    <w:rPr>
                      <w:sz w:val="18"/>
                      <w:szCs w:val="18"/>
                    </w:rPr>
                    <w:t>&lt;</w:t>
                  </w:r>
                  <w:r w:rsidR="00517E98" w:rsidRPr="00E41F64">
                    <w:rPr>
                      <w:rFonts w:hAnsi="宋体" w:hint="eastAsia"/>
                      <w:kern w:val="0"/>
                      <w:sz w:val="18"/>
                      <w:szCs w:val="18"/>
                    </w:rPr>
                    <w:t>610</w:t>
                  </w:r>
                  <w:r w:rsidR="00517E98" w:rsidRPr="00E41F64">
                    <w:rPr>
                      <w:rFonts w:ascii="Arial" w:hAnsi="Arial" w:cs="Arial"/>
                      <w:kern w:val="0"/>
                      <w:sz w:val="18"/>
                      <w:szCs w:val="18"/>
                    </w:rPr>
                    <w:t>kW·h/t</w:t>
                  </w:r>
                </w:p>
              </w:tc>
              <w:tc>
                <w:tcPr>
                  <w:tcW w:w="535" w:type="dxa"/>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E82F7B" w:rsidRPr="00E41F64" w:rsidRDefault="001648C6" w:rsidP="00915AC1">
                  <w:pPr>
                    <w:rPr>
                      <w:rFonts w:hAnsi="宋体"/>
                      <w:kern w:val="21"/>
                      <w:sz w:val="18"/>
                      <w:szCs w:val="18"/>
                    </w:rPr>
                  </w:pPr>
                  <w:r w:rsidRPr="00E41F64">
                    <w:rPr>
                      <w:rFonts w:hAnsi="宋体" w:hint="eastAsia"/>
                      <w:kern w:val="21"/>
                      <w:sz w:val="18"/>
                      <w:szCs w:val="18"/>
                    </w:rPr>
                    <w:t>符合</w:t>
                  </w:r>
                </w:p>
              </w:tc>
            </w:tr>
            <w:tr w:rsidR="004E37A5" w:rsidRPr="00E41F64" w:rsidTr="00517E98">
              <w:trPr>
                <w:trHeight w:val="101"/>
                <w:jc w:val="center"/>
              </w:trPr>
              <w:tc>
                <w:tcPr>
                  <w:tcW w:w="275" w:type="dxa"/>
                  <w:vMerge w:val="restart"/>
                  <w:tcBorders>
                    <w:left w:val="single" w:sz="12" w:space="0" w:color="auto"/>
                    <w:right w:val="single" w:sz="4" w:space="0" w:color="auto"/>
                  </w:tcBorders>
                  <w:tcMar>
                    <w:left w:w="28" w:type="dxa"/>
                    <w:right w:w="28" w:type="dxa"/>
                  </w:tcMar>
                  <w:vAlign w:val="center"/>
                  <w:hideMark/>
                </w:tcPr>
                <w:p w:rsidR="004E37A5" w:rsidRPr="00E41F64" w:rsidRDefault="004E37A5" w:rsidP="00915AC1">
                  <w:pPr>
                    <w:contextualSpacing/>
                    <w:jc w:val="center"/>
                    <w:rPr>
                      <w:kern w:val="18"/>
                      <w:sz w:val="18"/>
                      <w:szCs w:val="18"/>
                    </w:rPr>
                  </w:pPr>
                  <w:r w:rsidRPr="00E41F64">
                    <w:rPr>
                      <w:rFonts w:hint="eastAsia"/>
                      <w:kern w:val="18"/>
                      <w:sz w:val="18"/>
                      <w:szCs w:val="18"/>
                    </w:rPr>
                    <w:t>7</w:t>
                  </w:r>
                </w:p>
              </w:tc>
              <w:tc>
                <w:tcPr>
                  <w:tcW w:w="6657"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4E37A5" w:rsidRPr="00E41F64" w:rsidRDefault="004E37A5" w:rsidP="004E37A5">
                  <w:pPr>
                    <w:jc w:val="center"/>
                    <w:rPr>
                      <w:rFonts w:hAnsi="宋体"/>
                      <w:kern w:val="21"/>
                      <w:sz w:val="18"/>
                      <w:szCs w:val="18"/>
                    </w:rPr>
                  </w:pPr>
                  <w:r w:rsidRPr="00E41F64">
                    <w:rPr>
                      <w:rFonts w:hAnsi="宋体" w:hint="eastAsia"/>
                      <w:kern w:val="21"/>
                      <w:sz w:val="18"/>
                      <w:szCs w:val="18"/>
                    </w:rPr>
                    <w:t>环境保护</w:t>
                  </w:r>
                </w:p>
              </w:tc>
            </w:tr>
            <w:tr w:rsidR="004E37A5" w:rsidRPr="00E41F64" w:rsidTr="00517E98">
              <w:trPr>
                <w:trHeight w:val="1855"/>
                <w:jc w:val="center"/>
              </w:trPr>
              <w:tc>
                <w:tcPr>
                  <w:tcW w:w="275" w:type="dxa"/>
                  <w:vMerge/>
                  <w:tcBorders>
                    <w:left w:val="single" w:sz="12" w:space="0" w:color="auto"/>
                    <w:right w:val="single" w:sz="4" w:space="0" w:color="auto"/>
                  </w:tcBorders>
                  <w:tcMar>
                    <w:left w:w="28" w:type="dxa"/>
                    <w:right w:w="28" w:type="dxa"/>
                  </w:tcMar>
                  <w:vAlign w:val="center"/>
                  <w:hideMark/>
                </w:tcPr>
                <w:p w:rsidR="004E37A5" w:rsidRPr="00E41F64" w:rsidRDefault="004E37A5" w:rsidP="00915AC1">
                  <w:pPr>
                    <w:contextualSpacing/>
                    <w:jc w:val="center"/>
                    <w:rPr>
                      <w:kern w:val="18"/>
                      <w:sz w:val="18"/>
                      <w:szCs w:val="18"/>
                    </w:rPr>
                  </w:pPr>
                </w:p>
              </w:tc>
              <w:tc>
                <w:tcPr>
                  <w:tcW w:w="456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B7B04" w:rsidRPr="00E41F64" w:rsidRDefault="004E37A5" w:rsidP="00A30732">
                  <w:pPr>
                    <w:shd w:val="clear" w:color="auto" w:fill="FFFFFF"/>
                    <w:rPr>
                      <w:rFonts w:ascii="Arial" w:hAnsi="Arial" w:cs="Arial"/>
                      <w:kern w:val="0"/>
                      <w:sz w:val="18"/>
                      <w:szCs w:val="18"/>
                    </w:rPr>
                  </w:pPr>
                  <w:r w:rsidRPr="00E41F64">
                    <w:rPr>
                      <w:rFonts w:hAnsi="宋体" w:hint="eastAsia"/>
                      <w:kern w:val="0"/>
                      <w:sz w:val="18"/>
                      <w:szCs w:val="18"/>
                    </w:rPr>
                    <w:t>（</w:t>
                  </w:r>
                  <w:r w:rsidRPr="00E41F64">
                    <w:rPr>
                      <w:rFonts w:hAnsi="宋体" w:hint="eastAsia"/>
                      <w:kern w:val="0"/>
                      <w:sz w:val="18"/>
                      <w:szCs w:val="18"/>
                    </w:rPr>
                    <w:t>1</w:t>
                  </w:r>
                  <w:r w:rsidRPr="00E41F64">
                    <w:rPr>
                      <w:rFonts w:hAnsi="宋体" w:hint="eastAsia"/>
                      <w:kern w:val="0"/>
                      <w:sz w:val="18"/>
                      <w:szCs w:val="18"/>
                    </w:rPr>
                    <w:t>）</w:t>
                  </w:r>
                  <w:r w:rsidRPr="00E41F64">
                    <w:rPr>
                      <w:rFonts w:ascii="Arial" w:hAnsi="Arial" w:cs="Arial"/>
                      <w:kern w:val="0"/>
                      <w:sz w:val="18"/>
                      <w:szCs w:val="18"/>
                    </w:rPr>
                    <w:t>企业应按</w:t>
                  </w:r>
                  <w:r w:rsidRPr="00E41F64">
                    <w:rPr>
                      <w:kern w:val="0"/>
                      <w:sz w:val="18"/>
                      <w:szCs w:val="18"/>
                    </w:rPr>
                    <w:t>HJ1115</w:t>
                  </w:r>
                  <w:r w:rsidRPr="00E41F64">
                    <w:rPr>
                      <w:rFonts w:ascii="Arial" w:hAnsi="Arial" w:cs="Arial"/>
                      <w:kern w:val="0"/>
                      <w:sz w:val="18"/>
                      <w:szCs w:val="18"/>
                    </w:rPr>
                    <w:t>、</w:t>
                  </w:r>
                  <w:r w:rsidRPr="00E41F64">
                    <w:rPr>
                      <w:kern w:val="0"/>
                      <w:sz w:val="18"/>
                      <w:szCs w:val="18"/>
                    </w:rPr>
                    <w:t>HJ1200</w:t>
                  </w:r>
                  <w:r w:rsidRPr="00E41F64">
                    <w:rPr>
                      <w:rFonts w:ascii="Arial" w:hAnsi="Arial" w:cs="Arial"/>
                      <w:kern w:val="0"/>
                      <w:sz w:val="18"/>
                      <w:szCs w:val="18"/>
                    </w:rPr>
                    <w:t>的要求，取得排污许可证；宜按照</w:t>
                  </w:r>
                  <w:r w:rsidRPr="00E41F64">
                    <w:rPr>
                      <w:kern w:val="0"/>
                      <w:sz w:val="18"/>
                      <w:szCs w:val="18"/>
                    </w:rPr>
                    <w:t>HJ1251</w:t>
                  </w:r>
                  <w:r w:rsidRPr="00E41F64">
                    <w:rPr>
                      <w:rFonts w:ascii="Arial" w:hAnsi="Arial" w:cs="Arial"/>
                      <w:kern w:val="0"/>
                      <w:sz w:val="18"/>
                      <w:szCs w:val="18"/>
                    </w:rPr>
                    <w:t>的要求制定自行监测方案。</w:t>
                  </w:r>
                </w:p>
                <w:p w:rsidR="00BB7B04" w:rsidRPr="00E41F64" w:rsidRDefault="00A30732" w:rsidP="00A30732">
                  <w:pPr>
                    <w:shd w:val="clear" w:color="auto" w:fill="FFFFFF"/>
                    <w:rPr>
                      <w:rFonts w:ascii="Arial" w:hAnsi="Arial" w:cs="Arial"/>
                      <w:kern w:val="0"/>
                      <w:sz w:val="18"/>
                      <w:szCs w:val="18"/>
                    </w:rPr>
                  </w:pPr>
                  <w:r w:rsidRPr="00E41F64">
                    <w:rPr>
                      <w:rFonts w:ascii="Arial" w:hAnsi="Arial" w:cs="Arial" w:hint="eastAsia"/>
                      <w:kern w:val="0"/>
                      <w:sz w:val="18"/>
                      <w:szCs w:val="18"/>
                    </w:rPr>
                    <w:t>（</w:t>
                  </w:r>
                  <w:r w:rsidRPr="00E41F64">
                    <w:rPr>
                      <w:rFonts w:ascii="Arial" w:hAnsi="Arial" w:cs="Arial" w:hint="eastAsia"/>
                      <w:kern w:val="0"/>
                      <w:sz w:val="18"/>
                      <w:szCs w:val="18"/>
                    </w:rPr>
                    <w:t>2</w:t>
                  </w:r>
                  <w:r w:rsidRPr="00E41F64">
                    <w:rPr>
                      <w:rFonts w:ascii="Arial" w:hAnsi="Arial" w:cs="Arial" w:hint="eastAsia"/>
                      <w:kern w:val="0"/>
                      <w:sz w:val="18"/>
                      <w:szCs w:val="18"/>
                    </w:rPr>
                    <w:t>）</w:t>
                  </w:r>
                  <w:r w:rsidR="004E37A5" w:rsidRPr="00E41F64">
                    <w:rPr>
                      <w:rFonts w:ascii="Arial" w:hAnsi="Arial" w:cs="Arial"/>
                      <w:kern w:val="0"/>
                      <w:sz w:val="18"/>
                      <w:szCs w:val="18"/>
                    </w:rPr>
                    <w:t>企业大气污染物排放应符合</w:t>
                  </w:r>
                  <w:r w:rsidR="004E37A5" w:rsidRPr="00E41F64">
                    <w:rPr>
                      <w:kern w:val="0"/>
                      <w:sz w:val="18"/>
                      <w:szCs w:val="18"/>
                    </w:rPr>
                    <w:t>GB39726</w:t>
                  </w:r>
                  <w:r w:rsidR="004E37A5" w:rsidRPr="00E41F64">
                    <w:rPr>
                      <w:rFonts w:ascii="Arial" w:hAnsi="Arial" w:cs="Arial"/>
                      <w:kern w:val="0"/>
                      <w:sz w:val="18"/>
                      <w:szCs w:val="18"/>
                    </w:rPr>
                    <w:t>的要求。应配置完善的环保处理装置，废气、废水、噪声、工业固体废物等排放与处置措施应符合国家及地方环保法规和标准的规定。</w:t>
                  </w:r>
                </w:p>
                <w:p w:rsidR="00BB7B04" w:rsidRPr="00E41F64" w:rsidRDefault="00A30732" w:rsidP="00A30732">
                  <w:pPr>
                    <w:shd w:val="clear" w:color="auto" w:fill="FFFFFF"/>
                    <w:rPr>
                      <w:rFonts w:ascii="Arial" w:hAnsi="Arial" w:cs="Arial"/>
                      <w:kern w:val="0"/>
                      <w:sz w:val="18"/>
                      <w:szCs w:val="18"/>
                    </w:rPr>
                  </w:pPr>
                  <w:r w:rsidRPr="00E41F64">
                    <w:rPr>
                      <w:rFonts w:ascii="Arial" w:hAnsi="Arial" w:cs="Arial" w:hint="eastAsia"/>
                      <w:kern w:val="0"/>
                      <w:sz w:val="18"/>
                      <w:szCs w:val="18"/>
                    </w:rPr>
                    <w:t>（</w:t>
                  </w:r>
                  <w:r w:rsidRPr="00E41F64">
                    <w:rPr>
                      <w:rFonts w:ascii="Arial" w:hAnsi="Arial" w:cs="Arial" w:hint="eastAsia"/>
                      <w:kern w:val="0"/>
                      <w:sz w:val="18"/>
                      <w:szCs w:val="18"/>
                    </w:rPr>
                    <w:t>3</w:t>
                  </w:r>
                  <w:r w:rsidRPr="00E41F64">
                    <w:rPr>
                      <w:rFonts w:ascii="Arial" w:hAnsi="Arial" w:cs="Arial" w:hint="eastAsia"/>
                      <w:kern w:val="0"/>
                      <w:sz w:val="18"/>
                      <w:szCs w:val="18"/>
                    </w:rPr>
                    <w:t>）</w:t>
                  </w:r>
                  <w:r w:rsidR="004E37A5" w:rsidRPr="00E41F64">
                    <w:rPr>
                      <w:rFonts w:ascii="Arial" w:hAnsi="Arial" w:cs="Arial"/>
                      <w:kern w:val="0"/>
                      <w:sz w:val="18"/>
                      <w:szCs w:val="18"/>
                    </w:rPr>
                    <w:t>企业宜参照《重污染天气重点行业应急减排措施制定技术指南》的要求开展绩效分级管理，制定重污染天气应急减排措施。</w:t>
                  </w:r>
                </w:p>
                <w:p w:rsidR="004E37A5" w:rsidRPr="00E41F64" w:rsidRDefault="00A30732" w:rsidP="00A30732">
                  <w:pPr>
                    <w:shd w:val="clear" w:color="auto" w:fill="FFFFFF"/>
                    <w:rPr>
                      <w:rFonts w:eastAsia="方正仿宋_GBK"/>
                      <w:sz w:val="18"/>
                      <w:szCs w:val="18"/>
                    </w:rPr>
                  </w:pPr>
                  <w:r w:rsidRPr="00E41F64">
                    <w:rPr>
                      <w:rFonts w:ascii="Arial" w:hAnsi="Arial" w:cs="Arial" w:hint="eastAsia"/>
                      <w:kern w:val="0"/>
                      <w:sz w:val="18"/>
                      <w:szCs w:val="18"/>
                    </w:rPr>
                    <w:t>（</w:t>
                  </w:r>
                  <w:r w:rsidRPr="00E41F64">
                    <w:rPr>
                      <w:rFonts w:ascii="Arial" w:hAnsi="Arial" w:cs="Arial" w:hint="eastAsia"/>
                      <w:kern w:val="0"/>
                      <w:sz w:val="18"/>
                      <w:szCs w:val="18"/>
                    </w:rPr>
                    <w:t>4</w:t>
                  </w:r>
                  <w:r w:rsidRPr="00E41F64">
                    <w:rPr>
                      <w:rFonts w:ascii="Arial" w:hAnsi="Arial" w:cs="Arial" w:hint="eastAsia"/>
                      <w:kern w:val="0"/>
                      <w:sz w:val="18"/>
                      <w:szCs w:val="18"/>
                    </w:rPr>
                    <w:t>）</w:t>
                  </w:r>
                  <w:r w:rsidR="004E37A5" w:rsidRPr="00E41F64">
                    <w:rPr>
                      <w:rFonts w:ascii="Arial" w:hAnsi="Arial" w:cs="Arial"/>
                      <w:kern w:val="0"/>
                      <w:sz w:val="18"/>
                      <w:szCs w:val="18"/>
                    </w:rPr>
                    <w:t>企业可按照</w:t>
                  </w:r>
                  <w:r w:rsidR="004E37A5" w:rsidRPr="00E41F64">
                    <w:rPr>
                      <w:kern w:val="0"/>
                      <w:sz w:val="18"/>
                      <w:szCs w:val="18"/>
                    </w:rPr>
                    <w:t>GB/T24001</w:t>
                  </w:r>
                  <w:r w:rsidR="004E37A5" w:rsidRPr="00E41F64">
                    <w:rPr>
                      <w:rFonts w:ascii="Arial" w:hAnsi="Arial" w:cs="Arial"/>
                      <w:kern w:val="0"/>
                      <w:sz w:val="18"/>
                      <w:szCs w:val="18"/>
                    </w:rPr>
                    <w:t>要求建立环境管理体系，通过认证并</w:t>
                  </w:r>
                  <w:r w:rsidRPr="00E41F64">
                    <w:rPr>
                      <w:rFonts w:ascii="Arial" w:hAnsi="Arial" w:cs="Arial" w:hint="eastAsia"/>
                      <w:kern w:val="0"/>
                      <w:sz w:val="18"/>
                      <w:szCs w:val="18"/>
                    </w:rPr>
                    <w:t>持续有效运行。</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37A5" w:rsidRPr="00E41F64" w:rsidRDefault="001648C6" w:rsidP="00517E98">
                  <w:pPr>
                    <w:rPr>
                      <w:kern w:val="21"/>
                      <w:sz w:val="18"/>
                      <w:szCs w:val="18"/>
                    </w:rPr>
                  </w:pPr>
                  <w:r w:rsidRPr="00E41F64">
                    <w:rPr>
                      <w:rFonts w:hint="eastAsia"/>
                      <w:kern w:val="21"/>
                      <w:sz w:val="18"/>
                      <w:szCs w:val="18"/>
                    </w:rPr>
                    <w:t>企业已取得排污许可证，</w:t>
                  </w:r>
                  <w:r w:rsidRPr="00E41F64">
                    <w:rPr>
                      <w:rFonts w:ascii="Arial" w:hAnsi="Arial" w:cs="Arial"/>
                      <w:kern w:val="0"/>
                      <w:sz w:val="18"/>
                      <w:szCs w:val="18"/>
                    </w:rPr>
                    <w:t>按要求制定</w:t>
                  </w:r>
                  <w:r w:rsidRPr="00E41F64">
                    <w:rPr>
                      <w:rFonts w:ascii="Arial" w:hAnsi="Arial" w:cs="Arial" w:hint="eastAsia"/>
                      <w:kern w:val="0"/>
                      <w:sz w:val="18"/>
                      <w:szCs w:val="18"/>
                    </w:rPr>
                    <w:t>了</w:t>
                  </w:r>
                  <w:r w:rsidRPr="00E41F64">
                    <w:rPr>
                      <w:rFonts w:ascii="Arial" w:hAnsi="Arial" w:cs="Arial"/>
                      <w:kern w:val="0"/>
                      <w:sz w:val="18"/>
                      <w:szCs w:val="18"/>
                    </w:rPr>
                    <w:t>自行监测方案</w:t>
                  </w:r>
                  <w:r w:rsidRPr="00E41F64">
                    <w:rPr>
                      <w:rFonts w:ascii="Arial" w:hAnsi="Arial" w:cs="Arial" w:hint="eastAsia"/>
                      <w:kern w:val="0"/>
                      <w:sz w:val="18"/>
                      <w:szCs w:val="18"/>
                    </w:rPr>
                    <w:t>；</w:t>
                  </w:r>
                  <w:r w:rsidRPr="00E41F64">
                    <w:rPr>
                      <w:rFonts w:ascii="Arial" w:hAnsi="Arial" w:cs="Arial"/>
                      <w:kern w:val="0"/>
                      <w:sz w:val="18"/>
                      <w:szCs w:val="18"/>
                    </w:rPr>
                    <w:t>企业大气污染物排放符合</w:t>
                  </w:r>
                  <w:r w:rsidRPr="00E41F64">
                    <w:rPr>
                      <w:rFonts w:ascii="Arial" w:hAnsi="Arial" w:cs="Arial" w:hint="eastAsia"/>
                      <w:kern w:val="0"/>
                      <w:sz w:val="18"/>
                      <w:szCs w:val="18"/>
                    </w:rPr>
                    <w:t>要求；</w:t>
                  </w:r>
                  <w:r w:rsidRPr="00E41F64">
                    <w:rPr>
                      <w:rFonts w:ascii="Arial" w:hAnsi="Arial" w:cs="Arial"/>
                      <w:kern w:val="0"/>
                      <w:sz w:val="18"/>
                      <w:szCs w:val="18"/>
                    </w:rPr>
                    <w:t>企业开展绩效分级管理，制定重污染天气应急减排措施</w:t>
                  </w:r>
                  <w:r w:rsidRPr="00E41F64">
                    <w:rPr>
                      <w:rFonts w:ascii="Arial" w:hAnsi="Arial" w:cs="Arial" w:hint="eastAsia"/>
                      <w:kern w:val="0"/>
                      <w:sz w:val="18"/>
                      <w:szCs w:val="18"/>
                    </w:rPr>
                    <w:t>；</w:t>
                  </w:r>
                  <w:r w:rsidRPr="00E41F64">
                    <w:rPr>
                      <w:rFonts w:ascii="Arial" w:hAnsi="Arial" w:cs="Arial"/>
                      <w:kern w:val="0"/>
                      <w:sz w:val="18"/>
                      <w:szCs w:val="18"/>
                    </w:rPr>
                    <w:t>企业建立</w:t>
                  </w:r>
                  <w:r w:rsidR="00AC6285" w:rsidRPr="00E41F64">
                    <w:rPr>
                      <w:rFonts w:ascii="Arial" w:hAnsi="Arial" w:cs="Arial"/>
                      <w:kern w:val="0"/>
                      <w:sz w:val="18"/>
                      <w:szCs w:val="18"/>
                    </w:rPr>
                    <w:t>GB/T24001</w:t>
                  </w:r>
                  <w:r w:rsidRPr="00E41F64">
                    <w:rPr>
                      <w:rFonts w:ascii="Arial" w:hAnsi="Arial" w:cs="Arial"/>
                      <w:kern w:val="0"/>
                      <w:sz w:val="18"/>
                      <w:szCs w:val="18"/>
                    </w:rPr>
                    <w:t>环境管理体系</w:t>
                  </w:r>
                  <w:r w:rsidR="00AC6285" w:rsidRPr="00E41F64">
                    <w:rPr>
                      <w:rFonts w:ascii="Arial" w:hAnsi="Arial" w:cs="Arial" w:hint="eastAsia"/>
                      <w:kern w:val="0"/>
                      <w:sz w:val="18"/>
                      <w:szCs w:val="18"/>
                    </w:rPr>
                    <w:t>，</w:t>
                  </w:r>
                  <w:r w:rsidR="00AC6285" w:rsidRPr="00E41F64">
                    <w:rPr>
                      <w:rFonts w:ascii="Arial" w:hAnsi="Arial" w:cs="Arial"/>
                      <w:kern w:val="0"/>
                      <w:sz w:val="18"/>
                      <w:szCs w:val="18"/>
                    </w:rPr>
                    <w:t>通过</w:t>
                  </w:r>
                  <w:r w:rsidR="00A428E5" w:rsidRPr="00E41F64">
                    <w:rPr>
                      <w:rFonts w:ascii="Arial" w:hAnsi="Arial" w:cs="Arial" w:hint="eastAsia"/>
                      <w:kern w:val="0"/>
                      <w:sz w:val="18"/>
                      <w:szCs w:val="18"/>
                    </w:rPr>
                    <w:t>ISO9001:2015</w:t>
                  </w:r>
                  <w:r w:rsidR="00AC6285" w:rsidRPr="00E41F64">
                    <w:rPr>
                      <w:rFonts w:ascii="Arial" w:hAnsi="Arial" w:cs="Arial"/>
                      <w:kern w:val="0"/>
                      <w:sz w:val="18"/>
                      <w:szCs w:val="18"/>
                    </w:rPr>
                    <w:t>认证并</w:t>
                  </w:r>
                  <w:r w:rsidR="00AC6285" w:rsidRPr="00E41F64">
                    <w:rPr>
                      <w:rFonts w:ascii="Arial" w:hAnsi="Arial" w:cs="Arial" w:hint="eastAsia"/>
                      <w:kern w:val="0"/>
                      <w:sz w:val="18"/>
                      <w:szCs w:val="18"/>
                    </w:rPr>
                    <w:t>持续有效运行</w:t>
                  </w:r>
                </w:p>
              </w:tc>
              <w:tc>
                <w:tcPr>
                  <w:tcW w:w="535" w:type="dxa"/>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4E37A5" w:rsidRPr="00E41F64" w:rsidRDefault="001648C6" w:rsidP="00915AC1">
                  <w:pPr>
                    <w:rPr>
                      <w:rFonts w:hAnsi="宋体"/>
                      <w:kern w:val="21"/>
                      <w:sz w:val="18"/>
                      <w:szCs w:val="18"/>
                    </w:rPr>
                  </w:pPr>
                  <w:r w:rsidRPr="00E41F64">
                    <w:rPr>
                      <w:rFonts w:hAnsi="宋体" w:hint="eastAsia"/>
                      <w:kern w:val="21"/>
                      <w:sz w:val="18"/>
                      <w:szCs w:val="18"/>
                    </w:rPr>
                    <w:t>符合</w:t>
                  </w:r>
                </w:p>
              </w:tc>
            </w:tr>
            <w:tr w:rsidR="00A30732" w:rsidRPr="00E41F64" w:rsidTr="00517E98">
              <w:trPr>
                <w:trHeight w:val="299"/>
                <w:jc w:val="center"/>
              </w:trPr>
              <w:tc>
                <w:tcPr>
                  <w:tcW w:w="275" w:type="dxa"/>
                  <w:vMerge w:val="restart"/>
                  <w:tcBorders>
                    <w:left w:val="single" w:sz="12" w:space="0" w:color="auto"/>
                    <w:right w:val="single" w:sz="4" w:space="0" w:color="auto"/>
                  </w:tcBorders>
                  <w:tcMar>
                    <w:left w:w="28" w:type="dxa"/>
                    <w:right w:w="28" w:type="dxa"/>
                  </w:tcMar>
                  <w:vAlign w:val="center"/>
                  <w:hideMark/>
                </w:tcPr>
                <w:p w:rsidR="00A30732" w:rsidRPr="00E41F64" w:rsidRDefault="00A30732" w:rsidP="00915AC1">
                  <w:pPr>
                    <w:contextualSpacing/>
                    <w:jc w:val="center"/>
                    <w:rPr>
                      <w:kern w:val="18"/>
                      <w:sz w:val="18"/>
                      <w:szCs w:val="18"/>
                    </w:rPr>
                  </w:pPr>
                  <w:r w:rsidRPr="00E41F64">
                    <w:rPr>
                      <w:rFonts w:hint="eastAsia"/>
                      <w:kern w:val="18"/>
                      <w:sz w:val="18"/>
                      <w:szCs w:val="18"/>
                    </w:rPr>
                    <w:t>8</w:t>
                  </w:r>
                </w:p>
              </w:tc>
              <w:tc>
                <w:tcPr>
                  <w:tcW w:w="6657"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hideMark/>
                </w:tcPr>
                <w:p w:rsidR="00A30732" w:rsidRPr="00E41F64" w:rsidRDefault="00A30732" w:rsidP="00A30732">
                  <w:pPr>
                    <w:jc w:val="center"/>
                    <w:rPr>
                      <w:rFonts w:hAnsi="宋体"/>
                      <w:kern w:val="21"/>
                      <w:sz w:val="18"/>
                      <w:szCs w:val="18"/>
                    </w:rPr>
                  </w:pPr>
                  <w:r w:rsidRPr="00E41F64">
                    <w:rPr>
                      <w:rFonts w:hAnsi="宋体"/>
                      <w:kern w:val="21"/>
                      <w:sz w:val="18"/>
                      <w:szCs w:val="18"/>
                    </w:rPr>
                    <w:t>安全生产及职业健康</w:t>
                  </w:r>
                </w:p>
              </w:tc>
            </w:tr>
            <w:tr w:rsidR="004D5FF1" w:rsidRPr="00E41F64" w:rsidTr="00517E98">
              <w:trPr>
                <w:trHeight w:val="1555"/>
                <w:jc w:val="center"/>
              </w:trPr>
              <w:tc>
                <w:tcPr>
                  <w:tcW w:w="275" w:type="dxa"/>
                  <w:vMerge/>
                  <w:tcBorders>
                    <w:left w:val="single" w:sz="12" w:space="0" w:color="auto"/>
                    <w:bottom w:val="single" w:sz="12" w:space="0" w:color="auto"/>
                    <w:right w:val="single" w:sz="4" w:space="0" w:color="auto"/>
                  </w:tcBorders>
                  <w:tcMar>
                    <w:left w:w="28" w:type="dxa"/>
                    <w:right w:w="28" w:type="dxa"/>
                  </w:tcMar>
                  <w:vAlign w:val="center"/>
                  <w:hideMark/>
                </w:tcPr>
                <w:p w:rsidR="004D5FF1" w:rsidRPr="00E41F64" w:rsidRDefault="004D5FF1" w:rsidP="00915AC1">
                  <w:pPr>
                    <w:contextualSpacing/>
                    <w:jc w:val="center"/>
                    <w:rPr>
                      <w:kern w:val="18"/>
                      <w:sz w:val="18"/>
                      <w:szCs w:val="18"/>
                    </w:rPr>
                  </w:pPr>
                </w:p>
              </w:tc>
              <w:tc>
                <w:tcPr>
                  <w:tcW w:w="4563" w:type="dxa"/>
                  <w:tcBorders>
                    <w:top w:val="single" w:sz="4" w:space="0" w:color="auto"/>
                    <w:left w:val="single" w:sz="4" w:space="0" w:color="auto"/>
                    <w:bottom w:val="single" w:sz="12" w:space="0" w:color="auto"/>
                    <w:right w:val="single" w:sz="4" w:space="0" w:color="auto"/>
                  </w:tcBorders>
                  <w:tcMar>
                    <w:left w:w="28" w:type="dxa"/>
                    <w:right w:w="28" w:type="dxa"/>
                  </w:tcMar>
                  <w:vAlign w:val="center"/>
                  <w:hideMark/>
                </w:tcPr>
                <w:p w:rsidR="00BB7B04" w:rsidRPr="00E41F64" w:rsidRDefault="004D5FF1" w:rsidP="00892D28">
                  <w:pPr>
                    <w:shd w:val="clear" w:color="auto" w:fill="FFFFFF"/>
                    <w:rPr>
                      <w:rFonts w:hAnsi="宋体"/>
                      <w:kern w:val="0"/>
                      <w:sz w:val="18"/>
                      <w:szCs w:val="18"/>
                    </w:rPr>
                  </w:pPr>
                  <w:r w:rsidRPr="00E41F64">
                    <w:rPr>
                      <w:rFonts w:hAnsi="宋体"/>
                      <w:kern w:val="0"/>
                      <w:sz w:val="18"/>
                      <w:szCs w:val="18"/>
                    </w:rPr>
                    <w:t>（</w:t>
                  </w:r>
                  <w:r w:rsidRPr="00E41F64">
                    <w:rPr>
                      <w:kern w:val="0"/>
                      <w:sz w:val="18"/>
                      <w:szCs w:val="18"/>
                    </w:rPr>
                    <w:t>1</w:t>
                  </w:r>
                  <w:r w:rsidRPr="00E41F64">
                    <w:rPr>
                      <w:rFonts w:hAnsi="宋体"/>
                      <w:kern w:val="0"/>
                      <w:sz w:val="18"/>
                      <w:szCs w:val="18"/>
                    </w:rPr>
                    <w:t>）企业应遵守国家安全生产相关法律法规和标准要求，建立健全安全设施并有效运行。</w:t>
                  </w:r>
                </w:p>
                <w:p w:rsidR="00BB7B04" w:rsidRPr="00E41F64" w:rsidRDefault="004D5FF1" w:rsidP="00892D28">
                  <w:pPr>
                    <w:shd w:val="clear" w:color="auto" w:fill="FFFFFF"/>
                    <w:rPr>
                      <w:rFonts w:hAnsi="宋体"/>
                      <w:kern w:val="0"/>
                      <w:sz w:val="18"/>
                      <w:szCs w:val="18"/>
                    </w:rPr>
                  </w:pPr>
                  <w:r w:rsidRPr="00E41F64">
                    <w:rPr>
                      <w:rFonts w:hAnsi="宋体"/>
                      <w:kern w:val="0"/>
                      <w:sz w:val="18"/>
                      <w:szCs w:val="18"/>
                    </w:rPr>
                    <w:t>（</w:t>
                  </w:r>
                  <w:r w:rsidRPr="00E41F64">
                    <w:rPr>
                      <w:kern w:val="0"/>
                      <w:sz w:val="18"/>
                      <w:szCs w:val="18"/>
                    </w:rPr>
                    <w:t>2</w:t>
                  </w:r>
                  <w:r w:rsidRPr="00E41F64">
                    <w:rPr>
                      <w:rFonts w:hAnsi="宋体"/>
                      <w:kern w:val="0"/>
                      <w:sz w:val="18"/>
                      <w:szCs w:val="18"/>
                    </w:rPr>
                    <w:t>）企业应遵守国家职业健康相关法律法规和标准要求，建立健全职业危害防治设施和职业卫生管理制度并有效运行。</w:t>
                  </w:r>
                </w:p>
                <w:p w:rsidR="00BB7B04" w:rsidRPr="00E41F64" w:rsidRDefault="004D5FF1" w:rsidP="00892D28">
                  <w:pPr>
                    <w:shd w:val="clear" w:color="auto" w:fill="FFFFFF"/>
                    <w:rPr>
                      <w:rFonts w:hAnsi="宋体"/>
                      <w:kern w:val="0"/>
                      <w:sz w:val="18"/>
                      <w:szCs w:val="18"/>
                    </w:rPr>
                  </w:pPr>
                  <w:r w:rsidRPr="00E41F64">
                    <w:rPr>
                      <w:rFonts w:hAnsi="宋体"/>
                      <w:kern w:val="0"/>
                      <w:sz w:val="18"/>
                      <w:szCs w:val="18"/>
                    </w:rPr>
                    <w:t>（</w:t>
                  </w:r>
                  <w:r w:rsidRPr="00E41F64">
                    <w:rPr>
                      <w:kern w:val="0"/>
                      <w:sz w:val="18"/>
                      <w:szCs w:val="18"/>
                    </w:rPr>
                    <w:t>3</w:t>
                  </w:r>
                  <w:r w:rsidRPr="00E41F64">
                    <w:rPr>
                      <w:rFonts w:hAnsi="宋体"/>
                      <w:kern w:val="0"/>
                      <w:sz w:val="18"/>
                      <w:szCs w:val="18"/>
                    </w:rPr>
                    <w:t>）企业宜参照铸造领域相关安全标准开展安全生产管理。</w:t>
                  </w:r>
                </w:p>
                <w:p w:rsidR="00BB7B04" w:rsidRPr="00E41F64" w:rsidRDefault="004D5FF1" w:rsidP="00892D28">
                  <w:pPr>
                    <w:shd w:val="clear" w:color="auto" w:fill="FFFFFF"/>
                    <w:rPr>
                      <w:rFonts w:hAnsi="宋体"/>
                      <w:kern w:val="0"/>
                      <w:sz w:val="18"/>
                      <w:szCs w:val="18"/>
                    </w:rPr>
                  </w:pPr>
                  <w:r w:rsidRPr="00E41F64">
                    <w:rPr>
                      <w:rFonts w:hAnsi="宋体"/>
                      <w:kern w:val="0"/>
                      <w:sz w:val="18"/>
                      <w:szCs w:val="18"/>
                    </w:rPr>
                    <w:t>（</w:t>
                  </w:r>
                  <w:r w:rsidRPr="00E41F64">
                    <w:rPr>
                      <w:kern w:val="0"/>
                      <w:sz w:val="18"/>
                      <w:szCs w:val="18"/>
                    </w:rPr>
                    <w:t>4</w:t>
                  </w:r>
                  <w:r w:rsidRPr="00E41F64">
                    <w:rPr>
                      <w:rFonts w:hAnsi="宋体"/>
                      <w:kern w:val="0"/>
                      <w:sz w:val="18"/>
                      <w:szCs w:val="18"/>
                    </w:rPr>
                    <w:t>）企业可按照</w:t>
                  </w:r>
                  <w:r w:rsidRPr="00E41F64">
                    <w:rPr>
                      <w:kern w:val="0"/>
                      <w:sz w:val="18"/>
                      <w:szCs w:val="18"/>
                    </w:rPr>
                    <w:t>GB/T45001</w:t>
                  </w:r>
                  <w:r w:rsidRPr="00E41F64">
                    <w:rPr>
                      <w:rFonts w:hAnsi="宋体"/>
                      <w:kern w:val="0"/>
                      <w:sz w:val="18"/>
                      <w:szCs w:val="18"/>
                    </w:rPr>
                    <w:t>标准要求建立职业健康安全管理体系，通过认证并持续有效运行。</w:t>
                  </w:r>
                </w:p>
                <w:p w:rsidR="004D5FF1" w:rsidRPr="00E41F64" w:rsidRDefault="004D5FF1" w:rsidP="00892D28">
                  <w:pPr>
                    <w:shd w:val="clear" w:color="auto" w:fill="FFFFFF"/>
                    <w:rPr>
                      <w:kern w:val="0"/>
                      <w:sz w:val="18"/>
                      <w:szCs w:val="18"/>
                    </w:rPr>
                  </w:pPr>
                  <w:r w:rsidRPr="00E41F64">
                    <w:rPr>
                      <w:rFonts w:hAnsi="宋体"/>
                      <w:kern w:val="0"/>
                      <w:sz w:val="18"/>
                      <w:szCs w:val="18"/>
                    </w:rPr>
                    <w:t>（</w:t>
                  </w:r>
                  <w:r w:rsidRPr="00E41F64">
                    <w:rPr>
                      <w:kern w:val="0"/>
                      <w:sz w:val="18"/>
                      <w:szCs w:val="18"/>
                    </w:rPr>
                    <w:t>5</w:t>
                  </w:r>
                  <w:r w:rsidRPr="00E41F64">
                    <w:rPr>
                      <w:rFonts w:hAnsi="宋体"/>
                      <w:kern w:val="0"/>
                      <w:sz w:val="18"/>
                      <w:szCs w:val="18"/>
                    </w:rPr>
                    <w:t>）特种作业人员、特种设备操作人员、计量人员、理化检验人员及无损探伤等特殊岗位的人员应具有经相应的资质部门颁发的资格证书，持证上岗率应达</w:t>
                  </w:r>
                  <w:r w:rsidRPr="00E41F64">
                    <w:rPr>
                      <w:kern w:val="0"/>
                      <w:sz w:val="18"/>
                      <w:szCs w:val="18"/>
                    </w:rPr>
                    <w:t>100%</w:t>
                  </w:r>
                  <w:r w:rsidRPr="00E41F64">
                    <w:rPr>
                      <w:rFonts w:hAnsi="宋体"/>
                      <w:kern w:val="0"/>
                      <w:sz w:val="18"/>
                      <w:szCs w:val="18"/>
                    </w:rPr>
                    <w:t>。</w:t>
                  </w:r>
                </w:p>
              </w:tc>
              <w:tc>
                <w:tcPr>
                  <w:tcW w:w="1559" w:type="dxa"/>
                  <w:tcBorders>
                    <w:top w:val="single" w:sz="4" w:space="0" w:color="auto"/>
                    <w:left w:val="single" w:sz="4" w:space="0" w:color="auto"/>
                    <w:bottom w:val="single" w:sz="12" w:space="0" w:color="auto"/>
                    <w:right w:val="single" w:sz="4" w:space="0" w:color="auto"/>
                  </w:tcBorders>
                  <w:tcMar>
                    <w:left w:w="28" w:type="dxa"/>
                    <w:right w:w="28" w:type="dxa"/>
                  </w:tcMar>
                  <w:vAlign w:val="center"/>
                  <w:hideMark/>
                </w:tcPr>
                <w:p w:rsidR="004D5FF1" w:rsidRPr="00E41F64" w:rsidRDefault="004D5FF1" w:rsidP="00517E98">
                  <w:pPr>
                    <w:shd w:val="clear" w:color="auto" w:fill="FFFFFF"/>
                    <w:rPr>
                      <w:kern w:val="0"/>
                      <w:sz w:val="18"/>
                      <w:szCs w:val="18"/>
                    </w:rPr>
                  </w:pPr>
                  <w:r w:rsidRPr="00E41F64">
                    <w:rPr>
                      <w:rFonts w:hAnsi="宋体"/>
                      <w:kern w:val="0"/>
                      <w:sz w:val="18"/>
                      <w:szCs w:val="18"/>
                    </w:rPr>
                    <w:t>企业建立健全安全设施并有效运行</w:t>
                  </w:r>
                  <w:r w:rsidRPr="00E41F64">
                    <w:rPr>
                      <w:rFonts w:hAnsi="宋体" w:hint="eastAsia"/>
                      <w:kern w:val="0"/>
                      <w:sz w:val="18"/>
                      <w:szCs w:val="18"/>
                    </w:rPr>
                    <w:t>；</w:t>
                  </w:r>
                  <w:r w:rsidRPr="00E41F64">
                    <w:rPr>
                      <w:rFonts w:hAnsi="宋体"/>
                      <w:kern w:val="0"/>
                      <w:sz w:val="18"/>
                      <w:szCs w:val="18"/>
                    </w:rPr>
                    <w:t>建立健全职业危害防治设施和职业卫生管理制度</w:t>
                  </w:r>
                  <w:r w:rsidRPr="00E41F64">
                    <w:rPr>
                      <w:rFonts w:hAnsi="宋体" w:hint="eastAsia"/>
                      <w:kern w:val="0"/>
                      <w:sz w:val="18"/>
                      <w:szCs w:val="18"/>
                    </w:rPr>
                    <w:t>；</w:t>
                  </w:r>
                  <w:r w:rsidRPr="00E41F64">
                    <w:rPr>
                      <w:rFonts w:hAnsi="宋体"/>
                      <w:kern w:val="0"/>
                      <w:sz w:val="18"/>
                      <w:szCs w:val="18"/>
                    </w:rPr>
                    <w:t>参照铸造领域相关安全标准开展安全生产管理</w:t>
                  </w:r>
                  <w:r w:rsidRPr="00E41F64">
                    <w:rPr>
                      <w:rFonts w:hAnsi="宋体" w:hint="eastAsia"/>
                      <w:kern w:val="0"/>
                      <w:sz w:val="18"/>
                      <w:szCs w:val="18"/>
                    </w:rPr>
                    <w:t>；</w:t>
                  </w:r>
                  <w:r w:rsidRPr="00E41F64">
                    <w:rPr>
                      <w:rFonts w:hAnsi="宋体"/>
                      <w:kern w:val="0"/>
                      <w:sz w:val="18"/>
                      <w:szCs w:val="18"/>
                    </w:rPr>
                    <w:t>建立职业健康安全管理体系</w:t>
                  </w:r>
                  <w:r w:rsidRPr="00E41F64">
                    <w:rPr>
                      <w:rFonts w:hAnsi="宋体" w:hint="eastAsia"/>
                      <w:kern w:val="0"/>
                      <w:sz w:val="18"/>
                      <w:szCs w:val="18"/>
                    </w:rPr>
                    <w:t>；</w:t>
                  </w:r>
                  <w:r w:rsidRPr="00E41F64">
                    <w:rPr>
                      <w:rFonts w:hAnsi="宋体"/>
                      <w:kern w:val="0"/>
                      <w:sz w:val="18"/>
                      <w:szCs w:val="18"/>
                    </w:rPr>
                    <w:t>特种作业人员、特种设备操作人员等特殊岗位的人员</w:t>
                  </w:r>
                  <w:r w:rsidRPr="00E41F64">
                    <w:rPr>
                      <w:rFonts w:hAnsi="宋体"/>
                      <w:kern w:val="0"/>
                      <w:sz w:val="18"/>
                      <w:szCs w:val="18"/>
                    </w:rPr>
                    <w:t>100%</w:t>
                  </w:r>
                  <w:r w:rsidRPr="00E41F64">
                    <w:rPr>
                      <w:rFonts w:hAnsi="宋体"/>
                      <w:kern w:val="0"/>
                      <w:sz w:val="18"/>
                      <w:szCs w:val="18"/>
                    </w:rPr>
                    <w:t>持证上岗</w:t>
                  </w:r>
                </w:p>
              </w:tc>
              <w:tc>
                <w:tcPr>
                  <w:tcW w:w="535" w:type="dxa"/>
                  <w:tcBorders>
                    <w:top w:val="single" w:sz="4" w:space="0" w:color="auto"/>
                    <w:left w:val="single" w:sz="4" w:space="0" w:color="auto"/>
                    <w:bottom w:val="single" w:sz="12" w:space="0" w:color="auto"/>
                    <w:right w:val="single" w:sz="12" w:space="0" w:color="auto"/>
                  </w:tcBorders>
                  <w:tcMar>
                    <w:left w:w="28" w:type="dxa"/>
                    <w:right w:w="28" w:type="dxa"/>
                  </w:tcMar>
                  <w:vAlign w:val="center"/>
                  <w:hideMark/>
                </w:tcPr>
                <w:p w:rsidR="004D5FF1" w:rsidRPr="00E41F64" w:rsidRDefault="004D5FF1" w:rsidP="00915AC1">
                  <w:pPr>
                    <w:rPr>
                      <w:rFonts w:hAnsi="宋体"/>
                      <w:kern w:val="21"/>
                      <w:sz w:val="18"/>
                      <w:szCs w:val="18"/>
                    </w:rPr>
                  </w:pPr>
                  <w:r w:rsidRPr="00E41F64">
                    <w:rPr>
                      <w:rFonts w:hAnsi="宋体" w:hint="eastAsia"/>
                      <w:kern w:val="21"/>
                      <w:sz w:val="18"/>
                      <w:szCs w:val="18"/>
                    </w:rPr>
                    <w:t>符合</w:t>
                  </w:r>
                </w:p>
              </w:tc>
            </w:tr>
          </w:tbl>
          <w:p w:rsidR="0031350D" w:rsidRPr="00E41F64" w:rsidRDefault="0031350D" w:rsidP="001E6C92">
            <w:pPr>
              <w:pStyle w:val="Default"/>
              <w:rPr>
                <w:szCs w:val="21"/>
              </w:rPr>
            </w:pPr>
          </w:p>
        </w:tc>
      </w:tr>
    </w:tbl>
    <w:p w:rsidR="0031350D" w:rsidRPr="00E41F64" w:rsidRDefault="0031350D">
      <w:pPr>
        <w:spacing w:line="360" w:lineRule="auto"/>
        <w:outlineLvl w:val="0"/>
        <w:rPr>
          <w:rFonts w:ascii="宋体" w:hAnsi="宋体"/>
          <w:sz w:val="30"/>
        </w:rPr>
      </w:pPr>
    </w:p>
    <w:p w:rsidR="002D4466" w:rsidRPr="00E41F64" w:rsidRDefault="002D4466" w:rsidP="002D4466">
      <w:pPr>
        <w:pStyle w:val="Default"/>
        <w:sectPr w:rsidR="002D4466" w:rsidRPr="00E41F64" w:rsidSect="007C3A31">
          <w:footerReference w:type="default" r:id="rId12"/>
          <w:pgSz w:w="11906" w:h="16838"/>
          <w:pgMar w:top="1588" w:right="1531" w:bottom="1588" w:left="1531" w:header="851" w:footer="1077" w:gutter="0"/>
          <w:pgNumType w:start="1"/>
          <w:cols w:space="720"/>
          <w:docGrid w:linePitch="312"/>
        </w:sectPr>
      </w:pPr>
    </w:p>
    <w:p w:rsidR="0031350D" w:rsidRPr="00E41F64" w:rsidRDefault="001A5D21" w:rsidP="00D77E46">
      <w:pPr>
        <w:jc w:val="center"/>
        <w:rPr>
          <w:sz w:val="30"/>
          <w:szCs w:val="30"/>
        </w:rPr>
      </w:pPr>
      <w:r w:rsidRPr="00E41F64">
        <w:rPr>
          <w:rFonts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424"/>
        <w:gridCol w:w="11"/>
        <w:gridCol w:w="8625"/>
      </w:tblGrid>
      <w:tr w:rsidR="0031350D" w:rsidRPr="00E41F64" w:rsidTr="00AB1DFD">
        <w:trPr>
          <w:trHeight w:val="12872"/>
          <w:jc w:val="center"/>
        </w:trPr>
        <w:tc>
          <w:tcPr>
            <w:tcW w:w="0" w:type="auto"/>
            <w:vAlign w:val="center"/>
          </w:tcPr>
          <w:p w:rsidR="0031350D" w:rsidRPr="00E41F64" w:rsidRDefault="001A5D21">
            <w:pPr>
              <w:pStyle w:val="ac"/>
              <w:adjustRightInd w:val="0"/>
              <w:snapToGrid w:val="0"/>
              <w:spacing w:before="0" w:beforeAutospacing="0" w:after="0" w:afterAutospacing="0"/>
              <w:jc w:val="center"/>
              <w:rPr>
                <w:rFonts w:cs="宋体"/>
                <w:sz w:val="21"/>
                <w:szCs w:val="21"/>
              </w:rPr>
            </w:pPr>
            <w:r w:rsidRPr="00E41F64">
              <w:rPr>
                <w:rFonts w:cs="宋体" w:hint="eastAsia"/>
                <w:sz w:val="21"/>
                <w:szCs w:val="21"/>
              </w:rPr>
              <w:t>建设内容</w:t>
            </w:r>
          </w:p>
        </w:tc>
        <w:tc>
          <w:tcPr>
            <w:tcW w:w="0" w:type="auto"/>
            <w:gridSpan w:val="2"/>
            <w:tcBorders>
              <w:bottom w:val="single" w:sz="4" w:space="0" w:color="auto"/>
            </w:tcBorders>
          </w:tcPr>
          <w:p w:rsidR="00954E74" w:rsidRPr="00E41F64" w:rsidRDefault="001A5D21">
            <w:pPr>
              <w:adjustRightInd w:val="0"/>
              <w:snapToGrid w:val="0"/>
              <w:spacing w:line="360" w:lineRule="auto"/>
              <w:rPr>
                <w:rFonts w:ascii="宋体" w:hAnsi="宋体" w:cs="宋体"/>
                <w:b/>
                <w:bCs/>
                <w:szCs w:val="21"/>
              </w:rPr>
            </w:pPr>
            <w:r w:rsidRPr="00E41F64">
              <w:rPr>
                <w:rFonts w:ascii="宋体" w:hAnsi="宋体" w:cs="宋体" w:hint="eastAsia"/>
                <w:b/>
                <w:bCs/>
                <w:szCs w:val="21"/>
              </w:rPr>
              <w:t>－、项目</w:t>
            </w:r>
            <w:r w:rsidR="00954E74" w:rsidRPr="00E41F64">
              <w:rPr>
                <w:rFonts w:ascii="宋体" w:hAnsi="宋体" w:cs="宋体" w:hint="eastAsia"/>
                <w:b/>
                <w:bCs/>
                <w:szCs w:val="21"/>
              </w:rPr>
              <w:t>由来</w:t>
            </w:r>
          </w:p>
          <w:p w:rsidR="0002675B" w:rsidRPr="00E41F64" w:rsidRDefault="00BF6EDF" w:rsidP="00BF6EDF">
            <w:pPr>
              <w:adjustRightInd w:val="0"/>
              <w:snapToGrid w:val="0"/>
              <w:spacing w:line="360" w:lineRule="auto"/>
              <w:ind w:firstLineChars="200" w:firstLine="420"/>
              <w:rPr>
                <w:bCs/>
                <w:kern w:val="0"/>
                <w:szCs w:val="21"/>
              </w:rPr>
            </w:pPr>
            <w:r w:rsidRPr="00E41F64">
              <w:rPr>
                <w:kern w:val="0"/>
                <w:szCs w:val="21"/>
              </w:rPr>
              <w:t>重庆瑜欣平瑞电子股份有限公司（以下简称</w:t>
            </w:r>
            <w:r w:rsidR="00141ABB" w:rsidRPr="00E41F64">
              <w:rPr>
                <w:rFonts w:hint="eastAsia"/>
                <w:kern w:val="0"/>
                <w:szCs w:val="21"/>
              </w:rPr>
              <w:t>“</w:t>
            </w:r>
            <w:r w:rsidRPr="00E41F64">
              <w:rPr>
                <w:kern w:val="0"/>
                <w:szCs w:val="21"/>
              </w:rPr>
              <w:t>瑜欣平瑞公司</w:t>
            </w:r>
            <w:r w:rsidR="00141ABB" w:rsidRPr="00E41F64">
              <w:rPr>
                <w:rFonts w:hint="eastAsia"/>
                <w:kern w:val="0"/>
                <w:szCs w:val="21"/>
              </w:rPr>
              <w:t>”</w:t>
            </w:r>
            <w:r w:rsidRPr="00E41F64">
              <w:rPr>
                <w:kern w:val="0"/>
                <w:szCs w:val="21"/>
              </w:rPr>
              <w:t>）始建于</w:t>
            </w:r>
            <w:r w:rsidRPr="00E41F64">
              <w:rPr>
                <w:kern w:val="0"/>
                <w:szCs w:val="21"/>
              </w:rPr>
              <w:t>2003</w:t>
            </w:r>
            <w:r w:rsidRPr="00E41F64">
              <w:rPr>
                <w:kern w:val="0"/>
                <w:szCs w:val="21"/>
              </w:rPr>
              <w:t>年，是一家专业从事通用汽油机和摩托艇点火系统的研发及生产的企业。现有生产场地位于重庆市九龙坡区</w:t>
            </w:r>
            <w:r w:rsidR="00B7549B" w:rsidRPr="00E41F64">
              <w:rPr>
                <w:bCs/>
                <w:kern w:val="0"/>
                <w:szCs w:val="21"/>
              </w:rPr>
              <w:t>西彭镇铝城大道</w:t>
            </w:r>
            <w:r w:rsidR="00B7549B" w:rsidRPr="00E41F64">
              <w:rPr>
                <w:bCs/>
                <w:kern w:val="0"/>
                <w:szCs w:val="21"/>
              </w:rPr>
              <w:t>88</w:t>
            </w:r>
            <w:r w:rsidR="00B7549B" w:rsidRPr="00E41F64">
              <w:rPr>
                <w:bCs/>
                <w:kern w:val="0"/>
                <w:szCs w:val="21"/>
              </w:rPr>
              <w:t>号附</w:t>
            </w:r>
            <w:r w:rsidR="00B7549B" w:rsidRPr="00E41F64">
              <w:rPr>
                <w:bCs/>
                <w:kern w:val="0"/>
                <w:szCs w:val="21"/>
              </w:rPr>
              <w:t>1</w:t>
            </w:r>
            <w:r w:rsidR="00B7549B" w:rsidRPr="00E41F64">
              <w:rPr>
                <w:bCs/>
                <w:kern w:val="0"/>
                <w:szCs w:val="21"/>
              </w:rPr>
              <w:t>号</w:t>
            </w:r>
            <w:r w:rsidRPr="00E41F64">
              <w:rPr>
                <w:bCs/>
                <w:kern w:val="0"/>
                <w:szCs w:val="21"/>
              </w:rPr>
              <w:t>（</w:t>
            </w:r>
            <w:r w:rsidR="00B7549B" w:rsidRPr="00E41F64">
              <w:rPr>
                <w:rFonts w:eastAsiaTheme="minorEastAsia" w:hAnsiTheme="minorEastAsia"/>
                <w:color w:val="000000"/>
                <w:szCs w:val="21"/>
              </w:rPr>
              <w:t>重庆西彭工业园区西彭组团</w:t>
            </w:r>
            <w:r w:rsidR="00B7549B" w:rsidRPr="00E41F64">
              <w:rPr>
                <w:rFonts w:eastAsiaTheme="minorEastAsia" w:hAnsiTheme="minorEastAsia"/>
                <w:szCs w:val="21"/>
              </w:rPr>
              <w:t>内</w:t>
            </w:r>
            <w:r w:rsidRPr="00E41F64">
              <w:rPr>
                <w:bCs/>
                <w:kern w:val="0"/>
                <w:szCs w:val="21"/>
              </w:rPr>
              <w:t>）</w:t>
            </w:r>
            <w:r w:rsidRPr="00E41F64">
              <w:rPr>
                <w:kern w:val="0"/>
                <w:szCs w:val="21"/>
              </w:rPr>
              <w:t>。</w:t>
            </w:r>
            <w:r w:rsidR="000E41D9" w:rsidRPr="00E41F64">
              <w:rPr>
                <w:kern w:val="0"/>
                <w:szCs w:val="21"/>
              </w:rPr>
              <w:t>2007</w:t>
            </w:r>
            <w:r w:rsidR="000E41D9" w:rsidRPr="00E41F64">
              <w:rPr>
                <w:kern w:val="0"/>
                <w:szCs w:val="21"/>
              </w:rPr>
              <w:t>年</w:t>
            </w:r>
            <w:r w:rsidR="000E41D9" w:rsidRPr="00E41F64">
              <w:rPr>
                <w:kern w:val="0"/>
                <w:szCs w:val="21"/>
              </w:rPr>
              <w:t>10</w:t>
            </w:r>
            <w:r w:rsidR="000E41D9" w:rsidRPr="00E41F64">
              <w:rPr>
                <w:kern w:val="0"/>
                <w:szCs w:val="21"/>
              </w:rPr>
              <w:t>月瑜欣平瑞公司</w:t>
            </w:r>
            <w:r w:rsidR="000E41D9" w:rsidRPr="00E41F64">
              <w:rPr>
                <w:bCs/>
                <w:kern w:val="0"/>
                <w:szCs w:val="21"/>
              </w:rPr>
              <w:t>《</w:t>
            </w:r>
            <w:r w:rsidR="000E41D9" w:rsidRPr="00E41F64">
              <w:rPr>
                <w:kern w:val="0"/>
                <w:szCs w:val="21"/>
              </w:rPr>
              <w:t>变流器及通机飞轮生产线项目</w:t>
            </w:r>
            <w:r w:rsidR="000E41D9" w:rsidRPr="00E41F64">
              <w:rPr>
                <w:bCs/>
                <w:kern w:val="0"/>
                <w:szCs w:val="21"/>
              </w:rPr>
              <w:t>环境影响评价报告表》通过了重庆市九龙坡区环境保护局的审批（详见附件《重庆市建设项目环境保护批准书（渝（九）环准【</w:t>
            </w:r>
            <w:r w:rsidR="000E41D9" w:rsidRPr="00E41F64">
              <w:rPr>
                <w:bCs/>
                <w:kern w:val="0"/>
                <w:szCs w:val="21"/>
              </w:rPr>
              <w:t>2007</w:t>
            </w:r>
            <w:r w:rsidR="000E41D9" w:rsidRPr="00E41F64">
              <w:rPr>
                <w:bCs/>
                <w:kern w:val="0"/>
                <w:szCs w:val="21"/>
              </w:rPr>
              <w:t>】</w:t>
            </w:r>
            <w:r w:rsidR="000E41D9" w:rsidRPr="00E41F64">
              <w:rPr>
                <w:bCs/>
                <w:kern w:val="0"/>
                <w:szCs w:val="21"/>
              </w:rPr>
              <w:t>128</w:t>
            </w:r>
            <w:r w:rsidR="000E41D9" w:rsidRPr="00E41F64">
              <w:rPr>
                <w:bCs/>
                <w:kern w:val="0"/>
                <w:szCs w:val="21"/>
              </w:rPr>
              <w:t>号）》）</w:t>
            </w:r>
            <w:r w:rsidR="000E41D9" w:rsidRPr="00E41F64">
              <w:rPr>
                <w:kern w:val="0"/>
                <w:szCs w:val="21"/>
              </w:rPr>
              <w:t>。</w:t>
            </w:r>
            <w:r w:rsidR="000E41D9" w:rsidRPr="00E41F64">
              <w:rPr>
                <w:bCs/>
                <w:kern w:val="0"/>
                <w:szCs w:val="21"/>
              </w:rPr>
              <w:t>2012</w:t>
            </w:r>
            <w:r w:rsidR="000E41D9" w:rsidRPr="00E41F64">
              <w:rPr>
                <w:bCs/>
                <w:kern w:val="0"/>
                <w:szCs w:val="21"/>
              </w:rPr>
              <w:t>年</w:t>
            </w:r>
            <w:r w:rsidR="000E41D9" w:rsidRPr="00E41F64">
              <w:rPr>
                <w:bCs/>
                <w:kern w:val="0"/>
                <w:szCs w:val="21"/>
              </w:rPr>
              <w:t>5</w:t>
            </w:r>
            <w:r w:rsidR="000E41D9" w:rsidRPr="00E41F64">
              <w:rPr>
                <w:bCs/>
                <w:kern w:val="0"/>
                <w:szCs w:val="21"/>
              </w:rPr>
              <w:t>月公司通过了竣工环境保护验收（详见附件《重庆市建设项目竣工环境保护验收批复（渝（九）环验【</w:t>
            </w:r>
            <w:r w:rsidR="000E41D9" w:rsidRPr="00E41F64">
              <w:rPr>
                <w:bCs/>
                <w:kern w:val="0"/>
                <w:szCs w:val="21"/>
              </w:rPr>
              <w:t>2012</w:t>
            </w:r>
            <w:r w:rsidR="000E41D9" w:rsidRPr="00E41F64">
              <w:rPr>
                <w:bCs/>
                <w:kern w:val="0"/>
                <w:szCs w:val="21"/>
              </w:rPr>
              <w:t>】</w:t>
            </w:r>
            <w:r w:rsidR="000E41D9" w:rsidRPr="00E41F64">
              <w:rPr>
                <w:bCs/>
                <w:kern w:val="0"/>
                <w:szCs w:val="21"/>
              </w:rPr>
              <w:t>26</w:t>
            </w:r>
            <w:r w:rsidR="000E41D9" w:rsidRPr="00E41F64">
              <w:rPr>
                <w:bCs/>
                <w:kern w:val="0"/>
                <w:szCs w:val="21"/>
              </w:rPr>
              <w:t>号）》）。</w:t>
            </w:r>
            <w:r w:rsidR="000E41D9" w:rsidRPr="00E41F64">
              <w:rPr>
                <w:kern w:val="0"/>
                <w:szCs w:val="21"/>
              </w:rPr>
              <w:t>2016</w:t>
            </w:r>
            <w:r w:rsidR="000E41D9" w:rsidRPr="00E41F64">
              <w:rPr>
                <w:kern w:val="0"/>
                <w:szCs w:val="21"/>
              </w:rPr>
              <w:t>年</w:t>
            </w:r>
            <w:r w:rsidR="000E41D9" w:rsidRPr="00E41F64">
              <w:rPr>
                <w:kern w:val="0"/>
                <w:szCs w:val="21"/>
              </w:rPr>
              <w:t>6</w:t>
            </w:r>
            <w:r w:rsidR="000E41D9" w:rsidRPr="00E41F64">
              <w:rPr>
                <w:kern w:val="0"/>
                <w:szCs w:val="21"/>
              </w:rPr>
              <w:t>月瑜欣平瑞公司</w:t>
            </w:r>
            <w:r w:rsidR="000E41D9" w:rsidRPr="00E41F64">
              <w:rPr>
                <w:bCs/>
                <w:kern w:val="0"/>
                <w:szCs w:val="21"/>
              </w:rPr>
              <w:t>《</w:t>
            </w:r>
            <w:r w:rsidR="000E41D9" w:rsidRPr="00E41F64">
              <w:rPr>
                <w:kern w:val="0"/>
                <w:szCs w:val="21"/>
              </w:rPr>
              <w:t>电子二车间及配件部改扩建项目</w:t>
            </w:r>
            <w:r w:rsidR="000E41D9" w:rsidRPr="00E41F64">
              <w:rPr>
                <w:bCs/>
                <w:kern w:val="0"/>
                <w:szCs w:val="21"/>
              </w:rPr>
              <w:t>环境影响评价报告表》通过了重庆市九龙坡区环境保护局的审批（详见附件《重庆市建设项目环境保护批准书（九）环准【</w:t>
            </w:r>
            <w:r w:rsidR="000E41D9" w:rsidRPr="00E41F64">
              <w:rPr>
                <w:bCs/>
                <w:kern w:val="0"/>
                <w:szCs w:val="21"/>
              </w:rPr>
              <w:t>2016</w:t>
            </w:r>
            <w:r w:rsidR="000E41D9" w:rsidRPr="00E41F64">
              <w:rPr>
                <w:bCs/>
                <w:kern w:val="0"/>
                <w:szCs w:val="21"/>
              </w:rPr>
              <w:t>】</w:t>
            </w:r>
            <w:r w:rsidR="000E41D9" w:rsidRPr="00E41F64">
              <w:rPr>
                <w:bCs/>
                <w:kern w:val="0"/>
                <w:szCs w:val="21"/>
              </w:rPr>
              <w:t>093</w:t>
            </w:r>
            <w:r w:rsidR="000E41D9" w:rsidRPr="00E41F64">
              <w:rPr>
                <w:bCs/>
                <w:kern w:val="0"/>
                <w:szCs w:val="21"/>
              </w:rPr>
              <w:t>号》）</w:t>
            </w:r>
            <w:r w:rsidR="000E41D9" w:rsidRPr="00E41F64">
              <w:rPr>
                <w:kern w:val="0"/>
                <w:szCs w:val="21"/>
              </w:rPr>
              <w:t>。</w:t>
            </w:r>
            <w:r w:rsidR="000E41D9" w:rsidRPr="00E41F64">
              <w:rPr>
                <w:bCs/>
                <w:kern w:val="0"/>
                <w:szCs w:val="21"/>
              </w:rPr>
              <w:t>2016</w:t>
            </w:r>
            <w:r w:rsidR="000E41D9" w:rsidRPr="00E41F64">
              <w:rPr>
                <w:bCs/>
                <w:kern w:val="0"/>
                <w:szCs w:val="21"/>
              </w:rPr>
              <w:t>年</w:t>
            </w:r>
            <w:r w:rsidR="000E41D9" w:rsidRPr="00E41F64">
              <w:rPr>
                <w:bCs/>
                <w:kern w:val="0"/>
                <w:szCs w:val="21"/>
              </w:rPr>
              <w:t>12</w:t>
            </w:r>
            <w:r w:rsidR="000E41D9" w:rsidRPr="00E41F64">
              <w:rPr>
                <w:bCs/>
                <w:kern w:val="0"/>
                <w:szCs w:val="21"/>
              </w:rPr>
              <w:t>月公司通过了竣工环境保护验收（详见附件《重庆市建设项目竣工环境保护验收批复（渝（九）环验【</w:t>
            </w:r>
            <w:r w:rsidR="000E41D9" w:rsidRPr="00E41F64">
              <w:rPr>
                <w:bCs/>
                <w:kern w:val="0"/>
                <w:szCs w:val="21"/>
              </w:rPr>
              <w:t>2016</w:t>
            </w:r>
            <w:r w:rsidR="000E41D9" w:rsidRPr="00E41F64">
              <w:rPr>
                <w:bCs/>
                <w:kern w:val="0"/>
                <w:szCs w:val="21"/>
              </w:rPr>
              <w:t>】</w:t>
            </w:r>
            <w:r w:rsidR="000E41D9" w:rsidRPr="00E41F64">
              <w:rPr>
                <w:bCs/>
                <w:kern w:val="0"/>
                <w:szCs w:val="21"/>
              </w:rPr>
              <w:t>176</w:t>
            </w:r>
            <w:r w:rsidR="000E41D9" w:rsidRPr="00E41F64">
              <w:rPr>
                <w:bCs/>
                <w:kern w:val="0"/>
                <w:szCs w:val="21"/>
              </w:rPr>
              <w:t>号）》）。</w:t>
            </w:r>
            <w:r w:rsidR="00586972" w:rsidRPr="00E41F64">
              <w:rPr>
                <w:rFonts w:hint="eastAsia"/>
                <w:bCs/>
                <w:kern w:val="0"/>
                <w:szCs w:val="21"/>
              </w:rPr>
              <w:t>企业</w:t>
            </w:r>
            <w:r w:rsidR="00586972" w:rsidRPr="00E41F64">
              <w:rPr>
                <w:bCs/>
                <w:kern w:val="0"/>
                <w:szCs w:val="21"/>
              </w:rPr>
              <w:t>在</w:t>
            </w:r>
            <w:r w:rsidR="00586972" w:rsidRPr="00E41F64">
              <w:rPr>
                <w:bCs/>
                <w:kern w:val="0"/>
                <w:szCs w:val="21"/>
              </w:rPr>
              <w:t>2023</w:t>
            </w:r>
            <w:r w:rsidR="00586972" w:rsidRPr="00E41F64">
              <w:rPr>
                <w:bCs/>
                <w:kern w:val="0"/>
                <w:szCs w:val="21"/>
              </w:rPr>
              <w:t>年</w:t>
            </w:r>
            <w:r w:rsidR="00586972" w:rsidRPr="00E41F64">
              <w:rPr>
                <w:bCs/>
                <w:kern w:val="0"/>
                <w:szCs w:val="21"/>
              </w:rPr>
              <w:t>3</w:t>
            </w:r>
            <w:r w:rsidR="00586972" w:rsidRPr="00E41F64">
              <w:rPr>
                <w:bCs/>
                <w:kern w:val="0"/>
                <w:szCs w:val="21"/>
              </w:rPr>
              <w:t>月延续了《排污染物许可证（编号：</w:t>
            </w:r>
            <w:r w:rsidR="00586972" w:rsidRPr="00E41F64">
              <w:rPr>
                <w:bCs/>
                <w:kern w:val="0"/>
                <w:szCs w:val="21"/>
              </w:rPr>
              <w:t>915001077500679842002Q</w:t>
            </w:r>
            <w:r w:rsidR="00586972" w:rsidRPr="00E41F64">
              <w:rPr>
                <w:bCs/>
                <w:kern w:val="0"/>
                <w:szCs w:val="21"/>
              </w:rPr>
              <w:t>）》，有效期限：</w:t>
            </w:r>
            <w:r w:rsidR="00586972" w:rsidRPr="00E41F64">
              <w:rPr>
                <w:bCs/>
                <w:kern w:val="0"/>
                <w:szCs w:val="21"/>
              </w:rPr>
              <w:t>2023</w:t>
            </w:r>
            <w:r w:rsidR="00586972" w:rsidRPr="00E41F64">
              <w:rPr>
                <w:bCs/>
                <w:kern w:val="0"/>
                <w:szCs w:val="21"/>
              </w:rPr>
              <w:t>年</w:t>
            </w:r>
            <w:r w:rsidR="00586972" w:rsidRPr="00E41F64">
              <w:rPr>
                <w:bCs/>
                <w:kern w:val="0"/>
                <w:szCs w:val="21"/>
              </w:rPr>
              <w:t>3</w:t>
            </w:r>
            <w:r w:rsidR="00586972" w:rsidRPr="00E41F64">
              <w:rPr>
                <w:bCs/>
                <w:kern w:val="0"/>
                <w:szCs w:val="21"/>
              </w:rPr>
              <w:t>月</w:t>
            </w:r>
            <w:r w:rsidR="00586972" w:rsidRPr="00E41F64">
              <w:rPr>
                <w:bCs/>
                <w:kern w:val="0"/>
                <w:szCs w:val="21"/>
              </w:rPr>
              <w:t>31</w:t>
            </w:r>
            <w:r w:rsidR="00586972" w:rsidRPr="00E41F64">
              <w:rPr>
                <w:bCs/>
                <w:kern w:val="0"/>
                <w:szCs w:val="21"/>
              </w:rPr>
              <w:t>日至</w:t>
            </w:r>
            <w:r w:rsidR="00586972" w:rsidRPr="00E41F64">
              <w:rPr>
                <w:bCs/>
                <w:kern w:val="0"/>
                <w:szCs w:val="21"/>
              </w:rPr>
              <w:t>2028</w:t>
            </w:r>
            <w:r w:rsidR="00586972" w:rsidRPr="00E41F64">
              <w:rPr>
                <w:bCs/>
                <w:kern w:val="0"/>
                <w:szCs w:val="21"/>
              </w:rPr>
              <w:t>年</w:t>
            </w:r>
            <w:r w:rsidR="00586972" w:rsidRPr="00E41F64">
              <w:rPr>
                <w:bCs/>
                <w:kern w:val="0"/>
                <w:szCs w:val="21"/>
              </w:rPr>
              <w:t>3</w:t>
            </w:r>
            <w:r w:rsidR="00586972" w:rsidRPr="00E41F64">
              <w:rPr>
                <w:bCs/>
                <w:kern w:val="0"/>
                <w:szCs w:val="21"/>
              </w:rPr>
              <w:t>月</w:t>
            </w:r>
            <w:r w:rsidR="00586972" w:rsidRPr="00E41F64">
              <w:rPr>
                <w:bCs/>
                <w:kern w:val="0"/>
                <w:szCs w:val="21"/>
              </w:rPr>
              <w:t>30</w:t>
            </w:r>
            <w:r w:rsidR="00586972" w:rsidRPr="00E41F64">
              <w:rPr>
                <w:bCs/>
                <w:kern w:val="0"/>
                <w:szCs w:val="21"/>
              </w:rPr>
              <w:t>日》。</w:t>
            </w:r>
          </w:p>
          <w:p w:rsidR="0002675B" w:rsidRPr="00E41F64" w:rsidRDefault="00BF6EDF" w:rsidP="00A33173">
            <w:pPr>
              <w:adjustRightInd w:val="0"/>
              <w:snapToGrid w:val="0"/>
              <w:spacing w:line="360" w:lineRule="auto"/>
              <w:ind w:firstLineChars="200" w:firstLine="420"/>
              <w:rPr>
                <w:bCs/>
                <w:kern w:val="0"/>
                <w:szCs w:val="21"/>
              </w:rPr>
            </w:pPr>
            <w:r w:rsidRPr="00E41F64">
              <w:rPr>
                <w:kern w:val="0"/>
                <w:szCs w:val="21"/>
              </w:rPr>
              <w:t>厂区总占地面积</w:t>
            </w:r>
            <w:r w:rsidRPr="00E41F64">
              <w:rPr>
                <w:kern w:val="0"/>
                <w:szCs w:val="21"/>
              </w:rPr>
              <w:t>40811m</w:t>
            </w:r>
            <w:r w:rsidRPr="00E41F64">
              <w:rPr>
                <w:kern w:val="0"/>
                <w:szCs w:val="21"/>
                <w:vertAlign w:val="superscript"/>
              </w:rPr>
              <w:t>2</w:t>
            </w:r>
            <w:r w:rsidRPr="00E41F64">
              <w:rPr>
                <w:kern w:val="0"/>
                <w:szCs w:val="21"/>
              </w:rPr>
              <w:t>，建筑面积</w:t>
            </w:r>
            <w:r w:rsidRPr="00E41F64">
              <w:rPr>
                <w:kern w:val="0"/>
                <w:szCs w:val="21"/>
              </w:rPr>
              <w:t>28730.26m</w:t>
            </w:r>
            <w:r w:rsidRPr="00E41F64">
              <w:rPr>
                <w:kern w:val="0"/>
                <w:szCs w:val="21"/>
                <w:vertAlign w:val="superscript"/>
              </w:rPr>
              <w:t>2</w:t>
            </w:r>
            <w:r w:rsidRPr="00E41F64">
              <w:rPr>
                <w:kern w:val="0"/>
                <w:szCs w:val="21"/>
              </w:rPr>
              <w:t>，建有</w:t>
            </w:r>
            <w:r w:rsidR="00AF5698" w:rsidRPr="00E41F64">
              <w:rPr>
                <w:rFonts w:hint="eastAsia"/>
                <w:kern w:val="0"/>
                <w:szCs w:val="21"/>
              </w:rPr>
              <w:t>1#</w:t>
            </w:r>
            <w:r w:rsidR="00AF5698" w:rsidRPr="00E41F64">
              <w:rPr>
                <w:bCs/>
                <w:kern w:val="0"/>
                <w:szCs w:val="21"/>
              </w:rPr>
              <w:t>电子一车间、</w:t>
            </w:r>
            <w:r w:rsidR="00AF5698" w:rsidRPr="00E41F64">
              <w:rPr>
                <w:rFonts w:hint="eastAsia"/>
                <w:bCs/>
                <w:kern w:val="0"/>
                <w:szCs w:val="21"/>
              </w:rPr>
              <w:t>2#</w:t>
            </w:r>
            <w:r w:rsidRPr="00E41F64">
              <w:rPr>
                <w:bCs/>
                <w:kern w:val="0"/>
                <w:szCs w:val="21"/>
              </w:rPr>
              <w:t>铸造车间、</w:t>
            </w:r>
            <w:r w:rsidR="00AF5698" w:rsidRPr="00E41F64">
              <w:rPr>
                <w:rFonts w:hint="eastAsia"/>
                <w:bCs/>
                <w:kern w:val="0"/>
                <w:szCs w:val="21"/>
              </w:rPr>
              <w:t>3#</w:t>
            </w:r>
            <w:r w:rsidRPr="00E41F64">
              <w:rPr>
                <w:bCs/>
                <w:kern w:val="0"/>
                <w:szCs w:val="21"/>
              </w:rPr>
              <w:t>机加工车间、</w:t>
            </w:r>
            <w:r w:rsidR="00AF5698" w:rsidRPr="00E41F64">
              <w:rPr>
                <w:rFonts w:hint="eastAsia"/>
                <w:bCs/>
                <w:kern w:val="0"/>
                <w:szCs w:val="21"/>
              </w:rPr>
              <w:t>4#</w:t>
            </w:r>
            <w:r w:rsidRPr="00E41F64">
              <w:rPr>
                <w:bCs/>
                <w:kern w:val="0"/>
                <w:szCs w:val="21"/>
              </w:rPr>
              <w:t>电子二车间、综合楼</w:t>
            </w:r>
            <w:r w:rsidRPr="00E41F64">
              <w:rPr>
                <w:rFonts w:hint="eastAsia"/>
                <w:bCs/>
                <w:kern w:val="0"/>
                <w:szCs w:val="21"/>
              </w:rPr>
              <w:t>（包括食堂和宿舍）</w:t>
            </w:r>
            <w:r w:rsidRPr="00E41F64">
              <w:rPr>
                <w:bCs/>
                <w:kern w:val="0"/>
                <w:szCs w:val="21"/>
              </w:rPr>
              <w:t>、办公楼等。</w:t>
            </w:r>
            <w:r w:rsidR="00A33173" w:rsidRPr="00E41F64">
              <w:rPr>
                <w:bCs/>
                <w:kern w:val="0"/>
                <w:szCs w:val="21"/>
              </w:rPr>
              <w:t>公司员工</w:t>
            </w:r>
            <w:r w:rsidR="00A33173" w:rsidRPr="00E41F64">
              <w:rPr>
                <w:bCs/>
                <w:kern w:val="0"/>
                <w:szCs w:val="21"/>
              </w:rPr>
              <w:t>600</w:t>
            </w:r>
            <w:r w:rsidR="00A33173" w:rsidRPr="00E41F64">
              <w:rPr>
                <w:bCs/>
                <w:kern w:val="0"/>
                <w:szCs w:val="21"/>
              </w:rPr>
              <w:t>人，</w:t>
            </w:r>
            <w:r w:rsidR="00A33173" w:rsidRPr="00E41F64">
              <w:rPr>
                <w:rFonts w:hint="eastAsia"/>
                <w:bCs/>
                <w:kern w:val="0"/>
                <w:szCs w:val="21"/>
              </w:rPr>
              <w:t>年工作</w:t>
            </w:r>
            <w:r w:rsidR="00A33173" w:rsidRPr="00E41F64">
              <w:rPr>
                <w:rFonts w:hint="eastAsia"/>
                <w:bCs/>
                <w:kern w:val="0"/>
                <w:szCs w:val="21"/>
              </w:rPr>
              <w:t>280</w:t>
            </w:r>
            <w:r w:rsidR="00A33173" w:rsidRPr="00E41F64">
              <w:rPr>
                <w:rFonts w:hint="eastAsia"/>
                <w:bCs/>
                <w:kern w:val="0"/>
                <w:szCs w:val="21"/>
              </w:rPr>
              <w:t>天，</w:t>
            </w:r>
            <w:r w:rsidR="00A33173" w:rsidRPr="00E41F64">
              <w:rPr>
                <w:rFonts w:hint="eastAsia"/>
                <w:bCs/>
                <w:kern w:val="0"/>
                <w:szCs w:val="21"/>
              </w:rPr>
              <w:t>1</w:t>
            </w:r>
            <w:r w:rsidR="00A33173" w:rsidRPr="00E41F64">
              <w:rPr>
                <w:rFonts w:hint="eastAsia"/>
                <w:bCs/>
                <w:kern w:val="0"/>
                <w:szCs w:val="21"/>
              </w:rPr>
              <w:t>班制（铸造车间为</w:t>
            </w:r>
            <w:r w:rsidR="00A33173" w:rsidRPr="00E41F64">
              <w:rPr>
                <w:rFonts w:hint="eastAsia"/>
                <w:bCs/>
                <w:kern w:val="0"/>
                <w:szCs w:val="21"/>
              </w:rPr>
              <w:t>2</w:t>
            </w:r>
            <w:r w:rsidR="00A33173" w:rsidRPr="00E41F64">
              <w:rPr>
                <w:rFonts w:hint="eastAsia"/>
                <w:bCs/>
                <w:kern w:val="0"/>
                <w:szCs w:val="21"/>
              </w:rPr>
              <w:t>班制），</w:t>
            </w:r>
            <w:r w:rsidR="00A33173" w:rsidRPr="00E41F64">
              <w:rPr>
                <w:bCs/>
                <w:kern w:val="0"/>
                <w:szCs w:val="21"/>
              </w:rPr>
              <w:t>每班</w:t>
            </w:r>
            <w:r w:rsidR="00A33173" w:rsidRPr="00E41F64">
              <w:rPr>
                <w:rFonts w:hint="eastAsia"/>
                <w:bCs/>
                <w:kern w:val="0"/>
                <w:szCs w:val="21"/>
              </w:rPr>
              <w:t>8</w:t>
            </w:r>
            <w:r w:rsidR="00A33173" w:rsidRPr="00E41F64">
              <w:rPr>
                <w:bCs/>
                <w:kern w:val="0"/>
                <w:szCs w:val="21"/>
              </w:rPr>
              <w:t>h</w:t>
            </w:r>
            <w:r w:rsidR="00A33173" w:rsidRPr="00E41F64">
              <w:rPr>
                <w:rFonts w:hint="eastAsia"/>
                <w:bCs/>
                <w:kern w:val="0"/>
                <w:szCs w:val="21"/>
              </w:rPr>
              <w:t>。</w:t>
            </w:r>
            <w:r w:rsidR="000465FE" w:rsidRPr="00E41F64">
              <w:rPr>
                <w:bCs/>
                <w:kern w:val="0"/>
                <w:szCs w:val="21"/>
              </w:rPr>
              <w:t>年生产飞轮</w:t>
            </w:r>
            <w:r w:rsidR="000465FE" w:rsidRPr="00E41F64">
              <w:rPr>
                <w:bCs/>
                <w:kern w:val="0"/>
                <w:szCs w:val="21"/>
              </w:rPr>
              <w:t>600</w:t>
            </w:r>
            <w:r w:rsidR="000465FE" w:rsidRPr="00E41F64">
              <w:rPr>
                <w:bCs/>
                <w:kern w:val="0"/>
                <w:szCs w:val="21"/>
              </w:rPr>
              <w:t>万只（铁飞轮</w:t>
            </w:r>
            <w:r w:rsidR="000465FE" w:rsidRPr="00E41F64">
              <w:rPr>
                <w:bCs/>
                <w:kern w:val="0"/>
                <w:szCs w:val="21"/>
              </w:rPr>
              <w:t>400</w:t>
            </w:r>
            <w:r w:rsidR="000465FE" w:rsidRPr="00E41F64">
              <w:rPr>
                <w:bCs/>
                <w:kern w:val="0"/>
                <w:szCs w:val="21"/>
              </w:rPr>
              <w:t>万只、铝飞轮</w:t>
            </w:r>
            <w:r w:rsidR="000465FE" w:rsidRPr="00E41F64">
              <w:rPr>
                <w:bCs/>
                <w:kern w:val="0"/>
                <w:szCs w:val="21"/>
              </w:rPr>
              <w:t>200</w:t>
            </w:r>
            <w:r w:rsidR="000465FE" w:rsidRPr="00E41F64">
              <w:rPr>
                <w:bCs/>
                <w:kern w:val="0"/>
                <w:szCs w:val="21"/>
              </w:rPr>
              <w:t>万只），点火器</w:t>
            </w:r>
            <w:r w:rsidR="000465FE" w:rsidRPr="00E41F64">
              <w:rPr>
                <w:bCs/>
                <w:kern w:val="0"/>
                <w:szCs w:val="21"/>
              </w:rPr>
              <w:t>900</w:t>
            </w:r>
            <w:r w:rsidR="000465FE" w:rsidRPr="00E41F64">
              <w:rPr>
                <w:bCs/>
                <w:kern w:val="0"/>
                <w:szCs w:val="21"/>
              </w:rPr>
              <w:t>万只，调压器、变流器</w:t>
            </w:r>
            <w:r w:rsidR="000465FE" w:rsidRPr="00E41F64">
              <w:rPr>
                <w:bCs/>
                <w:kern w:val="0"/>
                <w:szCs w:val="21"/>
              </w:rPr>
              <w:t>150</w:t>
            </w:r>
            <w:r w:rsidR="000465FE" w:rsidRPr="00E41F64">
              <w:rPr>
                <w:bCs/>
                <w:kern w:val="0"/>
                <w:szCs w:val="21"/>
              </w:rPr>
              <w:t>万只。</w:t>
            </w:r>
          </w:p>
          <w:p w:rsidR="003D2079" w:rsidRPr="00E41F64" w:rsidRDefault="0002675B" w:rsidP="00080FB7">
            <w:pPr>
              <w:adjustRightInd w:val="0"/>
              <w:snapToGrid w:val="0"/>
              <w:spacing w:line="360" w:lineRule="auto"/>
              <w:ind w:leftChars="50" w:left="105" w:firstLineChars="150" w:firstLine="315"/>
              <w:rPr>
                <w:bCs/>
                <w:kern w:val="0"/>
                <w:szCs w:val="21"/>
              </w:rPr>
            </w:pPr>
            <w:r w:rsidRPr="00E41F64">
              <w:rPr>
                <w:bCs/>
                <w:kern w:val="0"/>
                <w:szCs w:val="21"/>
              </w:rPr>
              <w:t>为顺应市场发展需求，</w:t>
            </w:r>
            <w:r w:rsidR="00AF5698" w:rsidRPr="00E41F64">
              <w:rPr>
                <w:rFonts w:hint="eastAsia"/>
                <w:bCs/>
                <w:kern w:val="0"/>
                <w:szCs w:val="21"/>
              </w:rPr>
              <w:t>提高企业技术水平和产品质量，</w:t>
            </w:r>
            <w:r w:rsidRPr="00E41F64">
              <w:rPr>
                <w:rFonts w:hint="eastAsia"/>
                <w:bCs/>
                <w:kern w:val="0"/>
                <w:szCs w:val="21"/>
              </w:rPr>
              <w:t>节能降耗，降低</w:t>
            </w:r>
            <w:r w:rsidR="00AF5698" w:rsidRPr="00E41F64">
              <w:rPr>
                <w:rFonts w:hint="eastAsia"/>
                <w:bCs/>
                <w:kern w:val="0"/>
                <w:szCs w:val="21"/>
              </w:rPr>
              <w:t>产品和</w:t>
            </w:r>
            <w:r w:rsidRPr="00E41F64">
              <w:rPr>
                <w:rFonts w:hint="eastAsia"/>
                <w:bCs/>
                <w:kern w:val="0"/>
                <w:szCs w:val="21"/>
              </w:rPr>
              <w:t>用工成本，</w:t>
            </w:r>
            <w:r w:rsidR="00141ABB" w:rsidRPr="00E41F64">
              <w:rPr>
                <w:kern w:val="0"/>
                <w:szCs w:val="21"/>
              </w:rPr>
              <w:t>公司</w:t>
            </w:r>
            <w:r w:rsidRPr="00E41F64">
              <w:rPr>
                <w:rFonts w:hint="eastAsia"/>
                <w:bCs/>
                <w:kern w:val="0"/>
                <w:szCs w:val="21"/>
              </w:rPr>
              <w:t>在</w:t>
            </w:r>
            <w:r w:rsidR="00141ABB" w:rsidRPr="00E41F64">
              <w:rPr>
                <w:rFonts w:hint="eastAsia"/>
                <w:bCs/>
                <w:kern w:val="0"/>
                <w:szCs w:val="21"/>
              </w:rPr>
              <w:t>原</w:t>
            </w:r>
            <w:r w:rsidR="00141ABB" w:rsidRPr="00E41F64">
              <w:rPr>
                <w:rFonts w:hint="eastAsia"/>
                <w:b/>
                <w:bCs/>
                <w:kern w:val="0"/>
                <w:szCs w:val="21"/>
              </w:rPr>
              <w:t>“</w:t>
            </w:r>
            <w:r w:rsidR="003D2079" w:rsidRPr="00E41F64">
              <w:rPr>
                <w:rFonts w:hint="eastAsia"/>
                <w:b/>
                <w:bCs/>
                <w:kern w:val="0"/>
                <w:szCs w:val="21"/>
              </w:rPr>
              <w:t>2#</w:t>
            </w:r>
            <w:r w:rsidRPr="00E41F64">
              <w:rPr>
                <w:rFonts w:hint="eastAsia"/>
                <w:b/>
                <w:bCs/>
                <w:kern w:val="0"/>
                <w:szCs w:val="21"/>
              </w:rPr>
              <w:t>铸造车间</w:t>
            </w:r>
            <w:r w:rsidR="00141ABB" w:rsidRPr="00E41F64">
              <w:rPr>
                <w:rFonts w:hint="eastAsia"/>
                <w:b/>
                <w:bCs/>
                <w:kern w:val="0"/>
                <w:szCs w:val="21"/>
              </w:rPr>
              <w:t>”</w:t>
            </w:r>
            <w:r w:rsidRPr="00E41F64">
              <w:rPr>
                <w:rFonts w:hint="eastAsia"/>
                <w:bCs/>
                <w:kern w:val="0"/>
                <w:szCs w:val="21"/>
              </w:rPr>
              <w:t>内闲置空地实施砂铸铸造技术改造项目</w:t>
            </w:r>
            <w:r w:rsidR="00262860" w:rsidRPr="00E41F64">
              <w:rPr>
                <w:rFonts w:hint="eastAsia"/>
                <w:bCs/>
                <w:kern w:val="0"/>
                <w:szCs w:val="21"/>
              </w:rPr>
              <w:t>。拟采用先进生产设备，提升自用铁飞轮毛坯件半成品的生产技术水平和工作效率，即在</w:t>
            </w:r>
            <w:r w:rsidR="00262860" w:rsidRPr="00E41F64">
              <w:rPr>
                <w:rFonts w:hint="eastAsia"/>
                <w:bCs/>
                <w:kern w:val="0"/>
                <w:szCs w:val="21"/>
              </w:rPr>
              <w:t>2#</w:t>
            </w:r>
            <w:r w:rsidR="00262860" w:rsidRPr="00E41F64">
              <w:rPr>
                <w:rFonts w:hint="eastAsia"/>
                <w:bCs/>
                <w:kern w:val="0"/>
                <w:szCs w:val="21"/>
              </w:rPr>
              <w:t>铸造车间内</w:t>
            </w:r>
            <w:r w:rsidR="003809FD" w:rsidRPr="00E41F64">
              <w:rPr>
                <w:rFonts w:hAnsi="宋体" w:hint="eastAsia"/>
                <w:bCs/>
                <w:szCs w:val="21"/>
              </w:rPr>
              <w:t>新增</w:t>
            </w:r>
            <w:r w:rsidR="003809FD" w:rsidRPr="00E41F64">
              <w:rPr>
                <w:rFonts w:hAnsi="宋体" w:hint="eastAsia"/>
                <w:bCs/>
                <w:szCs w:val="21"/>
              </w:rPr>
              <w:t>1</w:t>
            </w:r>
            <w:r w:rsidR="003809FD" w:rsidRPr="00E41F64">
              <w:rPr>
                <w:rFonts w:hAnsi="宋体" w:hint="eastAsia"/>
                <w:bCs/>
                <w:szCs w:val="21"/>
              </w:rPr>
              <w:t>条全自动造型浇铸生产线（包括</w:t>
            </w:r>
            <w:r w:rsidR="003809FD" w:rsidRPr="00E41F64">
              <w:rPr>
                <w:rFonts w:hAnsi="宋体" w:hint="eastAsia"/>
                <w:bCs/>
                <w:szCs w:val="21"/>
              </w:rPr>
              <w:t>1</w:t>
            </w:r>
            <w:r w:rsidR="003809FD" w:rsidRPr="00E41F64">
              <w:rPr>
                <w:rFonts w:hAnsi="宋体" w:hint="eastAsia"/>
                <w:bCs/>
                <w:szCs w:val="21"/>
              </w:rPr>
              <w:t>台加砂机、</w:t>
            </w:r>
            <w:r w:rsidR="003809FD" w:rsidRPr="00E41F64">
              <w:rPr>
                <w:rFonts w:hint="eastAsia"/>
                <w:szCs w:val="21"/>
              </w:rPr>
              <w:t>1</w:t>
            </w:r>
            <w:r w:rsidR="003809FD" w:rsidRPr="00E41F64">
              <w:rPr>
                <w:rFonts w:hint="eastAsia"/>
                <w:szCs w:val="21"/>
              </w:rPr>
              <w:t>台全自动垂直分型无箱射压造型机、</w:t>
            </w:r>
            <w:r w:rsidR="003809FD" w:rsidRPr="00E41F64">
              <w:rPr>
                <w:rFonts w:hint="eastAsia"/>
                <w:szCs w:val="21"/>
              </w:rPr>
              <w:t>1</w:t>
            </w:r>
            <w:r w:rsidR="003809FD" w:rsidRPr="00E41F64">
              <w:rPr>
                <w:rFonts w:hint="eastAsia"/>
                <w:szCs w:val="21"/>
              </w:rPr>
              <w:t>条全自动浇铸线（含全自动扇形浇铸机和</w:t>
            </w:r>
            <w:r w:rsidR="003809FD" w:rsidRPr="00E41F64">
              <w:rPr>
                <w:rFonts w:hint="eastAsia"/>
                <w:szCs w:val="21"/>
              </w:rPr>
              <w:t>1</w:t>
            </w:r>
            <w:r w:rsidR="003809FD" w:rsidRPr="00E41F64">
              <w:rPr>
                <w:rFonts w:hint="eastAsia"/>
                <w:szCs w:val="21"/>
              </w:rPr>
              <w:t>台振动输送落砂机</w:t>
            </w:r>
            <w:r w:rsidR="003809FD" w:rsidRPr="00E41F64">
              <w:rPr>
                <w:rFonts w:hAnsi="宋体" w:hint="eastAsia"/>
                <w:bCs/>
                <w:szCs w:val="21"/>
              </w:rPr>
              <w:t>），熔炼区配套新增</w:t>
            </w:r>
            <w:r w:rsidR="003809FD" w:rsidRPr="00E41F64">
              <w:rPr>
                <w:rFonts w:hint="eastAsia"/>
                <w:szCs w:val="21"/>
              </w:rPr>
              <w:t>2</w:t>
            </w:r>
            <w:r w:rsidR="003809FD" w:rsidRPr="00E41F64">
              <w:rPr>
                <w:rFonts w:hint="eastAsia"/>
                <w:szCs w:val="21"/>
              </w:rPr>
              <w:t>套控电柜和</w:t>
            </w:r>
            <w:r w:rsidR="003809FD" w:rsidRPr="00E41F64">
              <w:rPr>
                <w:rFonts w:hint="eastAsia"/>
                <w:szCs w:val="21"/>
              </w:rPr>
              <w:t>3</w:t>
            </w:r>
            <w:r w:rsidR="003809FD" w:rsidRPr="00E41F64">
              <w:rPr>
                <w:rFonts w:hint="eastAsia"/>
                <w:szCs w:val="21"/>
              </w:rPr>
              <w:t>台中频感应炉（</w:t>
            </w:r>
            <w:r w:rsidR="003809FD" w:rsidRPr="00E41F64">
              <w:rPr>
                <w:rFonts w:hint="eastAsia"/>
                <w:szCs w:val="21"/>
              </w:rPr>
              <w:t>2</w:t>
            </w:r>
            <w:r w:rsidR="003809FD" w:rsidRPr="00E41F64">
              <w:rPr>
                <w:rFonts w:hint="eastAsia"/>
                <w:szCs w:val="21"/>
              </w:rPr>
              <w:t>用</w:t>
            </w:r>
            <w:r w:rsidR="003809FD" w:rsidRPr="00E41F64">
              <w:rPr>
                <w:rFonts w:hint="eastAsia"/>
                <w:szCs w:val="21"/>
              </w:rPr>
              <w:t>1</w:t>
            </w:r>
            <w:r w:rsidR="003809FD" w:rsidRPr="00E41F64">
              <w:rPr>
                <w:rFonts w:hint="eastAsia"/>
                <w:szCs w:val="21"/>
              </w:rPr>
              <w:t>备）），抛丸区新增</w:t>
            </w:r>
            <w:r w:rsidR="003809FD" w:rsidRPr="00E41F64">
              <w:rPr>
                <w:rFonts w:hint="eastAsia"/>
                <w:szCs w:val="21"/>
              </w:rPr>
              <w:t>1</w:t>
            </w:r>
            <w:r w:rsidR="003809FD" w:rsidRPr="00E41F64">
              <w:rPr>
                <w:rFonts w:hint="eastAsia"/>
                <w:szCs w:val="21"/>
              </w:rPr>
              <w:t>台抛丸机</w:t>
            </w:r>
            <w:r w:rsidR="00080FB7" w:rsidRPr="00E41F64">
              <w:rPr>
                <w:rFonts w:hint="eastAsia"/>
                <w:bCs/>
                <w:kern w:val="0"/>
                <w:szCs w:val="21"/>
              </w:rPr>
              <w:t>，</w:t>
            </w:r>
            <w:r w:rsidR="00262860" w:rsidRPr="00E41F64">
              <w:rPr>
                <w:rFonts w:hint="eastAsia"/>
                <w:bCs/>
                <w:kern w:val="0"/>
                <w:szCs w:val="21"/>
              </w:rPr>
              <w:t>同时</w:t>
            </w:r>
            <w:r w:rsidR="007D2FDE" w:rsidRPr="00E41F64">
              <w:rPr>
                <w:rFonts w:hint="eastAsia"/>
                <w:bCs/>
                <w:kern w:val="0"/>
                <w:szCs w:val="21"/>
              </w:rPr>
              <w:t>停用</w:t>
            </w:r>
            <w:r w:rsidR="007D2FDE" w:rsidRPr="00E41F64">
              <w:rPr>
                <w:rFonts w:hint="eastAsia"/>
                <w:bCs/>
                <w:kern w:val="0"/>
                <w:szCs w:val="21"/>
              </w:rPr>
              <w:t>1</w:t>
            </w:r>
            <w:r w:rsidR="007D2FDE" w:rsidRPr="00E41F64">
              <w:rPr>
                <w:rFonts w:hint="eastAsia"/>
                <w:bCs/>
                <w:kern w:val="0"/>
                <w:szCs w:val="21"/>
              </w:rPr>
              <w:t>条自动造型人工浇铸生产线</w:t>
            </w:r>
            <w:r w:rsidR="00080FB7" w:rsidRPr="00E41F64">
              <w:rPr>
                <w:rFonts w:hint="eastAsia"/>
                <w:bCs/>
                <w:kern w:val="0"/>
                <w:szCs w:val="21"/>
              </w:rPr>
              <w:t>，浇铸、抛丸和打磨废气收集处理后通过排气筒排放</w:t>
            </w:r>
            <w:r w:rsidR="00262860" w:rsidRPr="00E41F64">
              <w:rPr>
                <w:rFonts w:hint="eastAsia"/>
                <w:bCs/>
                <w:kern w:val="0"/>
                <w:szCs w:val="21"/>
              </w:rPr>
              <w:t>；</w:t>
            </w:r>
            <w:r w:rsidR="00277B7F" w:rsidRPr="00E41F64">
              <w:rPr>
                <w:rFonts w:hint="eastAsia"/>
                <w:bCs/>
                <w:kern w:val="0"/>
                <w:szCs w:val="21"/>
              </w:rPr>
              <w:t>不涉及</w:t>
            </w:r>
            <w:r w:rsidR="00262860" w:rsidRPr="00E41F64">
              <w:rPr>
                <w:rFonts w:ascii="宋体" w:hAnsi="宋体"/>
                <w:bCs/>
                <w:color w:val="000000"/>
              </w:rPr>
              <w:t>厂区</w:t>
            </w:r>
            <w:r w:rsidR="00262860" w:rsidRPr="00E41F64">
              <w:rPr>
                <w:rFonts w:ascii="宋体" w:hAnsi="宋体" w:hint="eastAsia"/>
                <w:bCs/>
                <w:color w:val="000000"/>
              </w:rPr>
              <w:t>其余车间</w:t>
            </w:r>
            <w:r w:rsidR="00262860" w:rsidRPr="00E41F64">
              <w:rPr>
                <w:rFonts w:ascii="宋体" w:hAnsi="宋体"/>
                <w:bCs/>
                <w:color w:val="000000"/>
              </w:rPr>
              <w:t>原有生产情况</w:t>
            </w:r>
            <w:r w:rsidR="00262860" w:rsidRPr="00E41F64">
              <w:rPr>
                <w:rFonts w:ascii="宋体" w:hAnsi="宋体" w:hint="eastAsia"/>
                <w:bCs/>
                <w:color w:val="000000"/>
              </w:rPr>
              <w:t>。</w:t>
            </w:r>
            <w:r w:rsidR="00262860" w:rsidRPr="00E41F64">
              <w:rPr>
                <w:rFonts w:hint="eastAsia"/>
                <w:bCs/>
                <w:kern w:val="0"/>
                <w:szCs w:val="21"/>
              </w:rPr>
              <w:t>技改项目不新增用地，技改前后维持原产能不变，减少</w:t>
            </w:r>
            <w:r w:rsidR="00080FB7" w:rsidRPr="00E41F64">
              <w:rPr>
                <w:rFonts w:hint="eastAsia"/>
                <w:bCs/>
                <w:kern w:val="0"/>
                <w:szCs w:val="21"/>
              </w:rPr>
              <w:t>了铸造车间</w:t>
            </w:r>
            <w:r w:rsidR="00262860" w:rsidRPr="00E41F64">
              <w:rPr>
                <w:rFonts w:hint="eastAsia"/>
                <w:bCs/>
                <w:kern w:val="0"/>
                <w:szCs w:val="21"/>
              </w:rPr>
              <w:t>工作时间，由</w:t>
            </w:r>
            <w:r w:rsidR="00262860" w:rsidRPr="00E41F64">
              <w:rPr>
                <w:rFonts w:hint="eastAsia"/>
                <w:bCs/>
                <w:kern w:val="0"/>
                <w:szCs w:val="21"/>
              </w:rPr>
              <w:t>2</w:t>
            </w:r>
            <w:r w:rsidR="00262860" w:rsidRPr="00E41F64">
              <w:rPr>
                <w:rFonts w:hint="eastAsia"/>
                <w:bCs/>
                <w:kern w:val="0"/>
                <w:szCs w:val="21"/>
              </w:rPr>
              <w:t>班制改为</w:t>
            </w:r>
            <w:r w:rsidR="00262860" w:rsidRPr="00E41F64">
              <w:rPr>
                <w:rFonts w:hint="eastAsia"/>
                <w:bCs/>
                <w:kern w:val="0"/>
                <w:szCs w:val="21"/>
              </w:rPr>
              <w:t>1</w:t>
            </w:r>
            <w:r w:rsidR="00262860" w:rsidRPr="00E41F64">
              <w:rPr>
                <w:rFonts w:hint="eastAsia"/>
                <w:bCs/>
                <w:kern w:val="0"/>
                <w:szCs w:val="21"/>
              </w:rPr>
              <w:t>班制。</w:t>
            </w:r>
            <w:r w:rsidR="003D2079" w:rsidRPr="00E41F64">
              <w:rPr>
                <w:rFonts w:hint="eastAsia"/>
                <w:bCs/>
                <w:kern w:val="0"/>
                <w:szCs w:val="21"/>
              </w:rPr>
              <w:t>技改变化情况见</w:t>
            </w:r>
            <w:r w:rsidR="007671BC" w:rsidRPr="00E41F64">
              <w:rPr>
                <w:rFonts w:hint="eastAsia"/>
                <w:bCs/>
                <w:kern w:val="0"/>
                <w:szCs w:val="21"/>
              </w:rPr>
              <w:t>下</w:t>
            </w:r>
            <w:r w:rsidR="003D2079" w:rsidRPr="00E41F64">
              <w:rPr>
                <w:rFonts w:hint="eastAsia"/>
                <w:bCs/>
                <w:kern w:val="0"/>
                <w:szCs w:val="21"/>
              </w:rPr>
              <w:t>表</w:t>
            </w:r>
            <w:r w:rsidR="008B19B2" w:rsidRPr="00E41F64">
              <w:rPr>
                <w:rFonts w:hint="eastAsia"/>
                <w:bCs/>
                <w:kern w:val="0"/>
                <w:szCs w:val="21"/>
              </w:rPr>
              <w:t>。</w:t>
            </w:r>
          </w:p>
          <w:p w:rsidR="003D2079" w:rsidRPr="00E41F64" w:rsidRDefault="003D2079" w:rsidP="003D2079">
            <w:pPr>
              <w:adjustRightInd w:val="0"/>
              <w:snapToGrid w:val="0"/>
              <w:spacing w:line="360" w:lineRule="auto"/>
              <w:ind w:firstLineChars="200" w:firstLine="361"/>
              <w:jc w:val="center"/>
              <w:rPr>
                <w:b/>
                <w:bCs/>
                <w:kern w:val="0"/>
                <w:sz w:val="18"/>
                <w:szCs w:val="18"/>
              </w:rPr>
            </w:pPr>
            <w:r w:rsidRPr="00E41F64">
              <w:rPr>
                <w:b/>
                <w:bCs/>
                <w:kern w:val="0"/>
                <w:sz w:val="18"/>
                <w:szCs w:val="18"/>
              </w:rPr>
              <w:t>表</w:t>
            </w:r>
            <w:r w:rsidRPr="00E41F64">
              <w:rPr>
                <w:b/>
                <w:bCs/>
                <w:kern w:val="0"/>
                <w:sz w:val="18"/>
                <w:szCs w:val="18"/>
              </w:rPr>
              <w:t xml:space="preserve">2-1 </w:t>
            </w:r>
            <w:r w:rsidRPr="00E41F64">
              <w:rPr>
                <w:b/>
                <w:bCs/>
                <w:kern w:val="0"/>
                <w:sz w:val="18"/>
                <w:szCs w:val="18"/>
              </w:rPr>
              <w:t>本次</w:t>
            </w:r>
            <w:r w:rsidRPr="00E41F64">
              <w:rPr>
                <w:rFonts w:hint="eastAsia"/>
                <w:b/>
                <w:bCs/>
                <w:kern w:val="0"/>
                <w:sz w:val="18"/>
                <w:szCs w:val="18"/>
              </w:rPr>
              <w:t>技改</w:t>
            </w:r>
            <w:r w:rsidRPr="00E41F64">
              <w:rPr>
                <w:b/>
                <w:bCs/>
                <w:kern w:val="0"/>
                <w:sz w:val="18"/>
                <w:szCs w:val="18"/>
              </w:rPr>
              <w:t>各厂房功能变化情况一览表</w:t>
            </w:r>
          </w:p>
          <w:tbl>
            <w:tblPr>
              <w:tblStyle w:val="ae"/>
              <w:tblW w:w="4997" w:type="pct"/>
              <w:tblBorders>
                <w:insideH w:val="single" w:sz="2" w:space="0" w:color="auto"/>
                <w:insideV w:val="single" w:sz="2" w:space="0" w:color="auto"/>
              </w:tblBorders>
              <w:tblCellMar>
                <w:left w:w="28" w:type="dxa"/>
                <w:right w:w="28" w:type="dxa"/>
              </w:tblCellMar>
              <w:tblLook w:val="0000"/>
            </w:tblPr>
            <w:tblGrid>
              <w:gridCol w:w="598"/>
              <w:gridCol w:w="556"/>
              <w:gridCol w:w="560"/>
              <w:gridCol w:w="3386"/>
              <w:gridCol w:w="2693"/>
              <w:gridCol w:w="612"/>
            </w:tblGrid>
            <w:tr w:rsidR="00C157A6" w:rsidRPr="00E41F64" w:rsidTr="00A6049A">
              <w:tc>
                <w:tcPr>
                  <w:tcW w:w="356" w:type="pct"/>
                  <w:tcBorders>
                    <w:tl2br w:val="nil"/>
                    <w:tr2bl w:val="nil"/>
                  </w:tcBorders>
                  <w:vAlign w:val="center"/>
                </w:tcPr>
                <w:p w:rsidR="003D2079" w:rsidRPr="00E41F64" w:rsidRDefault="003D2079" w:rsidP="008B19B2">
                  <w:pPr>
                    <w:jc w:val="center"/>
                    <w:rPr>
                      <w:sz w:val="18"/>
                      <w:szCs w:val="18"/>
                    </w:rPr>
                  </w:pPr>
                  <w:r w:rsidRPr="00E41F64">
                    <w:rPr>
                      <w:sz w:val="18"/>
                      <w:szCs w:val="18"/>
                    </w:rPr>
                    <w:t>序号</w:t>
                  </w:r>
                </w:p>
              </w:tc>
              <w:tc>
                <w:tcPr>
                  <w:tcW w:w="664" w:type="pct"/>
                  <w:gridSpan w:val="2"/>
                  <w:tcBorders>
                    <w:tl2br w:val="nil"/>
                    <w:tr2bl w:val="nil"/>
                  </w:tcBorders>
                  <w:vAlign w:val="center"/>
                </w:tcPr>
                <w:p w:rsidR="003D2079" w:rsidRPr="00E41F64" w:rsidRDefault="003D2079" w:rsidP="008B19B2">
                  <w:pPr>
                    <w:jc w:val="center"/>
                    <w:rPr>
                      <w:sz w:val="18"/>
                      <w:szCs w:val="18"/>
                    </w:rPr>
                  </w:pPr>
                  <w:r w:rsidRPr="00E41F64">
                    <w:rPr>
                      <w:sz w:val="18"/>
                      <w:szCs w:val="18"/>
                    </w:rPr>
                    <w:t>厂房名称</w:t>
                  </w:r>
                </w:p>
              </w:tc>
              <w:tc>
                <w:tcPr>
                  <w:tcW w:w="2014" w:type="pct"/>
                  <w:tcBorders>
                    <w:tl2br w:val="nil"/>
                    <w:tr2bl w:val="nil"/>
                  </w:tcBorders>
                  <w:vAlign w:val="center"/>
                </w:tcPr>
                <w:p w:rsidR="003D2079" w:rsidRPr="00E41F64" w:rsidRDefault="003D2079" w:rsidP="008B19B2">
                  <w:pPr>
                    <w:jc w:val="center"/>
                    <w:rPr>
                      <w:sz w:val="18"/>
                      <w:szCs w:val="18"/>
                    </w:rPr>
                  </w:pPr>
                  <w:r w:rsidRPr="00E41F64">
                    <w:rPr>
                      <w:sz w:val="18"/>
                      <w:szCs w:val="18"/>
                    </w:rPr>
                    <w:t>原有情况</w:t>
                  </w:r>
                </w:p>
              </w:tc>
              <w:tc>
                <w:tcPr>
                  <w:tcW w:w="1602" w:type="pct"/>
                  <w:tcBorders>
                    <w:tl2br w:val="nil"/>
                    <w:tr2bl w:val="nil"/>
                  </w:tcBorders>
                  <w:vAlign w:val="center"/>
                </w:tcPr>
                <w:p w:rsidR="003D2079" w:rsidRPr="00E41F64" w:rsidRDefault="00B666FF" w:rsidP="00B666FF">
                  <w:pPr>
                    <w:jc w:val="center"/>
                    <w:rPr>
                      <w:sz w:val="18"/>
                      <w:szCs w:val="18"/>
                    </w:rPr>
                  </w:pPr>
                  <w:r w:rsidRPr="00E41F64">
                    <w:rPr>
                      <w:rFonts w:hint="eastAsia"/>
                      <w:sz w:val="18"/>
                      <w:szCs w:val="18"/>
                    </w:rPr>
                    <w:t>技改</w:t>
                  </w:r>
                  <w:r w:rsidR="003D2079" w:rsidRPr="00E41F64">
                    <w:rPr>
                      <w:sz w:val="18"/>
                      <w:szCs w:val="18"/>
                    </w:rPr>
                    <w:t>后情况</w:t>
                  </w:r>
                </w:p>
              </w:tc>
              <w:tc>
                <w:tcPr>
                  <w:tcW w:w="364" w:type="pct"/>
                  <w:tcBorders>
                    <w:tl2br w:val="nil"/>
                    <w:tr2bl w:val="nil"/>
                  </w:tcBorders>
                  <w:vAlign w:val="center"/>
                </w:tcPr>
                <w:p w:rsidR="003D2079" w:rsidRPr="00E41F64" w:rsidRDefault="00C157A6" w:rsidP="008B19B2">
                  <w:pPr>
                    <w:jc w:val="center"/>
                    <w:rPr>
                      <w:sz w:val="18"/>
                      <w:szCs w:val="18"/>
                    </w:rPr>
                  </w:pPr>
                  <w:r w:rsidRPr="00E41F64">
                    <w:rPr>
                      <w:rFonts w:hint="eastAsia"/>
                      <w:sz w:val="18"/>
                      <w:szCs w:val="18"/>
                    </w:rPr>
                    <w:t>备注</w:t>
                  </w:r>
                </w:p>
              </w:tc>
            </w:tr>
            <w:tr w:rsidR="00C157A6" w:rsidRPr="00E41F64" w:rsidTr="00A6049A">
              <w:trPr>
                <w:trHeight w:val="272"/>
              </w:trPr>
              <w:tc>
                <w:tcPr>
                  <w:tcW w:w="356" w:type="pct"/>
                  <w:tcBorders>
                    <w:tl2br w:val="nil"/>
                    <w:tr2bl w:val="nil"/>
                  </w:tcBorders>
                  <w:vAlign w:val="center"/>
                </w:tcPr>
                <w:p w:rsidR="003D2079" w:rsidRPr="00E41F64" w:rsidRDefault="003D2079" w:rsidP="008B19B2">
                  <w:pPr>
                    <w:jc w:val="center"/>
                    <w:rPr>
                      <w:sz w:val="18"/>
                      <w:szCs w:val="18"/>
                    </w:rPr>
                  </w:pPr>
                  <w:r w:rsidRPr="00E41F64">
                    <w:rPr>
                      <w:sz w:val="18"/>
                      <w:szCs w:val="18"/>
                    </w:rPr>
                    <w:t>1</w:t>
                  </w:r>
                </w:p>
              </w:tc>
              <w:tc>
                <w:tcPr>
                  <w:tcW w:w="664" w:type="pct"/>
                  <w:gridSpan w:val="2"/>
                  <w:tcBorders>
                    <w:tl2br w:val="nil"/>
                    <w:tr2bl w:val="nil"/>
                  </w:tcBorders>
                  <w:vAlign w:val="center"/>
                </w:tcPr>
                <w:p w:rsidR="003D2079" w:rsidRPr="00E41F64" w:rsidRDefault="003D2079" w:rsidP="008B19B2">
                  <w:pPr>
                    <w:jc w:val="center"/>
                    <w:rPr>
                      <w:sz w:val="18"/>
                      <w:szCs w:val="18"/>
                    </w:rPr>
                  </w:pPr>
                  <w:r w:rsidRPr="00E41F64">
                    <w:rPr>
                      <w:rFonts w:hint="eastAsia"/>
                      <w:sz w:val="18"/>
                      <w:szCs w:val="18"/>
                    </w:rPr>
                    <w:t>1</w:t>
                  </w:r>
                  <w:r w:rsidRPr="00E41F64">
                    <w:rPr>
                      <w:sz w:val="18"/>
                      <w:szCs w:val="18"/>
                    </w:rPr>
                    <w:t>#</w:t>
                  </w:r>
                  <w:r w:rsidRPr="00E41F64">
                    <w:rPr>
                      <w:sz w:val="18"/>
                      <w:szCs w:val="18"/>
                    </w:rPr>
                    <w:t>电子</w:t>
                  </w:r>
                  <w:r w:rsidRPr="00E41F64">
                    <w:rPr>
                      <w:rFonts w:hint="eastAsia"/>
                      <w:sz w:val="18"/>
                      <w:szCs w:val="18"/>
                    </w:rPr>
                    <w:t>一</w:t>
                  </w:r>
                  <w:r w:rsidRPr="00E41F64">
                    <w:rPr>
                      <w:sz w:val="18"/>
                      <w:szCs w:val="18"/>
                    </w:rPr>
                    <w:t>车间</w:t>
                  </w:r>
                </w:p>
              </w:tc>
              <w:tc>
                <w:tcPr>
                  <w:tcW w:w="2014" w:type="pct"/>
                  <w:tcBorders>
                    <w:tl2br w:val="nil"/>
                    <w:tr2bl w:val="nil"/>
                  </w:tcBorders>
                  <w:vAlign w:val="center"/>
                </w:tcPr>
                <w:p w:rsidR="003D2079" w:rsidRPr="00E41F64" w:rsidRDefault="003D2079" w:rsidP="00A6049A">
                  <w:pPr>
                    <w:jc w:val="center"/>
                    <w:rPr>
                      <w:sz w:val="18"/>
                      <w:szCs w:val="18"/>
                    </w:rPr>
                  </w:pPr>
                  <w:r w:rsidRPr="00E41F64">
                    <w:rPr>
                      <w:sz w:val="18"/>
                      <w:szCs w:val="18"/>
                    </w:rPr>
                    <w:t>单层厂房，</w:t>
                  </w:r>
                  <w:r w:rsidR="00BD265F" w:rsidRPr="00E41F64">
                    <w:rPr>
                      <w:sz w:val="18"/>
                      <w:szCs w:val="18"/>
                    </w:rPr>
                    <w:t>年生产</w:t>
                  </w:r>
                  <w:r w:rsidR="00BD265F" w:rsidRPr="00E41F64">
                    <w:rPr>
                      <w:rFonts w:hint="eastAsia"/>
                      <w:sz w:val="18"/>
                      <w:szCs w:val="18"/>
                    </w:rPr>
                    <w:t>点火器</w:t>
                  </w:r>
                  <w:r w:rsidR="00BD265F" w:rsidRPr="00E41F64">
                    <w:rPr>
                      <w:rFonts w:hint="eastAsia"/>
                      <w:sz w:val="18"/>
                      <w:szCs w:val="18"/>
                    </w:rPr>
                    <w:t>900</w:t>
                  </w:r>
                  <w:r w:rsidR="00BD265F" w:rsidRPr="00E41F64">
                    <w:rPr>
                      <w:rFonts w:hint="eastAsia"/>
                      <w:sz w:val="18"/>
                      <w:szCs w:val="18"/>
                    </w:rPr>
                    <w:t>万只。</w:t>
                  </w:r>
                  <w:r w:rsidR="00BD265F" w:rsidRPr="00E41F64">
                    <w:rPr>
                      <w:rFonts w:hint="eastAsia"/>
                      <w:bCs/>
                      <w:sz w:val="18"/>
                      <w:szCs w:val="18"/>
                    </w:rPr>
                    <w:t>点火器路板</w:t>
                  </w:r>
                  <w:r w:rsidR="00BD265F" w:rsidRPr="00E41F64">
                    <w:rPr>
                      <w:bCs/>
                      <w:sz w:val="18"/>
                      <w:szCs w:val="18"/>
                    </w:rPr>
                    <w:t>生产线</w:t>
                  </w:r>
                  <w:r w:rsidR="00BD265F" w:rsidRPr="00E41F64">
                    <w:rPr>
                      <w:iCs/>
                      <w:sz w:val="18"/>
                      <w:szCs w:val="18"/>
                    </w:rPr>
                    <w:t>主要生产工艺为：</w:t>
                  </w:r>
                  <w:r w:rsidR="00BD265F" w:rsidRPr="00E41F64">
                    <w:rPr>
                      <w:rFonts w:hint="eastAsia"/>
                      <w:iCs/>
                      <w:sz w:val="18"/>
                      <w:szCs w:val="18"/>
                    </w:rPr>
                    <w:t>锡膏印刷—贴片—回流焊—波峰焊—检测；点火器</w:t>
                  </w:r>
                  <w:r w:rsidR="00BD265F" w:rsidRPr="00E41F64">
                    <w:rPr>
                      <w:bCs/>
                      <w:sz w:val="18"/>
                      <w:szCs w:val="18"/>
                    </w:rPr>
                    <w:t>装配生产线</w:t>
                  </w:r>
                  <w:r w:rsidR="00BD265F" w:rsidRPr="00E41F64">
                    <w:rPr>
                      <w:iCs/>
                      <w:sz w:val="18"/>
                      <w:szCs w:val="18"/>
                    </w:rPr>
                    <w:t>主要生产工艺为：零配件</w:t>
                  </w:r>
                  <w:r w:rsidR="00BD265F" w:rsidRPr="00E41F64">
                    <w:rPr>
                      <w:iCs/>
                      <w:sz w:val="18"/>
                      <w:szCs w:val="18"/>
                    </w:rPr>
                    <w:t>—</w:t>
                  </w:r>
                  <w:r w:rsidR="00BD265F" w:rsidRPr="00E41F64">
                    <w:rPr>
                      <w:iCs/>
                      <w:sz w:val="18"/>
                      <w:szCs w:val="18"/>
                    </w:rPr>
                    <w:t>组装</w:t>
                  </w:r>
                  <w:r w:rsidR="00BD265F" w:rsidRPr="00E41F64">
                    <w:rPr>
                      <w:iCs/>
                      <w:sz w:val="18"/>
                      <w:szCs w:val="18"/>
                    </w:rPr>
                    <w:t>—</w:t>
                  </w:r>
                  <w:r w:rsidR="00BD265F" w:rsidRPr="00E41F64">
                    <w:rPr>
                      <w:iCs/>
                      <w:sz w:val="18"/>
                      <w:szCs w:val="18"/>
                    </w:rPr>
                    <w:t>检验</w:t>
                  </w:r>
                  <w:r w:rsidR="00BD265F" w:rsidRPr="00E41F64">
                    <w:rPr>
                      <w:iCs/>
                      <w:sz w:val="18"/>
                      <w:szCs w:val="18"/>
                    </w:rPr>
                    <w:t>—</w:t>
                  </w:r>
                  <w:r w:rsidR="00BD265F" w:rsidRPr="00E41F64">
                    <w:rPr>
                      <w:iCs/>
                      <w:sz w:val="18"/>
                      <w:szCs w:val="18"/>
                    </w:rPr>
                    <w:t>半成品</w:t>
                  </w:r>
                  <w:r w:rsidR="00A6049A" w:rsidRPr="00E41F64">
                    <w:rPr>
                      <w:rFonts w:hint="eastAsia"/>
                      <w:iCs/>
                      <w:sz w:val="18"/>
                      <w:szCs w:val="18"/>
                    </w:rPr>
                    <w:t>送</w:t>
                  </w:r>
                  <w:r w:rsidR="00A6049A" w:rsidRPr="00E41F64">
                    <w:rPr>
                      <w:sz w:val="18"/>
                      <w:szCs w:val="18"/>
                    </w:rPr>
                    <w:t>电子</w:t>
                  </w:r>
                  <w:r w:rsidR="00A6049A" w:rsidRPr="00E41F64">
                    <w:rPr>
                      <w:rFonts w:hint="eastAsia"/>
                      <w:sz w:val="18"/>
                      <w:szCs w:val="18"/>
                    </w:rPr>
                    <w:t>二</w:t>
                  </w:r>
                  <w:r w:rsidR="00A6049A" w:rsidRPr="00E41F64">
                    <w:rPr>
                      <w:sz w:val="18"/>
                      <w:szCs w:val="18"/>
                    </w:rPr>
                    <w:t>车间</w:t>
                  </w:r>
                </w:p>
              </w:tc>
              <w:tc>
                <w:tcPr>
                  <w:tcW w:w="1602" w:type="pct"/>
                  <w:tcBorders>
                    <w:tl2br w:val="nil"/>
                    <w:tr2bl w:val="nil"/>
                  </w:tcBorders>
                  <w:vAlign w:val="center"/>
                </w:tcPr>
                <w:p w:rsidR="003D2079" w:rsidRPr="00E41F64" w:rsidRDefault="00277B7F" w:rsidP="008B19B2">
                  <w:pPr>
                    <w:jc w:val="center"/>
                    <w:rPr>
                      <w:sz w:val="18"/>
                      <w:szCs w:val="18"/>
                    </w:rPr>
                  </w:pPr>
                  <w:r w:rsidRPr="00E41F64">
                    <w:rPr>
                      <w:rFonts w:hint="eastAsia"/>
                      <w:sz w:val="18"/>
                      <w:szCs w:val="18"/>
                    </w:rPr>
                    <w:t>不涉及</w:t>
                  </w:r>
                </w:p>
              </w:tc>
              <w:tc>
                <w:tcPr>
                  <w:tcW w:w="364" w:type="pct"/>
                  <w:tcBorders>
                    <w:tl2br w:val="nil"/>
                    <w:tr2bl w:val="nil"/>
                  </w:tcBorders>
                  <w:vAlign w:val="center"/>
                </w:tcPr>
                <w:p w:rsidR="003D2079" w:rsidRPr="00E41F64" w:rsidRDefault="003D2079" w:rsidP="008B19B2">
                  <w:pPr>
                    <w:jc w:val="center"/>
                    <w:rPr>
                      <w:sz w:val="18"/>
                      <w:szCs w:val="18"/>
                    </w:rPr>
                  </w:pPr>
                  <w:r w:rsidRPr="00E41F64">
                    <w:rPr>
                      <w:sz w:val="18"/>
                      <w:szCs w:val="18"/>
                    </w:rPr>
                    <w:t>现有</w:t>
                  </w:r>
                </w:p>
              </w:tc>
            </w:tr>
            <w:tr w:rsidR="00460EB7" w:rsidRPr="00E41F64" w:rsidTr="00A6049A">
              <w:trPr>
                <w:trHeight w:val="271"/>
              </w:trPr>
              <w:tc>
                <w:tcPr>
                  <w:tcW w:w="356" w:type="pct"/>
                  <w:vMerge w:val="restart"/>
                  <w:tcBorders>
                    <w:tl2br w:val="nil"/>
                    <w:tr2bl w:val="nil"/>
                  </w:tcBorders>
                  <w:vAlign w:val="center"/>
                </w:tcPr>
                <w:p w:rsidR="00460EB7" w:rsidRPr="00E41F64" w:rsidRDefault="00460EB7" w:rsidP="008B19B2">
                  <w:pPr>
                    <w:jc w:val="center"/>
                    <w:rPr>
                      <w:sz w:val="18"/>
                      <w:szCs w:val="18"/>
                    </w:rPr>
                  </w:pPr>
                  <w:r w:rsidRPr="00E41F64">
                    <w:rPr>
                      <w:sz w:val="18"/>
                      <w:szCs w:val="18"/>
                    </w:rPr>
                    <w:t>2</w:t>
                  </w:r>
                </w:p>
              </w:tc>
              <w:tc>
                <w:tcPr>
                  <w:tcW w:w="331" w:type="pct"/>
                  <w:vMerge w:val="restart"/>
                  <w:tcBorders>
                    <w:tl2br w:val="nil"/>
                    <w:tr2bl w:val="nil"/>
                  </w:tcBorders>
                  <w:vAlign w:val="center"/>
                </w:tcPr>
                <w:p w:rsidR="00460EB7" w:rsidRPr="00E41F64" w:rsidRDefault="00460EB7" w:rsidP="008B19B2">
                  <w:pPr>
                    <w:jc w:val="center"/>
                    <w:rPr>
                      <w:sz w:val="18"/>
                      <w:szCs w:val="18"/>
                    </w:rPr>
                  </w:pPr>
                  <w:r w:rsidRPr="00E41F64">
                    <w:rPr>
                      <w:rFonts w:hint="eastAsia"/>
                      <w:sz w:val="18"/>
                      <w:szCs w:val="18"/>
                    </w:rPr>
                    <w:t>2#</w:t>
                  </w:r>
                  <w:r w:rsidRPr="00E41F64">
                    <w:rPr>
                      <w:rFonts w:hint="eastAsia"/>
                      <w:sz w:val="18"/>
                      <w:szCs w:val="18"/>
                    </w:rPr>
                    <w:t>铸造车间</w:t>
                  </w:r>
                </w:p>
              </w:tc>
              <w:tc>
                <w:tcPr>
                  <w:tcW w:w="333" w:type="pct"/>
                  <w:vMerge w:val="restart"/>
                  <w:tcBorders>
                    <w:tl2br w:val="nil"/>
                    <w:tr2bl w:val="nil"/>
                  </w:tcBorders>
                  <w:vAlign w:val="center"/>
                </w:tcPr>
                <w:p w:rsidR="00460EB7" w:rsidRPr="00E41F64" w:rsidRDefault="00460EB7" w:rsidP="008B19B2">
                  <w:pPr>
                    <w:jc w:val="center"/>
                    <w:rPr>
                      <w:sz w:val="18"/>
                      <w:szCs w:val="18"/>
                    </w:rPr>
                  </w:pPr>
                  <w:r w:rsidRPr="00E41F64">
                    <w:rPr>
                      <w:rFonts w:hint="eastAsia"/>
                      <w:sz w:val="18"/>
                      <w:szCs w:val="18"/>
                    </w:rPr>
                    <w:t>铁飞轮</w:t>
                  </w:r>
                </w:p>
              </w:tc>
              <w:tc>
                <w:tcPr>
                  <w:tcW w:w="2014" w:type="pct"/>
                  <w:tcBorders>
                    <w:bottom w:val="single" w:sz="4" w:space="0" w:color="auto"/>
                    <w:tl2br w:val="nil"/>
                    <w:tr2bl w:val="nil"/>
                  </w:tcBorders>
                  <w:vAlign w:val="center"/>
                </w:tcPr>
                <w:p w:rsidR="00460EB7" w:rsidRPr="00E41F64" w:rsidRDefault="00460EB7" w:rsidP="00460EB7">
                  <w:pPr>
                    <w:jc w:val="center"/>
                    <w:rPr>
                      <w:sz w:val="18"/>
                      <w:szCs w:val="18"/>
                    </w:rPr>
                  </w:pPr>
                  <w:r w:rsidRPr="00E41F64">
                    <w:rPr>
                      <w:sz w:val="18"/>
                      <w:szCs w:val="18"/>
                    </w:rPr>
                    <w:t>单层厂房，年生产</w:t>
                  </w:r>
                  <w:r w:rsidRPr="00E41F64">
                    <w:rPr>
                      <w:rFonts w:hint="eastAsia"/>
                      <w:sz w:val="18"/>
                      <w:szCs w:val="18"/>
                    </w:rPr>
                    <w:t>铁飞轮毛坯件</w:t>
                  </w:r>
                  <w:r w:rsidRPr="00E41F64">
                    <w:rPr>
                      <w:rFonts w:hint="eastAsia"/>
                      <w:sz w:val="18"/>
                      <w:szCs w:val="18"/>
                    </w:rPr>
                    <w:t>400</w:t>
                  </w:r>
                  <w:r w:rsidRPr="00E41F64">
                    <w:rPr>
                      <w:rFonts w:hint="eastAsia"/>
                      <w:sz w:val="18"/>
                      <w:szCs w:val="18"/>
                    </w:rPr>
                    <w:t>万只。</w:t>
                  </w:r>
                  <w:r w:rsidRPr="00E41F64">
                    <w:rPr>
                      <w:rFonts w:hint="eastAsia"/>
                      <w:iCs/>
                      <w:sz w:val="18"/>
                      <w:szCs w:val="18"/>
                    </w:rPr>
                    <w:t>铁飞轮铸造生产线主要工艺为：熔炼—</w:t>
                  </w:r>
                  <w:r w:rsidRPr="00E41F64">
                    <w:rPr>
                      <w:rFonts w:hint="eastAsia"/>
                      <w:b/>
                      <w:iCs/>
                      <w:sz w:val="18"/>
                      <w:szCs w:val="18"/>
                    </w:rPr>
                    <w:t>造型（水平箱型）</w:t>
                  </w:r>
                  <w:r w:rsidRPr="00E41F64">
                    <w:rPr>
                      <w:rFonts w:hint="eastAsia"/>
                      <w:iCs/>
                      <w:sz w:val="18"/>
                      <w:szCs w:val="18"/>
                    </w:rPr>
                    <w:t>—</w:t>
                  </w:r>
                  <w:r w:rsidRPr="00E41F64">
                    <w:rPr>
                      <w:rFonts w:hint="eastAsia"/>
                      <w:b/>
                      <w:iCs/>
                      <w:sz w:val="18"/>
                      <w:szCs w:val="18"/>
                    </w:rPr>
                    <w:t>浇铸（人工）</w:t>
                  </w:r>
                  <w:r w:rsidRPr="00E41F64">
                    <w:rPr>
                      <w:rFonts w:hint="eastAsia"/>
                      <w:iCs/>
                      <w:sz w:val="18"/>
                      <w:szCs w:val="18"/>
                    </w:rPr>
                    <w:t>—</w:t>
                  </w:r>
                  <w:r w:rsidRPr="00E41F64">
                    <w:rPr>
                      <w:rFonts w:hint="eastAsia"/>
                      <w:b/>
                      <w:iCs/>
                      <w:sz w:val="18"/>
                      <w:szCs w:val="18"/>
                    </w:rPr>
                    <w:t>落砂</w:t>
                  </w:r>
                  <w:r w:rsidRPr="00E41F64">
                    <w:rPr>
                      <w:rFonts w:hint="eastAsia"/>
                      <w:iCs/>
                      <w:sz w:val="18"/>
                      <w:szCs w:val="18"/>
                    </w:rPr>
                    <w:t>—</w:t>
                  </w:r>
                  <w:r w:rsidRPr="00E41F64">
                    <w:rPr>
                      <w:rFonts w:hint="eastAsia"/>
                      <w:iCs/>
                      <w:sz w:val="18"/>
                      <w:szCs w:val="18"/>
                    </w:rPr>
                    <w:lastRenderedPageBreak/>
                    <w:t>抛丸—打磨</w:t>
                  </w:r>
                  <w:r w:rsidRPr="00E41F64">
                    <w:rPr>
                      <w:iCs/>
                      <w:sz w:val="18"/>
                      <w:szCs w:val="18"/>
                    </w:rPr>
                    <w:t>—</w:t>
                  </w:r>
                  <w:r w:rsidRPr="00E41F64">
                    <w:rPr>
                      <w:iCs/>
                      <w:sz w:val="18"/>
                      <w:szCs w:val="18"/>
                    </w:rPr>
                    <w:t>检验</w:t>
                  </w:r>
                  <w:r w:rsidRPr="00E41F64">
                    <w:rPr>
                      <w:iCs/>
                      <w:sz w:val="18"/>
                      <w:szCs w:val="18"/>
                    </w:rPr>
                    <w:t>—</w:t>
                  </w:r>
                  <w:r w:rsidRPr="00E41F64">
                    <w:rPr>
                      <w:iCs/>
                      <w:sz w:val="18"/>
                      <w:szCs w:val="18"/>
                    </w:rPr>
                    <w:t>半成品</w:t>
                  </w:r>
                  <w:r w:rsidRPr="00E41F64">
                    <w:rPr>
                      <w:rFonts w:hint="eastAsia"/>
                      <w:sz w:val="18"/>
                      <w:szCs w:val="18"/>
                    </w:rPr>
                    <w:t>铁飞轮毛坯件</w:t>
                  </w:r>
                  <w:r w:rsidRPr="00E41F64">
                    <w:rPr>
                      <w:rFonts w:hint="eastAsia"/>
                      <w:iCs/>
                      <w:sz w:val="18"/>
                      <w:szCs w:val="18"/>
                    </w:rPr>
                    <w:t>送机加工车间</w:t>
                  </w:r>
                </w:p>
              </w:tc>
              <w:tc>
                <w:tcPr>
                  <w:tcW w:w="1602" w:type="pct"/>
                  <w:tcBorders>
                    <w:bottom w:val="single" w:sz="4" w:space="0" w:color="auto"/>
                    <w:tl2br w:val="nil"/>
                    <w:tr2bl w:val="nil"/>
                  </w:tcBorders>
                  <w:vAlign w:val="center"/>
                </w:tcPr>
                <w:p w:rsidR="00460EB7" w:rsidRPr="00E41F64" w:rsidRDefault="00460EB7" w:rsidP="00C157A6">
                  <w:pPr>
                    <w:jc w:val="center"/>
                    <w:rPr>
                      <w:sz w:val="18"/>
                      <w:szCs w:val="18"/>
                    </w:rPr>
                  </w:pPr>
                  <w:r w:rsidRPr="00E41F64">
                    <w:rPr>
                      <w:sz w:val="18"/>
                      <w:szCs w:val="18"/>
                    </w:rPr>
                    <w:lastRenderedPageBreak/>
                    <w:t>单层厂房，年生产</w:t>
                  </w:r>
                  <w:r w:rsidRPr="00E41F64">
                    <w:rPr>
                      <w:rFonts w:hint="eastAsia"/>
                      <w:sz w:val="18"/>
                      <w:szCs w:val="18"/>
                    </w:rPr>
                    <w:t>铁飞轮毛坯件</w:t>
                  </w:r>
                  <w:r w:rsidRPr="00E41F64">
                    <w:rPr>
                      <w:rFonts w:hint="eastAsia"/>
                      <w:sz w:val="18"/>
                      <w:szCs w:val="18"/>
                    </w:rPr>
                    <w:t>400</w:t>
                  </w:r>
                  <w:r w:rsidRPr="00E41F64">
                    <w:rPr>
                      <w:rFonts w:hint="eastAsia"/>
                      <w:sz w:val="18"/>
                      <w:szCs w:val="18"/>
                    </w:rPr>
                    <w:t>万只。</w:t>
                  </w:r>
                  <w:r w:rsidRPr="00E41F64">
                    <w:rPr>
                      <w:rFonts w:hint="eastAsia"/>
                      <w:iCs/>
                      <w:sz w:val="18"/>
                      <w:szCs w:val="18"/>
                    </w:rPr>
                    <w:t>铁飞轮铸造生产线主要工艺为：熔炼—</w:t>
                  </w:r>
                  <w:r w:rsidRPr="00E41F64">
                    <w:rPr>
                      <w:rFonts w:hint="eastAsia"/>
                      <w:b/>
                      <w:iCs/>
                      <w:sz w:val="18"/>
                      <w:szCs w:val="18"/>
                    </w:rPr>
                    <w:t>造型（垂直分型无</w:t>
                  </w:r>
                  <w:r w:rsidRPr="00E41F64">
                    <w:rPr>
                      <w:rFonts w:hint="eastAsia"/>
                      <w:b/>
                      <w:iCs/>
                      <w:sz w:val="18"/>
                      <w:szCs w:val="18"/>
                    </w:rPr>
                    <w:lastRenderedPageBreak/>
                    <w:t>箱射压）</w:t>
                  </w:r>
                  <w:r w:rsidRPr="00E41F64">
                    <w:rPr>
                      <w:rFonts w:hint="eastAsia"/>
                      <w:iCs/>
                      <w:sz w:val="18"/>
                      <w:szCs w:val="18"/>
                    </w:rPr>
                    <w:t>—</w:t>
                  </w:r>
                  <w:r w:rsidRPr="00E41F64">
                    <w:rPr>
                      <w:rFonts w:hint="eastAsia"/>
                      <w:b/>
                      <w:iCs/>
                      <w:sz w:val="18"/>
                      <w:szCs w:val="18"/>
                    </w:rPr>
                    <w:t>浇铸（自动）</w:t>
                  </w:r>
                  <w:r w:rsidRPr="00E41F64">
                    <w:rPr>
                      <w:rFonts w:hint="eastAsia"/>
                      <w:iCs/>
                      <w:sz w:val="18"/>
                      <w:szCs w:val="18"/>
                    </w:rPr>
                    <w:t>—</w:t>
                  </w:r>
                  <w:r w:rsidRPr="00E41F64">
                    <w:rPr>
                      <w:rFonts w:hint="eastAsia"/>
                      <w:b/>
                      <w:iCs/>
                      <w:sz w:val="18"/>
                      <w:szCs w:val="18"/>
                    </w:rPr>
                    <w:t>落砂</w:t>
                  </w:r>
                  <w:r w:rsidRPr="00E41F64">
                    <w:rPr>
                      <w:rFonts w:hint="eastAsia"/>
                      <w:iCs/>
                      <w:sz w:val="18"/>
                      <w:szCs w:val="18"/>
                    </w:rPr>
                    <w:t>—抛丸—打磨</w:t>
                  </w:r>
                  <w:r w:rsidRPr="00E41F64">
                    <w:rPr>
                      <w:iCs/>
                      <w:sz w:val="18"/>
                      <w:szCs w:val="18"/>
                    </w:rPr>
                    <w:t>—</w:t>
                  </w:r>
                  <w:r w:rsidRPr="00E41F64">
                    <w:rPr>
                      <w:iCs/>
                      <w:sz w:val="18"/>
                      <w:szCs w:val="18"/>
                    </w:rPr>
                    <w:t>检验</w:t>
                  </w:r>
                  <w:r w:rsidRPr="00E41F64">
                    <w:rPr>
                      <w:iCs/>
                      <w:sz w:val="18"/>
                      <w:szCs w:val="18"/>
                    </w:rPr>
                    <w:t>—</w:t>
                  </w:r>
                  <w:r w:rsidRPr="00E41F64">
                    <w:rPr>
                      <w:iCs/>
                      <w:sz w:val="18"/>
                      <w:szCs w:val="18"/>
                    </w:rPr>
                    <w:t>半成品</w:t>
                  </w:r>
                  <w:r w:rsidRPr="00E41F64">
                    <w:rPr>
                      <w:rFonts w:hint="eastAsia"/>
                      <w:sz w:val="18"/>
                      <w:szCs w:val="18"/>
                    </w:rPr>
                    <w:t>铁飞轮毛坯件</w:t>
                  </w:r>
                  <w:r w:rsidRPr="00E41F64">
                    <w:rPr>
                      <w:rFonts w:hint="eastAsia"/>
                      <w:iCs/>
                      <w:sz w:val="18"/>
                      <w:szCs w:val="18"/>
                    </w:rPr>
                    <w:t>送机加工车间</w:t>
                  </w:r>
                </w:p>
              </w:tc>
              <w:tc>
                <w:tcPr>
                  <w:tcW w:w="364" w:type="pct"/>
                  <w:tcBorders>
                    <w:bottom w:val="single" w:sz="4" w:space="0" w:color="auto"/>
                    <w:tl2br w:val="nil"/>
                    <w:tr2bl w:val="nil"/>
                  </w:tcBorders>
                  <w:vAlign w:val="center"/>
                </w:tcPr>
                <w:p w:rsidR="00460EB7" w:rsidRPr="00E41F64" w:rsidRDefault="00460EB7" w:rsidP="008B19B2">
                  <w:pPr>
                    <w:jc w:val="center"/>
                    <w:rPr>
                      <w:sz w:val="18"/>
                      <w:szCs w:val="18"/>
                    </w:rPr>
                  </w:pPr>
                  <w:r w:rsidRPr="00E41F64">
                    <w:rPr>
                      <w:rFonts w:hint="eastAsia"/>
                      <w:sz w:val="18"/>
                      <w:szCs w:val="18"/>
                    </w:rPr>
                    <w:lastRenderedPageBreak/>
                    <w:t>技改变化项目</w:t>
                  </w:r>
                </w:p>
              </w:tc>
            </w:tr>
            <w:tr w:rsidR="00460EB7" w:rsidRPr="00E41F64" w:rsidTr="00A6049A">
              <w:trPr>
                <w:trHeight w:val="271"/>
              </w:trPr>
              <w:tc>
                <w:tcPr>
                  <w:tcW w:w="356" w:type="pct"/>
                  <w:vMerge/>
                  <w:tcBorders>
                    <w:tl2br w:val="nil"/>
                    <w:tr2bl w:val="nil"/>
                  </w:tcBorders>
                  <w:vAlign w:val="center"/>
                </w:tcPr>
                <w:p w:rsidR="00460EB7" w:rsidRPr="00E41F64" w:rsidRDefault="00460EB7" w:rsidP="008B19B2">
                  <w:pPr>
                    <w:jc w:val="center"/>
                    <w:rPr>
                      <w:sz w:val="18"/>
                      <w:szCs w:val="18"/>
                    </w:rPr>
                  </w:pPr>
                </w:p>
              </w:tc>
              <w:tc>
                <w:tcPr>
                  <w:tcW w:w="331" w:type="pct"/>
                  <w:vMerge/>
                  <w:tcBorders>
                    <w:tl2br w:val="nil"/>
                    <w:tr2bl w:val="nil"/>
                  </w:tcBorders>
                  <w:vAlign w:val="center"/>
                </w:tcPr>
                <w:p w:rsidR="00460EB7" w:rsidRPr="00E41F64" w:rsidRDefault="00460EB7" w:rsidP="008B19B2">
                  <w:pPr>
                    <w:jc w:val="center"/>
                    <w:rPr>
                      <w:sz w:val="18"/>
                      <w:szCs w:val="18"/>
                    </w:rPr>
                  </w:pPr>
                </w:p>
              </w:tc>
              <w:tc>
                <w:tcPr>
                  <w:tcW w:w="333" w:type="pct"/>
                  <w:vMerge/>
                  <w:tcBorders>
                    <w:tl2br w:val="nil"/>
                    <w:tr2bl w:val="nil"/>
                  </w:tcBorders>
                  <w:vAlign w:val="center"/>
                </w:tcPr>
                <w:p w:rsidR="00460EB7" w:rsidRPr="00E41F64" w:rsidRDefault="00460EB7" w:rsidP="008B19B2">
                  <w:pPr>
                    <w:jc w:val="center"/>
                    <w:rPr>
                      <w:sz w:val="18"/>
                      <w:szCs w:val="18"/>
                    </w:rPr>
                  </w:pPr>
                </w:p>
              </w:tc>
              <w:tc>
                <w:tcPr>
                  <w:tcW w:w="2014" w:type="pct"/>
                  <w:tcBorders>
                    <w:bottom w:val="single" w:sz="4" w:space="0" w:color="auto"/>
                    <w:tl2br w:val="nil"/>
                    <w:tr2bl w:val="nil"/>
                  </w:tcBorders>
                  <w:vAlign w:val="center"/>
                </w:tcPr>
                <w:p w:rsidR="00460EB7" w:rsidRPr="00E41F64" w:rsidRDefault="00460EB7" w:rsidP="00A6029E">
                  <w:pPr>
                    <w:jc w:val="center"/>
                    <w:rPr>
                      <w:sz w:val="18"/>
                      <w:szCs w:val="18"/>
                    </w:rPr>
                  </w:pPr>
                  <w:r w:rsidRPr="00E41F64">
                    <w:rPr>
                      <w:rFonts w:hint="eastAsia"/>
                      <w:iCs/>
                      <w:sz w:val="18"/>
                      <w:szCs w:val="18"/>
                    </w:rPr>
                    <w:t>旧砂再生处理主要工艺为：振动筛</w:t>
                  </w:r>
                  <w:r w:rsidRPr="00E41F64">
                    <w:rPr>
                      <w:rFonts w:hint="eastAsia"/>
                      <w:iCs/>
                      <w:sz w:val="18"/>
                      <w:szCs w:val="18"/>
                    </w:rPr>
                    <w:t>-</w:t>
                  </w:r>
                  <w:r w:rsidRPr="00E41F64">
                    <w:rPr>
                      <w:rFonts w:hint="eastAsia"/>
                      <w:iCs/>
                      <w:sz w:val="18"/>
                      <w:szCs w:val="18"/>
                    </w:rPr>
                    <w:t>磁选</w:t>
                  </w:r>
                  <w:r w:rsidRPr="00E41F64">
                    <w:rPr>
                      <w:rFonts w:hint="eastAsia"/>
                      <w:iCs/>
                      <w:sz w:val="18"/>
                      <w:szCs w:val="18"/>
                    </w:rPr>
                    <w:t>-</w:t>
                  </w:r>
                  <w:r w:rsidRPr="00E41F64">
                    <w:rPr>
                      <w:rFonts w:hint="eastAsia"/>
                      <w:iCs/>
                      <w:sz w:val="18"/>
                      <w:szCs w:val="18"/>
                    </w:rPr>
                    <w:t>六角筛</w:t>
                  </w:r>
                  <w:r w:rsidRPr="00E41F64">
                    <w:rPr>
                      <w:rFonts w:hint="eastAsia"/>
                      <w:iCs/>
                      <w:sz w:val="18"/>
                      <w:szCs w:val="18"/>
                    </w:rPr>
                    <w:t>-</w:t>
                  </w:r>
                  <w:r w:rsidRPr="00E41F64">
                    <w:rPr>
                      <w:rFonts w:hint="eastAsia"/>
                      <w:iCs/>
                      <w:sz w:val="18"/>
                      <w:szCs w:val="18"/>
                    </w:rPr>
                    <w:t>混砂</w:t>
                  </w:r>
                </w:p>
              </w:tc>
              <w:tc>
                <w:tcPr>
                  <w:tcW w:w="1602" w:type="pct"/>
                  <w:tcBorders>
                    <w:bottom w:val="single" w:sz="4" w:space="0" w:color="auto"/>
                    <w:tl2br w:val="nil"/>
                    <w:tr2bl w:val="nil"/>
                  </w:tcBorders>
                  <w:vAlign w:val="center"/>
                </w:tcPr>
                <w:p w:rsidR="00460EB7" w:rsidRPr="00E41F64" w:rsidRDefault="00460EB7" w:rsidP="00C157A6">
                  <w:pPr>
                    <w:jc w:val="center"/>
                    <w:rPr>
                      <w:sz w:val="18"/>
                      <w:szCs w:val="18"/>
                    </w:rPr>
                  </w:pPr>
                  <w:r w:rsidRPr="00E41F64">
                    <w:rPr>
                      <w:rFonts w:hint="eastAsia"/>
                      <w:sz w:val="18"/>
                      <w:szCs w:val="18"/>
                    </w:rPr>
                    <w:t>依托</w:t>
                  </w:r>
                </w:p>
              </w:tc>
              <w:tc>
                <w:tcPr>
                  <w:tcW w:w="364" w:type="pct"/>
                  <w:tcBorders>
                    <w:bottom w:val="single" w:sz="4" w:space="0" w:color="auto"/>
                    <w:tl2br w:val="nil"/>
                    <w:tr2bl w:val="nil"/>
                  </w:tcBorders>
                  <w:vAlign w:val="center"/>
                </w:tcPr>
                <w:p w:rsidR="00460EB7" w:rsidRPr="00E41F64" w:rsidRDefault="00460EB7" w:rsidP="008B19B2">
                  <w:pPr>
                    <w:jc w:val="center"/>
                    <w:rPr>
                      <w:sz w:val="18"/>
                      <w:szCs w:val="18"/>
                    </w:rPr>
                  </w:pPr>
                  <w:r w:rsidRPr="00E41F64">
                    <w:rPr>
                      <w:sz w:val="18"/>
                      <w:szCs w:val="18"/>
                    </w:rPr>
                    <w:t>现有</w:t>
                  </w:r>
                </w:p>
              </w:tc>
            </w:tr>
            <w:tr w:rsidR="00A6049A" w:rsidRPr="00E41F64" w:rsidTr="00A6049A">
              <w:trPr>
                <w:trHeight w:val="270"/>
              </w:trPr>
              <w:tc>
                <w:tcPr>
                  <w:tcW w:w="356" w:type="pct"/>
                  <w:vMerge/>
                  <w:tcBorders>
                    <w:tl2br w:val="nil"/>
                    <w:tr2bl w:val="nil"/>
                  </w:tcBorders>
                  <w:vAlign w:val="center"/>
                </w:tcPr>
                <w:p w:rsidR="008B19B2" w:rsidRPr="00E41F64" w:rsidRDefault="008B19B2" w:rsidP="008B19B2">
                  <w:pPr>
                    <w:jc w:val="center"/>
                    <w:rPr>
                      <w:sz w:val="18"/>
                      <w:szCs w:val="18"/>
                    </w:rPr>
                  </w:pPr>
                </w:p>
              </w:tc>
              <w:tc>
                <w:tcPr>
                  <w:tcW w:w="331" w:type="pct"/>
                  <w:vMerge/>
                  <w:tcBorders>
                    <w:tl2br w:val="nil"/>
                    <w:tr2bl w:val="nil"/>
                  </w:tcBorders>
                  <w:vAlign w:val="center"/>
                </w:tcPr>
                <w:p w:rsidR="008B19B2" w:rsidRPr="00E41F64" w:rsidRDefault="008B19B2" w:rsidP="008B19B2">
                  <w:pPr>
                    <w:jc w:val="center"/>
                    <w:rPr>
                      <w:sz w:val="18"/>
                      <w:szCs w:val="18"/>
                    </w:rPr>
                  </w:pPr>
                </w:p>
              </w:tc>
              <w:tc>
                <w:tcPr>
                  <w:tcW w:w="333" w:type="pct"/>
                  <w:tcBorders>
                    <w:tl2br w:val="nil"/>
                    <w:tr2bl w:val="nil"/>
                  </w:tcBorders>
                  <w:vAlign w:val="center"/>
                </w:tcPr>
                <w:p w:rsidR="008B19B2" w:rsidRPr="00E41F64" w:rsidRDefault="008B19B2" w:rsidP="008B19B2">
                  <w:pPr>
                    <w:jc w:val="center"/>
                    <w:rPr>
                      <w:sz w:val="18"/>
                      <w:szCs w:val="18"/>
                    </w:rPr>
                  </w:pPr>
                  <w:r w:rsidRPr="00E41F64">
                    <w:rPr>
                      <w:rFonts w:hint="eastAsia"/>
                      <w:sz w:val="18"/>
                      <w:szCs w:val="18"/>
                    </w:rPr>
                    <w:t>铝飞轮</w:t>
                  </w:r>
                </w:p>
              </w:tc>
              <w:tc>
                <w:tcPr>
                  <w:tcW w:w="2014" w:type="pct"/>
                  <w:tcBorders>
                    <w:top w:val="single" w:sz="4" w:space="0" w:color="auto"/>
                    <w:tl2br w:val="nil"/>
                    <w:tr2bl w:val="nil"/>
                  </w:tcBorders>
                  <w:vAlign w:val="center"/>
                </w:tcPr>
                <w:p w:rsidR="008B19B2" w:rsidRPr="00E41F64" w:rsidRDefault="008B19B2" w:rsidP="00BD265F">
                  <w:pPr>
                    <w:jc w:val="center"/>
                    <w:rPr>
                      <w:sz w:val="18"/>
                      <w:szCs w:val="18"/>
                    </w:rPr>
                  </w:pPr>
                  <w:r w:rsidRPr="00E41F64">
                    <w:rPr>
                      <w:sz w:val="18"/>
                      <w:szCs w:val="18"/>
                    </w:rPr>
                    <w:t>单层厂房，</w:t>
                  </w:r>
                  <w:r w:rsidR="00BD265F" w:rsidRPr="00E41F64">
                    <w:rPr>
                      <w:sz w:val="18"/>
                      <w:szCs w:val="18"/>
                    </w:rPr>
                    <w:t>年生产</w:t>
                  </w:r>
                  <w:r w:rsidR="00BD265F" w:rsidRPr="00E41F64">
                    <w:rPr>
                      <w:rFonts w:hint="eastAsia"/>
                      <w:sz w:val="18"/>
                      <w:szCs w:val="18"/>
                    </w:rPr>
                    <w:t>铝飞轮毛坯件</w:t>
                  </w:r>
                  <w:r w:rsidR="00BD265F" w:rsidRPr="00E41F64">
                    <w:rPr>
                      <w:rFonts w:hint="eastAsia"/>
                      <w:sz w:val="18"/>
                      <w:szCs w:val="18"/>
                    </w:rPr>
                    <w:t>200</w:t>
                  </w:r>
                  <w:r w:rsidR="00BD265F" w:rsidRPr="00E41F64">
                    <w:rPr>
                      <w:rFonts w:hint="eastAsia"/>
                      <w:sz w:val="18"/>
                      <w:szCs w:val="18"/>
                    </w:rPr>
                    <w:t>万只</w:t>
                  </w:r>
                  <w:r w:rsidR="00DC3224" w:rsidRPr="00E41F64">
                    <w:rPr>
                      <w:rFonts w:hint="eastAsia"/>
                      <w:sz w:val="18"/>
                      <w:szCs w:val="18"/>
                    </w:rPr>
                    <w:t>。</w:t>
                  </w:r>
                  <w:r w:rsidR="00DC3224" w:rsidRPr="00E41F64">
                    <w:rPr>
                      <w:rFonts w:hint="eastAsia"/>
                      <w:iCs/>
                      <w:sz w:val="18"/>
                      <w:szCs w:val="18"/>
                    </w:rPr>
                    <w:t>铝飞轮铸造生产线主要工艺为：预热—熔炼—保温—压铸—</w:t>
                  </w:r>
                  <w:r w:rsidR="00DC3224" w:rsidRPr="00E41F64">
                    <w:rPr>
                      <w:iCs/>
                      <w:sz w:val="18"/>
                      <w:szCs w:val="18"/>
                    </w:rPr>
                    <w:t>检验</w:t>
                  </w:r>
                  <w:r w:rsidR="00DC3224" w:rsidRPr="00E41F64">
                    <w:rPr>
                      <w:rFonts w:hint="eastAsia"/>
                      <w:iCs/>
                      <w:sz w:val="18"/>
                      <w:szCs w:val="18"/>
                    </w:rPr>
                    <w:t>—</w:t>
                  </w:r>
                  <w:r w:rsidR="00DC3224" w:rsidRPr="00E41F64">
                    <w:rPr>
                      <w:iCs/>
                      <w:sz w:val="18"/>
                      <w:szCs w:val="18"/>
                    </w:rPr>
                    <w:t>半成品</w:t>
                  </w:r>
                  <w:r w:rsidR="00DC3224" w:rsidRPr="00E41F64">
                    <w:rPr>
                      <w:rFonts w:hint="eastAsia"/>
                      <w:sz w:val="18"/>
                      <w:szCs w:val="18"/>
                    </w:rPr>
                    <w:t>毛坯件</w:t>
                  </w:r>
                  <w:r w:rsidR="00DC3224" w:rsidRPr="00E41F64">
                    <w:rPr>
                      <w:rFonts w:hint="eastAsia"/>
                      <w:iCs/>
                      <w:sz w:val="18"/>
                      <w:szCs w:val="18"/>
                    </w:rPr>
                    <w:t>送机加工车间</w:t>
                  </w:r>
                </w:p>
              </w:tc>
              <w:tc>
                <w:tcPr>
                  <w:tcW w:w="1602" w:type="pct"/>
                  <w:tcBorders>
                    <w:top w:val="single" w:sz="4" w:space="0" w:color="auto"/>
                    <w:tl2br w:val="nil"/>
                    <w:tr2bl w:val="nil"/>
                  </w:tcBorders>
                  <w:vAlign w:val="center"/>
                </w:tcPr>
                <w:p w:rsidR="008B19B2" w:rsidRPr="00E41F64" w:rsidRDefault="00277B7F" w:rsidP="008B19B2">
                  <w:pPr>
                    <w:jc w:val="center"/>
                    <w:rPr>
                      <w:sz w:val="18"/>
                      <w:szCs w:val="18"/>
                    </w:rPr>
                  </w:pPr>
                  <w:r w:rsidRPr="00E41F64">
                    <w:rPr>
                      <w:rFonts w:hint="eastAsia"/>
                      <w:sz w:val="18"/>
                      <w:szCs w:val="18"/>
                    </w:rPr>
                    <w:t>不涉及</w:t>
                  </w:r>
                </w:p>
              </w:tc>
              <w:tc>
                <w:tcPr>
                  <w:tcW w:w="364" w:type="pct"/>
                  <w:tcBorders>
                    <w:top w:val="single" w:sz="4" w:space="0" w:color="auto"/>
                    <w:tl2br w:val="nil"/>
                    <w:tr2bl w:val="nil"/>
                  </w:tcBorders>
                  <w:vAlign w:val="center"/>
                </w:tcPr>
                <w:p w:rsidR="008B19B2" w:rsidRPr="00E41F64" w:rsidRDefault="008B19B2" w:rsidP="008B19B2">
                  <w:pPr>
                    <w:jc w:val="center"/>
                    <w:rPr>
                      <w:sz w:val="18"/>
                      <w:szCs w:val="18"/>
                    </w:rPr>
                  </w:pPr>
                  <w:r w:rsidRPr="00E41F64">
                    <w:rPr>
                      <w:sz w:val="18"/>
                      <w:szCs w:val="18"/>
                    </w:rPr>
                    <w:t>现有</w:t>
                  </w:r>
                </w:p>
              </w:tc>
            </w:tr>
            <w:tr w:rsidR="00C157A6" w:rsidRPr="00E41F64" w:rsidTr="00A6049A">
              <w:trPr>
                <w:trHeight w:val="312"/>
              </w:trPr>
              <w:tc>
                <w:tcPr>
                  <w:tcW w:w="356" w:type="pct"/>
                  <w:tcBorders>
                    <w:tl2br w:val="nil"/>
                    <w:tr2bl w:val="nil"/>
                  </w:tcBorders>
                  <w:vAlign w:val="center"/>
                </w:tcPr>
                <w:p w:rsidR="008B19B2" w:rsidRPr="00E41F64" w:rsidRDefault="008B19B2" w:rsidP="008B19B2">
                  <w:pPr>
                    <w:jc w:val="center"/>
                    <w:rPr>
                      <w:sz w:val="18"/>
                      <w:szCs w:val="18"/>
                    </w:rPr>
                  </w:pPr>
                  <w:r w:rsidRPr="00E41F64">
                    <w:rPr>
                      <w:sz w:val="18"/>
                      <w:szCs w:val="18"/>
                    </w:rPr>
                    <w:t>3</w:t>
                  </w:r>
                </w:p>
              </w:tc>
              <w:tc>
                <w:tcPr>
                  <w:tcW w:w="664" w:type="pct"/>
                  <w:gridSpan w:val="2"/>
                  <w:tcBorders>
                    <w:tl2br w:val="nil"/>
                    <w:tr2bl w:val="nil"/>
                  </w:tcBorders>
                  <w:vAlign w:val="center"/>
                </w:tcPr>
                <w:p w:rsidR="008B19B2" w:rsidRPr="00E41F64" w:rsidRDefault="008B19B2" w:rsidP="008B19B2">
                  <w:pPr>
                    <w:jc w:val="center"/>
                    <w:rPr>
                      <w:sz w:val="18"/>
                      <w:szCs w:val="18"/>
                    </w:rPr>
                  </w:pPr>
                  <w:r w:rsidRPr="00E41F64">
                    <w:rPr>
                      <w:rFonts w:hint="eastAsia"/>
                      <w:sz w:val="18"/>
                      <w:szCs w:val="18"/>
                    </w:rPr>
                    <w:t>3#</w:t>
                  </w:r>
                  <w:r w:rsidRPr="00E41F64">
                    <w:rPr>
                      <w:rFonts w:hint="eastAsia"/>
                      <w:sz w:val="18"/>
                      <w:szCs w:val="18"/>
                    </w:rPr>
                    <w:t>机加工车间</w:t>
                  </w:r>
                </w:p>
              </w:tc>
              <w:tc>
                <w:tcPr>
                  <w:tcW w:w="2014" w:type="pct"/>
                  <w:tcBorders>
                    <w:tl2br w:val="nil"/>
                    <w:tr2bl w:val="nil"/>
                  </w:tcBorders>
                  <w:vAlign w:val="center"/>
                </w:tcPr>
                <w:p w:rsidR="008B19B2" w:rsidRPr="00E41F64" w:rsidRDefault="008B19B2" w:rsidP="00BD265F">
                  <w:pPr>
                    <w:jc w:val="center"/>
                    <w:rPr>
                      <w:sz w:val="18"/>
                      <w:szCs w:val="18"/>
                    </w:rPr>
                  </w:pPr>
                  <w:r w:rsidRPr="00E41F64">
                    <w:rPr>
                      <w:sz w:val="18"/>
                      <w:szCs w:val="18"/>
                    </w:rPr>
                    <w:t>单层厂房，</w:t>
                  </w:r>
                  <w:r w:rsidR="00BD265F" w:rsidRPr="00E41F64">
                    <w:rPr>
                      <w:iCs/>
                      <w:sz w:val="18"/>
                      <w:szCs w:val="18"/>
                    </w:rPr>
                    <w:t>年生产</w:t>
                  </w:r>
                  <w:r w:rsidR="00BD265F" w:rsidRPr="00E41F64">
                    <w:rPr>
                      <w:rFonts w:hint="eastAsia"/>
                      <w:iCs/>
                      <w:sz w:val="18"/>
                      <w:szCs w:val="18"/>
                    </w:rPr>
                    <w:t>铁飞轮</w:t>
                  </w:r>
                  <w:r w:rsidR="00BD265F" w:rsidRPr="00E41F64">
                    <w:rPr>
                      <w:rFonts w:hint="eastAsia"/>
                      <w:iCs/>
                      <w:sz w:val="18"/>
                      <w:szCs w:val="18"/>
                    </w:rPr>
                    <w:t>4</w:t>
                  </w:r>
                  <w:r w:rsidR="00BD265F" w:rsidRPr="00E41F64">
                    <w:rPr>
                      <w:iCs/>
                      <w:sz w:val="18"/>
                      <w:szCs w:val="18"/>
                    </w:rPr>
                    <w:t>00</w:t>
                  </w:r>
                  <w:r w:rsidR="00BD265F" w:rsidRPr="00E41F64">
                    <w:rPr>
                      <w:iCs/>
                      <w:sz w:val="18"/>
                      <w:szCs w:val="18"/>
                    </w:rPr>
                    <w:t>万只</w:t>
                  </w:r>
                  <w:r w:rsidR="00BD265F" w:rsidRPr="00E41F64">
                    <w:rPr>
                      <w:rFonts w:hint="eastAsia"/>
                      <w:iCs/>
                      <w:sz w:val="18"/>
                      <w:szCs w:val="18"/>
                    </w:rPr>
                    <w:t>、铝飞轮</w:t>
                  </w:r>
                  <w:r w:rsidR="00BD265F" w:rsidRPr="00E41F64">
                    <w:rPr>
                      <w:rFonts w:hint="eastAsia"/>
                      <w:iCs/>
                      <w:sz w:val="18"/>
                      <w:szCs w:val="18"/>
                    </w:rPr>
                    <w:t>2</w:t>
                  </w:r>
                  <w:r w:rsidR="00BD265F" w:rsidRPr="00E41F64">
                    <w:rPr>
                      <w:iCs/>
                      <w:sz w:val="18"/>
                      <w:szCs w:val="18"/>
                    </w:rPr>
                    <w:t>00</w:t>
                  </w:r>
                  <w:r w:rsidR="00BD265F" w:rsidRPr="00E41F64">
                    <w:rPr>
                      <w:iCs/>
                      <w:sz w:val="18"/>
                      <w:szCs w:val="18"/>
                    </w:rPr>
                    <w:t>万只</w:t>
                  </w:r>
                  <w:r w:rsidR="00BD265F" w:rsidRPr="00E41F64">
                    <w:rPr>
                      <w:rFonts w:hint="eastAsia"/>
                      <w:iCs/>
                      <w:sz w:val="18"/>
                      <w:szCs w:val="18"/>
                    </w:rPr>
                    <w:t>。</w:t>
                  </w:r>
                  <w:r w:rsidRPr="00E41F64">
                    <w:rPr>
                      <w:rFonts w:hint="eastAsia"/>
                      <w:iCs/>
                      <w:sz w:val="18"/>
                      <w:szCs w:val="18"/>
                    </w:rPr>
                    <w:t>铁飞轮和铝飞轮生产线主要</w:t>
                  </w:r>
                  <w:r w:rsidR="00BD265F" w:rsidRPr="00E41F64">
                    <w:rPr>
                      <w:rFonts w:hint="eastAsia"/>
                      <w:iCs/>
                      <w:sz w:val="18"/>
                      <w:szCs w:val="18"/>
                    </w:rPr>
                    <w:t>生产工艺</w:t>
                  </w:r>
                  <w:r w:rsidRPr="00E41F64">
                    <w:rPr>
                      <w:rFonts w:hint="eastAsia"/>
                      <w:iCs/>
                      <w:sz w:val="18"/>
                      <w:szCs w:val="18"/>
                    </w:rPr>
                    <w:t>：铁飞轮</w:t>
                  </w:r>
                  <w:r w:rsidR="00BD265F" w:rsidRPr="00E41F64">
                    <w:rPr>
                      <w:rFonts w:hint="eastAsia"/>
                      <w:iCs/>
                      <w:sz w:val="18"/>
                      <w:szCs w:val="18"/>
                    </w:rPr>
                    <w:t>/</w:t>
                  </w:r>
                  <w:r w:rsidRPr="00E41F64">
                    <w:rPr>
                      <w:rFonts w:hint="eastAsia"/>
                      <w:iCs/>
                      <w:sz w:val="18"/>
                      <w:szCs w:val="18"/>
                    </w:rPr>
                    <w:t>铝飞轮毛坯件—粗加工—精加工—装配磁钢—动平衡—清洁—充磁—测试—</w:t>
                  </w:r>
                  <w:r w:rsidRPr="00E41F64">
                    <w:rPr>
                      <w:iCs/>
                      <w:sz w:val="18"/>
                      <w:szCs w:val="18"/>
                    </w:rPr>
                    <w:t>成品</w:t>
                  </w:r>
                </w:p>
              </w:tc>
              <w:tc>
                <w:tcPr>
                  <w:tcW w:w="1602" w:type="pct"/>
                  <w:tcBorders>
                    <w:tl2br w:val="nil"/>
                    <w:tr2bl w:val="nil"/>
                  </w:tcBorders>
                  <w:vAlign w:val="center"/>
                </w:tcPr>
                <w:p w:rsidR="008B19B2" w:rsidRPr="00E41F64" w:rsidRDefault="00277B7F" w:rsidP="008B19B2">
                  <w:pPr>
                    <w:jc w:val="center"/>
                    <w:rPr>
                      <w:sz w:val="18"/>
                      <w:szCs w:val="18"/>
                    </w:rPr>
                  </w:pPr>
                  <w:r w:rsidRPr="00E41F64">
                    <w:rPr>
                      <w:rFonts w:hint="eastAsia"/>
                      <w:sz w:val="18"/>
                      <w:szCs w:val="18"/>
                    </w:rPr>
                    <w:t>不涉及</w:t>
                  </w:r>
                </w:p>
              </w:tc>
              <w:tc>
                <w:tcPr>
                  <w:tcW w:w="364" w:type="pct"/>
                  <w:tcBorders>
                    <w:tl2br w:val="nil"/>
                    <w:tr2bl w:val="nil"/>
                  </w:tcBorders>
                  <w:vAlign w:val="center"/>
                </w:tcPr>
                <w:p w:rsidR="008B19B2" w:rsidRPr="00E41F64" w:rsidRDefault="00A6049A" w:rsidP="008B19B2">
                  <w:pPr>
                    <w:jc w:val="center"/>
                    <w:rPr>
                      <w:sz w:val="18"/>
                      <w:szCs w:val="18"/>
                    </w:rPr>
                  </w:pPr>
                  <w:r w:rsidRPr="00E41F64">
                    <w:rPr>
                      <w:rFonts w:hint="eastAsia"/>
                      <w:sz w:val="18"/>
                      <w:szCs w:val="18"/>
                    </w:rPr>
                    <w:t>现有</w:t>
                  </w:r>
                </w:p>
              </w:tc>
            </w:tr>
            <w:tr w:rsidR="00C157A6" w:rsidRPr="00E41F64" w:rsidTr="00A6049A">
              <w:trPr>
                <w:trHeight w:val="312"/>
              </w:trPr>
              <w:tc>
                <w:tcPr>
                  <w:tcW w:w="356" w:type="pct"/>
                  <w:tcBorders>
                    <w:tl2br w:val="nil"/>
                    <w:tr2bl w:val="nil"/>
                  </w:tcBorders>
                  <w:vAlign w:val="center"/>
                </w:tcPr>
                <w:p w:rsidR="008B19B2" w:rsidRPr="00E41F64" w:rsidRDefault="008B19B2" w:rsidP="008B19B2">
                  <w:pPr>
                    <w:jc w:val="center"/>
                    <w:rPr>
                      <w:sz w:val="18"/>
                      <w:szCs w:val="18"/>
                    </w:rPr>
                  </w:pPr>
                  <w:r w:rsidRPr="00E41F64">
                    <w:rPr>
                      <w:sz w:val="18"/>
                      <w:szCs w:val="18"/>
                    </w:rPr>
                    <w:t>4</w:t>
                  </w:r>
                </w:p>
              </w:tc>
              <w:tc>
                <w:tcPr>
                  <w:tcW w:w="664" w:type="pct"/>
                  <w:gridSpan w:val="2"/>
                  <w:tcBorders>
                    <w:tl2br w:val="nil"/>
                    <w:tr2bl w:val="nil"/>
                  </w:tcBorders>
                  <w:vAlign w:val="center"/>
                </w:tcPr>
                <w:p w:rsidR="008B19B2" w:rsidRPr="00E41F64" w:rsidRDefault="008B19B2" w:rsidP="008B19B2">
                  <w:pPr>
                    <w:jc w:val="center"/>
                    <w:rPr>
                      <w:sz w:val="18"/>
                      <w:szCs w:val="18"/>
                    </w:rPr>
                  </w:pPr>
                  <w:r w:rsidRPr="00E41F64">
                    <w:rPr>
                      <w:rFonts w:hint="eastAsia"/>
                      <w:sz w:val="18"/>
                      <w:szCs w:val="18"/>
                    </w:rPr>
                    <w:t>4</w:t>
                  </w:r>
                  <w:r w:rsidRPr="00E41F64">
                    <w:rPr>
                      <w:sz w:val="18"/>
                      <w:szCs w:val="18"/>
                    </w:rPr>
                    <w:t>#</w:t>
                  </w:r>
                  <w:r w:rsidRPr="00E41F64">
                    <w:rPr>
                      <w:sz w:val="18"/>
                      <w:szCs w:val="18"/>
                    </w:rPr>
                    <w:t>电子</w:t>
                  </w:r>
                  <w:r w:rsidRPr="00E41F64">
                    <w:rPr>
                      <w:rFonts w:hint="eastAsia"/>
                      <w:sz w:val="18"/>
                      <w:szCs w:val="18"/>
                    </w:rPr>
                    <w:t>二</w:t>
                  </w:r>
                  <w:r w:rsidRPr="00E41F64">
                    <w:rPr>
                      <w:sz w:val="18"/>
                      <w:szCs w:val="18"/>
                    </w:rPr>
                    <w:t>车间</w:t>
                  </w:r>
                </w:p>
              </w:tc>
              <w:tc>
                <w:tcPr>
                  <w:tcW w:w="2014" w:type="pct"/>
                  <w:tcBorders>
                    <w:tl2br w:val="nil"/>
                    <w:tr2bl w:val="nil"/>
                  </w:tcBorders>
                  <w:vAlign w:val="center"/>
                </w:tcPr>
                <w:p w:rsidR="008B19B2" w:rsidRPr="00E41F64" w:rsidRDefault="008B19B2" w:rsidP="008B19B2">
                  <w:pPr>
                    <w:jc w:val="center"/>
                    <w:rPr>
                      <w:sz w:val="18"/>
                      <w:szCs w:val="18"/>
                    </w:rPr>
                  </w:pPr>
                  <w:r w:rsidRPr="00E41F64">
                    <w:rPr>
                      <w:rFonts w:hint="eastAsia"/>
                      <w:sz w:val="18"/>
                      <w:szCs w:val="18"/>
                    </w:rPr>
                    <w:t>3</w:t>
                  </w:r>
                  <w:r w:rsidRPr="00E41F64">
                    <w:rPr>
                      <w:rFonts w:hint="eastAsia"/>
                      <w:sz w:val="18"/>
                      <w:szCs w:val="18"/>
                    </w:rPr>
                    <w:t>层厂房，</w:t>
                  </w:r>
                  <w:r w:rsidR="00C157A6" w:rsidRPr="00E41F64">
                    <w:rPr>
                      <w:sz w:val="18"/>
                      <w:szCs w:val="18"/>
                    </w:rPr>
                    <w:t>年生产调压器、变流器</w:t>
                  </w:r>
                  <w:r w:rsidR="00C157A6" w:rsidRPr="00E41F64">
                    <w:rPr>
                      <w:sz w:val="18"/>
                      <w:szCs w:val="18"/>
                    </w:rPr>
                    <w:t>150</w:t>
                  </w:r>
                  <w:r w:rsidR="00C157A6" w:rsidRPr="00E41F64">
                    <w:rPr>
                      <w:sz w:val="18"/>
                      <w:szCs w:val="18"/>
                    </w:rPr>
                    <w:t>万只</w:t>
                  </w:r>
                  <w:r w:rsidR="00A6049A" w:rsidRPr="00E41F64">
                    <w:rPr>
                      <w:rFonts w:hint="eastAsia"/>
                      <w:sz w:val="18"/>
                      <w:szCs w:val="18"/>
                    </w:rPr>
                    <w:t>。</w:t>
                  </w:r>
                  <w:r w:rsidR="00A6049A" w:rsidRPr="00E41F64">
                    <w:rPr>
                      <w:sz w:val="18"/>
                      <w:szCs w:val="18"/>
                    </w:rPr>
                    <w:t>调压器、变流器成品生产工艺主要为：半成品</w:t>
                  </w:r>
                  <w:r w:rsidR="00A6049A" w:rsidRPr="00E41F64">
                    <w:rPr>
                      <w:sz w:val="18"/>
                      <w:szCs w:val="18"/>
                    </w:rPr>
                    <w:t>—</w:t>
                  </w:r>
                  <w:r w:rsidR="00A6049A" w:rsidRPr="00E41F64">
                    <w:rPr>
                      <w:sz w:val="18"/>
                      <w:szCs w:val="18"/>
                    </w:rPr>
                    <w:t>绝缘处理</w:t>
                  </w:r>
                  <w:r w:rsidR="00A6049A" w:rsidRPr="00E41F64">
                    <w:rPr>
                      <w:sz w:val="18"/>
                      <w:szCs w:val="18"/>
                    </w:rPr>
                    <w:t>—</w:t>
                  </w:r>
                  <w:r w:rsidR="00A6049A" w:rsidRPr="00E41F64">
                    <w:rPr>
                      <w:sz w:val="18"/>
                      <w:szCs w:val="18"/>
                    </w:rPr>
                    <w:t>总装</w:t>
                  </w:r>
                  <w:r w:rsidR="00A6049A" w:rsidRPr="00E41F64">
                    <w:rPr>
                      <w:sz w:val="18"/>
                      <w:szCs w:val="18"/>
                    </w:rPr>
                    <w:t>—</w:t>
                  </w:r>
                  <w:r w:rsidR="00A6049A" w:rsidRPr="00E41F64">
                    <w:rPr>
                      <w:sz w:val="18"/>
                      <w:szCs w:val="18"/>
                    </w:rPr>
                    <w:t>检验</w:t>
                  </w:r>
                  <w:r w:rsidR="00A6049A" w:rsidRPr="00E41F64">
                    <w:rPr>
                      <w:sz w:val="18"/>
                      <w:szCs w:val="18"/>
                    </w:rPr>
                    <w:t>—</w:t>
                  </w:r>
                  <w:r w:rsidR="00A6049A" w:rsidRPr="00E41F64">
                    <w:rPr>
                      <w:sz w:val="18"/>
                      <w:szCs w:val="18"/>
                    </w:rPr>
                    <w:t>成品</w:t>
                  </w:r>
                </w:p>
              </w:tc>
              <w:tc>
                <w:tcPr>
                  <w:tcW w:w="1602" w:type="pct"/>
                  <w:tcBorders>
                    <w:tl2br w:val="nil"/>
                    <w:tr2bl w:val="nil"/>
                  </w:tcBorders>
                  <w:vAlign w:val="center"/>
                </w:tcPr>
                <w:p w:rsidR="008B19B2" w:rsidRPr="00E41F64" w:rsidRDefault="00277B7F" w:rsidP="008B19B2">
                  <w:pPr>
                    <w:jc w:val="center"/>
                    <w:rPr>
                      <w:sz w:val="18"/>
                      <w:szCs w:val="18"/>
                    </w:rPr>
                  </w:pPr>
                  <w:r w:rsidRPr="00E41F64">
                    <w:rPr>
                      <w:rFonts w:hint="eastAsia"/>
                      <w:sz w:val="18"/>
                      <w:szCs w:val="18"/>
                    </w:rPr>
                    <w:t>不涉及</w:t>
                  </w:r>
                </w:p>
              </w:tc>
              <w:tc>
                <w:tcPr>
                  <w:tcW w:w="364" w:type="pct"/>
                  <w:tcBorders>
                    <w:tl2br w:val="nil"/>
                    <w:tr2bl w:val="nil"/>
                  </w:tcBorders>
                  <w:vAlign w:val="center"/>
                </w:tcPr>
                <w:p w:rsidR="008B19B2" w:rsidRPr="00E41F64" w:rsidRDefault="00A6049A" w:rsidP="008B19B2">
                  <w:pPr>
                    <w:jc w:val="center"/>
                    <w:rPr>
                      <w:sz w:val="18"/>
                      <w:szCs w:val="18"/>
                    </w:rPr>
                  </w:pPr>
                  <w:r w:rsidRPr="00E41F64">
                    <w:rPr>
                      <w:rFonts w:hint="eastAsia"/>
                      <w:sz w:val="18"/>
                      <w:szCs w:val="18"/>
                    </w:rPr>
                    <w:t>现有</w:t>
                  </w:r>
                </w:p>
              </w:tc>
            </w:tr>
          </w:tbl>
          <w:p w:rsidR="00B677AC" w:rsidRPr="00E41F64" w:rsidRDefault="00B677AC" w:rsidP="00B677AC">
            <w:pPr>
              <w:jc w:val="center"/>
              <w:rPr>
                <w:b/>
                <w:sz w:val="18"/>
                <w:szCs w:val="18"/>
              </w:rPr>
            </w:pPr>
            <w:r w:rsidRPr="00E41F64">
              <w:rPr>
                <w:b/>
                <w:sz w:val="18"/>
                <w:szCs w:val="18"/>
              </w:rPr>
              <w:t>表</w:t>
            </w:r>
            <w:r w:rsidRPr="00E41F64">
              <w:rPr>
                <w:b/>
                <w:sz w:val="18"/>
                <w:szCs w:val="18"/>
              </w:rPr>
              <w:t xml:space="preserve">2-2 </w:t>
            </w:r>
            <w:r w:rsidRPr="00E41F64">
              <w:rPr>
                <w:b/>
                <w:sz w:val="18"/>
                <w:szCs w:val="18"/>
              </w:rPr>
              <w:t>本次</w:t>
            </w:r>
            <w:r w:rsidRPr="00E41F64">
              <w:rPr>
                <w:rFonts w:hint="eastAsia"/>
                <w:b/>
                <w:sz w:val="18"/>
                <w:szCs w:val="18"/>
              </w:rPr>
              <w:t>技改</w:t>
            </w:r>
            <w:r w:rsidRPr="00E41F64">
              <w:rPr>
                <w:b/>
                <w:sz w:val="18"/>
                <w:szCs w:val="18"/>
              </w:rPr>
              <w:t>产品产能变化情况一览表</w:t>
            </w:r>
          </w:p>
          <w:tbl>
            <w:tblPr>
              <w:tblStyle w:val="ae"/>
              <w:tblW w:w="8360" w:type="dxa"/>
              <w:tblBorders>
                <w:insideH w:val="single" w:sz="2" w:space="0" w:color="auto"/>
                <w:insideV w:val="single" w:sz="2" w:space="0" w:color="auto"/>
              </w:tblBorders>
              <w:tblCellMar>
                <w:left w:w="28" w:type="dxa"/>
                <w:right w:w="28" w:type="dxa"/>
              </w:tblCellMar>
              <w:tblLook w:val="0000"/>
            </w:tblPr>
            <w:tblGrid>
              <w:gridCol w:w="504"/>
              <w:gridCol w:w="1903"/>
              <w:gridCol w:w="1700"/>
              <w:gridCol w:w="1134"/>
              <w:gridCol w:w="1276"/>
              <w:gridCol w:w="1843"/>
            </w:tblGrid>
            <w:tr w:rsidR="00B666FF" w:rsidRPr="00E41F64" w:rsidTr="00B666FF">
              <w:trPr>
                <w:trHeight w:val="271"/>
              </w:trPr>
              <w:tc>
                <w:tcPr>
                  <w:tcW w:w="301" w:type="pct"/>
                  <w:tcBorders>
                    <w:tl2br w:val="nil"/>
                    <w:tr2bl w:val="nil"/>
                  </w:tcBorders>
                  <w:vAlign w:val="center"/>
                </w:tcPr>
                <w:p w:rsidR="00B677AC" w:rsidRPr="00E41F64" w:rsidRDefault="00B677AC" w:rsidP="00B677AC">
                  <w:pPr>
                    <w:jc w:val="center"/>
                    <w:rPr>
                      <w:sz w:val="18"/>
                      <w:szCs w:val="18"/>
                    </w:rPr>
                  </w:pPr>
                  <w:r w:rsidRPr="00E41F64">
                    <w:rPr>
                      <w:sz w:val="18"/>
                      <w:szCs w:val="18"/>
                    </w:rPr>
                    <w:t>序号</w:t>
                  </w:r>
                </w:p>
              </w:tc>
              <w:tc>
                <w:tcPr>
                  <w:tcW w:w="1138"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产品国民经济行业类别</w:t>
                  </w:r>
                </w:p>
              </w:tc>
              <w:tc>
                <w:tcPr>
                  <w:tcW w:w="1017" w:type="pct"/>
                  <w:tcBorders>
                    <w:tl2br w:val="nil"/>
                    <w:tr2bl w:val="nil"/>
                  </w:tcBorders>
                  <w:vAlign w:val="center"/>
                </w:tcPr>
                <w:p w:rsidR="00B677AC" w:rsidRPr="00E41F64" w:rsidRDefault="00B677AC" w:rsidP="00B677AC">
                  <w:pPr>
                    <w:jc w:val="center"/>
                    <w:rPr>
                      <w:sz w:val="18"/>
                      <w:szCs w:val="18"/>
                    </w:rPr>
                  </w:pPr>
                  <w:r w:rsidRPr="00E41F64">
                    <w:rPr>
                      <w:sz w:val="18"/>
                      <w:szCs w:val="18"/>
                    </w:rPr>
                    <w:t>产品名称</w:t>
                  </w:r>
                </w:p>
              </w:tc>
              <w:tc>
                <w:tcPr>
                  <w:tcW w:w="678" w:type="pct"/>
                  <w:tcBorders>
                    <w:tl2br w:val="nil"/>
                    <w:tr2bl w:val="nil"/>
                  </w:tcBorders>
                  <w:vAlign w:val="center"/>
                </w:tcPr>
                <w:p w:rsidR="00B677AC" w:rsidRPr="00E41F64" w:rsidRDefault="00B677AC" w:rsidP="00B677AC">
                  <w:pPr>
                    <w:jc w:val="center"/>
                    <w:rPr>
                      <w:sz w:val="18"/>
                      <w:szCs w:val="18"/>
                    </w:rPr>
                  </w:pPr>
                  <w:r w:rsidRPr="00E41F64">
                    <w:rPr>
                      <w:sz w:val="18"/>
                      <w:szCs w:val="18"/>
                    </w:rPr>
                    <w:t>原有情况</w:t>
                  </w:r>
                </w:p>
              </w:tc>
              <w:tc>
                <w:tcPr>
                  <w:tcW w:w="763" w:type="pct"/>
                  <w:tcBorders>
                    <w:tl2br w:val="nil"/>
                    <w:tr2bl w:val="nil"/>
                  </w:tcBorders>
                  <w:vAlign w:val="center"/>
                </w:tcPr>
                <w:p w:rsidR="00B677AC" w:rsidRPr="00E41F64" w:rsidRDefault="00B677AC" w:rsidP="00B666FF">
                  <w:pPr>
                    <w:jc w:val="center"/>
                    <w:rPr>
                      <w:sz w:val="18"/>
                      <w:szCs w:val="18"/>
                    </w:rPr>
                  </w:pPr>
                  <w:r w:rsidRPr="00E41F64">
                    <w:rPr>
                      <w:rFonts w:hint="eastAsia"/>
                      <w:sz w:val="18"/>
                      <w:szCs w:val="18"/>
                    </w:rPr>
                    <w:t>技改</w:t>
                  </w:r>
                  <w:r w:rsidRPr="00E41F64">
                    <w:rPr>
                      <w:sz w:val="18"/>
                      <w:szCs w:val="18"/>
                    </w:rPr>
                    <w:t>后情况</w:t>
                  </w:r>
                </w:p>
              </w:tc>
              <w:tc>
                <w:tcPr>
                  <w:tcW w:w="1102"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备注</w:t>
                  </w:r>
                </w:p>
              </w:tc>
            </w:tr>
            <w:tr w:rsidR="00B666FF" w:rsidRPr="00E41F64" w:rsidTr="00B666FF">
              <w:trPr>
                <w:trHeight w:val="269"/>
              </w:trPr>
              <w:tc>
                <w:tcPr>
                  <w:tcW w:w="301" w:type="pct"/>
                  <w:tcBorders>
                    <w:tl2br w:val="nil"/>
                    <w:tr2bl w:val="nil"/>
                  </w:tcBorders>
                  <w:vAlign w:val="center"/>
                </w:tcPr>
                <w:p w:rsidR="00B677AC" w:rsidRPr="00E41F64" w:rsidRDefault="00B677AC" w:rsidP="00B677AC">
                  <w:pPr>
                    <w:jc w:val="center"/>
                    <w:rPr>
                      <w:sz w:val="18"/>
                      <w:szCs w:val="18"/>
                    </w:rPr>
                  </w:pPr>
                  <w:r w:rsidRPr="00E41F64">
                    <w:rPr>
                      <w:sz w:val="18"/>
                      <w:szCs w:val="18"/>
                    </w:rPr>
                    <w:t>1</w:t>
                  </w:r>
                </w:p>
              </w:tc>
              <w:tc>
                <w:tcPr>
                  <w:tcW w:w="1138" w:type="pct"/>
                  <w:tcBorders>
                    <w:tl2br w:val="nil"/>
                    <w:tr2bl w:val="nil"/>
                  </w:tcBorders>
                  <w:vAlign w:val="center"/>
                </w:tcPr>
                <w:p w:rsidR="00B677AC" w:rsidRPr="00E41F64" w:rsidRDefault="00E6459A" w:rsidP="00B677AC">
                  <w:pPr>
                    <w:jc w:val="center"/>
                    <w:rPr>
                      <w:sz w:val="18"/>
                      <w:szCs w:val="18"/>
                    </w:rPr>
                  </w:pPr>
                  <w:r w:rsidRPr="00E41F64">
                    <w:rPr>
                      <w:sz w:val="18"/>
                      <w:szCs w:val="18"/>
                    </w:rPr>
                    <w:t>C3</w:t>
                  </w:r>
                  <w:r w:rsidRPr="00E41F64">
                    <w:rPr>
                      <w:rFonts w:hint="eastAsia"/>
                      <w:sz w:val="18"/>
                      <w:szCs w:val="18"/>
                    </w:rPr>
                    <w:t>391</w:t>
                  </w:r>
                  <w:r w:rsidRPr="00E41F64">
                    <w:rPr>
                      <w:rFonts w:hint="eastAsia"/>
                      <w:sz w:val="18"/>
                      <w:szCs w:val="18"/>
                    </w:rPr>
                    <w:t>黑色金属铸造</w:t>
                  </w:r>
                </w:p>
              </w:tc>
              <w:tc>
                <w:tcPr>
                  <w:tcW w:w="1017"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铁飞轮</w:t>
                  </w:r>
                </w:p>
              </w:tc>
              <w:tc>
                <w:tcPr>
                  <w:tcW w:w="678"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400</w:t>
                  </w:r>
                  <w:r w:rsidRPr="00E41F64">
                    <w:rPr>
                      <w:rFonts w:hint="eastAsia"/>
                      <w:sz w:val="18"/>
                      <w:szCs w:val="18"/>
                    </w:rPr>
                    <w:t>万只</w:t>
                  </w:r>
                  <w:r w:rsidRPr="00E41F64">
                    <w:rPr>
                      <w:sz w:val="18"/>
                      <w:szCs w:val="18"/>
                    </w:rPr>
                    <w:t>/a</w:t>
                  </w:r>
                </w:p>
              </w:tc>
              <w:tc>
                <w:tcPr>
                  <w:tcW w:w="763"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400</w:t>
                  </w:r>
                  <w:r w:rsidRPr="00E41F64">
                    <w:rPr>
                      <w:rFonts w:hint="eastAsia"/>
                      <w:sz w:val="18"/>
                      <w:szCs w:val="18"/>
                    </w:rPr>
                    <w:t>万只</w:t>
                  </w:r>
                  <w:r w:rsidRPr="00E41F64">
                    <w:rPr>
                      <w:sz w:val="18"/>
                      <w:szCs w:val="18"/>
                    </w:rPr>
                    <w:t>/a</w:t>
                  </w:r>
                </w:p>
              </w:tc>
              <w:tc>
                <w:tcPr>
                  <w:tcW w:w="1102" w:type="pct"/>
                  <w:tcBorders>
                    <w:tl2br w:val="nil"/>
                    <w:tr2bl w:val="nil"/>
                  </w:tcBorders>
                  <w:vAlign w:val="center"/>
                </w:tcPr>
                <w:p w:rsidR="00B677AC" w:rsidRPr="00E41F64" w:rsidRDefault="00B677AC" w:rsidP="00B677AC">
                  <w:pPr>
                    <w:jc w:val="center"/>
                    <w:rPr>
                      <w:sz w:val="18"/>
                      <w:szCs w:val="18"/>
                    </w:rPr>
                  </w:pPr>
                  <w:r w:rsidRPr="00E41F64">
                    <w:rPr>
                      <w:sz w:val="18"/>
                      <w:szCs w:val="18"/>
                    </w:rPr>
                    <w:t>技改项目</w:t>
                  </w:r>
                  <w:r w:rsidRPr="00E41F64">
                    <w:rPr>
                      <w:rFonts w:hint="eastAsia"/>
                      <w:sz w:val="18"/>
                      <w:szCs w:val="18"/>
                    </w:rPr>
                    <w:t>生产自用铁飞轮毛坯件半成品</w:t>
                  </w:r>
                </w:p>
              </w:tc>
            </w:tr>
            <w:tr w:rsidR="00B666FF" w:rsidRPr="00E41F64" w:rsidTr="00B666FF">
              <w:trPr>
                <w:trHeight w:val="308"/>
              </w:trPr>
              <w:tc>
                <w:tcPr>
                  <w:tcW w:w="301" w:type="pct"/>
                  <w:tcBorders>
                    <w:tl2br w:val="nil"/>
                    <w:tr2bl w:val="nil"/>
                  </w:tcBorders>
                  <w:vAlign w:val="center"/>
                </w:tcPr>
                <w:p w:rsidR="00B677AC" w:rsidRPr="00E41F64" w:rsidRDefault="00B677AC" w:rsidP="00B677AC">
                  <w:pPr>
                    <w:jc w:val="center"/>
                    <w:rPr>
                      <w:sz w:val="18"/>
                      <w:szCs w:val="18"/>
                    </w:rPr>
                  </w:pPr>
                  <w:r w:rsidRPr="00E41F64">
                    <w:rPr>
                      <w:sz w:val="18"/>
                      <w:szCs w:val="18"/>
                    </w:rPr>
                    <w:t>2</w:t>
                  </w:r>
                </w:p>
              </w:tc>
              <w:tc>
                <w:tcPr>
                  <w:tcW w:w="1138" w:type="pct"/>
                  <w:tcBorders>
                    <w:tl2br w:val="nil"/>
                    <w:tr2bl w:val="nil"/>
                  </w:tcBorders>
                  <w:vAlign w:val="center"/>
                </w:tcPr>
                <w:p w:rsidR="00B677AC" w:rsidRPr="00E41F64" w:rsidRDefault="00E6459A" w:rsidP="00B677AC">
                  <w:pPr>
                    <w:jc w:val="center"/>
                    <w:rPr>
                      <w:sz w:val="18"/>
                      <w:szCs w:val="18"/>
                    </w:rPr>
                  </w:pPr>
                  <w:r w:rsidRPr="00E41F64">
                    <w:rPr>
                      <w:sz w:val="18"/>
                      <w:szCs w:val="18"/>
                    </w:rPr>
                    <w:t>C3</w:t>
                  </w:r>
                  <w:r w:rsidRPr="00E41F64">
                    <w:rPr>
                      <w:rFonts w:hint="eastAsia"/>
                      <w:sz w:val="18"/>
                      <w:szCs w:val="18"/>
                    </w:rPr>
                    <w:t>391</w:t>
                  </w:r>
                  <w:r w:rsidRPr="00E41F64">
                    <w:rPr>
                      <w:rFonts w:hint="eastAsia"/>
                      <w:sz w:val="18"/>
                      <w:szCs w:val="18"/>
                    </w:rPr>
                    <w:t>有色金属铸造</w:t>
                  </w:r>
                </w:p>
              </w:tc>
              <w:tc>
                <w:tcPr>
                  <w:tcW w:w="1017"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铝飞轮</w:t>
                  </w:r>
                </w:p>
              </w:tc>
              <w:tc>
                <w:tcPr>
                  <w:tcW w:w="678" w:type="pct"/>
                  <w:tcBorders>
                    <w:tl2br w:val="nil"/>
                    <w:tr2bl w:val="nil"/>
                  </w:tcBorders>
                  <w:vAlign w:val="center"/>
                </w:tcPr>
                <w:p w:rsidR="00B677AC" w:rsidRPr="00E41F64" w:rsidRDefault="00B677AC" w:rsidP="00B677AC">
                  <w:pPr>
                    <w:jc w:val="center"/>
                    <w:rPr>
                      <w:sz w:val="18"/>
                      <w:szCs w:val="18"/>
                    </w:rPr>
                  </w:pPr>
                  <w:r w:rsidRPr="00E41F64">
                    <w:rPr>
                      <w:sz w:val="18"/>
                      <w:szCs w:val="18"/>
                    </w:rPr>
                    <w:t>200</w:t>
                  </w:r>
                  <w:r w:rsidRPr="00E41F64">
                    <w:rPr>
                      <w:rFonts w:hint="eastAsia"/>
                      <w:sz w:val="18"/>
                      <w:szCs w:val="18"/>
                    </w:rPr>
                    <w:t>万只</w:t>
                  </w:r>
                  <w:r w:rsidRPr="00E41F64">
                    <w:rPr>
                      <w:sz w:val="18"/>
                      <w:szCs w:val="18"/>
                    </w:rPr>
                    <w:t>/a</w:t>
                  </w:r>
                </w:p>
              </w:tc>
              <w:tc>
                <w:tcPr>
                  <w:tcW w:w="763" w:type="pct"/>
                  <w:tcBorders>
                    <w:tl2br w:val="nil"/>
                    <w:tr2bl w:val="nil"/>
                  </w:tcBorders>
                  <w:vAlign w:val="center"/>
                </w:tcPr>
                <w:p w:rsidR="00B677AC" w:rsidRPr="00E41F64" w:rsidRDefault="00B677AC" w:rsidP="00574740">
                  <w:pPr>
                    <w:jc w:val="center"/>
                    <w:rPr>
                      <w:sz w:val="18"/>
                      <w:szCs w:val="18"/>
                    </w:rPr>
                  </w:pPr>
                  <w:r w:rsidRPr="00E41F64">
                    <w:rPr>
                      <w:sz w:val="18"/>
                      <w:szCs w:val="18"/>
                    </w:rPr>
                    <w:t>200</w:t>
                  </w:r>
                  <w:r w:rsidRPr="00E41F64">
                    <w:rPr>
                      <w:rFonts w:hint="eastAsia"/>
                      <w:sz w:val="18"/>
                      <w:szCs w:val="18"/>
                    </w:rPr>
                    <w:t>万只</w:t>
                  </w:r>
                  <w:r w:rsidRPr="00E41F64">
                    <w:rPr>
                      <w:sz w:val="18"/>
                      <w:szCs w:val="18"/>
                    </w:rPr>
                    <w:t>/a</w:t>
                  </w:r>
                </w:p>
              </w:tc>
              <w:tc>
                <w:tcPr>
                  <w:tcW w:w="1102" w:type="pct"/>
                  <w:tcBorders>
                    <w:tl2br w:val="nil"/>
                    <w:tr2bl w:val="nil"/>
                  </w:tcBorders>
                  <w:vAlign w:val="center"/>
                </w:tcPr>
                <w:p w:rsidR="00B677AC" w:rsidRPr="00E41F64" w:rsidRDefault="00277B7F" w:rsidP="00574740">
                  <w:pPr>
                    <w:jc w:val="center"/>
                    <w:rPr>
                      <w:sz w:val="18"/>
                      <w:szCs w:val="18"/>
                    </w:rPr>
                  </w:pPr>
                  <w:r w:rsidRPr="00E41F64">
                    <w:rPr>
                      <w:rFonts w:hint="eastAsia"/>
                      <w:sz w:val="18"/>
                      <w:szCs w:val="18"/>
                    </w:rPr>
                    <w:t>不涉及</w:t>
                  </w:r>
                </w:p>
              </w:tc>
            </w:tr>
            <w:tr w:rsidR="00B666FF" w:rsidRPr="00E41F64" w:rsidTr="00B666FF">
              <w:trPr>
                <w:trHeight w:val="308"/>
              </w:trPr>
              <w:tc>
                <w:tcPr>
                  <w:tcW w:w="301"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3</w:t>
                  </w:r>
                </w:p>
              </w:tc>
              <w:tc>
                <w:tcPr>
                  <w:tcW w:w="1138" w:type="pct"/>
                  <w:vMerge w:val="restart"/>
                  <w:tcBorders>
                    <w:tl2br w:val="nil"/>
                    <w:tr2bl w:val="nil"/>
                  </w:tcBorders>
                  <w:vAlign w:val="center"/>
                </w:tcPr>
                <w:p w:rsidR="00B677AC" w:rsidRPr="00E41F64" w:rsidRDefault="00E6459A" w:rsidP="00B677AC">
                  <w:pPr>
                    <w:jc w:val="center"/>
                    <w:rPr>
                      <w:sz w:val="18"/>
                      <w:szCs w:val="18"/>
                    </w:rPr>
                  </w:pPr>
                  <w:r w:rsidRPr="00E41F64">
                    <w:rPr>
                      <w:rFonts w:hint="eastAsia"/>
                      <w:sz w:val="18"/>
                      <w:szCs w:val="18"/>
                    </w:rPr>
                    <w:t>C3824</w:t>
                  </w:r>
                  <w:r w:rsidRPr="00E41F64">
                    <w:rPr>
                      <w:rFonts w:hint="eastAsia"/>
                      <w:sz w:val="18"/>
                      <w:szCs w:val="18"/>
                    </w:rPr>
                    <w:t>电力电子元器件制造</w:t>
                  </w:r>
                </w:p>
              </w:tc>
              <w:tc>
                <w:tcPr>
                  <w:tcW w:w="1017" w:type="pct"/>
                  <w:tcBorders>
                    <w:tl2br w:val="nil"/>
                    <w:tr2bl w:val="nil"/>
                  </w:tcBorders>
                  <w:vAlign w:val="center"/>
                </w:tcPr>
                <w:p w:rsidR="00B677AC" w:rsidRPr="00E41F64" w:rsidRDefault="00B677AC" w:rsidP="00574740">
                  <w:pPr>
                    <w:jc w:val="center"/>
                    <w:rPr>
                      <w:sz w:val="18"/>
                      <w:szCs w:val="18"/>
                    </w:rPr>
                  </w:pPr>
                  <w:r w:rsidRPr="00E41F64">
                    <w:rPr>
                      <w:sz w:val="18"/>
                      <w:szCs w:val="18"/>
                    </w:rPr>
                    <w:t>点火器</w:t>
                  </w:r>
                </w:p>
              </w:tc>
              <w:tc>
                <w:tcPr>
                  <w:tcW w:w="678" w:type="pct"/>
                  <w:tcBorders>
                    <w:tl2br w:val="nil"/>
                    <w:tr2bl w:val="nil"/>
                  </w:tcBorders>
                  <w:vAlign w:val="center"/>
                </w:tcPr>
                <w:p w:rsidR="00B677AC" w:rsidRPr="00E41F64" w:rsidRDefault="00B677AC" w:rsidP="00574740">
                  <w:pPr>
                    <w:jc w:val="center"/>
                    <w:rPr>
                      <w:sz w:val="18"/>
                      <w:szCs w:val="18"/>
                    </w:rPr>
                  </w:pPr>
                  <w:r w:rsidRPr="00E41F64">
                    <w:rPr>
                      <w:sz w:val="18"/>
                      <w:szCs w:val="18"/>
                    </w:rPr>
                    <w:t>900</w:t>
                  </w:r>
                  <w:r w:rsidRPr="00E41F64">
                    <w:rPr>
                      <w:sz w:val="18"/>
                      <w:szCs w:val="18"/>
                    </w:rPr>
                    <w:t>万只</w:t>
                  </w:r>
                  <w:r w:rsidRPr="00E41F64">
                    <w:rPr>
                      <w:sz w:val="18"/>
                      <w:szCs w:val="18"/>
                    </w:rPr>
                    <w:t>/a</w:t>
                  </w:r>
                </w:p>
              </w:tc>
              <w:tc>
                <w:tcPr>
                  <w:tcW w:w="763" w:type="pct"/>
                  <w:tcBorders>
                    <w:tl2br w:val="nil"/>
                    <w:tr2bl w:val="nil"/>
                  </w:tcBorders>
                  <w:vAlign w:val="center"/>
                </w:tcPr>
                <w:p w:rsidR="00B677AC" w:rsidRPr="00E41F64" w:rsidRDefault="00B677AC" w:rsidP="00574740">
                  <w:pPr>
                    <w:jc w:val="center"/>
                    <w:rPr>
                      <w:sz w:val="18"/>
                      <w:szCs w:val="18"/>
                    </w:rPr>
                  </w:pPr>
                  <w:r w:rsidRPr="00E41F64">
                    <w:rPr>
                      <w:sz w:val="18"/>
                      <w:szCs w:val="18"/>
                    </w:rPr>
                    <w:t>900</w:t>
                  </w:r>
                  <w:r w:rsidRPr="00E41F64">
                    <w:rPr>
                      <w:sz w:val="18"/>
                      <w:szCs w:val="18"/>
                    </w:rPr>
                    <w:t>万只</w:t>
                  </w:r>
                  <w:r w:rsidRPr="00E41F64">
                    <w:rPr>
                      <w:sz w:val="18"/>
                      <w:szCs w:val="18"/>
                    </w:rPr>
                    <w:t>/a</w:t>
                  </w:r>
                </w:p>
              </w:tc>
              <w:tc>
                <w:tcPr>
                  <w:tcW w:w="1102" w:type="pct"/>
                  <w:tcBorders>
                    <w:tl2br w:val="nil"/>
                    <w:tr2bl w:val="nil"/>
                  </w:tcBorders>
                  <w:vAlign w:val="center"/>
                </w:tcPr>
                <w:p w:rsidR="00B677AC" w:rsidRPr="00E41F64" w:rsidRDefault="00277B7F" w:rsidP="00574740">
                  <w:pPr>
                    <w:jc w:val="center"/>
                    <w:rPr>
                      <w:sz w:val="18"/>
                      <w:szCs w:val="18"/>
                    </w:rPr>
                  </w:pPr>
                  <w:r w:rsidRPr="00E41F64">
                    <w:rPr>
                      <w:rFonts w:hint="eastAsia"/>
                      <w:sz w:val="18"/>
                      <w:szCs w:val="18"/>
                    </w:rPr>
                    <w:t>不涉及</w:t>
                  </w:r>
                </w:p>
              </w:tc>
            </w:tr>
            <w:tr w:rsidR="00B666FF" w:rsidRPr="00E41F64" w:rsidTr="00B666FF">
              <w:trPr>
                <w:trHeight w:val="308"/>
              </w:trPr>
              <w:tc>
                <w:tcPr>
                  <w:tcW w:w="301" w:type="pct"/>
                  <w:tcBorders>
                    <w:tl2br w:val="nil"/>
                    <w:tr2bl w:val="nil"/>
                  </w:tcBorders>
                  <w:vAlign w:val="center"/>
                </w:tcPr>
                <w:p w:rsidR="00B677AC" w:rsidRPr="00E41F64" w:rsidRDefault="00B677AC" w:rsidP="00B677AC">
                  <w:pPr>
                    <w:jc w:val="center"/>
                    <w:rPr>
                      <w:sz w:val="18"/>
                      <w:szCs w:val="18"/>
                    </w:rPr>
                  </w:pPr>
                  <w:r w:rsidRPr="00E41F64">
                    <w:rPr>
                      <w:rFonts w:hint="eastAsia"/>
                      <w:sz w:val="18"/>
                      <w:szCs w:val="18"/>
                    </w:rPr>
                    <w:t>4</w:t>
                  </w:r>
                </w:p>
              </w:tc>
              <w:tc>
                <w:tcPr>
                  <w:tcW w:w="1138" w:type="pct"/>
                  <w:vMerge/>
                  <w:tcBorders>
                    <w:tl2br w:val="nil"/>
                    <w:tr2bl w:val="nil"/>
                  </w:tcBorders>
                  <w:vAlign w:val="center"/>
                </w:tcPr>
                <w:p w:rsidR="00B677AC" w:rsidRPr="00E41F64" w:rsidRDefault="00B677AC" w:rsidP="00B677AC">
                  <w:pPr>
                    <w:jc w:val="center"/>
                    <w:rPr>
                      <w:sz w:val="18"/>
                      <w:szCs w:val="18"/>
                    </w:rPr>
                  </w:pPr>
                </w:p>
              </w:tc>
              <w:tc>
                <w:tcPr>
                  <w:tcW w:w="1017" w:type="pct"/>
                  <w:tcBorders>
                    <w:tl2br w:val="nil"/>
                    <w:tr2bl w:val="nil"/>
                  </w:tcBorders>
                  <w:vAlign w:val="center"/>
                </w:tcPr>
                <w:p w:rsidR="00B677AC" w:rsidRPr="00E41F64" w:rsidRDefault="00B677AC" w:rsidP="00574740">
                  <w:pPr>
                    <w:jc w:val="center"/>
                    <w:rPr>
                      <w:sz w:val="18"/>
                      <w:szCs w:val="18"/>
                    </w:rPr>
                  </w:pPr>
                  <w:r w:rsidRPr="00E41F64">
                    <w:rPr>
                      <w:sz w:val="18"/>
                      <w:szCs w:val="18"/>
                    </w:rPr>
                    <w:t>调压器、变流器</w:t>
                  </w:r>
                </w:p>
              </w:tc>
              <w:tc>
                <w:tcPr>
                  <w:tcW w:w="678" w:type="pct"/>
                  <w:tcBorders>
                    <w:tl2br w:val="nil"/>
                    <w:tr2bl w:val="nil"/>
                  </w:tcBorders>
                  <w:vAlign w:val="center"/>
                </w:tcPr>
                <w:p w:rsidR="00B677AC" w:rsidRPr="00E41F64" w:rsidRDefault="00B677AC" w:rsidP="00574740">
                  <w:pPr>
                    <w:jc w:val="center"/>
                    <w:rPr>
                      <w:sz w:val="18"/>
                      <w:szCs w:val="18"/>
                    </w:rPr>
                  </w:pPr>
                  <w:r w:rsidRPr="00E41F64">
                    <w:rPr>
                      <w:sz w:val="18"/>
                      <w:szCs w:val="18"/>
                    </w:rPr>
                    <w:t>150</w:t>
                  </w:r>
                  <w:r w:rsidRPr="00E41F64">
                    <w:rPr>
                      <w:sz w:val="18"/>
                      <w:szCs w:val="18"/>
                    </w:rPr>
                    <w:t>万只</w:t>
                  </w:r>
                  <w:r w:rsidRPr="00E41F64">
                    <w:rPr>
                      <w:sz w:val="18"/>
                      <w:szCs w:val="18"/>
                    </w:rPr>
                    <w:t>/a</w:t>
                  </w:r>
                </w:p>
              </w:tc>
              <w:tc>
                <w:tcPr>
                  <w:tcW w:w="763" w:type="pct"/>
                  <w:tcBorders>
                    <w:tl2br w:val="nil"/>
                    <w:tr2bl w:val="nil"/>
                  </w:tcBorders>
                  <w:vAlign w:val="center"/>
                </w:tcPr>
                <w:p w:rsidR="00B677AC" w:rsidRPr="00E41F64" w:rsidRDefault="00B677AC" w:rsidP="00574740">
                  <w:pPr>
                    <w:jc w:val="center"/>
                    <w:rPr>
                      <w:sz w:val="18"/>
                      <w:szCs w:val="18"/>
                    </w:rPr>
                  </w:pPr>
                  <w:r w:rsidRPr="00E41F64">
                    <w:rPr>
                      <w:sz w:val="18"/>
                      <w:szCs w:val="18"/>
                    </w:rPr>
                    <w:t>150</w:t>
                  </w:r>
                  <w:r w:rsidRPr="00E41F64">
                    <w:rPr>
                      <w:sz w:val="18"/>
                      <w:szCs w:val="18"/>
                    </w:rPr>
                    <w:t>万只</w:t>
                  </w:r>
                  <w:r w:rsidRPr="00E41F64">
                    <w:rPr>
                      <w:sz w:val="18"/>
                      <w:szCs w:val="18"/>
                    </w:rPr>
                    <w:t>/a</w:t>
                  </w:r>
                </w:p>
              </w:tc>
              <w:tc>
                <w:tcPr>
                  <w:tcW w:w="1102" w:type="pct"/>
                  <w:tcBorders>
                    <w:tl2br w:val="nil"/>
                    <w:tr2bl w:val="nil"/>
                  </w:tcBorders>
                  <w:vAlign w:val="center"/>
                </w:tcPr>
                <w:p w:rsidR="00B677AC" w:rsidRPr="00E41F64" w:rsidRDefault="00277B7F" w:rsidP="00574740">
                  <w:pPr>
                    <w:jc w:val="center"/>
                    <w:rPr>
                      <w:sz w:val="18"/>
                      <w:szCs w:val="18"/>
                    </w:rPr>
                  </w:pPr>
                  <w:r w:rsidRPr="00E41F64">
                    <w:rPr>
                      <w:rFonts w:hint="eastAsia"/>
                      <w:sz w:val="18"/>
                      <w:szCs w:val="18"/>
                    </w:rPr>
                    <w:t>不涉及</w:t>
                  </w:r>
                </w:p>
              </w:tc>
            </w:tr>
          </w:tbl>
          <w:p w:rsidR="0031350D" w:rsidRPr="00E41F64" w:rsidRDefault="00954E74" w:rsidP="00954E74">
            <w:pPr>
              <w:adjustRightInd w:val="0"/>
              <w:snapToGrid w:val="0"/>
              <w:spacing w:line="360" w:lineRule="auto"/>
              <w:rPr>
                <w:rFonts w:ascii="宋体" w:hAnsi="宋体" w:cs="宋体"/>
                <w:b/>
                <w:bCs/>
                <w:szCs w:val="21"/>
              </w:rPr>
            </w:pPr>
            <w:r w:rsidRPr="00E41F64">
              <w:rPr>
                <w:rFonts w:ascii="宋体" w:hAnsi="宋体" w:cs="宋体" w:hint="eastAsia"/>
                <w:b/>
                <w:bCs/>
                <w:szCs w:val="21"/>
              </w:rPr>
              <w:t>二、</w:t>
            </w:r>
            <w:r w:rsidR="00C722A0" w:rsidRPr="00E41F64">
              <w:rPr>
                <w:rFonts w:ascii="宋体" w:hAnsi="宋体" w:cs="宋体" w:hint="eastAsia"/>
                <w:b/>
                <w:bCs/>
                <w:szCs w:val="21"/>
              </w:rPr>
              <w:t>技改</w:t>
            </w:r>
            <w:r w:rsidRPr="00E41F64">
              <w:rPr>
                <w:rFonts w:ascii="宋体" w:hAnsi="宋体" w:cs="宋体" w:hint="eastAsia"/>
                <w:b/>
                <w:bCs/>
                <w:szCs w:val="21"/>
              </w:rPr>
              <w:t>内容</w:t>
            </w:r>
          </w:p>
          <w:p w:rsidR="00A9372E" w:rsidRPr="00E41F64" w:rsidRDefault="00A9372E" w:rsidP="00BF6EDF">
            <w:pPr>
              <w:adjustRightInd w:val="0"/>
              <w:snapToGrid w:val="0"/>
              <w:spacing w:line="360" w:lineRule="auto"/>
              <w:ind w:firstLineChars="200" w:firstLine="420"/>
              <w:rPr>
                <w:bCs/>
                <w:szCs w:val="21"/>
              </w:rPr>
            </w:pPr>
            <w:r w:rsidRPr="00E41F64">
              <w:rPr>
                <w:rFonts w:hint="eastAsia"/>
                <w:szCs w:val="21"/>
              </w:rPr>
              <w:t>项目名称：</w:t>
            </w:r>
            <w:r w:rsidRPr="00E41F64">
              <w:rPr>
                <w:rFonts w:hint="eastAsia"/>
                <w:bCs/>
                <w:szCs w:val="21"/>
              </w:rPr>
              <w:t>砂铸铸造技术改造项目</w:t>
            </w:r>
          </w:p>
          <w:p w:rsidR="00A9372E" w:rsidRPr="00E41F64" w:rsidRDefault="00A9372E" w:rsidP="00BF6EDF">
            <w:pPr>
              <w:adjustRightInd w:val="0"/>
              <w:snapToGrid w:val="0"/>
              <w:spacing w:line="360" w:lineRule="auto"/>
              <w:ind w:firstLineChars="200" w:firstLine="420"/>
              <w:rPr>
                <w:bCs/>
                <w:szCs w:val="21"/>
              </w:rPr>
            </w:pPr>
            <w:r w:rsidRPr="00E41F64">
              <w:rPr>
                <w:rFonts w:hint="eastAsia"/>
                <w:bCs/>
                <w:szCs w:val="21"/>
              </w:rPr>
              <w:t>建设性质：技术改造</w:t>
            </w:r>
          </w:p>
          <w:p w:rsidR="00A9372E" w:rsidRPr="00E41F64" w:rsidRDefault="00A9372E" w:rsidP="00A9372E">
            <w:pPr>
              <w:adjustRightInd w:val="0"/>
              <w:snapToGrid w:val="0"/>
              <w:spacing w:line="360" w:lineRule="auto"/>
              <w:ind w:firstLineChars="200" w:firstLine="420"/>
              <w:rPr>
                <w:bCs/>
                <w:szCs w:val="21"/>
              </w:rPr>
            </w:pPr>
            <w:r w:rsidRPr="00E41F64">
              <w:rPr>
                <w:rFonts w:hint="eastAsia"/>
                <w:bCs/>
                <w:szCs w:val="21"/>
              </w:rPr>
              <w:t>建设单位：</w:t>
            </w:r>
            <w:r w:rsidRPr="00E41F64">
              <w:rPr>
                <w:bCs/>
                <w:szCs w:val="21"/>
              </w:rPr>
              <w:t>重庆瑜欣平瑞电子股份有限公司</w:t>
            </w:r>
          </w:p>
          <w:p w:rsidR="00A9372E" w:rsidRPr="00E41F64" w:rsidRDefault="00A9372E" w:rsidP="00A9372E">
            <w:pPr>
              <w:adjustRightInd w:val="0"/>
              <w:snapToGrid w:val="0"/>
              <w:spacing w:line="360" w:lineRule="auto"/>
              <w:ind w:firstLineChars="200" w:firstLine="420"/>
              <w:rPr>
                <w:bCs/>
                <w:szCs w:val="21"/>
              </w:rPr>
            </w:pPr>
            <w:r w:rsidRPr="00E41F64">
              <w:rPr>
                <w:rFonts w:hint="eastAsia"/>
                <w:bCs/>
                <w:szCs w:val="21"/>
              </w:rPr>
              <w:t>建设地点：重庆市九龙坡区西彭镇铝城大道</w:t>
            </w:r>
            <w:r w:rsidRPr="00E41F64">
              <w:rPr>
                <w:rFonts w:hint="eastAsia"/>
                <w:bCs/>
                <w:szCs w:val="21"/>
              </w:rPr>
              <w:t>88</w:t>
            </w:r>
            <w:r w:rsidRPr="00E41F64">
              <w:rPr>
                <w:rFonts w:hint="eastAsia"/>
                <w:bCs/>
                <w:szCs w:val="21"/>
              </w:rPr>
              <w:t>号附</w:t>
            </w:r>
            <w:r w:rsidRPr="00E41F64">
              <w:rPr>
                <w:rFonts w:hint="eastAsia"/>
                <w:bCs/>
                <w:szCs w:val="21"/>
              </w:rPr>
              <w:t>1</w:t>
            </w:r>
            <w:r w:rsidRPr="00E41F64">
              <w:rPr>
                <w:rFonts w:hint="eastAsia"/>
                <w:bCs/>
                <w:szCs w:val="21"/>
              </w:rPr>
              <w:t>号（现有铸造车间内）</w:t>
            </w:r>
          </w:p>
          <w:p w:rsidR="00A9372E" w:rsidRPr="00E41F64" w:rsidRDefault="00A9372E" w:rsidP="00A9372E">
            <w:pPr>
              <w:adjustRightInd w:val="0"/>
              <w:snapToGrid w:val="0"/>
              <w:spacing w:line="360" w:lineRule="auto"/>
              <w:ind w:firstLineChars="200" w:firstLine="420"/>
              <w:rPr>
                <w:bCs/>
                <w:szCs w:val="21"/>
              </w:rPr>
            </w:pPr>
            <w:r w:rsidRPr="00E41F64">
              <w:rPr>
                <w:rFonts w:hint="eastAsia"/>
                <w:bCs/>
                <w:szCs w:val="21"/>
              </w:rPr>
              <w:t>建筑面积：约</w:t>
            </w:r>
            <w:r w:rsidRPr="00E41F64">
              <w:rPr>
                <w:rFonts w:hint="eastAsia"/>
                <w:bCs/>
                <w:szCs w:val="21"/>
              </w:rPr>
              <w:t>500m</w:t>
            </w:r>
            <w:r w:rsidRPr="00E41F64">
              <w:rPr>
                <w:rFonts w:hint="eastAsia"/>
                <w:bCs/>
                <w:szCs w:val="21"/>
                <w:vertAlign w:val="superscript"/>
              </w:rPr>
              <w:t>2</w:t>
            </w:r>
            <w:r w:rsidRPr="00E41F64">
              <w:rPr>
                <w:rFonts w:hint="eastAsia"/>
                <w:bCs/>
                <w:szCs w:val="21"/>
              </w:rPr>
              <w:t>，利用</w:t>
            </w:r>
            <w:r w:rsidRPr="00E41F64">
              <w:rPr>
                <w:rFonts w:hAnsi="宋体" w:hint="eastAsia"/>
                <w:bCs/>
                <w:szCs w:val="21"/>
              </w:rPr>
              <w:t>铸造车间</w:t>
            </w:r>
            <w:r w:rsidR="00111235" w:rsidRPr="00E41F64">
              <w:rPr>
                <w:rFonts w:hAnsi="宋体" w:hint="eastAsia"/>
                <w:bCs/>
                <w:szCs w:val="21"/>
              </w:rPr>
              <w:t>内</w:t>
            </w:r>
            <w:r w:rsidRPr="00E41F64">
              <w:rPr>
                <w:rFonts w:hAnsi="宋体" w:hint="eastAsia"/>
                <w:bCs/>
                <w:szCs w:val="21"/>
              </w:rPr>
              <w:t>闲置用地</w:t>
            </w:r>
            <w:r w:rsidR="00111235" w:rsidRPr="00E41F64">
              <w:rPr>
                <w:rFonts w:hAnsi="宋体" w:hint="eastAsia"/>
                <w:bCs/>
                <w:szCs w:val="21"/>
              </w:rPr>
              <w:t>，</w:t>
            </w:r>
            <w:r w:rsidRPr="00E41F64">
              <w:rPr>
                <w:rFonts w:hint="eastAsia"/>
                <w:bCs/>
                <w:szCs w:val="21"/>
              </w:rPr>
              <w:t>不新增</w:t>
            </w:r>
            <w:r w:rsidR="00111235" w:rsidRPr="00E41F64">
              <w:rPr>
                <w:rFonts w:hint="eastAsia"/>
                <w:bCs/>
                <w:szCs w:val="21"/>
              </w:rPr>
              <w:t>用地</w:t>
            </w:r>
          </w:p>
          <w:p w:rsidR="00A9372E" w:rsidRPr="00E41F64" w:rsidRDefault="00A9372E" w:rsidP="00A9372E">
            <w:pPr>
              <w:adjustRightInd w:val="0"/>
              <w:snapToGrid w:val="0"/>
              <w:spacing w:line="360" w:lineRule="auto"/>
              <w:ind w:firstLineChars="200" w:firstLine="420"/>
              <w:rPr>
                <w:szCs w:val="21"/>
              </w:rPr>
            </w:pPr>
            <w:r w:rsidRPr="00E41F64">
              <w:rPr>
                <w:rFonts w:hint="eastAsia"/>
                <w:bCs/>
                <w:szCs w:val="21"/>
              </w:rPr>
              <w:t>生产规模：</w:t>
            </w:r>
            <w:r w:rsidRPr="00E41F64">
              <w:rPr>
                <w:rFonts w:hAnsi="宋体"/>
                <w:bCs/>
                <w:szCs w:val="21"/>
              </w:rPr>
              <w:t>年生产</w:t>
            </w:r>
            <w:r w:rsidRPr="00E41F64">
              <w:rPr>
                <w:rFonts w:hAnsi="宋体" w:hint="eastAsia"/>
                <w:bCs/>
                <w:szCs w:val="21"/>
              </w:rPr>
              <w:t>自用半成品铁</w:t>
            </w:r>
            <w:r w:rsidRPr="00E41F64">
              <w:rPr>
                <w:rFonts w:hAnsi="宋体"/>
                <w:bCs/>
                <w:szCs w:val="21"/>
              </w:rPr>
              <w:t>飞轮</w:t>
            </w:r>
            <w:r w:rsidRPr="00E41F64">
              <w:rPr>
                <w:rFonts w:hAnsi="宋体" w:hint="eastAsia"/>
                <w:bCs/>
                <w:szCs w:val="21"/>
              </w:rPr>
              <w:t>毛坯件</w:t>
            </w:r>
            <w:r w:rsidRPr="00E41F64">
              <w:rPr>
                <w:rFonts w:hint="eastAsia"/>
                <w:bCs/>
                <w:szCs w:val="21"/>
              </w:rPr>
              <w:t>4</w:t>
            </w:r>
            <w:r w:rsidRPr="00E41F64">
              <w:rPr>
                <w:bCs/>
                <w:szCs w:val="21"/>
              </w:rPr>
              <w:t>00</w:t>
            </w:r>
            <w:r w:rsidRPr="00E41F64">
              <w:rPr>
                <w:rFonts w:hAnsi="宋体"/>
                <w:bCs/>
                <w:szCs w:val="21"/>
              </w:rPr>
              <w:t>万只</w:t>
            </w:r>
            <w:r w:rsidRPr="00E41F64">
              <w:rPr>
                <w:rFonts w:hAnsi="宋体" w:hint="eastAsia"/>
                <w:bCs/>
                <w:szCs w:val="21"/>
              </w:rPr>
              <w:t>，</w:t>
            </w:r>
            <w:r w:rsidRPr="00E41F64">
              <w:rPr>
                <w:rFonts w:hint="eastAsia"/>
                <w:szCs w:val="21"/>
              </w:rPr>
              <w:t>不改变最终产品产能</w:t>
            </w:r>
          </w:p>
          <w:p w:rsidR="00A9372E" w:rsidRPr="00E41F64" w:rsidRDefault="00A9372E" w:rsidP="00A9372E">
            <w:pPr>
              <w:adjustRightInd w:val="0"/>
              <w:snapToGrid w:val="0"/>
              <w:spacing w:line="360" w:lineRule="auto"/>
              <w:ind w:firstLineChars="200" w:firstLine="420"/>
            </w:pPr>
            <w:r w:rsidRPr="00E41F64">
              <w:rPr>
                <w:rFonts w:hint="eastAsia"/>
                <w:kern w:val="0"/>
                <w:szCs w:val="21"/>
              </w:rPr>
              <w:t>项目投资：总</w:t>
            </w:r>
            <w:r w:rsidRPr="00E41F64">
              <w:rPr>
                <w:rFonts w:hint="eastAsia"/>
                <w:kern w:val="0"/>
                <w:szCs w:val="21"/>
              </w:rPr>
              <w:t>400</w:t>
            </w:r>
            <w:r w:rsidRPr="00E41F64">
              <w:rPr>
                <w:rFonts w:hint="eastAsia"/>
                <w:kern w:val="0"/>
                <w:szCs w:val="21"/>
              </w:rPr>
              <w:t>万元，其中环保投资</w:t>
            </w:r>
            <w:r w:rsidRPr="00E41F64">
              <w:rPr>
                <w:rFonts w:hint="eastAsia"/>
                <w:kern w:val="0"/>
                <w:szCs w:val="21"/>
              </w:rPr>
              <w:t>50</w:t>
            </w:r>
            <w:r w:rsidRPr="00E41F64">
              <w:rPr>
                <w:rFonts w:hint="eastAsia"/>
                <w:kern w:val="0"/>
                <w:szCs w:val="21"/>
              </w:rPr>
              <w:t>万元，</w:t>
            </w:r>
            <w:r w:rsidRPr="00E41F64">
              <w:rPr>
                <w:kern w:val="0"/>
                <w:szCs w:val="21"/>
              </w:rPr>
              <w:t>占工程投资</w:t>
            </w:r>
            <w:r w:rsidRPr="00E41F64">
              <w:rPr>
                <w:rFonts w:hint="eastAsia"/>
                <w:kern w:val="0"/>
                <w:szCs w:val="21"/>
              </w:rPr>
              <w:t>12.5</w:t>
            </w:r>
            <w:r w:rsidRPr="00E41F64">
              <w:rPr>
                <w:kern w:val="0"/>
                <w:szCs w:val="21"/>
              </w:rPr>
              <w:t>%</w:t>
            </w:r>
          </w:p>
          <w:p w:rsidR="0031350D" w:rsidRPr="00E41F64" w:rsidRDefault="00FD00CD" w:rsidP="00FD00CD">
            <w:pPr>
              <w:adjustRightInd w:val="0"/>
              <w:snapToGrid w:val="0"/>
              <w:spacing w:line="360" w:lineRule="auto"/>
              <w:ind w:firstLineChars="200" w:firstLine="420"/>
              <w:rPr>
                <w:kern w:val="0"/>
                <w:szCs w:val="21"/>
              </w:rPr>
            </w:pPr>
            <w:r w:rsidRPr="00E41F64">
              <w:rPr>
                <w:rFonts w:hint="eastAsia"/>
                <w:szCs w:val="21"/>
              </w:rPr>
              <w:t>建设内容：</w:t>
            </w:r>
            <w:r w:rsidR="006029ED" w:rsidRPr="00E41F64">
              <w:rPr>
                <w:rFonts w:hint="eastAsia"/>
                <w:bCs/>
                <w:szCs w:val="21"/>
              </w:rPr>
              <w:t>新增</w:t>
            </w:r>
            <w:r w:rsidR="000D5431" w:rsidRPr="00E41F64">
              <w:rPr>
                <w:rFonts w:hint="eastAsia"/>
                <w:bCs/>
                <w:szCs w:val="21"/>
              </w:rPr>
              <w:t>能耗更低的电磁熔炼炉，用全自动造型浇铸生产线替代自动造型人工浇铸生产线。</w:t>
            </w:r>
            <w:r w:rsidR="000D5431" w:rsidRPr="00E41F64">
              <w:rPr>
                <w:rFonts w:hAnsi="宋体" w:hint="eastAsia"/>
                <w:bCs/>
                <w:szCs w:val="21"/>
              </w:rPr>
              <w:t>新增</w:t>
            </w:r>
            <w:r w:rsidR="000D5431" w:rsidRPr="00E41F64">
              <w:rPr>
                <w:rFonts w:hAnsi="宋体" w:hint="eastAsia"/>
                <w:bCs/>
                <w:szCs w:val="21"/>
              </w:rPr>
              <w:t>1</w:t>
            </w:r>
            <w:r w:rsidR="000D5431" w:rsidRPr="00E41F64">
              <w:rPr>
                <w:rFonts w:hAnsi="宋体" w:hint="eastAsia"/>
                <w:bCs/>
                <w:szCs w:val="21"/>
              </w:rPr>
              <w:t>条全自动造型浇铸生产线（包括</w:t>
            </w:r>
            <w:r w:rsidR="000D5431" w:rsidRPr="00E41F64">
              <w:rPr>
                <w:rFonts w:hAnsi="宋体" w:hint="eastAsia"/>
                <w:bCs/>
                <w:szCs w:val="21"/>
              </w:rPr>
              <w:t>1</w:t>
            </w:r>
            <w:r w:rsidR="000D5431" w:rsidRPr="00E41F64">
              <w:rPr>
                <w:rFonts w:hAnsi="宋体" w:hint="eastAsia"/>
                <w:bCs/>
                <w:szCs w:val="21"/>
              </w:rPr>
              <w:t>台加砂机、</w:t>
            </w:r>
            <w:r w:rsidR="000D5431" w:rsidRPr="00E41F64">
              <w:rPr>
                <w:rFonts w:hint="eastAsia"/>
                <w:szCs w:val="21"/>
              </w:rPr>
              <w:t>1</w:t>
            </w:r>
            <w:r w:rsidR="000D5431" w:rsidRPr="00E41F64">
              <w:rPr>
                <w:rFonts w:hint="eastAsia"/>
                <w:szCs w:val="21"/>
              </w:rPr>
              <w:t>台全自动垂直分型无箱射压造型机、</w:t>
            </w:r>
            <w:r w:rsidR="000D5431" w:rsidRPr="00E41F64">
              <w:rPr>
                <w:rFonts w:hint="eastAsia"/>
                <w:szCs w:val="21"/>
              </w:rPr>
              <w:t>1</w:t>
            </w:r>
            <w:r w:rsidR="000D5431" w:rsidRPr="00E41F64">
              <w:rPr>
                <w:rFonts w:hint="eastAsia"/>
                <w:szCs w:val="21"/>
              </w:rPr>
              <w:t>条全自动浇铸线（含全自动扇形浇铸机和</w:t>
            </w:r>
            <w:r w:rsidR="000D5431" w:rsidRPr="00E41F64">
              <w:rPr>
                <w:rFonts w:hint="eastAsia"/>
                <w:szCs w:val="21"/>
              </w:rPr>
              <w:t>1</w:t>
            </w:r>
            <w:r w:rsidR="000D5431" w:rsidRPr="00E41F64">
              <w:rPr>
                <w:rFonts w:hint="eastAsia"/>
                <w:szCs w:val="21"/>
              </w:rPr>
              <w:t>台振动输送落砂机</w:t>
            </w:r>
            <w:r w:rsidR="000D5431" w:rsidRPr="00E41F64">
              <w:rPr>
                <w:rFonts w:hAnsi="宋体" w:hint="eastAsia"/>
                <w:bCs/>
                <w:szCs w:val="21"/>
              </w:rPr>
              <w:t>），熔炼区配套新增</w:t>
            </w:r>
            <w:r w:rsidR="00082EE9" w:rsidRPr="00E41F64">
              <w:rPr>
                <w:rFonts w:hint="eastAsia"/>
                <w:szCs w:val="21"/>
              </w:rPr>
              <w:t>2</w:t>
            </w:r>
            <w:r w:rsidR="000D5431" w:rsidRPr="00E41F64">
              <w:rPr>
                <w:rFonts w:hint="eastAsia"/>
                <w:szCs w:val="21"/>
              </w:rPr>
              <w:t>套控电柜和</w:t>
            </w:r>
            <w:r w:rsidR="000D5431" w:rsidRPr="00E41F64">
              <w:rPr>
                <w:rFonts w:hint="eastAsia"/>
                <w:szCs w:val="21"/>
              </w:rPr>
              <w:t>3</w:t>
            </w:r>
            <w:r w:rsidR="000D5431" w:rsidRPr="00E41F64">
              <w:rPr>
                <w:rFonts w:hint="eastAsia"/>
                <w:szCs w:val="21"/>
              </w:rPr>
              <w:t>台中频感应炉（</w:t>
            </w:r>
            <w:r w:rsidR="000D5431" w:rsidRPr="00E41F64">
              <w:rPr>
                <w:rFonts w:hint="eastAsia"/>
                <w:szCs w:val="21"/>
              </w:rPr>
              <w:t>2</w:t>
            </w:r>
            <w:r w:rsidR="000D5431" w:rsidRPr="00E41F64">
              <w:rPr>
                <w:rFonts w:hint="eastAsia"/>
                <w:szCs w:val="21"/>
              </w:rPr>
              <w:t>用</w:t>
            </w:r>
            <w:r w:rsidR="000D5431" w:rsidRPr="00E41F64">
              <w:rPr>
                <w:rFonts w:hint="eastAsia"/>
                <w:szCs w:val="21"/>
              </w:rPr>
              <w:t>1</w:t>
            </w:r>
            <w:r w:rsidR="000D5431" w:rsidRPr="00E41F64">
              <w:rPr>
                <w:rFonts w:hint="eastAsia"/>
                <w:szCs w:val="21"/>
              </w:rPr>
              <w:t>备）</w:t>
            </w:r>
            <w:r w:rsidR="00A74FC1" w:rsidRPr="00E41F64">
              <w:rPr>
                <w:rFonts w:hint="eastAsia"/>
                <w:szCs w:val="21"/>
              </w:rPr>
              <w:t>）</w:t>
            </w:r>
            <w:r w:rsidR="000D5431" w:rsidRPr="00E41F64">
              <w:rPr>
                <w:rFonts w:hint="eastAsia"/>
                <w:szCs w:val="21"/>
              </w:rPr>
              <w:t>，抛丸区</w:t>
            </w:r>
            <w:r w:rsidR="008726BB" w:rsidRPr="00E41F64">
              <w:rPr>
                <w:rFonts w:hint="eastAsia"/>
                <w:szCs w:val="21"/>
              </w:rPr>
              <w:t>新增</w:t>
            </w:r>
            <w:r w:rsidR="000D5431" w:rsidRPr="00E41F64">
              <w:rPr>
                <w:rFonts w:hint="eastAsia"/>
                <w:szCs w:val="21"/>
              </w:rPr>
              <w:t>1</w:t>
            </w:r>
            <w:r w:rsidR="000D5431" w:rsidRPr="00E41F64">
              <w:rPr>
                <w:rFonts w:hint="eastAsia"/>
                <w:szCs w:val="21"/>
              </w:rPr>
              <w:t>台抛丸机。</w:t>
            </w:r>
            <w:r w:rsidR="0002675B" w:rsidRPr="00E41F64">
              <w:rPr>
                <w:rFonts w:hAnsi="宋体" w:hint="eastAsia"/>
                <w:bCs/>
                <w:szCs w:val="21"/>
              </w:rPr>
              <w:t>停用</w:t>
            </w:r>
            <w:r w:rsidR="007671BC" w:rsidRPr="00E41F64">
              <w:rPr>
                <w:rFonts w:hAnsi="宋体" w:hint="eastAsia"/>
                <w:bCs/>
                <w:szCs w:val="21"/>
              </w:rPr>
              <w:t>现有</w:t>
            </w:r>
            <w:r w:rsidR="0002675B" w:rsidRPr="00E41F64">
              <w:rPr>
                <w:rFonts w:hAnsi="宋体" w:hint="eastAsia"/>
                <w:bCs/>
                <w:szCs w:val="21"/>
              </w:rPr>
              <w:t>1</w:t>
            </w:r>
            <w:r w:rsidR="0002675B" w:rsidRPr="00E41F64">
              <w:rPr>
                <w:rFonts w:hAnsi="宋体" w:hint="eastAsia"/>
                <w:bCs/>
                <w:szCs w:val="21"/>
              </w:rPr>
              <w:t>条人工造型浇铸生产线（包括</w:t>
            </w:r>
            <w:r w:rsidR="0002675B" w:rsidRPr="00E41F64">
              <w:rPr>
                <w:rFonts w:hAnsi="宋体" w:hint="eastAsia"/>
                <w:bCs/>
                <w:szCs w:val="21"/>
              </w:rPr>
              <w:t>1</w:t>
            </w:r>
            <w:r w:rsidR="0002675B" w:rsidRPr="00E41F64">
              <w:rPr>
                <w:rFonts w:hAnsi="宋体" w:hint="eastAsia"/>
                <w:bCs/>
                <w:szCs w:val="21"/>
              </w:rPr>
              <w:t>台加砂机、</w:t>
            </w:r>
            <w:r w:rsidR="0002675B" w:rsidRPr="00E41F64">
              <w:rPr>
                <w:rFonts w:hint="eastAsia"/>
                <w:szCs w:val="21"/>
              </w:rPr>
              <w:t>1</w:t>
            </w:r>
            <w:r w:rsidR="0002675B" w:rsidRPr="00E41F64">
              <w:rPr>
                <w:rFonts w:hint="eastAsia"/>
                <w:szCs w:val="21"/>
              </w:rPr>
              <w:t>台</w:t>
            </w:r>
            <w:r w:rsidR="0002675B" w:rsidRPr="00E41F64">
              <w:rPr>
                <w:rFonts w:ascii="宋体" w:hAnsi="宋体" w:cs="宋体" w:hint="eastAsia"/>
                <w:bCs/>
                <w:szCs w:val="21"/>
              </w:rPr>
              <w:t>水平箱式造型机、</w:t>
            </w:r>
            <w:r w:rsidR="0002675B" w:rsidRPr="00E41F64">
              <w:rPr>
                <w:rFonts w:hint="eastAsia"/>
                <w:szCs w:val="21"/>
              </w:rPr>
              <w:t>1</w:t>
            </w:r>
            <w:r w:rsidR="0002675B" w:rsidRPr="00E41F64">
              <w:rPr>
                <w:rFonts w:hint="eastAsia"/>
                <w:szCs w:val="21"/>
              </w:rPr>
              <w:t>条人工浇铸线和</w:t>
            </w:r>
            <w:r w:rsidR="0002675B" w:rsidRPr="00E41F64">
              <w:rPr>
                <w:rFonts w:hint="eastAsia"/>
                <w:szCs w:val="21"/>
              </w:rPr>
              <w:t>1</w:t>
            </w:r>
            <w:r w:rsidR="0002675B" w:rsidRPr="00E41F64">
              <w:rPr>
                <w:rFonts w:hint="eastAsia"/>
                <w:szCs w:val="21"/>
              </w:rPr>
              <w:t>台振动输送落砂机</w:t>
            </w:r>
            <w:r w:rsidR="0002675B" w:rsidRPr="00E41F64">
              <w:rPr>
                <w:rFonts w:hAnsi="宋体" w:hint="eastAsia"/>
                <w:bCs/>
                <w:szCs w:val="21"/>
              </w:rPr>
              <w:t>）。</w:t>
            </w:r>
            <w:r w:rsidR="00080A77" w:rsidRPr="00E41F64">
              <w:rPr>
                <w:rFonts w:hint="eastAsia"/>
                <w:bCs/>
                <w:szCs w:val="21"/>
              </w:rPr>
              <w:t>浇铸、抛丸和打磨工序</w:t>
            </w:r>
            <w:r w:rsidR="000F694B" w:rsidRPr="00E41F64">
              <w:rPr>
                <w:rFonts w:hint="eastAsia"/>
                <w:bCs/>
                <w:szCs w:val="21"/>
              </w:rPr>
              <w:t>产生的废气</w:t>
            </w:r>
            <w:r w:rsidR="00111235" w:rsidRPr="00E41F64">
              <w:rPr>
                <w:rFonts w:hint="eastAsia"/>
                <w:bCs/>
                <w:szCs w:val="21"/>
              </w:rPr>
              <w:t>收集后通过排气筒排放，</w:t>
            </w:r>
            <w:r w:rsidR="000F694B" w:rsidRPr="00E41F64">
              <w:rPr>
                <w:rFonts w:hint="eastAsia"/>
                <w:bCs/>
                <w:szCs w:val="21"/>
              </w:rPr>
              <w:t>由无组织排放变为有组织排放。</w:t>
            </w:r>
            <w:r w:rsidR="00C549DC" w:rsidRPr="00E41F64">
              <w:rPr>
                <w:rFonts w:hint="eastAsia"/>
                <w:kern w:val="0"/>
                <w:szCs w:val="21"/>
              </w:rPr>
              <w:t>技改</w:t>
            </w:r>
            <w:r w:rsidR="001A5D21" w:rsidRPr="00E41F64">
              <w:rPr>
                <w:rFonts w:hint="eastAsia"/>
                <w:kern w:val="0"/>
                <w:szCs w:val="21"/>
              </w:rPr>
              <w:t>项目组成表</w:t>
            </w:r>
            <w:r w:rsidR="007671BC" w:rsidRPr="00E41F64">
              <w:rPr>
                <w:rFonts w:hint="eastAsia"/>
                <w:kern w:val="0"/>
                <w:szCs w:val="21"/>
              </w:rPr>
              <w:t>见下表</w:t>
            </w:r>
            <w:r w:rsidR="00A33B41" w:rsidRPr="00E41F64">
              <w:rPr>
                <w:rFonts w:hint="eastAsia"/>
                <w:kern w:val="0"/>
                <w:szCs w:val="21"/>
              </w:rPr>
              <w:t>：</w:t>
            </w:r>
          </w:p>
          <w:p w:rsidR="0031350D" w:rsidRPr="00E41F64" w:rsidRDefault="001A5D21">
            <w:pPr>
              <w:pStyle w:val="3"/>
              <w:spacing w:after="0"/>
              <w:ind w:leftChars="0" w:left="0"/>
              <w:jc w:val="center"/>
              <w:rPr>
                <w:b/>
                <w:sz w:val="18"/>
                <w:szCs w:val="18"/>
              </w:rPr>
            </w:pPr>
            <w:r w:rsidRPr="00E41F64">
              <w:rPr>
                <w:b/>
                <w:sz w:val="18"/>
                <w:szCs w:val="18"/>
              </w:rPr>
              <w:t>表</w:t>
            </w:r>
            <w:r w:rsidRPr="00E41F64">
              <w:rPr>
                <w:rFonts w:hint="eastAsia"/>
                <w:b/>
                <w:sz w:val="18"/>
                <w:szCs w:val="18"/>
              </w:rPr>
              <w:t>2-</w:t>
            </w:r>
            <w:r w:rsidR="007671BC" w:rsidRPr="00E41F64">
              <w:rPr>
                <w:rFonts w:hint="eastAsia"/>
                <w:b/>
                <w:sz w:val="18"/>
                <w:szCs w:val="18"/>
              </w:rPr>
              <w:t>3</w:t>
            </w:r>
            <w:r w:rsidRPr="00E41F64">
              <w:rPr>
                <w:b/>
                <w:sz w:val="18"/>
                <w:szCs w:val="18"/>
              </w:rPr>
              <w:t xml:space="preserve"> </w:t>
            </w:r>
            <w:r w:rsidR="00C549DC" w:rsidRPr="00E41F64">
              <w:rPr>
                <w:rFonts w:hint="eastAsia"/>
                <w:b/>
                <w:sz w:val="18"/>
                <w:szCs w:val="18"/>
              </w:rPr>
              <w:t xml:space="preserve"> </w:t>
            </w:r>
            <w:r w:rsidR="00C549DC" w:rsidRPr="00E41F64">
              <w:rPr>
                <w:rFonts w:hint="eastAsia"/>
                <w:b/>
                <w:sz w:val="18"/>
                <w:szCs w:val="18"/>
              </w:rPr>
              <w:t>技改</w:t>
            </w:r>
            <w:r w:rsidRPr="00E41F64">
              <w:rPr>
                <w:b/>
                <w:sz w:val="18"/>
                <w:szCs w:val="18"/>
              </w:rPr>
              <w:t>项目</w:t>
            </w:r>
            <w:r w:rsidR="003D318C" w:rsidRPr="00E41F64">
              <w:rPr>
                <w:rFonts w:hint="eastAsia"/>
                <w:b/>
                <w:sz w:val="18"/>
                <w:szCs w:val="18"/>
              </w:rPr>
              <w:t>（铁飞轮毛坯件</w:t>
            </w:r>
            <w:r w:rsidR="00277B7F" w:rsidRPr="00E41F64">
              <w:rPr>
                <w:rFonts w:hint="eastAsia"/>
                <w:b/>
                <w:sz w:val="18"/>
                <w:szCs w:val="18"/>
              </w:rPr>
              <w:t>铸造车间</w:t>
            </w:r>
            <w:r w:rsidR="003D318C" w:rsidRPr="00E41F64">
              <w:rPr>
                <w:rFonts w:hint="eastAsia"/>
                <w:b/>
                <w:sz w:val="18"/>
                <w:szCs w:val="18"/>
              </w:rPr>
              <w:t>）</w:t>
            </w:r>
            <w:r w:rsidRPr="00E41F64">
              <w:rPr>
                <w:b/>
                <w:sz w:val="18"/>
                <w:szCs w:val="18"/>
              </w:rPr>
              <w:t>组成一览表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3" w:type="dxa"/>
                <w:bottom w:w="28" w:type="dxa"/>
                <w:right w:w="23" w:type="dxa"/>
              </w:tblCellMar>
              <w:tblLook w:val="0000"/>
            </w:tblPr>
            <w:tblGrid>
              <w:gridCol w:w="585"/>
              <w:gridCol w:w="451"/>
              <w:gridCol w:w="752"/>
              <w:gridCol w:w="2109"/>
              <w:gridCol w:w="2060"/>
              <w:gridCol w:w="1876"/>
              <w:gridCol w:w="581"/>
            </w:tblGrid>
            <w:tr w:rsidR="00C722A0" w:rsidRPr="00E41F64" w:rsidTr="003D318C">
              <w:trPr>
                <w:trHeight w:val="72"/>
                <w:jc w:val="center"/>
              </w:trPr>
              <w:tc>
                <w:tcPr>
                  <w:tcW w:w="1063" w:type="pct"/>
                  <w:gridSpan w:val="3"/>
                  <w:vMerge w:val="restart"/>
                  <w:vAlign w:val="center"/>
                </w:tcPr>
                <w:p w:rsidR="00C722A0" w:rsidRPr="00E41F64" w:rsidRDefault="00C722A0" w:rsidP="00A607AB">
                  <w:pPr>
                    <w:jc w:val="center"/>
                    <w:rPr>
                      <w:bCs/>
                      <w:sz w:val="18"/>
                      <w:szCs w:val="18"/>
                    </w:rPr>
                  </w:pPr>
                  <w:r w:rsidRPr="00E41F64">
                    <w:rPr>
                      <w:rFonts w:hAnsi="宋体"/>
                      <w:bCs/>
                      <w:sz w:val="18"/>
                      <w:szCs w:val="18"/>
                    </w:rPr>
                    <w:t>项目名称</w:t>
                  </w:r>
                </w:p>
              </w:tc>
              <w:tc>
                <w:tcPr>
                  <w:tcW w:w="3592" w:type="pct"/>
                  <w:gridSpan w:val="3"/>
                  <w:vAlign w:val="center"/>
                </w:tcPr>
                <w:p w:rsidR="00C722A0" w:rsidRPr="00E41F64" w:rsidRDefault="00C722A0" w:rsidP="00A607AB">
                  <w:pPr>
                    <w:jc w:val="center"/>
                    <w:rPr>
                      <w:bCs/>
                      <w:sz w:val="18"/>
                      <w:szCs w:val="18"/>
                    </w:rPr>
                  </w:pPr>
                  <w:r w:rsidRPr="00E41F64">
                    <w:rPr>
                      <w:rFonts w:hAnsi="宋体"/>
                      <w:bCs/>
                      <w:sz w:val="18"/>
                      <w:szCs w:val="18"/>
                    </w:rPr>
                    <w:t>主要内容及规模</w:t>
                  </w:r>
                </w:p>
              </w:tc>
              <w:tc>
                <w:tcPr>
                  <w:tcW w:w="345" w:type="pct"/>
                  <w:vMerge w:val="restart"/>
                  <w:vAlign w:val="center"/>
                </w:tcPr>
                <w:p w:rsidR="00C722A0" w:rsidRPr="00E41F64" w:rsidRDefault="00C722A0" w:rsidP="00A607AB">
                  <w:pPr>
                    <w:jc w:val="center"/>
                    <w:rPr>
                      <w:bCs/>
                      <w:sz w:val="18"/>
                      <w:szCs w:val="18"/>
                    </w:rPr>
                  </w:pPr>
                  <w:r w:rsidRPr="00E41F64">
                    <w:rPr>
                      <w:rFonts w:hAnsi="宋体"/>
                      <w:bCs/>
                      <w:sz w:val="18"/>
                      <w:szCs w:val="18"/>
                    </w:rPr>
                    <w:t>备注</w:t>
                  </w:r>
                </w:p>
              </w:tc>
            </w:tr>
            <w:tr w:rsidR="001A3D9A" w:rsidRPr="00E41F64" w:rsidTr="003D318C">
              <w:trPr>
                <w:trHeight w:val="167"/>
                <w:jc w:val="center"/>
              </w:trPr>
              <w:tc>
                <w:tcPr>
                  <w:tcW w:w="1063" w:type="pct"/>
                  <w:gridSpan w:val="3"/>
                  <w:vMerge/>
                  <w:tcBorders>
                    <w:bottom w:val="single" w:sz="4" w:space="0" w:color="auto"/>
                  </w:tcBorders>
                  <w:vAlign w:val="center"/>
                </w:tcPr>
                <w:p w:rsidR="001A3D9A" w:rsidRPr="00E41F64" w:rsidRDefault="001A3D9A" w:rsidP="00A607AB">
                  <w:pPr>
                    <w:jc w:val="center"/>
                    <w:rPr>
                      <w:sz w:val="18"/>
                      <w:szCs w:val="18"/>
                    </w:rPr>
                  </w:pPr>
                </w:p>
              </w:tc>
              <w:tc>
                <w:tcPr>
                  <w:tcW w:w="1253" w:type="pct"/>
                  <w:tcBorders>
                    <w:bottom w:val="single" w:sz="4" w:space="0" w:color="auto"/>
                    <w:right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现有（技改前）</w:t>
                  </w:r>
                </w:p>
              </w:tc>
              <w:tc>
                <w:tcPr>
                  <w:tcW w:w="1224" w:type="pct"/>
                  <w:tcBorders>
                    <w:left w:val="single" w:sz="4" w:space="0" w:color="auto"/>
                    <w:bottom w:val="single" w:sz="4" w:space="0" w:color="auto"/>
                  </w:tcBorders>
                  <w:vAlign w:val="center"/>
                </w:tcPr>
                <w:p w:rsidR="001A3D9A" w:rsidRPr="00E41F64" w:rsidRDefault="00A74FC1" w:rsidP="00A607AB">
                  <w:pPr>
                    <w:jc w:val="center"/>
                    <w:rPr>
                      <w:sz w:val="18"/>
                      <w:szCs w:val="18"/>
                    </w:rPr>
                  </w:pPr>
                  <w:r w:rsidRPr="00E41F64">
                    <w:rPr>
                      <w:rFonts w:hAnsi="宋体" w:hint="eastAsia"/>
                      <w:sz w:val="18"/>
                      <w:szCs w:val="18"/>
                    </w:rPr>
                    <w:t>技改内容</w:t>
                  </w:r>
                </w:p>
              </w:tc>
              <w:tc>
                <w:tcPr>
                  <w:tcW w:w="1115" w:type="pct"/>
                  <w:tcBorders>
                    <w:left w:val="single" w:sz="4" w:space="0" w:color="auto"/>
                    <w:bottom w:val="single" w:sz="4" w:space="0" w:color="auto"/>
                  </w:tcBorders>
                  <w:vAlign w:val="center"/>
                </w:tcPr>
                <w:p w:rsidR="001A3D9A" w:rsidRPr="00E41F64" w:rsidRDefault="001A3D9A" w:rsidP="0061596A">
                  <w:pPr>
                    <w:jc w:val="center"/>
                    <w:rPr>
                      <w:sz w:val="18"/>
                      <w:szCs w:val="18"/>
                    </w:rPr>
                  </w:pPr>
                  <w:r w:rsidRPr="00E41F64">
                    <w:rPr>
                      <w:sz w:val="18"/>
                      <w:szCs w:val="18"/>
                    </w:rPr>
                    <w:t>建成（技改后）</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167"/>
                <w:jc w:val="center"/>
              </w:trPr>
              <w:tc>
                <w:tcPr>
                  <w:tcW w:w="348" w:type="pct"/>
                  <w:vMerge w:val="restart"/>
                  <w:tcBorders>
                    <w:top w:val="single" w:sz="4" w:space="0" w:color="auto"/>
                  </w:tcBorders>
                  <w:vAlign w:val="center"/>
                </w:tcPr>
                <w:p w:rsidR="001A3D9A" w:rsidRPr="00E41F64" w:rsidRDefault="001A3D9A" w:rsidP="00A607AB">
                  <w:pPr>
                    <w:jc w:val="center"/>
                    <w:rPr>
                      <w:bCs/>
                      <w:sz w:val="18"/>
                      <w:szCs w:val="18"/>
                    </w:rPr>
                  </w:pPr>
                  <w:r w:rsidRPr="00E41F64">
                    <w:rPr>
                      <w:rFonts w:hAnsi="宋体"/>
                      <w:bCs/>
                      <w:sz w:val="18"/>
                      <w:szCs w:val="18"/>
                    </w:rPr>
                    <w:t>主体工程</w:t>
                  </w:r>
                </w:p>
              </w:tc>
              <w:tc>
                <w:tcPr>
                  <w:tcW w:w="268" w:type="pct"/>
                  <w:vMerge w:val="restart"/>
                  <w:tcBorders>
                    <w:top w:val="single" w:sz="4" w:space="0" w:color="auto"/>
                    <w:right w:val="single" w:sz="4" w:space="0" w:color="auto"/>
                  </w:tcBorders>
                  <w:vAlign w:val="center"/>
                </w:tcPr>
                <w:p w:rsidR="001A3D9A" w:rsidRPr="00E41F64" w:rsidRDefault="001A3D9A" w:rsidP="00A607AB">
                  <w:pPr>
                    <w:jc w:val="center"/>
                    <w:rPr>
                      <w:bCs/>
                      <w:sz w:val="18"/>
                      <w:szCs w:val="18"/>
                    </w:rPr>
                  </w:pPr>
                  <w:r w:rsidRPr="00E41F64">
                    <w:rPr>
                      <w:rFonts w:hAnsi="宋体" w:hint="eastAsia"/>
                      <w:bCs/>
                      <w:sz w:val="18"/>
                      <w:szCs w:val="18"/>
                    </w:rPr>
                    <w:t>铁飞轮毛</w:t>
                  </w:r>
                  <w:r w:rsidRPr="00E41F64">
                    <w:rPr>
                      <w:rFonts w:hAnsi="宋体" w:hint="eastAsia"/>
                      <w:bCs/>
                      <w:sz w:val="18"/>
                      <w:szCs w:val="18"/>
                    </w:rPr>
                    <w:lastRenderedPageBreak/>
                    <w:t>坯件</w:t>
                  </w:r>
                  <w:r w:rsidRPr="00E41F64">
                    <w:rPr>
                      <w:rFonts w:hAnsi="宋体"/>
                      <w:bCs/>
                      <w:sz w:val="18"/>
                      <w:szCs w:val="18"/>
                    </w:rPr>
                    <w:t>铸造车间</w:t>
                  </w:r>
                </w:p>
              </w:tc>
              <w:tc>
                <w:tcPr>
                  <w:tcW w:w="447" w:type="pct"/>
                  <w:tcBorders>
                    <w:left w:val="single" w:sz="4" w:space="0" w:color="auto"/>
                    <w:bottom w:val="single" w:sz="4" w:space="0" w:color="auto"/>
                  </w:tcBorders>
                  <w:vAlign w:val="center"/>
                </w:tcPr>
                <w:p w:rsidR="001A3D9A" w:rsidRPr="00E41F64" w:rsidRDefault="001A3D9A" w:rsidP="00A607AB">
                  <w:pPr>
                    <w:jc w:val="center"/>
                    <w:rPr>
                      <w:bCs/>
                      <w:sz w:val="18"/>
                      <w:szCs w:val="18"/>
                    </w:rPr>
                  </w:pPr>
                  <w:r w:rsidRPr="00E41F64">
                    <w:rPr>
                      <w:rFonts w:hAnsi="宋体"/>
                      <w:sz w:val="18"/>
                      <w:szCs w:val="18"/>
                    </w:rPr>
                    <w:lastRenderedPageBreak/>
                    <w:t>熔炼区</w:t>
                  </w:r>
                </w:p>
              </w:tc>
              <w:tc>
                <w:tcPr>
                  <w:tcW w:w="1253" w:type="pct"/>
                  <w:tcBorders>
                    <w:bottom w:val="single" w:sz="4" w:space="0" w:color="auto"/>
                    <w:right w:val="single" w:sz="4" w:space="0" w:color="auto"/>
                  </w:tcBorders>
                  <w:vAlign w:val="center"/>
                </w:tcPr>
                <w:p w:rsidR="001A3D9A" w:rsidRPr="00E41F64" w:rsidRDefault="002D2A00" w:rsidP="00A607AB">
                  <w:pPr>
                    <w:jc w:val="center"/>
                    <w:rPr>
                      <w:sz w:val="18"/>
                      <w:szCs w:val="18"/>
                    </w:rPr>
                  </w:pPr>
                  <w:r w:rsidRPr="00E41F64">
                    <w:rPr>
                      <w:rFonts w:hint="eastAsia"/>
                      <w:sz w:val="18"/>
                      <w:szCs w:val="18"/>
                    </w:rPr>
                    <w:t>2</w:t>
                  </w:r>
                  <w:r w:rsidR="001A3D9A" w:rsidRPr="00E41F64">
                    <w:rPr>
                      <w:rFonts w:hAnsi="宋体"/>
                      <w:sz w:val="18"/>
                      <w:szCs w:val="18"/>
                    </w:rPr>
                    <w:t>套控电柜；</w:t>
                  </w:r>
                  <w:r w:rsidR="001A3D9A" w:rsidRPr="00E41F64">
                    <w:rPr>
                      <w:sz w:val="18"/>
                      <w:szCs w:val="18"/>
                    </w:rPr>
                    <w:t>3</w:t>
                  </w:r>
                  <w:r w:rsidR="001A3D9A" w:rsidRPr="00E41F64">
                    <w:rPr>
                      <w:rFonts w:hAnsi="宋体"/>
                      <w:sz w:val="18"/>
                      <w:szCs w:val="18"/>
                    </w:rPr>
                    <w:t>台（</w:t>
                  </w:r>
                  <w:r w:rsidR="001A3D9A" w:rsidRPr="00E41F64">
                    <w:rPr>
                      <w:sz w:val="18"/>
                      <w:szCs w:val="18"/>
                    </w:rPr>
                    <w:t>2</w:t>
                  </w:r>
                  <w:r w:rsidR="001A3D9A" w:rsidRPr="00E41F64">
                    <w:rPr>
                      <w:rFonts w:hAnsi="宋体"/>
                      <w:sz w:val="18"/>
                      <w:szCs w:val="18"/>
                    </w:rPr>
                    <w:t>用</w:t>
                  </w:r>
                  <w:r w:rsidR="001A3D9A" w:rsidRPr="00E41F64">
                    <w:rPr>
                      <w:sz w:val="18"/>
                      <w:szCs w:val="18"/>
                    </w:rPr>
                    <w:t>1</w:t>
                  </w:r>
                  <w:r w:rsidR="001A3D9A" w:rsidRPr="00E41F64">
                    <w:rPr>
                      <w:rFonts w:hAnsi="宋体"/>
                      <w:sz w:val="18"/>
                      <w:szCs w:val="18"/>
                    </w:rPr>
                    <w:t>备）中频感应炉（</w:t>
                  </w:r>
                  <w:r w:rsidR="001A3D9A" w:rsidRPr="00E41F64">
                    <w:rPr>
                      <w:sz w:val="18"/>
                      <w:szCs w:val="18"/>
                    </w:rPr>
                    <w:t>1t/h</w:t>
                  </w:r>
                  <w:r w:rsidR="001A3D9A" w:rsidRPr="00E41F64">
                    <w:rPr>
                      <w:rFonts w:hAnsi="宋体"/>
                      <w:sz w:val="18"/>
                      <w:szCs w:val="18"/>
                    </w:rPr>
                    <w:t>）</w:t>
                  </w:r>
                </w:p>
              </w:tc>
              <w:tc>
                <w:tcPr>
                  <w:tcW w:w="1224" w:type="pct"/>
                  <w:tcBorders>
                    <w:left w:val="single" w:sz="4" w:space="0" w:color="auto"/>
                    <w:bottom w:val="single" w:sz="4" w:space="0" w:color="auto"/>
                  </w:tcBorders>
                  <w:vAlign w:val="center"/>
                </w:tcPr>
                <w:p w:rsidR="001A3D9A" w:rsidRPr="00E41F64" w:rsidRDefault="001A3D9A" w:rsidP="002D2A00">
                  <w:pPr>
                    <w:jc w:val="center"/>
                    <w:rPr>
                      <w:sz w:val="18"/>
                      <w:szCs w:val="18"/>
                    </w:rPr>
                  </w:pPr>
                  <w:r w:rsidRPr="00E41F64">
                    <w:rPr>
                      <w:rFonts w:hAnsi="宋体"/>
                      <w:sz w:val="18"/>
                      <w:szCs w:val="18"/>
                    </w:rPr>
                    <w:t>新增</w:t>
                  </w:r>
                  <w:r w:rsidR="002D2A00" w:rsidRPr="00E41F64">
                    <w:rPr>
                      <w:rFonts w:hint="eastAsia"/>
                      <w:sz w:val="18"/>
                      <w:szCs w:val="18"/>
                    </w:rPr>
                    <w:t>2</w:t>
                  </w:r>
                  <w:r w:rsidRPr="00E41F64">
                    <w:rPr>
                      <w:rFonts w:hAnsi="宋体"/>
                      <w:sz w:val="18"/>
                      <w:szCs w:val="18"/>
                    </w:rPr>
                    <w:t>套控电柜和</w:t>
                  </w:r>
                  <w:r w:rsidRPr="00E41F64">
                    <w:rPr>
                      <w:sz w:val="18"/>
                      <w:szCs w:val="18"/>
                    </w:rPr>
                    <w:t>3</w:t>
                  </w:r>
                  <w:r w:rsidRPr="00E41F64">
                    <w:rPr>
                      <w:rFonts w:hAnsi="宋体"/>
                      <w:sz w:val="18"/>
                      <w:szCs w:val="18"/>
                    </w:rPr>
                    <w:t>台</w:t>
                  </w:r>
                  <w:r w:rsidR="00A74FC1" w:rsidRPr="00E41F64">
                    <w:rPr>
                      <w:rFonts w:hAnsi="宋体"/>
                      <w:sz w:val="18"/>
                      <w:szCs w:val="18"/>
                    </w:rPr>
                    <w:t>（</w:t>
                  </w:r>
                  <w:r w:rsidR="00A74FC1" w:rsidRPr="00E41F64">
                    <w:rPr>
                      <w:sz w:val="18"/>
                      <w:szCs w:val="18"/>
                    </w:rPr>
                    <w:t>2</w:t>
                  </w:r>
                  <w:r w:rsidR="00A74FC1" w:rsidRPr="00E41F64">
                    <w:rPr>
                      <w:rFonts w:hAnsi="宋体"/>
                      <w:sz w:val="18"/>
                      <w:szCs w:val="18"/>
                    </w:rPr>
                    <w:t>用</w:t>
                  </w:r>
                  <w:r w:rsidR="00A74FC1" w:rsidRPr="00E41F64">
                    <w:rPr>
                      <w:sz w:val="18"/>
                      <w:szCs w:val="18"/>
                    </w:rPr>
                    <w:t>1</w:t>
                  </w:r>
                  <w:r w:rsidR="00A74FC1" w:rsidRPr="00E41F64">
                    <w:rPr>
                      <w:rFonts w:hAnsi="宋体"/>
                      <w:sz w:val="18"/>
                      <w:szCs w:val="18"/>
                    </w:rPr>
                    <w:t>备</w:t>
                  </w:r>
                  <w:r w:rsidR="00A74FC1" w:rsidRPr="00E41F64">
                    <w:rPr>
                      <w:rFonts w:hAnsi="宋体" w:hint="eastAsia"/>
                      <w:sz w:val="18"/>
                      <w:szCs w:val="18"/>
                    </w:rPr>
                    <w:t>）</w:t>
                  </w:r>
                  <w:r w:rsidRPr="00E41F64">
                    <w:rPr>
                      <w:rFonts w:hAnsi="宋体"/>
                      <w:sz w:val="18"/>
                      <w:szCs w:val="18"/>
                    </w:rPr>
                    <w:t>中频感应炉</w:t>
                  </w:r>
                  <w:r w:rsidR="00A74FC1" w:rsidRPr="00E41F64">
                    <w:rPr>
                      <w:rFonts w:hAnsi="宋体" w:hint="eastAsia"/>
                      <w:sz w:val="18"/>
                      <w:szCs w:val="18"/>
                    </w:rPr>
                    <w:t>（</w:t>
                  </w:r>
                  <w:r w:rsidR="00A74FC1" w:rsidRPr="00E41F64">
                    <w:rPr>
                      <w:sz w:val="18"/>
                      <w:szCs w:val="18"/>
                    </w:rPr>
                    <w:t>1t/h</w:t>
                  </w:r>
                  <w:r w:rsidR="00A74FC1" w:rsidRPr="00E41F64">
                    <w:rPr>
                      <w:rFonts w:hAnsi="宋体" w:hint="eastAsia"/>
                      <w:sz w:val="18"/>
                      <w:szCs w:val="18"/>
                    </w:rPr>
                    <w:t>）</w:t>
                  </w:r>
                </w:p>
              </w:tc>
              <w:tc>
                <w:tcPr>
                  <w:tcW w:w="1115" w:type="pct"/>
                  <w:tcBorders>
                    <w:left w:val="single" w:sz="4" w:space="0" w:color="auto"/>
                    <w:bottom w:val="single" w:sz="4" w:space="0" w:color="auto"/>
                  </w:tcBorders>
                  <w:vAlign w:val="center"/>
                </w:tcPr>
                <w:p w:rsidR="001A3D9A" w:rsidRPr="00E41F64" w:rsidRDefault="002D2A00" w:rsidP="00574740">
                  <w:pPr>
                    <w:rPr>
                      <w:sz w:val="18"/>
                      <w:szCs w:val="18"/>
                    </w:rPr>
                  </w:pPr>
                  <w:r w:rsidRPr="00E41F64">
                    <w:rPr>
                      <w:rFonts w:hint="eastAsia"/>
                      <w:sz w:val="18"/>
                      <w:szCs w:val="18"/>
                    </w:rPr>
                    <w:t>4</w:t>
                  </w:r>
                  <w:r w:rsidR="001A3D9A" w:rsidRPr="00E41F64">
                    <w:rPr>
                      <w:sz w:val="18"/>
                      <w:szCs w:val="18"/>
                    </w:rPr>
                    <w:t>套控电柜；</w:t>
                  </w:r>
                  <w:r w:rsidR="001A3D9A" w:rsidRPr="00E41F64">
                    <w:rPr>
                      <w:sz w:val="18"/>
                      <w:szCs w:val="18"/>
                    </w:rPr>
                    <w:t>6</w:t>
                  </w:r>
                  <w:r w:rsidR="001A3D9A" w:rsidRPr="00E41F64">
                    <w:rPr>
                      <w:sz w:val="18"/>
                      <w:szCs w:val="18"/>
                    </w:rPr>
                    <w:t>台（</w:t>
                  </w:r>
                  <w:r w:rsidR="001A3D9A" w:rsidRPr="00E41F64">
                    <w:rPr>
                      <w:sz w:val="18"/>
                      <w:szCs w:val="18"/>
                    </w:rPr>
                    <w:t>4</w:t>
                  </w:r>
                  <w:r w:rsidR="001A3D9A" w:rsidRPr="00E41F64">
                    <w:rPr>
                      <w:sz w:val="18"/>
                      <w:szCs w:val="18"/>
                    </w:rPr>
                    <w:t>用</w:t>
                  </w:r>
                  <w:r w:rsidR="001A3D9A" w:rsidRPr="00E41F64">
                    <w:rPr>
                      <w:sz w:val="18"/>
                      <w:szCs w:val="18"/>
                    </w:rPr>
                    <w:t>2</w:t>
                  </w:r>
                  <w:r w:rsidR="001A3D9A" w:rsidRPr="00E41F64">
                    <w:rPr>
                      <w:sz w:val="18"/>
                      <w:szCs w:val="18"/>
                    </w:rPr>
                    <w:t>备）中频感应炉（</w:t>
                  </w:r>
                  <w:r w:rsidR="001A3D9A" w:rsidRPr="00E41F64">
                    <w:rPr>
                      <w:sz w:val="18"/>
                      <w:szCs w:val="18"/>
                    </w:rPr>
                    <w:t>1t/h</w:t>
                  </w:r>
                  <w:r w:rsidR="001A3D9A" w:rsidRPr="00E41F64">
                    <w:rPr>
                      <w:sz w:val="18"/>
                      <w:szCs w:val="18"/>
                    </w:rPr>
                    <w:t>）</w:t>
                  </w:r>
                </w:p>
              </w:tc>
              <w:tc>
                <w:tcPr>
                  <w:tcW w:w="345" w:type="pct"/>
                  <w:vMerge w:val="restart"/>
                  <w:vAlign w:val="center"/>
                </w:tcPr>
                <w:p w:rsidR="001A3D9A" w:rsidRPr="00E41F64" w:rsidRDefault="001A3D9A" w:rsidP="00A607AB">
                  <w:pPr>
                    <w:jc w:val="center"/>
                    <w:rPr>
                      <w:sz w:val="18"/>
                      <w:szCs w:val="18"/>
                    </w:rPr>
                  </w:pPr>
                  <w:r w:rsidRPr="00E41F64">
                    <w:rPr>
                      <w:rFonts w:hAnsi="宋体"/>
                      <w:sz w:val="18"/>
                      <w:szCs w:val="18"/>
                    </w:rPr>
                    <w:t>利用现有</w:t>
                  </w:r>
                  <w:r w:rsidRPr="00E41F64">
                    <w:rPr>
                      <w:rFonts w:hAnsi="宋体"/>
                      <w:sz w:val="18"/>
                      <w:szCs w:val="18"/>
                    </w:rPr>
                    <w:lastRenderedPageBreak/>
                    <w:t>厂房</w:t>
                  </w:r>
                  <w:r w:rsidR="00A74FC1" w:rsidRPr="00E41F64">
                    <w:rPr>
                      <w:rFonts w:hAnsi="宋体" w:hint="eastAsia"/>
                      <w:sz w:val="18"/>
                      <w:szCs w:val="18"/>
                    </w:rPr>
                    <w:t>进行建设</w:t>
                  </w:r>
                </w:p>
              </w:tc>
            </w:tr>
            <w:tr w:rsidR="001A3D9A" w:rsidRPr="00E41F64" w:rsidTr="003D318C">
              <w:trPr>
                <w:trHeight w:val="167"/>
                <w:jc w:val="center"/>
              </w:trPr>
              <w:tc>
                <w:tcPr>
                  <w:tcW w:w="348" w:type="pct"/>
                  <w:vMerge/>
                  <w:tcBorders>
                    <w:top w:val="single" w:sz="4" w:space="0" w:color="auto"/>
                  </w:tcBorders>
                  <w:vAlign w:val="center"/>
                </w:tcPr>
                <w:p w:rsidR="001A3D9A" w:rsidRPr="00E41F64" w:rsidRDefault="001A3D9A" w:rsidP="00A607AB">
                  <w:pPr>
                    <w:jc w:val="center"/>
                    <w:rPr>
                      <w:bCs/>
                      <w:sz w:val="18"/>
                      <w:szCs w:val="18"/>
                    </w:rPr>
                  </w:pPr>
                </w:p>
              </w:tc>
              <w:tc>
                <w:tcPr>
                  <w:tcW w:w="268" w:type="pct"/>
                  <w:vMerge/>
                  <w:tcBorders>
                    <w:top w:val="single" w:sz="4" w:space="0" w:color="auto"/>
                    <w:right w:val="single" w:sz="4" w:space="0" w:color="auto"/>
                  </w:tcBorders>
                  <w:vAlign w:val="center"/>
                </w:tcPr>
                <w:p w:rsidR="001A3D9A" w:rsidRPr="00E41F64" w:rsidRDefault="001A3D9A" w:rsidP="00A607AB">
                  <w:pPr>
                    <w:jc w:val="center"/>
                    <w:rPr>
                      <w:bCs/>
                      <w:sz w:val="18"/>
                      <w:szCs w:val="18"/>
                    </w:rPr>
                  </w:pPr>
                </w:p>
              </w:tc>
              <w:tc>
                <w:tcPr>
                  <w:tcW w:w="447" w:type="pct"/>
                  <w:tcBorders>
                    <w:left w:val="single" w:sz="4" w:space="0" w:color="auto"/>
                    <w:bottom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造型区</w:t>
                  </w:r>
                </w:p>
              </w:tc>
              <w:tc>
                <w:tcPr>
                  <w:tcW w:w="1253" w:type="pct"/>
                  <w:tcBorders>
                    <w:bottom w:val="single" w:sz="4" w:space="0" w:color="auto"/>
                    <w:right w:val="single" w:sz="4" w:space="0" w:color="auto"/>
                  </w:tcBorders>
                  <w:vAlign w:val="center"/>
                </w:tcPr>
                <w:p w:rsidR="001A3D9A" w:rsidRPr="00E41F64" w:rsidRDefault="001A3D9A" w:rsidP="00A607AB">
                  <w:pPr>
                    <w:jc w:val="center"/>
                    <w:rPr>
                      <w:sz w:val="18"/>
                      <w:szCs w:val="18"/>
                    </w:rPr>
                  </w:pPr>
                  <w:r w:rsidRPr="00E41F64">
                    <w:rPr>
                      <w:sz w:val="18"/>
                      <w:szCs w:val="18"/>
                    </w:rPr>
                    <w:t>1</w:t>
                  </w:r>
                  <w:r w:rsidRPr="00E41F64">
                    <w:rPr>
                      <w:rFonts w:hAnsi="宋体"/>
                      <w:sz w:val="18"/>
                      <w:szCs w:val="18"/>
                    </w:rPr>
                    <w:t>台加砂机、</w:t>
                  </w:r>
                  <w:r w:rsidRPr="00E41F64">
                    <w:rPr>
                      <w:sz w:val="18"/>
                      <w:szCs w:val="18"/>
                    </w:rPr>
                    <w:t>1</w:t>
                  </w:r>
                  <w:r w:rsidRPr="00E41F64">
                    <w:rPr>
                      <w:rFonts w:hAnsi="宋体"/>
                      <w:sz w:val="18"/>
                      <w:szCs w:val="18"/>
                    </w:rPr>
                    <w:t>台</w:t>
                  </w:r>
                  <w:r w:rsidRPr="00E41F64">
                    <w:rPr>
                      <w:rFonts w:hAnsi="宋体"/>
                      <w:bCs/>
                      <w:sz w:val="18"/>
                      <w:szCs w:val="18"/>
                    </w:rPr>
                    <w:t>水平箱式造型机</w:t>
                  </w:r>
                </w:p>
              </w:tc>
              <w:tc>
                <w:tcPr>
                  <w:tcW w:w="1224" w:type="pct"/>
                  <w:tcBorders>
                    <w:left w:val="single" w:sz="4" w:space="0" w:color="auto"/>
                    <w:bottom w:val="single" w:sz="4" w:space="0" w:color="auto"/>
                  </w:tcBorders>
                  <w:vAlign w:val="center"/>
                </w:tcPr>
                <w:p w:rsidR="001A3D9A" w:rsidRPr="00E41F64" w:rsidRDefault="001A3D9A" w:rsidP="00574740">
                  <w:pPr>
                    <w:jc w:val="center"/>
                    <w:rPr>
                      <w:sz w:val="18"/>
                      <w:szCs w:val="18"/>
                    </w:rPr>
                  </w:pPr>
                  <w:r w:rsidRPr="00E41F64">
                    <w:rPr>
                      <w:rFonts w:hAnsi="宋体"/>
                      <w:sz w:val="18"/>
                      <w:szCs w:val="18"/>
                    </w:rPr>
                    <w:t>新增</w:t>
                  </w:r>
                  <w:r w:rsidRPr="00E41F64">
                    <w:rPr>
                      <w:sz w:val="18"/>
                      <w:szCs w:val="18"/>
                    </w:rPr>
                    <w:t>1</w:t>
                  </w:r>
                  <w:r w:rsidRPr="00E41F64">
                    <w:rPr>
                      <w:rFonts w:hAnsi="宋体"/>
                      <w:sz w:val="18"/>
                      <w:szCs w:val="18"/>
                    </w:rPr>
                    <w:t>台加砂机、</w:t>
                  </w:r>
                  <w:r w:rsidRPr="00E41F64">
                    <w:rPr>
                      <w:sz w:val="18"/>
                      <w:szCs w:val="18"/>
                    </w:rPr>
                    <w:t>1</w:t>
                  </w:r>
                  <w:r w:rsidRPr="00E41F64">
                    <w:rPr>
                      <w:rFonts w:hAnsi="宋体"/>
                      <w:sz w:val="18"/>
                      <w:szCs w:val="18"/>
                    </w:rPr>
                    <w:t>台全自动垂直分型无箱射压造型机，停用</w:t>
                  </w:r>
                  <w:r w:rsidRPr="00E41F64">
                    <w:rPr>
                      <w:sz w:val="18"/>
                      <w:szCs w:val="18"/>
                    </w:rPr>
                    <w:t>1</w:t>
                  </w:r>
                  <w:r w:rsidRPr="00E41F64">
                    <w:rPr>
                      <w:rFonts w:hAnsi="宋体"/>
                      <w:sz w:val="18"/>
                      <w:szCs w:val="18"/>
                    </w:rPr>
                    <w:t>台</w:t>
                  </w:r>
                  <w:r w:rsidRPr="00E41F64">
                    <w:rPr>
                      <w:rFonts w:hAnsi="宋体"/>
                      <w:bCs/>
                      <w:sz w:val="18"/>
                      <w:szCs w:val="18"/>
                    </w:rPr>
                    <w:t>水平箱式造型机</w:t>
                  </w:r>
                  <w:r w:rsidR="00A74FC1" w:rsidRPr="00E41F64">
                    <w:rPr>
                      <w:rFonts w:hAnsi="宋体" w:hint="eastAsia"/>
                      <w:bCs/>
                      <w:sz w:val="18"/>
                      <w:szCs w:val="18"/>
                    </w:rPr>
                    <w:t>和</w:t>
                  </w:r>
                  <w:r w:rsidR="00A74FC1" w:rsidRPr="00E41F64">
                    <w:rPr>
                      <w:sz w:val="18"/>
                      <w:szCs w:val="18"/>
                    </w:rPr>
                    <w:t>1</w:t>
                  </w:r>
                  <w:r w:rsidR="00A74FC1" w:rsidRPr="00E41F64">
                    <w:rPr>
                      <w:rFonts w:hAnsi="宋体"/>
                      <w:sz w:val="18"/>
                      <w:szCs w:val="18"/>
                    </w:rPr>
                    <w:t>台加砂机</w:t>
                  </w:r>
                </w:p>
              </w:tc>
              <w:tc>
                <w:tcPr>
                  <w:tcW w:w="1115" w:type="pct"/>
                  <w:tcBorders>
                    <w:left w:val="single" w:sz="4" w:space="0" w:color="auto"/>
                    <w:bottom w:val="single" w:sz="4" w:space="0" w:color="auto"/>
                  </w:tcBorders>
                  <w:vAlign w:val="center"/>
                </w:tcPr>
                <w:p w:rsidR="001A3D9A" w:rsidRPr="00E41F64" w:rsidRDefault="001A3D9A" w:rsidP="00574740">
                  <w:pPr>
                    <w:rPr>
                      <w:sz w:val="18"/>
                      <w:szCs w:val="18"/>
                    </w:rPr>
                  </w:pPr>
                  <w:r w:rsidRPr="00E41F64">
                    <w:rPr>
                      <w:sz w:val="18"/>
                      <w:szCs w:val="18"/>
                    </w:rPr>
                    <w:t>1</w:t>
                  </w:r>
                  <w:r w:rsidRPr="00E41F64">
                    <w:rPr>
                      <w:sz w:val="18"/>
                      <w:szCs w:val="18"/>
                    </w:rPr>
                    <w:t>台加砂机、</w:t>
                  </w:r>
                  <w:r w:rsidRPr="00E41F64">
                    <w:rPr>
                      <w:sz w:val="18"/>
                      <w:szCs w:val="18"/>
                    </w:rPr>
                    <w:t>1</w:t>
                  </w:r>
                  <w:r w:rsidRPr="00E41F64">
                    <w:rPr>
                      <w:sz w:val="18"/>
                      <w:szCs w:val="18"/>
                    </w:rPr>
                    <w:t>台全自动垂直分型无箱射压造型机</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138"/>
                <w:jc w:val="center"/>
              </w:trPr>
              <w:tc>
                <w:tcPr>
                  <w:tcW w:w="348" w:type="pct"/>
                  <w:vMerge/>
                  <w:vAlign w:val="center"/>
                </w:tcPr>
                <w:p w:rsidR="001A3D9A" w:rsidRPr="00E41F64" w:rsidRDefault="001A3D9A" w:rsidP="00A607AB">
                  <w:pPr>
                    <w:jc w:val="center"/>
                    <w:rPr>
                      <w:bCs/>
                      <w:sz w:val="18"/>
                      <w:szCs w:val="18"/>
                    </w:rPr>
                  </w:pPr>
                </w:p>
              </w:tc>
              <w:tc>
                <w:tcPr>
                  <w:tcW w:w="268" w:type="pct"/>
                  <w:vMerge/>
                  <w:tcBorders>
                    <w:right w:val="single" w:sz="4" w:space="0" w:color="auto"/>
                  </w:tcBorders>
                  <w:vAlign w:val="center"/>
                </w:tcPr>
                <w:p w:rsidR="001A3D9A" w:rsidRPr="00E41F64" w:rsidRDefault="001A3D9A" w:rsidP="00A607AB">
                  <w:pPr>
                    <w:jc w:val="center"/>
                    <w:rPr>
                      <w:bCs/>
                      <w:sz w:val="18"/>
                      <w:szCs w:val="18"/>
                    </w:rPr>
                  </w:pPr>
                </w:p>
              </w:tc>
              <w:tc>
                <w:tcPr>
                  <w:tcW w:w="447" w:type="pct"/>
                  <w:tcBorders>
                    <w:top w:val="single" w:sz="4" w:space="0" w:color="auto"/>
                    <w:left w:val="single" w:sz="4" w:space="0" w:color="auto"/>
                    <w:bottom w:val="single" w:sz="4" w:space="0" w:color="auto"/>
                  </w:tcBorders>
                  <w:vAlign w:val="center"/>
                </w:tcPr>
                <w:p w:rsidR="001A3D9A" w:rsidRPr="00E41F64" w:rsidRDefault="001A3D9A" w:rsidP="00A607AB">
                  <w:pPr>
                    <w:jc w:val="center"/>
                    <w:rPr>
                      <w:bCs/>
                      <w:sz w:val="18"/>
                      <w:szCs w:val="18"/>
                    </w:rPr>
                  </w:pPr>
                  <w:r w:rsidRPr="00E41F64">
                    <w:rPr>
                      <w:rFonts w:hAnsi="宋体"/>
                      <w:sz w:val="18"/>
                      <w:szCs w:val="18"/>
                    </w:rPr>
                    <w:t>浇铸区</w:t>
                  </w:r>
                </w:p>
              </w:tc>
              <w:tc>
                <w:tcPr>
                  <w:tcW w:w="1253" w:type="pct"/>
                  <w:tcBorders>
                    <w:top w:val="single" w:sz="4" w:space="0" w:color="auto"/>
                    <w:bottom w:val="single" w:sz="4" w:space="0" w:color="auto"/>
                    <w:right w:val="single" w:sz="4" w:space="0" w:color="auto"/>
                  </w:tcBorders>
                  <w:vAlign w:val="center"/>
                </w:tcPr>
                <w:p w:rsidR="001A3D9A" w:rsidRPr="00E41F64" w:rsidRDefault="001A3D9A" w:rsidP="000C5C14">
                  <w:pPr>
                    <w:jc w:val="center"/>
                    <w:rPr>
                      <w:sz w:val="18"/>
                      <w:szCs w:val="18"/>
                    </w:rPr>
                  </w:pPr>
                  <w:r w:rsidRPr="00E41F64">
                    <w:rPr>
                      <w:sz w:val="18"/>
                      <w:szCs w:val="18"/>
                    </w:rPr>
                    <w:t>1</w:t>
                  </w:r>
                  <w:r w:rsidRPr="00E41F64">
                    <w:rPr>
                      <w:rFonts w:hAnsi="宋体"/>
                      <w:sz w:val="18"/>
                      <w:szCs w:val="18"/>
                    </w:rPr>
                    <w:t>条人工浇铸线</w:t>
                  </w:r>
                </w:p>
              </w:tc>
              <w:tc>
                <w:tcPr>
                  <w:tcW w:w="1224" w:type="pct"/>
                  <w:tcBorders>
                    <w:top w:val="single" w:sz="4" w:space="0" w:color="auto"/>
                    <w:left w:val="single" w:sz="4" w:space="0" w:color="auto"/>
                    <w:bottom w:val="single" w:sz="4" w:space="0" w:color="auto"/>
                  </w:tcBorders>
                  <w:vAlign w:val="center"/>
                </w:tcPr>
                <w:p w:rsidR="001A3D9A" w:rsidRPr="00E41F64" w:rsidRDefault="001A3D9A" w:rsidP="003D318C">
                  <w:pPr>
                    <w:jc w:val="center"/>
                    <w:rPr>
                      <w:sz w:val="18"/>
                      <w:szCs w:val="18"/>
                    </w:rPr>
                  </w:pPr>
                  <w:r w:rsidRPr="00E41F64">
                    <w:rPr>
                      <w:rFonts w:hAnsi="宋体"/>
                      <w:color w:val="000000"/>
                      <w:sz w:val="18"/>
                      <w:szCs w:val="18"/>
                    </w:rPr>
                    <w:t>新增</w:t>
                  </w:r>
                  <w:r w:rsidRPr="00E41F64">
                    <w:rPr>
                      <w:color w:val="000000"/>
                      <w:sz w:val="18"/>
                      <w:szCs w:val="18"/>
                    </w:rPr>
                    <w:t>1</w:t>
                  </w:r>
                  <w:r w:rsidRPr="00E41F64">
                    <w:rPr>
                      <w:rFonts w:hAnsi="宋体"/>
                      <w:color w:val="000000"/>
                      <w:sz w:val="18"/>
                      <w:szCs w:val="18"/>
                    </w:rPr>
                    <w:t>条全自动浇铸线</w:t>
                  </w:r>
                  <w:r w:rsidR="0061596A" w:rsidRPr="00E41F64">
                    <w:rPr>
                      <w:rFonts w:hAnsi="宋体" w:hint="eastAsia"/>
                      <w:color w:val="000000"/>
                      <w:sz w:val="18"/>
                      <w:szCs w:val="18"/>
                    </w:rPr>
                    <w:t>，</w:t>
                  </w:r>
                  <w:r w:rsidRPr="00E41F64">
                    <w:rPr>
                      <w:rFonts w:hAnsi="宋体"/>
                      <w:sz w:val="18"/>
                      <w:szCs w:val="18"/>
                    </w:rPr>
                    <w:t>停用</w:t>
                  </w:r>
                  <w:r w:rsidRPr="00E41F64">
                    <w:rPr>
                      <w:sz w:val="18"/>
                      <w:szCs w:val="18"/>
                    </w:rPr>
                    <w:t>1</w:t>
                  </w:r>
                  <w:r w:rsidRPr="00E41F64">
                    <w:rPr>
                      <w:rFonts w:hAnsi="宋体"/>
                      <w:sz w:val="18"/>
                      <w:szCs w:val="18"/>
                    </w:rPr>
                    <w:t>条人工浇铸线</w:t>
                  </w:r>
                </w:p>
              </w:tc>
              <w:tc>
                <w:tcPr>
                  <w:tcW w:w="1115" w:type="pct"/>
                  <w:tcBorders>
                    <w:top w:val="single" w:sz="4" w:space="0" w:color="auto"/>
                    <w:left w:val="single" w:sz="4" w:space="0" w:color="auto"/>
                    <w:bottom w:val="single" w:sz="4" w:space="0" w:color="auto"/>
                  </w:tcBorders>
                  <w:vAlign w:val="center"/>
                </w:tcPr>
                <w:p w:rsidR="001A3D9A" w:rsidRPr="00E41F64" w:rsidRDefault="001A3D9A" w:rsidP="003D318C">
                  <w:pPr>
                    <w:rPr>
                      <w:sz w:val="18"/>
                      <w:szCs w:val="18"/>
                    </w:rPr>
                  </w:pPr>
                  <w:r w:rsidRPr="00E41F64">
                    <w:rPr>
                      <w:sz w:val="18"/>
                      <w:szCs w:val="18"/>
                    </w:rPr>
                    <w:t>1</w:t>
                  </w:r>
                  <w:r w:rsidRPr="00E41F64">
                    <w:rPr>
                      <w:sz w:val="18"/>
                      <w:szCs w:val="18"/>
                    </w:rPr>
                    <w:t>条全</w:t>
                  </w:r>
                  <w:r w:rsidR="000F694B" w:rsidRPr="00E41F64">
                    <w:rPr>
                      <w:rFonts w:hint="eastAsia"/>
                      <w:sz w:val="18"/>
                      <w:szCs w:val="18"/>
                    </w:rPr>
                    <w:t>自动浇铸线</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126"/>
                <w:jc w:val="center"/>
              </w:trPr>
              <w:tc>
                <w:tcPr>
                  <w:tcW w:w="348" w:type="pct"/>
                  <w:vMerge/>
                  <w:vAlign w:val="center"/>
                </w:tcPr>
                <w:p w:rsidR="001A3D9A" w:rsidRPr="00E41F64" w:rsidRDefault="001A3D9A" w:rsidP="00A607AB">
                  <w:pPr>
                    <w:jc w:val="center"/>
                    <w:rPr>
                      <w:bCs/>
                      <w:sz w:val="18"/>
                      <w:szCs w:val="18"/>
                    </w:rPr>
                  </w:pPr>
                </w:p>
              </w:tc>
              <w:tc>
                <w:tcPr>
                  <w:tcW w:w="268" w:type="pct"/>
                  <w:vMerge/>
                  <w:tcBorders>
                    <w:right w:val="single" w:sz="4" w:space="0" w:color="auto"/>
                  </w:tcBorders>
                  <w:vAlign w:val="center"/>
                </w:tcPr>
                <w:p w:rsidR="001A3D9A" w:rsidRPr="00E41F64" w:rsidRDefault="001A3D9A" w:rsidP="00A607AB">
                  <w:pPr>
                    <w:jc w:val="center"/>
                    <w:rPr>
                      <w:bCs/>
                      <w:sz w:val="18"/>
                      <w:szCs w:val="18"/>
                    </w:rPr>
                  </w:pPr>
                </w:p>
              </w:tc>
              <w:tc>
                <w:tcPr>
                  <w:tcW w:w="447" w:type="pct"/>
                  <w:tcBorders>
                    <w:top w:val="single" w:sz="4" w:space="0" w:color="auto"/>
                    <w:left w:val="single" w:sz="4" w:space="0" w:color="auto"/>
                    <w:bottom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落砂区</w:t>
                  </w:r>
                </w:p>
              </w:tc>
              <w:tc>
                <w:tcPr>
                  <w:tcW w:w="1253" w:type="pct"/>
                  <w:tcBorders>
                    <w:top w:val="single" w:sz="4" w:space="0" w:color="auto"/>
                    <w:bottom w:val="single" w:sz="4" w:space="0" w:color="auto"/>
                    <w:right w:val="single" w:sz="4" w:space="0" w:color="auto"/>
                  </w:tcBorders>
                  <w:vAlign w:val="center"/>
                </w:tcPr>
                <w:p w:rsidR="001A3D9A" w:rsidRPr="00E41F64" w:rsidRDefault="001A3D9A" w:rsidP="00A607AB">
                  <w:pPr>
                    <w:jc w:val="center"/>
                    <w:rPr>
                      <w:sz w:val="18"/>
                      <w:szCs w:val="18"/>
                    </w:rPr>
                  </w:pPr>
                  <w:r w:rsidRPr="00E41F64">
                    <w:rPr>
                      <w:sz w:val="18"/>
                      <w:szCs w:val="18"/>
                    </w:rPr>
                    <w:t>1</w:t>
                  </w:r>
                  <w:r w:rsidRPr="00E41F64">
                    <w:rPr>
                      <w:rFonts w:hAnsi="宋体"/>
                      <w:sz w:val="18"/>
                      <w:szCs w:val="18"/>
                    </w:rPr>
                    <w:t>台输送落砂机</w:t>
                  </w:r>
                </w:p>
              </w:tc>
              <w:tc>
                <w:tcPr>
                  <w:tcW w:w="1224" w:type="pct"/>
                  <w:tcBorders>
                    <w:top w:val="single" w:sz="4" w:space="0" w:color="auto"/>
                    <w:left w:val="single" w:sz="4" w:space="0" w:color="auto"/>
                    <w:bottom w:val="single" w:sz="4" w:space="0" w:color="auto"/>
                  </w:tcBorders>
                  <w:vAlign w:val="center"/>
                </w:tcPr>
                <w:p w:rsidR="001A3D9A" w:rsidRPr="00E41F64" w:rsidRDefault="001A3D9A" w:rsidP="00574740">
                  <w:pPr>
                    <w:jc w:val="center"/>
                    <w:rPr>
                      <w:sz w:val="18"/>
                      <w:szCs w:val="18"/>
                    </w:rPr>
                  </w:pPr>
                  <w:r w:rsidRPr="00E41F64">
                    <w:rPr>
                      <w:rFonts w:hAnsi="宋体"/>
                      <w:sz w:val="18"/>
                      <w:szCs w:val="18"/>
                    </w:rPr>
                    <w:t>新增</w:t>
                  </w:r>
                  <w:r w:rsidRPr="00E41F64">
                    <w:rPr>
                      <w:sz w:val="18"/>
                      <w:szCs w:val="18"/>
                    </w:rPr>
                    <w:t>1</w:t>
                  </w:r>
                  <w:r w:rsidRPr="00E41F64">
                    <w:rPr>
                      <w:rFonts w:hAnsi="宋体"/>
                      <w:sz w:val="18"/>
                      <w:szCs w:val="18"/>
                    </w:rPr>
                    <w:t>台振动输送落砂机，停用</w:t>
                  </w:r>
                  <w:r w:rsidRPr="00E41F64">
                    <w:rPr>
                      <w:sz w:val="18"/>
                      <w:szCs w:val="18"/>
                    </w:rPr>
                    <w:t>1</w:t>
                  </w:r>
                  <w:r w:rsidRPr="00E41F64">
                    <w:rPr>
                      <w:rFonts w:hAnsi="宋体"/>
                      <w:sz w:val="18"/>
                      <w:szCs w:val="18"/>
                    </w:rPr>
                    <w:t>台输送落砂机</w:t>
                  </w:r>
                </w:p>
              </w:tc>
              <w:tc>
                <w:tcPr>
                  <w:tcW w:w="1115" w:type="pct"/>
                  <w:tcBorders>
                    <w:top w:val="single" w:sz="4" w:space="0" w:color="auto"/>
                    <w:left w:val="single" w:sz="4" w:space="0" w:color="auto"/>
                    <w:bottom w:val="single" w:sz="4" w:space="0" w:color="auto"/>
                  </w:tcBorders>
                  <w:vAlign w:val="center"/>
                </w:tcPr>
                <w:p w:rsidR="001A3D9A" w:rsidRPr="00E41F64" w:rsidRDefault="001A3D9A" w:rsidP="00574740">
                  <w:pPr>
                    <w:rPr>
                      <w:sz w:val="18"/>
                      <w:szCs w:val="18"/>
                    </w:rPr>
                  </w:pPr>
                  <w:r w:rsidRPr="00E41F64">
                    <w:rPr>
                      <w:sz w:val="18"/>
                      <w:szCs w:val="18"/>
                    </w:rPr>
                    <w:t>1</w:t>
                  </w:r>
                  <w:r w:rsidRPr="00E41F64">
                    <w:rPr>
                      <w:sz w:val="18"/>
                      <w:szCs w:val="18"/>
                    </w:rPr>
                    <w:t>台振动输送落砂机</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126"/>
                <w:jc w:val="center"/>
              </w:trPr>
              <w:tc>
                <w:tcPr>
                  <w:tcW w:w="348" w:type="pct"/>
                  <w:vMerge/>
                  <w:vAlign w:val="center"/>
                </w:tcPr>
                <w:p w:rsidR="001A3D9A" w:rsidRPr="00E41F64" w:rsidRDefault="001A3D9A" w:rsidP="00A607AB">
                  <w:pPr>
                    <w:jc w:val="center"/>
                    <w:rPr>
                      <w:bCs/>
                      <w:sz w:val="18"/>
                      <w:szCs w:val="18"/>
                    </w:rPr>
                  </w:pPr>
                </w:p>
              </w:tc>
              <w:tc>
                <w:tcPr>
                  <w:tcW w:w="268" w:type="pct"/>
                  <w:vMerge/>
                  <w:tcBorders>
                    <w:right w:val="single" w:sz="4" w:space="0" w:color="auto"/>
                  </w:tcBorders>
                  <w:vAlign w:val="center"/>
                </w:tcPr>
                <w:p w:rsidR="001A3D9A" w:rsidRPr="00E41F64" w:rsidRDefault="001A3D9A" w:rsidP="00A607AB">
                  <w:pPr>
                    <w:jc w:val="center"/>
                    <w:rPr>
                      <w:bCs/>
                      <w:sz w:val="18"/>
                      <w:szCs w:val="18"/>
                    </w:rPr>
                  </w:pPr>
                </w:p>
              </w:tc>
              <w:tc>
                <w:tcPr>
                  <w:tcW w:w="447" w:type="pct"/>
                  <w:tcBorders>
                    <w:top w:val="single" w:sz="4" w:space="0" w:color="auto"/>
                    <w:left w:val="single" w:sz="4" w:space="0" w:color="auto"/>
                    <w:bottom w:val="single" w:sz="4" w:space="0" w:color="auto"/>
                  </w:tcBorders>
                  <w:vAlign w:val="center"/>
                </w:tcPr>
                <w:p w:rsidR="001A3D9A" w:rsidRPr="00E41F64" w:rsidRDefault="001A3D9A" w:rsidP="00A607AB">
                  <w:pPr>
                    <w:jc w:val="center"/>
                    <w:rPr>
                      <w:bCs/>
                      <w:sz w:val="18"/>
                      <w:szCs w:val="18"/>
                    </w:rPr>
                  </w:pPr>
                  <w:r w:rsidRPr="00E41F64">
                    <w:rPr>
                      <w:rFonts w:hAnsi="宋体"/>
                      <w:sz w:val="18"/>
                      <w:szCs w:val="18"/>
                    </w:rPr>
                    <w:t>抛丸区</w:t>
                  </w:r>
                </w:p>
              </w:tc>
              <w:tc>
                <w:tcPr>
                  <w:tcW w:w="1253" w:type="pct"/>
                  <w:tcBorders>
                    <w:top w:val="single" w:sz="4" w:space="0" w:color="auto"/>
                    <w:bottom w:val="single" w:sz="4" w:space="0" w:color="auto"/>
                    <w:right w:val="single" w:sz="4" w:space="0" w:color="auto"/>
                  </w:tcBorders>
                  <w:vAlign w:val="center"/>
                </w:tcPr>
                <w:p w:rsidR="001A3D9A" w:rsidRPr="00E41F64" w:rsidRDefault="001A3D9A" w:rsidP="003D318C">
                  <w:pPr>
                    <w:jc w:val="center"/>
                    <w:rPr>
                      <w:sz w:val="18"/>
                      <w:szCs w:val="18"/>
                    </w:rPr>
                  </w:pPr>
                  <w:r w:rsidRPr="00E41F64">
                    <w:rPr>
                      <w:sz w:val="18"/>
                      <w:szCs w:val="18"/>
                    </w:rPr>
                    <w:t>3</w:t>
                  </w:r>
                  <w:r w:rsidRPr="00E41F64">
                    <w:rPr>
                      <w:rFonts w:hAnsi="宋体"/>
                      <w:sz w:val="18"/>
                      <w:szCs w:val="18"/>
                    </w:rPr>
                    <w:t>台抛丸机</w:t>
                  </w:r>
                </w:p>
              </w:tc>
              <w:tc>
                <w:tcPr>
                  <w:tcW w:w="1224" w:type="pct"/>
                  <w:tcBorders>
                    <w:top w:val="single" w:sz="4" w:space="0" w:color="auto"/>
                    <w:left w:val="single" w:sz="4" w:space="0" w:color="auto"/>
                    <w:bottom w:val="single" w:sz="4" w:space="0" w:color="auto"/>
                  </w:tcBorders>
                  <w:vAlign w:val="center"/>
                </w:tcPr>
                <w:p w:rsidR="001A3D9A" w:rsidRPr="00E41F64" w:rsidRDefault="008726BB" w:rsidP="008726BB">
                  <w:pPr>
                    <w:jc w:val="center"/>
                    <w:rPr>
                      <w:sz w:val="18"/>
                      <w:szCs w:val="18"/>
                    </w:rPr>
                  </w:pPr>
                  <w:r w:rsidRPr="00E41F64">
                    <w:rPr>
                      <w:rFonts w:hAnsi="宋体" w:hint="eastAsia"/>
                      <w:sz w:val="18"/>
                      <w:szCs w:val="18"/>
                    </w:rPr>
                    <w:t>新增</w:t>
                  </w:r>
                  <w:r w:rsidR="001A3D9A" w:rsidRPr="00E41F64">
                    <w:rPr>
                      <w:sz w:val="18"/>
                      <w:szCs w:val="18"/>
                    </w:rPr>
                    <w:t>1</w:t>
                  </w:r>
                  <w:r w:rsidR="001A3D9A" w:rsidRPr="00E41F64">
                    <w:rPr>
                      <w:rFonts w:hAnsi="宋体"/>
                      <w:sz w:val="18"/>
                      <w:szCs w:val="18"/>
                    </w:rPr>
                    <w:t>台抛丸机</w:t>
                  </w:r>
                </w:p>
              </w:tc>
              <w:tc>
                <w:tcPr>
                  <w:tcW w:w="1115" w:type="pct"/>
                  <w:tcBorders>
                    <w:top w:val="single" w:sz="4" w:space="0" w:color="auto"/>
                    <w:left w:val="single" w:sz="4" w:space="0" w:color="auto"/>
                    <w:bottom w:val="single" w:sz="4" w:space="0" w:color="auto"/>
                  </w:tcBorders>
                  <w:vAlign w:val="center"/>
                </w:tcPr>
                <w:p w:rsidR="001A3D9A" w:rsidRPr="00E41F64" w:rsidRDefault="008726BB" w:rsidP="003D318C">
                  <w:pPr>
                    <w:rPr>
                      <w:sz w:val="18"/>
                      <w:szCs w:val="18"/>
                    </w:rPr>
                  </w:pPr>
                  <w:r w:rsidRPr="00E41F64">
                    <w:rPr>
                      <w:rFonts w:hint="eastAsia"/>
                      <w:sz w:val="18"/>
                      <w:szCs w:val="18"/>
                    </w:rPr>
                    <w:t>4</w:t>
                  </w:r>
                  <w:r w:rsidR="001A3D9A" w:rsidRPr="00E41F64">
                    <w:rPr>
                      <w:sz w:val="18"/>
                      <w:szCs w:val="18"/>
                    </w:rPr>
                    <w:t>台抛丸机</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126"/>
                <w:jc w:val="center"/>
              </w:trPr>
              <w:tc>
                <w:tcPr>
                  <w:tcW w:w="348" w:type="pct"/>
                  <w:vMerge/>
                  <w:vAlign w:val="center"/>
                </w:tcPr>
                <w:p w:rsidR="001A3D9A" w:rsidRPr="00E41F64" w:rsidRDefault="001A3D9A" w:rsidP="00A607AB">
                  <w:pPr>
                    <w:jc w:val="center"/>
                    <w:rPr>
                      <w:bCs/>
                      <w:sz w:val="18"/>
                      <w:szCs w:val="18"/>
                    </w:rPr>
                  </w:pPr>
                </w:p>
              </w:tc>
              <w:tc>
                <w:tcPr>
                  <w:tcW w:w="268" w:type="pct"/>
                  <w:vMerge/>
                  <w:tcBorders>
                    <w:right w:val="single" w:sz="4" w:space="0" w:color="auto"/>
                  </w:tcBorders>
                  <w:vAlign w:val="center"/>
                </w:tcPr>
                <w:p w:rsidR="001A3D9A" w:rsidRPr="00E41F64" w:rsidRDefault="001A3D9A" w:rsidP="00A607AB">
                  <w:pPr>
                    <w:jc w:val="center"/>
                    <w:rPr>
                      <w:bCs/>
                      <w:sz w:val="18"/>
                      <w:szCs w:val="18"/>
                    </w:rPr>
                  </w:pPr>
                </w:p>
              </w:tc>
              <w:tc>
                <w:tcPr>
                  <w:tcW w:w="447" w:type="pct"/>
                  <w:tcBorders>
                    <w:top w:val="single" w:sz="4" w:space="0" w:color="auto"/>
                    <w:left w:val="single" w:sz="4" w:space="0" w:color="auto"/>
                    <w:bottom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打磨区</w:t>
                  </w:r>
                </w:p>
              </w:tc>
              <w:tc>
                <w:tcPr>
                  <w:tcW w:w="1253" w:type="pct"/>
                  <w:tcBorders>
                    <w:top w:val="single" w:sz="4" w:space="0" w:color="auto"/>
                    <w:bottom w:val="single" w:sz="4" w:space="0" w:color="auto"/>
                    <w:right w:val="single" w:sz="4" w:space="0" w:color="auto"/>
                  </w:tcBorders>
                  <w:vAlign w:val="center"/>
                </w:tcPr>
                <w:p w:rsidR="001A3D9A" w:rsidRPr="00E41F64" w:rsidRDefault="001A3D9A" w:rsidP="00A607AB">
                  <w:pPr>
                    <w:jc w:val="center"/>
                    <w:rPr>
                      <w:sz w:val="18"/>
                      <w:szCs w:val="18"/>
                    </w:rPr>
                  </w:pPr>
                  <w:r w:rsidRPr="00E41F64">
                    <w:rPr>
                      <w:sz w:val="18"/>
                      <w:szCs w:val="18"/>
                    </w:rPr>
                    <w:t>2</w:t>
                  </w:r>
                  <w:r w:rsidRPr="00E41F64">
                    <w:rPr>
                      <w:rFonts w:hAnsi="宋体"/>
                      <w:sz w:val="18"/>
                      <w:szCs w:val="18"/>
                    </w:rPr>
                    <w:t>台立式砂轮机</w:t>
                  </w:r>
                </w:p>
              </w:tc>
              <w:tc>
                <w:tcPr>
                  <w:tcW w:w="1224" w:type="pct"/>
                  <w:tcBorders>
                    <w:top w:val="single" w:sz="4" w:space="0" w:color="auto"/>
                    <w:left w:val="single" w:sz="4" w:space="0" w:color="auto"/>
                    <w:bottom w:val="single" w:sz="4" w:space="0" w:color="auto"/>
                  </w:tcBorders>
                  <w:vAlign w:val="center"/>
                </w:tcPr>
                <w:p w:rsidR="001A3D9A" w:rsidRPr="00E41F64" w:rsidRDefault="001A3D9A" w:rsidP="00574740">
                  <w:pPr>
                    <w:jc w:val="center"/>
                    <w:rPr>
                      <w:sz w:val="18"/>
                      <w:szCs w:val="18"/>
                    </w:rPr>
                  </w:pPr>
                  <w:r w:rsidRPr="00E41F64">
                    <w:rPr>
                      <w:rFonts w:hAnsi="宋体"/>
                      <w:sz w:val="18"/>
                      <w:szCs w:val="18"/>
                    </w:rPr>
                    <w:t>无</w:t>
                  </w:r>
                </w:p>
              </w:tc>
              <w:tc>
                <w:tcPr>
                  <w:tcW w:w="1115" w:type="pct"/>
                  <w:tcBorders>
                    <w:top w:val="single" w:sz="4" w:space="0" w:color="auto"/>
                    <w:left w:val="single" w:sz="4" w:space="0" w:color="auto"/>
                    <w:bottom w:val="single" w:sz="4" w:space="0" w:color="auto"/>
                  </w:tcBorders>
                  <w:vAlign w:val="center"/>
                </w:tcPr>
                <w:p w:rsidR="001A3D9A" w:rsidRPr="00E41F64" w:rsidRDefault="001A3D9A" w:rsidP="00574740">
                  <w:pPr>
                    <w:rPr>
                      <w:sz w:val="18"/>
                      <w:szCs w:val="18"/>
                    </w:rPr>
                  </w:pPr>
                  <w:r w:rsidRPr="00E41F64">
                    <w:rPr>
                      <w:sz w:val="18"/>
                      <w:szCs w:val="18"/>
                    </w:rPr>
                    <w:t>2</w:t>
                  </w:r>
                  <w:r w:rsidRPr="00E41F64">
                    <w:rPr>
                      <w:sz w:val="18"/>
                      <w:szCs w:val="18"/>
                    </w:rPr>
                    <w:t>台立式砂轮机</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92"/>
                <w:jc w:val="center"/>
              </w:trPr>
              <w:tc>
                <w:tcPr>
                  <w:tcW w:w="348" w:type="pct"/>
                  <w:vMerge/>
                  <w:vAlign w:val="center"/>
                </w:tcPr>
                <w:p w:rsidR="001A3D9A" w:rsidRPr="00E41F64" w:rsidRDefault="001A3D9A" w:rsidP="00A607AB">
                  <w:pPr>
                    <w:jc w:val="center"/>
                    <w:rPr>
                      <w:bCs/>
                      <w:sz w:val="18"/>
                      <w:szCs w:val="18"/>
                    </w:rPr>
                  </w:pPr>
                </w:p>
              </w:tc>
              <w:tc>
                <w:tcPr>
                  <w:tcW w:w="268" w:type="pct"/>
                  <w:vMerge/>
                  <w:tcBorders>
                    <w:right w:val="single" w:sz="4" w:space="0" w:color="auto"/>
                  </w:tcBorders>
                  <w:vAlign w:val="center"/>
                </w:tcPr>
                <w:p w:rsidR="001A3D9A" w:rsidRPr="00E41F64" w:rsidRDefault="001A3D9A" w:rsidP="00A607AB">
                  <w:pPr>
                    <w:jc w:val="center"/>
                    <w:rPr>
                      <w:bCs/>
                      <w:sz w:val="18"/>
                      <w:szCs w:val="18"/>
                    </w:rPr>
                  </w:pPr>
                </w:p>
              </w:tc>
              <w:tc>
                <w:tcPr>
                  <w:tcW w:w="447" w:type="pct"/>
                  <w:tcBorders>
                    <w:top w:val="single" w:sz="4" w:space="0" w:color="auto"/>
                    <w:left w:val="single" w:sz="4" w:space="0" w:color="auto"/>
                  </w:tcBorders>
                  <w:vAlign w:val="center"/>
                </w:tcPr>
                <w:p w:rsidR="001A3D9A" w:rsidRPr="00E41F64" w:rsidRDefault="001A3D9A" w:rsidP="00A607AB">
                  <w:pPr>
                    <w:jc w:val="center"/>
                    <w:rPr>
                      <w:bCs/>
                      <w:sz w:val="18"/>
                      <w:szCs w:val="18"/>
                    </w:rPr>
                  </w:pPr>
                  <w:r w:rsidRPr="00E41F64">
                    <w:rPr>
                      <w:rFonts w:hAnsi="宋体"/>
                      <w:bCs/>
                      <w:sz w:val="18"/>
                      <w:szCs w:val="18"/>
                    </w:rPr>
                    <w:t>砂处理再生区</w:t>
                  </w:r>
                </w:p>
              </w:tc>
              <w:tc>
                <w:tcPr>
                  <w:tcW w:w="1253" w:type="pct"/>
                  <w:tcBorders>
                    <w:top w:val="single" w:sz="4" w:space="0" w:color="auto"/>
                    <w:right w:val="single" w:sz="4" w:space="0" w:color="auto"/>
                  </w:tcBorders>
                  <w:vAlign w:val="center"/>
                </w:tcPr>
                <w:p w:rsidR="001A3D9A" w:rsidRPr="00E41F64" w:rsidRDefault="001A3D9A" w:rsidP="00A607AB">
                  <w:pPr>
                    <w:jc w:val="center"/>
                    <w:rPr>
                      <w:sz w:val="18"/>
                      <w:szCs w:val="18"/>
                    </w:rPr>
                  </w:pPr>
                  <w:r w:rsidRPr="00E41F64">
                    <w:rPr>
                      <w:sz w:val="18"/>
                      <w:szCs w:val="18"/>
                    </w:rPr>
                    <w:t>1</w:t>
                  </w:r>
                  <w:r w:rsidRPr="00E41F64">
                    <w:rPr>
                      <w:rFonts w:hAnsi="宋体"/>
                      <w:sz w:val="18"/>
                      <w:szCs w:val="18"/>
                    </w:rPr>
                    <w:t>套砂处理再生设备</w:t>
                  </w:r>
                </w:p>
              </w:tc>
              <w:tc>
                <w:tcPr>
                  <w:tcW w:w="1224" w:type="pct"/>
                  <w:tcBorders>
                    <w:top w:val="single" w:sz="4" w:space="0" w:color="auto"/>
                    <w:left w:val="single" w:sz="4" w:space="0" w:color="auto"/>
                  </w:tcBorders>
                  <w:vAlign w:val="center"/>
                </w:tcPr>
                <w:p w:rsidR="001A3D9A" w:rsidRPr="00E41F64" w:rsidRDefault="001A3D9A" w:rsidP="00574740">
                  <w:pPr>
                    <w:jc w:val="center"/>
                    <w:rPr>
                      <w:sz w:val="18"/>
                      <w:szCs w:val="18"/>
                    </w:rPr>
                  </w:pPr>
                  <w:r w:rsidRPr="00E41F64">
                    <w:rPr>
                      <w:rFonts w:hAnsi="宋体"/>
                      <w:sz w:val="18"/>
                      <w:szCs w:val="18"/>
                    </w:rPr>
                    <w:t>无</w:t>
                  </w:r>
                </w:p>
              </w:tc>
              <w:tc>
                <w:tcPr>
                  <w:tcW w:w="1115" w:type="pct"/>
                  <w:tcBorders>
                    <w:top w:val="single" w:sz="4" w:space="0" w:color="auto"/>
                    <w:left w:val="single" w:sz="4" w:space="0" w:color="auto"/>
                  </w:tcBorders>
                  <w:vAlign w:val="center"/>
                </w:tcPr>
                <w:p w:rsidR="001A3D9A" w:rsidRPr="00E41F64" w:rsidRDefault="001A3D9A" w:rsidP="00574740">
                  <w:pPr>
                    <w:rPr>
                      <w:sz w:val="18"/>
                      <w:szCs w:val="18"/>
                    </w:rPr>
                  </w:pPr>
                  <w:r w:rsidRPr="00E41F64">
                    <w:rPr>
                      <w:sz w:val="18"/>
                      <w:szCs w:val="18"/>
                    </w:rPr>
                    <w:t>1</w:t>
                  </w:r>
                  <w:r w:rsidRPr="00E41F64">
                    <w:rPr>
                      <w:sz w:val="18"/>
                      <w:szCs w:val="18"/>
                    </w:rPr>
                    <w:t>套砂处理再生设备</w:t>
                  </w:r>
                </w:p>
              </w:tc>
              <w:tc>
                <w:tcPr>
                  <w:tcW w:w="345" w:type="pct"/>
                  <w:vMerge/>
                  <w:vAlign w:val="center"/>
                </w:tcPr>
                <w:p w:rsidR="001A3D9A" w:rsidRPr="00E41F64" w:rsidRDefault="001A3D9A" w:rsidP="00A607AB">
                  <w:pPr>
                    <w:jc w:val="center"/>
                    <w:rPr>
                      <w:sz w:val="18"/>
                      <w:szCs w:val="18"/>
                    </w:rPr>
                  </w:pPr>
                </w:p>
              </w:tc>
            </w:tr>
            <w:tr w:rsidR="001A3D9A" w:rsidRPr="00E41F64" w:rsidTr="003D318C">
              <w:trPr>
                <w:trHeight w:val="312"/>
                <w:jc w:val="center"/>
              </w:trPr>
              <w:tc>
                <w:tcPr>
                  <w:tcW w:w="348" w:type="pct"/>
                  <w:vMerge w:val="restart"/>
                  <w:vAlign w:val="center"/>
                </w:tcPr>
                <w:p w:rsidR="001A3D9A" w:rsidRPr="00E41F64" w:rsidRDefault="001A3D9A" w:rsidP="00A607AB">
                  <w:pPr>
                    <w:jc w:val="center"/>
                    <w:rPr>
                      <w:bCs/>
                      <w:sz w:val="18"/>
                      <w:szCs w:val="18"/>
                    </w:rPr>
                  </w:pPr>
                  <w:r w:rsidRPr="00E41F64">
                    <w:rPr>
                      <w:rFonts w:hAnsi="宋体"/>
                      <w:bCs/>
                      <w:sz w:val="18"/>
                      <w:szCs w:val="18"/>
                    </w:rPr>
                    <w:t>辅助工程</w:t>
                  </w:r>
                </w:p>
              </w:tc>
              <w:tc>
                <w:tcPr>
                  <w:tcW w:w="268" w:type="pct"/>
                  <w:vMerge w:val="restart"/>
                  <w:tcBorders>
                    <w:right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冷却水循环系统</w:t>
                  </w:r>
                </w:p>
              </w:tc>
              <w:tc>
                <w:tcPr>
                  <w:tcW w:w="447" w:type="pct"/>
                  <w:tcBorders>
                    <w:left w:val="single" w:sz="4" w:space="0" w:color="auto"/>
                    <w:bottom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内循环</w:t>
                  </w:r>
                </w:p>
              </w:tc>
              <w:tc>
                <w:tcPr>
                  <w:tcW w:w="1253" w:type="pct"/>
                  <w:tcBorders>
                    <w:bottom w:val="single" w:sz="4" w:space="0" w:color="auto"/>
                    <w:right w:val="single" w:sz="4" w:space="0" w:color="auto"/>
                  </w:tcBorders>
                  <w:vAlign w:val="center"/>
                </w:tcPr>
                <w:p w:rsidR="001A3D9A" w:rsidRPr="00E41F64" w:rsidRDefault="001A3D9A" w:rsidP="00A607AB">
                  <w:pPr>
                    <w:contextualSpacing/>
                    <w:jc w:val="center"/>
                    <w:rPr>
                      <w:sz w:val="18"/>
                      <w:szCs w:val="18"/>
                    </w:rPr>
                  </w:pPr>
                  <w:r w:rsidRPr="00E41F64">
                    <w:rPr>
                      <w:rFonts w:hAnsi="宋体"/>
                      <w:sz w:val="18"/>
                      <w:szCs w:val="18"/>
                    </w:rPr>
                    <w:t>采用电蒸馏锅生产纯净水提供内循水</w:t>
                  </w:r>
                </w:p>
              </w:tc>
              <w:tc>
                <w:tcPr>
                  <w:tcW w:w="1224" w:type="pct"/>
                  <w:tcBorders>
                    <w:left w:val="single" w:sz="4" w:space="0" w:color="auto"/>
                    <w:bottom w:val="single" w:sz="4" w:space="0" w:color="auto"/>
                  </w:tcBorders>
                  <w:vAlign w:val="center"/>
                </w:tcPr>
                <w:p w:rsidR="001A3D9A" w:rsidRPr="00E41F64" w:rsidRDefault="001A3D9A" w:rsidP="003D318C">
                  <w:pPr>
                    <w:contextualSpacing/>
                    <w:jc w:val="center"/>
                    <w:rPr>
                      <w:sz w:val="18"/>
                      <w:szCs w:val="18"/>
                    </w:rPr>
                  </w:pPr>
                  <w:r w:rsidRPr="00E41F64">
                    <w:rPr>
                      <w:rFonts w:hAnsi="宋体"/>
                      <w:sz w:val="18"/>
                      <w:szCs w:val="18"/>
                    </w:rPr>
                    <w:t>外购纯净水</w:t>
                  </w:r>
                  <w:r w:rsidR="003D318C" w:rsidRPr="00E41F64">
                    <w:rPr>
                      <w:rFonts w:hAnsi="宋体" w:hint="eastAsia"/>
                      <w:sz w:val="18"/>
                      <w:szCs w:val="18"/>
                    </w:rPr>
                    <w:t>；取消电蒸馏锅</w:t>
                  </w:r>
                  <w:r w:rsidR="003D318C" w:rsidRPr="00E41F64">
                    <w:rPr>
                      <w:rFonts w:hAnsi="宋体"/>
                      <w:sz w:val="18"/>
                      <w:szCs w:val="18"/>
                    </w:rPr>
                    <w:t>生产纯净水</w:t>
                  </w:r>
                </w:p>
              </w:tc>
              <w:tc>
                <w:tcPr>
                  <w:tcW w:w="1115" w:type="pct"/>
                  <w:tcBorders>
                    <w:left w:val="single" w:sz="4" w:space="0" w:color="auto"/>
                    <w:bottom w:val="single" w:sz="4" w:space="0" w:color="auto"/>
                  </w:tcBorders>
                  <w:vAlign w:val="center"/>
                </w:tcPr>
                <w:p w:rsidR="001A3D9A" w:rsidRPr="00E41F64" w:rsidRDefault="001A3D9A" w:rsidP="00574740">
                  <w:pPr>
                    <w:rPr>
                      <w:sz w:val="18"/>
                      <w:szCs w:val="18"/>
                    </w:rPr>
                  </w:pPr>
                  <w:r w:rsidRPr="00E41F64">
                    <w:rPr>
                      <w:sz w:val="18"/>
                      <w:szCs w:val="18"/>
                    </w:rPr>
                    <w:t>外购纯净水提供内循环水</w:t>
                  </w:r>
                </w:p>
              </w:tc>
              <w:tc>
                <w:tcPr>
                  <w:tcW w:w="345" w:type="pct"/>
                  <w:tcBorders>
                    <w:bottom w:val="single" w:sz="4" w:space="0" w:color="auto"/>
                  </w:tcBorders>
                  <w:vAlign w:val="center"/>
                </w:tcPr>
                <w:p w:rsidR="001A3D9A" w:rsidRPr="00E41F64" w:rsidRDefault="000139FC" w:rsidP="00A607AB">
                  <w:pPr>
                    <w:jc w:val="center"/>
                    <w:rPr>
                      <w:kern w:val="0"/>
                      <w:sz w:val="18"/>
                      <w:szCs w:val="18"/>
                    </w:rPr>
                  </w:pPr>
                  <w:r w:rsidRPr="00E41F64">
                    <w:rPr>
                      <w:rFonts w:hint="eastAsia"/>
                      <w:kern w:val="0"/>
                      <w:sz w:val="18"/>
                      <w:szCs w:val="18"/>
                    </w:rPr>
                    <w:t>技改</w:t>
                  </w:r>
                </w:p>
              </w:tc>
            </w:tr>
            <w:tr w:rsidR="001A3D9A" w:rsidRPr="00E41F64" w:rsidTr="003D318C">
              <w:trPr>
                <w:trHeight w:val="652"/>
                <w:jc w:val="center"/>
              </w:trPr>
              <w:tc>
                <w:tcPr>
                  <w:tcW w:w="348" w:type="pct"/>
                  <w:vMerge/>
                  <w:vAlign w:val="center"/>
                </w:tcPr>
                <w:p w:rsidR="001A3D9A" w:rsidRPr="00E41F64" w:rsidRDefault="001A3D9A" w:rsidP="00A607AB">
                  <w:pPr>
                    <w:jc w:val="center"/>
                    <w:rPr>
                      <w:bCs/>
                      <w:sz w:val="18"/>
                      <w:szCs w:val="18"/>
                    </w:rPr>
                  </w:pPr>
                </w:p>
              </w:tc>
              <w:tc>
                <w:tcPr>
                  <w:tcW w:w="268" w:type="pct"/>
                  <w:vMerge/>
                  <w:tcBorders>
                    <w:bottom w:val="single" w:sz="4" w:space="0" w:color="auto"/>
                    <w:right w:val="single" w:sz="4" w:space="0" w:color="auto"/>
                  </w:tcBorders>
                  <w:vAlign w:val="center"/>
                </w:tcPr>
                <w:p w:rsidR="001A3D9A" w:rsidRPr="00E41F64" w:rsidRDefault="001A3D9A" w:rsidP="00A607AB">
                  <w:pPr>
                    <w:jc w:val="center"/>
                    <w:rPr>
                      <w:sz w:val="18"/>
                      <w:szCs w:val="18"/>
                    </w:rPr>
                  </w:pPr>
                </w:p>
              </w:tc>
              <w:tc>
                <w:tcPr>
                  <w:tcW w:w="447" w:type="pct"/>
                  <w:tcBorders>
                    <w:top w:val="single" w:sz="4" w:space="0" w:color="auto"/>
                    <w:left w:val="single" w:sz="4" w:space="0" w:color="auto"/>
                    <w:bottom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外循环</w:t>
                  </w:r>
                </w:p>
              </w:tc>
              <w:tc>
                <w:tcPr>
                  <w:tcW w:w="1253" w:type="pct"/>
                  <w:tcBorders>
                    <w:top w:val="single" w:sz="4" w:space="0" w:color="auto"/>
                    <w:bottom w:val="single" w:sz="4" w:space="0" w:color="auto"/>
                    <w:right w:val="single" w:sz="4" w:space="0" w:color="auto"/>
                  </w:tcBorders>
                  <w:vAlign w:val="center"/>
                </w:tcPr>
                <w:p w:rsidR="001A3D9A" w:rsidRPr="00E41F64" w:rsidRDefault="001A3D9A" w:rsidP="00A607AB">
                  <w:pPr>
                    <w:contextualSpacing/>
                    <w:jc w:val="center"/>
                    <w:rPr>
                      <w:sz w:val="18"/>
                      <w:szCs w:val="18"/>
                    </w:rPr>
                  </w:pPr>
                  <w:r w:rsidRPr="00E41F64">
                    <w:rPr>
                      <w:rFonts w:hAnsi="宋体"/>
                      <w:sz w:val="18"/>
                      <w:szCs w:val="18"/>
                    </w:rPr>
                    <w:t>冷却水循环系统（冷却塔</w:t>
                  </w:r>
                  <w:r w:rsidRPr="00E41F64">
                    <w:rPr>
                      <w:sz w:val="18"/>
                      <w:szCs w:val="18"/>
                    </w:rPr>
                    <w:t>+</w:t>
                  </w:r>
                  <w:r w:rsidRPr="00E41F64">
                    <w:rPr>
                      <w:rFonts w:hAnsi="宋体"/>
                      <w:sz w:val="18"/>
                      <w:szCs w:val="18"/>
                    </w:rPr>
                    <w:t>冷却池）为熔炼区提供外循环冷却水</w:t>
                  </w:r>
                </w:p>
              </w:tc>
              <w:tc>
                <w:tcPr>
                  <w:tcW w:w="1224" w:type="pct"/>
                  <w:tcBorders>
                    <w:top w:val="single" w:sz="4" w:space="0" w:color="auto"/>
                    <w:left w:val="single" w:sz="4" w:space="0" w:color="auto"/>
                    <w:bottom w:val="single" w:sz="4" w:space="0" w:color="auto"/>
                  </w:tcBorders>
                  <w:vAlign w:val="center"/>
                </w:tcPr>
                <w:p w:rsidR="001A3D9A" w:rsidRPr="00E41F64" w:rsidRDefault="001A3D9A" w:rsidP="001A3D9A">
                  <w:pPr>
                    <w:jc w:val="center"/>
                    <w:rPr>
                      <w:sz w:val="18"/>
                      <w:szCs w:val="18"/>
                    </w:rPr>
                  </w:pPr>
                  <w:r w:rsidRPr="00E41F64">
                    <w:rPr>
                      <w:rFonts w:hAnsi="宋体"/>
                      <w:sz w:val="18"/>
                      <w:szCs w:val="18"/>
                    </w:rPr>
                    <w:t>无</w:t>
                  </w:r>
                </w:p>
              </w:tc>
              <w:tc>
                <w:tcPr>
                  <w:tcW w:w="1115" w:type="pct"/>
                  <w:tcBorders>
                    <w:top w:val="single" w:sz="4" w:space="0" w:color="auto"/>
                    <w:left w:val="single" w:sz="4" w:space="0" w:color="auto"/>
                    <w:bottom w:val="single" w:sz="4" w:space="0" w:color="auto"/>
                  </w:tcBorders>
                  <w:vAlign w:val="center"/>
                </w:tcPr>
                <w:p w:rsidR="001A3D9A" w:rsidRPr="00E41F64" w:rsidRDefault="001A3D9A" w:rsidP="00574740">
                  <w:pPr>
                    <w:rPr>
                      <w:sz w:val="18"/>
                      <w:szCs w:val="18"/>
                    </w:rPr>
                  </w:pPr>
                  <w:r w:rsidRPr="00E41F64">
                    <w:rPr>
                      <w:sz w:val="18"/>
                      <w:szCs w:val="18"/>
                    </w:rPr>
                    <w:t>依托原有的冷却水循环系统</w:t>
                  </w:r>
                </w:p>
              </w:tc>
              <w:tc>
                <w:tcPr>
                  <w:tcW w:w="345" w:type="pct"/>
                  <w:tcBorders>
                    <w:top w:val="single" w:sz="4" w:space="0" w:color="auto"/>
                    <w:bottom w:val="single" w:sz="4" w:space="0" w:color="auto"/>
                  </w:tcBorders>
                  <w:vAlign w:val="center"/>
                </w:tcPr>
                <w:p w:rsidR="001A3D9A" w:rsidRPr="00E41F64" w:rsidRDefault="00A74FC1" w:rsidP="00A607AB">
                  <w:pPr>
                    <w:jc w:val="center"/>
                    <w:rPr>
                      <w:kern w:val="0"/>
                      <w:sz w:val="18"/>
                      <w:szCs w:val="18"/>
                    </w:rPr>
                  </w:pPr>
                  <w:r w:rsidRPr="00E41F64">
                    <w:rPr>
                      <w:rFonts w:hAnsi="宋体" w:hint="eastAsia"/>
                      <w:kern w:val="0"/>
                      <w:sz w:val="18"/>
                      <w:szCs w:val="18"/>
                    </w:rPr>
                    <w:t>原有</w:t>
                  </w:r>
                </w:p>
              </w:tc>
            </w:tr>
            <w:tr w:rsidR="001A3D9A" w:rsidRPr="00E41F64" w:rsidTr="003D318C">
              <w:trPr>
                <w:trHeight w:val="144"/>
                <w:jc w:val="center"/>
              </w:trPr>
              <w:tc>
                <w:tcPr>
                  <w:tcW w:w="348" w:type="pct"/>
                  <w:vMerge/>
                  <w:vAlign w:val="center"/>
                </w:tcPr>
                <w:p w:rsidR="001A3D9A" w:rsidRPr="00E41F64" w:rsidRDefault="001A3D9A" w:rsidP="00A607AB">
                  <w:pPr>
                    <w:jc w:val="center"/>
                    <w:rPr>
                      <w:bCs/>
                      <w:sz w:val="18"/>
                      <w:szCs w:val="18"/>
                    </w:rPr>
                  </w:pPr>
                </w:p>
              </w:tc>
              <w:tc>
                <w:tcPr>
                  <w:tcW w:w="715" w:type="pct"/>
                  <w:gridSpan w:val="2"/>
                  <w:tcBorders>
                    <w:bottom w:val="single" w:sz="4" w:space="0" w:color="auto"/>
                  </w:tcBorders>
                  <w:vAlign w:val="center"/>
                </w:tcPr>
                <w:p w:rsidR="001A3D9A" w:rsidRPr="00E41F64" w:rsidRDefault="001A3D9A" w:rsidP="00A607AB">
                  <w:pPr>
                    <w:jc w:val="center"/>
                    <w:rPr>
                      <w:sz w:val="18"/>
                      <w:szCs w:val="18"/>
                    </w:rPr>
                  </w:pPr>
                  <w:r w:rsidRPr="00E41F64">
                    <w:rPr>
                      <w:rFonts w:hAnsi="宋体"/>
                      <w:sz w:val="18"/>
                      <w:szCs w:val="18"/>
                    </w:rPr>
                    <w:t>空压系统</w:t>
                  </w:r>
                </w:p>
              </w:tc>
              <w:tc>
                <w:tcPr>
                  <w:tcW w:w="1253" w:type="pct"/>
                  <w:tcBorders>
                    <w:bottom w:val="single" w:sz="4" w:space="0" w:color="auto"/>
                    <w:right w:val="single" w:sz="4" w:space="0" w:color="auto"/>
                  </w:tcBorders>
                  <w:vAlign w:val="center"/>
                </w:tcPr>
                <w:p w:rsidR="001A3D9A" w:rsidRPr="00E41F64" w:rsidRDefault="001A3D9A" w:rsidP="00A607AB">
                  <w:pPr>
                    <w:contextualSpacing/>
                    <w:jc w:val="center"/>
                    <w:rPr>
                      <w:sz w:val="18"/>
                      <w:szCs w:val="18"/>
                    </w:rPr>
                  </w:pPr>
                  <w:r w:rsidRPr="00E41F64">
                    <w:rPr>
                      <w:rFonts w:hAnsi="宋体"/>
                      <w:sz w:val="18"/>
                      <w:szCs w:val="18"/>
                    </w:rPr>
                    <w:t>空压系统为造型工艺提供空气动能</w:t>
                  </w:r>
                </w:p>
              </w:tc>
              <w:tc>
                <w:tcPr>
                  <w:tcW w:w="1224" w:type="pct"/>
                  <w:tcBorders>
                    <w:left w:val="single" w:sz="4" w:space="0" w:color="auto"/>
                    <w:bottom w:val="single" w:sz="4" w:space="0" w:color="auto"/>
                  </w:tcBorders>
                  <w:vAlign w:val="center"/>
                </w:tcPr>
                <w:p w:rsidR="001A3D9A" w:rsidRPr="00E41F64" w:rsidRDefault="001A3D9A" w:rsidP="00A607AB">
                  <w:pPr>
                    <w:contextualSpacing/>
                    <w:jc w:val="center"/>
                    <w:rPr>
                      <w:sz w:val="18"/>
                      <w:szCs w:val="18"/>
                    </w:rPr>
                  </w:pPr>
                  <w:r w:rsidRPr="00E41F64">
                    <w:rPr>
                      <w:rFonts w:hAnsi="宋体"/>
                      <w:sz w:val="18"/>
                      <w:szCs w:val="18"/>
                    </w:rPr>
                    <w:t>无</w:t>
                  </w:r>
                </w:p>
              </w:tc>
              <w:tc>
                <w:tcPr>
                  <w:tcW w:w="1115" w:type="pct"/>
                  <w:tcBorders>
                    <w:left w:val="single" w:sz="4" w:space="0" w:color="auto"/>
                    <w:bottom w:val="single" w:sz="4" w:space="0" w:color="auto"/>
                  </w:tcBorders>
                  <w:vAlign w:val="center"/>
                </w:tcPr>
                <w:p w:rsidR="001A3D9A" w:rsidRPr="00E41F64" w:rsidRDefault="001A3D9A" w:rsidP="00574740">
                  <w:pPr>
                    <w:rPr>
                      <w:sz w:val="18"/>
                      <w:szCs w:val="18"/>
                    </w:rPr>
                  </w:pPr>
                  <w:r w:rsidRPr="00E41F64">
                    <w:rPr>
                      <w:sz w:val="18"/>
                      <w:szCs w:val="18"/>
                    </w:rPr>
                    <w:t>依托原有空压系统为造型工艺提供空气动能</w:t>
                  </w:r>
                </w:p>
              </w:tc>
              <w:tc>
                <w:tcPr>
                  <w:tcW w:w="345" w:type="pct"/>
                  <w:tcBorders>
                    <w:bottom w:val="single" w:sz="4" w:space="0" w:color="auto"/>
                  </w:tcBorders>
                  <w:vAlign w:val="center"/>
                </w:tcPr>
                <w:p w:rsidR="001A3D9A" w:rsidRPr="00E41F64" w:rsidRDefault="00A74FC1" w:rsidP="00A607AB">
                  <w:pPr>
                    <w:jc w:val="center"/>
                    <w:rPr>
                      <w:kern w:val="0"/>
                      <w:sz w:val="18"/>
                      <w:szCs w:val="18"/>
                    </w:rPr>
                  </w:pPr>
                  <w:r w:rsidRPr="00E41F64">
                    <w:rPr>
                      <w:rFonts w:hAnsi="宋体" w:hint="eastAsia"/>
                      <w:kern w:val="0"/>
                      <w:sz w:val="18"/>
                      <w:szCs w:val="18"/>
                    </w:rPr>
                    <w:t>原有</w:t>
                  </w:r>
                </w:p>
              </w:tc>
            </w:tr>
            <w:tr w:rsidR="001A3D9A" w:rsidRPr="00E41F64" w:rsidTr="003D318C">
              <w:trPr>
                <w:trHeight w:val="86"/>
                <w:jc w:val="center"/>
              </w:trPr>
              <w:tc>
                <w:tcPr>
                  <w:tcW w:w="348" w:type="pct"/>
                  <w:vMerge/>
                  <w:vAlign w:val="center"/>
                </w:tcPr>
                <w:p w:rsidR="001A3D9A" w:rsidRPr="00E41F64" w:rsidRDefault="001A3D9A" w:rsidP="00A607AB">
                  <w:pPr>
                    <w:jc w:val="center"/>
                    <w:rPr>
                      <w:bCs/>
                      <w:sz w:val="18"/>
                      <w:szCs w:val="18"/>
                    </w:rPr>
                  </w:pPr>
                </w:p>
              </w:tc>
              <w:tc>
                <w:tcPr>
                  <w:tcW w:w="715" w:type="pct"/>
                  <w:gridSpan w:val="2"/>
                  <w:tcBorders>
                    <w:top w:val="single" w:sz="4" w:space="0" w:color="auto"/>
                  </w:tcBorders>
                  <w:vAlign w:val="center"/>
                </w:tcPr>
                <w:p w:rsidR="001A3D9A" w:rsidRPr="00E41F64" w:rsidRDefault="001A3D9A" w:rsidP="00A607AB">
                  <w:pPr>
                    <w:jc w:val="center"/>
                    <w:rPr>
                      <w:bCs/>
                      <w:sz w:val="18"/>
                      <w:szCs w:val="18"/>
                    </w:rPr>
                  </w:pPr>
                  <w:r w:rsidRPr="00E41F64">
                    <w:rPr>
                      <w:rFonts w:hAnsi="宋体"/>
                      <w:bCs/>
                      <w:sz w:val="18"/>
                      <w:szCs w:val="18"/>
                    </w:rPr>
                    <w:t>办公用房</w:t>
                  </w:r>
                </w:p>
              </w:tc>
              <w:tc>
                <w:tcPr>
                  <w:tcW w:w="1253" w:type="pct"/>
                  <w:tcBorders>
                    <w:top w:val="single" w:sz="4" w:space="0" w:color="auto"/>
                    <w:right w:val="single" w:sz="4" w:space="0" w:color="auto"/>
                  </w:tcBorders>
                  <w:vAlign w:val="center"/>
                </w:tcPr>
                <w:p w:rsidR="001A3D9A" w:rsidRPr="00E41F64" w:rsidRDefault="001A3D9A" w:rsidP="00A607AB">
                  <w:pPr>
                    <w:jc w:val="center"/>
                    <w:rPr>
                      <w:kern w:val="0"/>
                      <w:sz w:val="18"/>
                      <w:szCs w:val="18"/>
                    </w:rPr>
                  </w:pPr>
                  <w:r w:rsidRPr="00E41F64">
                    <w:rPr>
                      <w:rFonts w:hAnsi="宋体"/>
                      <w:sz w:val="18"/>
                      <w:szCs w:val="18"/>
                    </w:rPr>
                    <w:t>办公用房位于</w:t>
                  </w:r>
                  <w:r w:rsidRPr="00E41F64">
                    <w:rPr>
                      <w:sz w:val="18"/>
                      <w:szCs w:val="18"/>
                    </w:rPr>
                    <w:t>1#</w:t>
                  </w:r>
                  <w:r w:rsidRPr="00E41F64">
                    <w:rPr>
                      <w:rFonts w:hAnsi="宋体"/>
                      <w:sz w:val="18"/>
                      <w:szCs w:val="18"/>
                    </w:rPr>
                    <w:t>电子一车间内</w:t>
                  </w:r>
                </w:p>
              </w:tc>
              <w:tc>
                <w:tcPr>
                  <w:tcW w:w="1224" w:type="pct"/>
                  <w:tcBorders>
                    <w:top w:val="single" w:sz="4" w:space="0" w:color="auto"/>
                    <w:left w:val="single" w:sz="4" w:space="0" w:color="auto"/>
                  </w:tcBorders>
                  <w:vAlign w:val="center"/>
                </w:tcPr>
                <w:p w:rsidR="001A3D9A" w:rsidRPr="00E41F64" w:rsidRDefault="001A3D9A" w:rsidP="00A607AB">
                  <w:pPr>
                    <w:jc w:val="center"/>
                    <w:rPr>
                      <w:kern w:val="0"/>
                      <w:sz w:val="18"/>
                      <w:szCs w:val="18"/>
                    </w:rPr>
                  </w:pPr>
                  <w:r w:rsidRPr="00E41F64">
                    <w:rPr>
                      <w:rFonts w:hAnsi="宋体"/>
                      <w:sz w:val="18"/>
                      <w:szCs w:val="18"/>
                    </w:rPr>
                    <w:t>无</w:t>
                  </w:r>
                </w:p>
              </w:tc>
              <w:tc>
                <w:tcPr>
                  <w:tcW w:w="1115" w:type="pct"/>
                  <w:tcBorders>
                    <w:top w:val="single" w:sz="4" w:space="0" w:color="auto"/>
                    <w:left w:val="single" w:sz="4" w:space="0" w:color="auto"/>
                  </w:tcBorders>
                  <w:vAlign w:val="center"/>
                </w:tcPr>
                <w:p w:rsidR="001A3D9A" w:rsidRPr="00E41F64" w:rsidRDefault="001A3D9A" w:rsidP="00574740">
                  <w:pPr>
                    <w:rPr>
                      <w:sz w:val="18"/>
                      <w:szCs w:val="18"/>
                    </w:rPr>
                  </w:pPr>
                  <w:r w:rsidRPr="00E41F64">
                    <w:rPr>
                      <w:sz w:val="18"/>
                      <w:szCs w:val="18"/>
                    </w:rPr>
                    <w:t>依托原有办公用房</w:t>
                  </w:r>
                </w:p>
              </w:tc>
              <w:tc>
                <w:tcPr>
                  <w:tcW w:w="345" w:type="pct"/>
                  <w:tcBorders>
                    <w:top w:val="single" w:sz="4" w:space="0" w:color="auto"/>
                  </w:tcBorders>
                  <w:vAlign w:val="center"/>
                </w:tcPr>
                <w:p w:rsidR="001A3D9A" w:rsidRPr="00E41F64" w:rsidRDefault="00A74FC1" w:rsidP="00A607AB">
                  <w:pPr>
                    <w:jc w:val="center"/>
                    <w:rPr>
                      <w:kern w:val="0"/>
                      <w:sz w:val="18"/>
                      <w:szCs w:val="18"/>
                    </w:rPr>
                  </w:pPr>
                  <w:r w:rsidRPr="00E41F64">
                    <w:rPr>
                      <w:rFonts w:hAnsi="宋体" w:hint="eastAsia"/>
                      <w:kern w:val="0"/>
                      <w:sz w:val="18"/>
                      <w:szCs w:val="18"/>
                    </w:rPr>
                    <w:t>原有</w:t>
                  </w:r>
                </w:p>
              </w:tc>
            </w:tr>
            <w:tr w:rsidR="003D318C" w:rsidRPr="00E41F64" w:rsidTr="003D318C">
              <w:trPr>
                <w:trHeight w:val="72"/>
                <w:jc w:val="center"/>
              </w:trPr>
              <w:tc>
                <w:tcPr>
                  <w:tcW w:w="348" w:type="pct"/>
                  <w:vMerge w:val="restart"/>
                  <w:vAlign w:val="center"/>
                </w:tcPr>
                <w:p w:rsidR="003D318C" w:rsidRPr="00E41F64" w:rsidRDefault="003D318C" w:rsidP="00A607AB">
                  <w:pPr>
                    <w:jc w:val="center"/>
                    <w:rPr>
                      <w:bCs/>
                      <w:sz w:val="18"/>
                      <w:szCs w:val="18"/>
                    </w:rPr>
                  </w:pPr>
                  <w:r w:rsidRPr="00E41F64">
                    <w:rPr>
                      <w:rFonts w:hAnsi="宋体"/>
                      <w:bCs/>
                      <w:sz w:val="18"/>
                      <w:szCs w:val="18"/>
                    </w:rPr>
                    <w:t>公用工程</w:t>
                  </w:r>
                </w:p>
              </w:tc>
              <w:tc>
                <w:tcPr>
                  <w:tcW w:w="715" w:type="pct"/>
                  <w:gridSpan w:val="2"/>
                  <w:vAlign w:val="center"/>
                </w:tcPr>
                <w:p w:rsidR="003D318C" w:rsidRPr="00E41F64" w:rsidRDefault="003D318C" w:rsidP="00A607AB">
                  <w:pPr>
                    <w:jc w:val="center"/>
                    <w:rPr>
                      <w:bCs/>
                      <w:sz w:val="18"/>
                      <w:szCs w:val="18"/>
                    </w:rPr>
                  </w:pPr>
                  <w:r w:rsidRPr="00E41F64">
                    <w:rPr>
                      <w:rFonts w:hAnsi="宋体"/>
                      <w:iCs/>
                      <w:kern w:val="0"/>
                      <w:sz w:val="18"/>
                      <w:szCs w:val="18"/>
                    </w:rPr>
                    <w:t>供电</w:t>
                  </w:r>
                </w:p>
              </w:tc>
              <w:tc>
                <w:tcPr>
                  <w:tcW w:w="1253" w:type="pct"/>
                  <w:tcBorders>
                    <w:right w:val="single" w:sz="4" w:space="0" w:color="auto"/>
                  </w:tcBorders>
                  <w:vAlign w:val="center"/>
                </w:tcPr>
                <w:p w:rsidR="003D318C" w:rsidRPr="00E41F64" w:rsidRDefault="003D318C" w:rsidP="00A607AB">
                  <w:pPr>
                    <w:jc w:val="center"/>
                    <w:rPr>
                      <w:iCs/>
                      <w:sz w:val="18"/>
                      <w:szCs w:val="18"/>
                    </w:rPr>
                  </w:pPr>
                  <w:r w:rsidRPr="00E41F64">
                    <w:rPr>
                      <w:rFonts w:hAnsi="宋体"/>
                      <w:iCs/>
                      <w:sz w:val="18"/>
                      <w:szCs w:val="18"/>
                    </w:rPr>
                    <w:t>厂区供电系统</w:t>
                  </w:r>
                </w:p>
              </w:tc>
              <w:tc>
                <w:tcPr>
                  <w:tcW w:w="1224" w:type="pct"/>
                  <w:tcBorders>
                    <w:left w:val="single" w:sz="4" w:space="0" w:color="auto"/>
                  </w:tcBorders>
                  <w:vAlign w:val="center"/>
                </w:tcPr>
                <w:p w:rsidR="003D318C" w:rsidRPr="00E41F64" w:rsidRDefault="003D318C" w:rsidP="00A607AB">
                  <w:pPr>
                    <w:jc w:val="center"/>
                    <w:rPr>
                      <w:iCs/>
                      <w:sz w:val="18"/>
                      <w:szCs w:val="18"/>
                    </w:rPr>
                  </w:pPr>
                  <w:r w:rsidRPr="00E41F64">
                    <w:rPr>
                      <w:rFonts w:hAnsi="宋体"/>
                      <w:sz w:val="18"/>
                      <w:szCs w:val="18"/>
                    </w:rPr>
                    <w:t>无</w:t>
                  </w:r>
                </w:p>
              </w:tc>
              <w:tc>
                <w:tcPr>
                  <w:tcW w:w="1115" w:type="pct"/>
                  <w:vAlign w:val="center"/>
                </w:tcPr>
                <w:p w:rsidR="003D318C" w:rsidRPr="00E41F64" w:rsidRDefault="003D318C" w:rsidP="00574740">
                  <w:pPr>
                    <w:jc w:val="center"/>
                    <w:rPr>
                      <w:iCs/>
                      <w:sz w:val="18"/>
                      <w:szCs w:val="18"/>
                    </w:rPr>
                  </w:pPr>
                  <w:r w:rsidRPr="00E41F64">
                    <w:rPr>
                      <w:rFonts w:hAnsi="宋体"/>
                      <w:iCs/>
                      <w:sz w:val="18"/>
                      <w:szCs w:val="18"/>
                    </w:rPr>
                    <w:t>厂区供电系统</w:t>
                  </w:r>
                </w:p>
              </w:tc>
              <w:tc>
                <w:tcPr>
                  <w:tcW w:w="345" w:type="pct"/>
                  <w:vAlign w:val="center"/>
                </w:tcPr>
                <w:p w:rsidR="003D318C" w:rsidRPr="00E41F64" w:rsidRDefault="00A74FC1" w:rsidP="00A607AB">
                  <w:pPr>
                    <w:jc w:val="center"/>
                    <w:rPr>
                      <w:iCs/>
                      <w:sz w:val="18"/>
                      <w:szCs w:val="18"/>
                    </w:rPr>
                  </w:pPr>
                  <w:r w:rsidRPr="00E41F64">
                    <w:rPr>
                      <w:rFonts w:hAnsi="宋体" w:hint="eastAsia"/>
                      <w:kern w:val="0"/>
                      <w:sz w:val="18"/>
                      <w:szCs w:val="18"/>
                    </w:rPr>
                    <w:t>原有</w:t>
                  </w:r>
                </w:p>
              </w:tc>
            </w:tr>
            <w:tr w:rsidR="003D318C" w:rsidRPr="00E41F64" w:rsidTr="003D318C">
              <w:trPr>
                <w:trHeight w:val="72"/>
                <w:jc w:val="center"/>
              </w:trPr>
              <w:tc>
                <w:tcPr>
                  <w:tcW w:w="348" w:type="pct"/>
                  <w:vMerge/>
                  <w:vAlign w:val="center"/>
                </w:tcPr>
                <w:p w:rsidR="003D318C" w:rsidRPr="00E41F64" w:rsidRDefault="003D318C" w:rsidP="00A607AB">
                  <w:pPr>
                    <w:jc w:val="center"/>
                    <w:rPr>
                      <w:bCs/>
                      <w:sz w:val="18"/>
                      <w:szCs w:val="18"/>
                    </w:rPr>
                  </w:pPr>
                </w:p>
              </w:tc>
              <w:tc>
                <w:tcPr>
                  <w:tcW w:w="715" w:type="pct"/>
                  <w:gridSpan w:val="2"/>
                  <w:vAlign w:val="center"/>
                </w:tcPr>
                <w:p w:rsidR="003D318C" w:rsidRPr="00E41F64" w:rsidRDefault="003D318C" w:rsidP="00A607AB">
                  <w:pPr>
                    <w:jc w:val="center"/>
                    <w:rPr>
                      <w:iCs/>
                      <w:kern w:val="0"/>
                      <w:sz w:val="18"/>
                      <w:szCs w:val="18"/>
                    </w:rPr>
                  </w:pPr>
                  <w:r w:rsidRPr="00E41F64">
                    <w:rPr>
                      <w:rFonts w:hAnsi="宋体"/>
                      <w:kern w:val="0"/>
                      <w:sz w:val="18"/>
                      <w:szCs w:val="18"/>
                    </w:rPr>
                    <w:t>供水</w:t>
                  </w:r>
                </w:p>
              </w:tc>
              <w:tc>
                <w:tcPr>
                  <w:tcW w:w="1253" w:type="pct"/>
                  <w:tcBorders>
                    <w:right w:val="single" w:sz="4" w:space="0" w:color="auto"/>
                  </w:tcBorders>
                  <w:vAlign w:val="center"/>
                </w:tcPr>
                <w:p w:rsidR="003D318C" w:rsidRPr="00E41F64" w:rsidRDefault="003D318C" w:rsidP="00A607AB">
                  <w:pPr>
                    <w:jc w:val="center"/>
                    <w:rPr>
                      <w:iCs/>
                      <w:sz w:val="18"/>
                      <w:szCs w:val="18"/>
                    </w:rPr>
                  </w:pPr>
                  <w:r w:rsidRPr="00E41F64">
                    <w:rPr>
                      <w:rFonts w:hAnsi="宋体"/>
                      <w:iCs/>
                      <w:sz w:val="18"/>
                      <w:szCs w:val="18"/>
                    </w:rPr>
                    <w:t>厂区供水系统</w:t>
                  </w:r>
                </w:p>
              </w:tc>
              <w:tc>
                <w:tcPr>
                  <w:tcW w:w="1224" w:type="pct"/>
                  <w:tcBorders>
                    <w:left w:val="single" w:sz="4" w:space="0" w:color="auto"/>
                  </w:tcBorders>
                  <w:vAlign w:val="center"/>
                </w:tcPr>
                <w:p w:rsidR="003D318C" w:rsidRPr="00E41F64" w:rsidRDefault="003D318C" w:rsidP="00A607AB">
                  <w:pPr>
                    <w:jc w:val="center"/>
                    <w:rPr>
                      <w:iCs/>
                      <w:sz w:val="18"/>
                      <w:szCs w:val="18"/>
                    </w:rPr>
                  </w:pPr>
                  <w:r w:rsidRPr="00E41F64">
                    <w:rPr>
                      <w:rFonts w:hAnsi="宋体"/>
                      <w:sz w:val="18"/>
                      <w:szCs w:val="18"/>
                    </w:rPr>
                    <w:t>无</w:t>
                  </w:r>
                </w:p>
              </w:tc>
              <w:tc>
                <w:tcPr>
                  <w:tcW w:w="1115" w:type="pct"/>
                  <w:vAlign w:val="center"/>
                </w:tcPr>
                <w:p w:rsidR="003D318C" w:rsidRPr="00E41F64" w:rsidRDefault="003D318C" w:rsidP="00574740">
                  <w:pPr>
                    <w:jc w:val="center"/>
                    <w:rPr>
                      <w:iCs/>
                      <w:sz w:val="18"/>
                      <w:szCs w:val="18"/>
                    </w:rPr>
                  </w:pPr>
                  <w:r w:rsidRPr="00E41F64">
                    <w:rPr>
                      <w:rFonts w:hAnsi="宋体"/>
                      <w:iCs/>
                      <w:sz w:val="18"/>
                      <w:szCs w:val="18"/>
                    </w:rPr>
                    <w:t>厂区供水系统</w:t>
                  </w:r>
                </w:p>
              </w:tc>
              <w:tc>
                <w:tcPr>
                  <w:tcW w:w="345" w:type="pct"/>
                  <w:vAlign w:val="center"/>
                </w:tcPr>
                <w:p w:rsidR="003D318C" w:rsidRPr="00E41F64" w:rsidRDefault="00A74FC1" w:rsidP="00A607AB">
                  <w:pPr>
                    <w:jc w:val="center"/>
                    <w:rPr>
                      <w:iCs/>
                      <w:sz w:val="18"/>
                      <w:szCs w:val="18"/>
                    </w:rPr>
                  </w:pPr>
                  <w:r w:rsidRPr="00E41F64">
                    <w:rPr>
                      <w:rFonts w:hAnsi="宋体" w:hint="eastAsia"/>
                      <w:kern w:val="0"/>
                      <w:sz w:val="18"/>
                      <w:szCs w:val="18"/>
                    </w:rPr>
                    <w:t>原有</w:t>
                  </w:r>
                </w:p>
              </w:tc>
            </w:tr>
            <w:tr w:rsidR="003D318C" w:rsidRPr="00E41F64" w:rsidTr="003D318C">
              <w:trPr>
                <w:trHeight w:val="72"/>
                <w:jc w:val="center"/>
              </w:trPr>
              <w:tc>
                <w:tcPr>
                  <w:tcW w:w="348" w:type="pct"/>
                  <w:vMerge/>
                  <w:vAlign w:val="center"/>
                </w:tcPr>
                <w:p w:rsidR="003D318C" w:rsidRPr="00E41F64" w:rsidRDefault="003D318C" w:rsidP="00A607AB">
                  <w:pPr>
                    <w:jc w:val="center"/>
                    <w:rPr>
                      <w:bCs/>
                      <w:sz w:val="18"/>
                      <w:szCs w:val="18"/>
                    </w:rPr>
                  </w:pPr>
                </w:p>
              </w:tc>
              <w:tc>
                <w:tcPr>
                  <w:tcW w:w="715" w:type="pct"/>
                  <w:gridSpan w:val="2"/>
                  <w:vAlign w:val="center"/>
                </w:tcPr>
                <w:p w:rsidR="003D318C" w:rsidRPr="00E41F64" w:rsidRDefault="003D318C" w:rsidP="00A607AB">
                  <w:pPr>
                    <w:jc w:val="center"/>
                    <w:rPr>
                      <w:kern w:val="0"/>
                      <w:sz w:val="18"/>
                      <w:szCs w:val="18"/>
                    </w:rPr>
                  </w:pPr>
                  <w:r w:rsidRPr="00E41F64">
                    <w:rPr>
                      <w:rFonts w:hAnsi="宋体"/>
                      <w:kern w:val="0"/>
                      <w:sz w:val="18"/>
                      <w:szCs w:val="18"/>
                    </w:rPr>
                    <w:t>排水</w:t>
                  </w:r>
                </w:p>
              </w:tc>
              <w:tc>
                <w:tcPr>
                  <w:tcW w:w="1253" w:type="pct"/>
                  <w:tcBorders>
                    <w:right w:val="single" w:sz="4" w:space="0" w:color="auto"/>
                  </w:tcBorders>
                  <w:vAlign w:val="center"/>
                </w:tcPr>
                <w:p w:rsidR="003D318C" w:rsidRPr="00E41F64" w:rsidRDefault="003D318C" w:rsidP="003D318C">
                  <w:pPr>
                    <w:rPr>
                      <w:sz w:val="18"/>
                      <w:szCs w:val="18"/>
                    </w:rPr>
                  </w:pPr>
                  <w:r w:rsidRPr="00E41F64">
                    <w:rPr>
                      <w:rFonts w:hAnsi="宋体"/>
                      <w:iCs/>
                      <w:sz w:val="18"/>
                      <w:szCs w:val="18"/>
                    </w:rPr>
                    <w:t>采用雨污分流制，厂区雨污排水系统</w:t>
                  </w:r>
                </w:p>
              </w:tc>
              <w:tc>
                <w:tcPr>
                  <w:tcW w:w="1224" w:type="pct"/>
                  <w:tcBorders>
                    <w:left w:val="single" w:sz="4" w:space="0" w:color="auto"/>
                  </w:tcBorders>
                  <w:vAlign w:val="center"/>
                </w:tcPr>
                <w:p w:rsidR="003D318C" w:rsidRPr="00E41F64" w:rsidRDefault="003D318C" w:rsidP="00A607AB">
                  <w:pPr>
                    <w:jc w:val="center"/>
                    <w:rPr>
                      <w:sz w:val="18"/>
                      <w:szCs w:val="18"/>
                    </w:rPr>
                  </w:pPr>
                  <w:r w:rsidRPr="00E41F64">
                    <w:rPr>
                      <w:rFonts w:hAnsi="宋体"/>
                      <w:sz w:val="18"/>
                      <w:szCs w:val="18"/>
                    </w:rPr>
                    <w:t>无</w:t>
                  </w:r>
                </w:p>
              </w:tc>
              <w:tc>
                <w:tcPr>
                  <w:tcW w:w="1115" w:type="pct"/>
                  <w:vAlign w:val="center"/>
                </w:tcPr>
                <w:p w:rsidR="003D318C" w:rsidRPr="00E41F64" w:rsidRDefault="003D318C" w:rsidP="00574740">
                  <w:pPr>
                    <w:rPr>
                      <w:sz w:val="18"/>
                      <w:szCs w:val="18"/>
                    </w:rPr>
                  </w:pPr>
                  <w:r w:rsidRPr="00E41F64">
                    <w:rPr>
                      <w:rFonts w:hAnsi="宋体"/>
                      <w:iCs/>
                      <w:sz w:val="18"/>
                      <w:szCs w:val="18"/>
                    </w:rPr>
                    <w:t>采用雨污分流制，厂区雨污排水系统</w:t>
                  </w:r>
                </w:p>
              </w:tc>
              <w:tc>
                <w:tcPr>
                  <w:tcW w:w="345" w:type="pct"/>
                  <w:vAlign w:val="center"/>
                </w:tcPr>
                <w:p w:rsidR="003D318C" w:rsidRPr="00E41F64" w:rsidRDefault="00A74FC1" w:rsidP="00A607AB">
                  <w:pPr>
                    <w:jc w:val="center"/>
                    <w:rPr>
                      <w:iCs/>
                      <w:sz w:val="18"/>
                      <w:szCs w:val="18"/>
                    </w:rPr>
                  </w:pPr>
                  <w:r w:rsidRPr="00E41F64">
                    <w:rPr>
                      <w:rFonts w:hAnsi="宋体" w:hint="eastAsia"/>
                      <w:kern w:val="0"/>
                      <w:sz w:val="18"/>
                      <w:szCs w:val="18"/>
                    </w:rPr>
                    <w:t>原有</w:t>
                  </w:r>
                </w:p>
              </w:tc>
            </w:tr>
            <w:tr w:rsidR="003D318C" w:rsidRPr="00E41F64" w:rsidTr="003D318C">
              <w:trPr>
                <w:trHeight w:val="72"/>
                <w:jc w:val="center"/>
              </w:trPr>
              <w:tc>
                <w:tcPr>
                  <w:tcW w:w="348" w:type="pct"/>
                  <w:vMerge w:val="restart"/>
                  <w:vAlign w:val="center"/>
                </w:tcPr>
                <w:p w:rsidR="003D318C" w:rsidRPr="00E41F64" w:rsidRDefault="003D318C" w:rsidP="00A607AB">
                  <w:pPr>
                    <w:jc w:val="center"/>
                    <w:rPr>
                      <w:bCs/>
                      <w:sz w:val="18"/>
                      <w:szCs w:val="18"/>
                    </w:rPr>
                  </w:pPr>
                  <w:r w:rsidRPr="00E41F64">
                    <w:rPr>
                      <w:rFonts w:hAnsi="宋体"/>
                      <w:sz w:val="18"/>
                      <w:szCs w:val="18"/>
                    </w:rPr>
                    <w:t>环保工程</w:t>
                  </w:r>
                </w:p>
              </w:tc>
              <w:tc>
                <w:tcPr>
                  <w:tcW w:w="715" w:type="pct"/>
                  <w:gridSpan w:val="2"/>
                  <w:vAlign w:val="center"/>
                </w:tcPr>
                <w:p w:rsidR="003D318C" w:rsidRPr="00E41F64" w:rsidRDefault="003D318C" w:rsidP="00A607AB">
                  <w:pPr>
                    <w:jc w:val="center"/>
                    <w:rPr>
                      <w:bCs/>
                      <w:sz w:val="18"/>
                      <w:szCs w:val="18"/>
                    </w:rPr>
                  </w:pPr>
                  <w:r w:rsidRPr="00E41F64">
                    <w:rPr>
                      <w:rFonts w:hAnsi="宋体"/>
                      <w:bCs/>
                      <w:sz w:val="18"/>
                      <w:szCs w:val="18"/>
                    </w:rPr>
                    <w:t>废水处理</w:t>
                  </w:r>
                </w:p>
              </w:tc>
              <w:tc>
                <w:tcPr>
                  <w:tcW w:w="1253" w:type="pct"/>
                  <w:tcBorders>
                    <w:right w:val="single" w:sz="4" w:space="0" w:color="auto"/>
                  </w:tcBorders>
                  <w:vAlign w:val="center"/>
                </w:tcPr>
                <w:p w:rsidR="003D318C" w:rsidRPr="00E41F64" w:rsidRDefault="003D318C" w:rsidP="00A922F0">
                  <w:pPr>
                    <w:jc w:val="center"/>
                    <w:rPr>
                      <w:bCs/>
                      <w:sz w:val="18"/>
                      <w:szCs w:val="18"/>
                    </w:rPr>
                  </w:pPr>
                  <w:r w:rsidRPr="00E41F64">
                    <w:rPr>
                      <w:rFonts w:hAnsi="宋体"/>
                      <w:bCs/>
                      <w:sz w:val="18"/>
                      <w:szCs w:val="18"/>
                    </w:rPr>
                    <w:t>无生产废水排放；冷却水循环使用，少量清净下水排入厂区雨水管</w:t>
                  </w:r>
                  <w:r w:rsidR="00A922F0" w:rsidRPr="00E41F64">
                    <w:rPr>
                      <w:rFonts w:hAnsi="宋体" w:hint="eastAsia"/>
                      <w:bCs/>
                      <w:sz w:val="18"/>
                      <w:szCs w:val="18"/>
                    </w:rPr>
                    <w:t>网</w:t>
                  </w:r>
                  <w:r w:rsidRPr="00E41F64">
                    <w:rPr>
                      <w:rFonts w:hAnsi="宋体"/>
                      <w:bCs/>
                      <w:sz w:val="18"/>
                      <w:szCs w:val="18"/>
                    </w:rPr>
                    <w:t>；生活污水经已建成生化池处理达《污水综合排放标准》（</w:t>
                  </w:r>
                  <w:r w:rsidRPr="00E41F64">
                    <w:rPr>
                      <w:bCs/>
                      <w:sz w:val="18"/>
                      <w:szCs w:val="18"/>
                    </w:rPr>
                    <w:t>GB8978-1996</w:t>
                  </w:r>
                  <w:r w:rsidRPr="00E41F64">
                    <w:rPr>
                      <w:rFonts w:hAnsi="宋体"/>
                      <w:bCs/>
                      <w:sz w:val="18"/>
                      <w:szCs w:val="18"/>
                    </w:rPr>
                    <w:t>）三级标准后排入园区市政污水管网</w:t>
                  </w:r>
                </w:p>
              </w:tc>
              <w:tc>
                <w:tcPr>
                  <w:tcW w:w="1224" w:type="pct"/>
                  <w:tcBorders>
                    <w:left w:val="single" w:sz="4" w:space="0" w:color="auto"/>
                  </w:tcBorders>
                  <w:vAlign w:val="center"/>
                </w:tcPr>
                <w:p w:rsidR="003D318C" w:rsidRPr="00E41F64" w:rsidRDefault="003D318C" w:rsidP="00A607AB">
                  <w:pPr>
                    <w:jc w:val="center"/>
                    <w:rPr>
                      <w:bCs/>
                      <w:sz w:val="18"/>
                      <w:szCs w:val="18"/>
                    </w:rPr>
                  </w:pPr>
                  <w:r w:rsidRPr="00E41F64">
                    <w:rPr>
                      <w:rFonts w:hAnsi="宋体"/>
                      <w:sz w:val="18"/>
                      <w:szCs w:val="18"/>
                    </w:rPr>
                    <w:t>无</w:t>
                  </w:r>
                </w:p>
              </w:tc>
              <w:tc>
                <w:tcPr>
                  <w:tcW w:w="1115" w:type="pct"/>
                  <w:tcBorders>
                    <w:left w:val="single" w:sz="4" w:space="0" w:color="auto"/>
                  </w:tcBorders>
                  <w:vAlign w:val="center"/>
                </w:tcPr>
                <w:p w:rsidR="003D318C" w:rsidRPr="00E41F64" w:rsidRDefault="003D318C" w:rsidP="00A922F0">
                  <w:pPr>
                    <w:jc w:val="center"/>
                    <w:rPr>
                      <w:bCs/>
                      <w:sz w:val="18"/>
                      <w:szCs w:val="18"/>
                    </w:rPr>
                  </w:pPr>
                  <w:r w:rsidRPr="00E41F64">
                    <w:rPr>
                      <w:rFonts w:hAnsi="宋体"/>
                      <w:bCs/>
                      <w:sz w:val="18"/>
                      <w:szCs w:val="18"/>
                    </w:rPr>
                    <w:t>无生产废水排放；冷却水循环使用，少量清净下水排入厂区雨水管</w:t>
                  </w:r>
                  <w:r w:rsidR="00A922F0" w:rsidRPr="00E41F64">
                    <w:rPr>
                      <w:rFonts w:hAnsi="宋体" w:hint="eastAsia"/>
                      <w:bCs/>
                      <w:sz w:val="18"/>
                      <w:szCs w:val="18"/>
                    </w:rPr>
                    <w:t>网</w:t>
                  </w:r>
                  <w:r w:rsidRPr="00E41F64">
                    <w:rPr>
                      <w:rFonts w:hAnsi="宋体"/>
                      <w:bCs/>
                      <w:sz w:val="18"/>
                      <w:szCs w:val="18"/>
                    </w:rPr>
                    <w:t>；生活污水依托厂区已建成生化池处理达《污水综合排放标准》（</w:t>
                  </w:r>
                  <w:r w:rsidRPr="00E41F64">
                    <w:rPr>
                      <w:bCs/>
                      <w:sz w:val="18"/>
                      <w:szCs w:val="18"/>
                    </w:rPr>
                    <w:t>GB8978-1996</w:t>
                  </w:r>
                  <w:r w:rsidRPr="00E41F64">
                    <w:rPr>
                      <w:rFonts w:hAnsi="宋体"/>
                      <w:bCs/>
                      <w:sz w:val="18"/>
                      <w:szCs w:val="18"/>
                    </w:rPr>
                    <w:t>）三级标准后排入园区市政污水管网</w:t>
                  </w:r>
                </w:p>
              </w:tc>
              <w:tc>
                <w:tcPr>
                  <w:tcW w:w="345" w:type="pct"/>
                  <w:vAlign w:val="center"/>
                </w:tcPr>
                <w:p w:rsidR="003D318C" w:rsidRPr="00E41F64" w:rsidRDefault="00A74FC1" w:rsidP="00A607AB">
                  <w:pPr>
                    <w:jc w:val="center"/>
                    <w:rPr>
                      <w:bCs/>
                      <w:sz w:val="18"/>
                      <w:szCs w:val="18"/>
                    </w:rPr>
                  </w:pPr>
                  <w:r w:rsidRPr="00E41F64">
                    <w:rPr>
                      <w:rFonts w:hAnsi="宋体" w:hint="eastAsia"/>
                      <w:bCs/>
                      <w:sz w:val="18"/>
                      <w:szCs w:val="18"/>
                    </w:rPr>
                    <w:t>原有</w:t>
                  </w:r>
                </w:p>
              </w:tc>
            </w:tr>
            <w:tr w:rsidR="000946D7" w:rsidRPr="00E41F64" w:rsidTr="003D318C">
              <w:trPr>
                <w:trHeight w:val="808"/>
                <w:jc w:val="center"/>
              </w:trPr>
              <w:tc>
                <w:tcPr>
                  <w:tcW w:w="348" w:type="pct"/>
                  <w:vMerge/>
                  <w:vAlign w:val="center"/>
                </w:tcPr>
                <w:p w:rsidR="000946D7" w:rsidRPr="00E41F64" w:rsidRDefault="000946D7" w:rsidP="00A607AB">
                  <w:pPr>
                    <w:jc w:val="center"/>
                    <w:rPr>
                      <w:bCs/>
                      <w:sz w:val="18"/>
                      <w:szCs w:val="18"/>
                    </w:rPr>
                  </w:pPr>
                </w:p>
              </w:tc>
              <w:tc>
                <w:tcPr>
                  <w:tcW w:w="715" w:type="pct"/>
                  <w:gridSpan w:val="2"/>
                  <w:vMerge w:val="restart"/>
                  <w:vAlign w:val="center"/>
                </w:tcPr>
                <w:p w:rsidR="000946D7" w:rsidRPr="00E41F64" w:rsidRDefault="000946D7" w:rsidP="00A607AB">
                  <w:pPr>
                    <w:jc w:val="center"/>
                    <w:rPr>
                      <w:bCs/>
                      <w:sz w:val="18"/>
                      <w:szCs w:val="18"/>
                    </w:rPr>
                  </w:pPr>
                  <w:r w:rsidRPr="00E41F64">
                    <w:rPr>
                      <w:rFonts w:hAnsi="宋体"/>
                      <w:bCs/>
                      <w:sz w:val="18"/>
                      <w:szCs w:val="18"/>
                    </w:rPr>
                    <w:t>废气处理</w:t>
                  </w:r>
                </w:p>
              </w:tc>
              <w:tc>
                <w:tcPr>
                  <w:tcW w:w="1253" w:type="pct"/>
                  <w:tcBorders>
                    <w:right w:val="single" w:sz="4" w:space="0" w:color="auto"/>
                  </w:tcBorders>
                  <w:vAlign w:val="center"/>
                </w:tcPr>
                <w:p w:rsidR="000946D7" w:rsidRPr="00E41F64" w:rsidRDefault="000946D7" w:rsidP="003D318C">
                  <w:pPr>
                    <w:jc w:val="center"/>
                    <w:rPr>
                      <w:iCs/>
                      <w:kern w:val="0"/>
                      <w:sz w:val="18"/>
                      <w:szCs w:val="18"/>
                    </w:rPr>
                  </w:pPr>
                  <w:r w:rsidRPr="00E41F64">
                    <w:rPr>
                      <w:rFonts w:hAnsi="宋体"/>
                      <w:iCs/>
                      <w:kern w:val="0"/>
                      <w:sz w:val="18"/>
                      <w:szCs w:val="18"/>
                    </w:rPr>
                    <w:t>熔炼铁废气经集气罩收集后采用旋风和湿式除尘处理后通过</w:t>
                  </w:r>
                  <w:r w:rsidRPr="00E41F64">
                    <w:rPr>
                      <w:iCs/>
                      <w:kern w:val="0"/>
                      <w:sz w:val="18"/>
                      <w:szCs w:val="18"/>
                    </w:rPr>
                    <w:t>15m</w:t>
                  </w:r>
                  <w:r w:rsidRPr="00E41F64">
                    <w:rPr>
                      <w:rFonts w:hAnsi="宋体"/>
                      <w:iCs/>
                      <w:kern w:val="0"/>
                      <w:sz w:val="18"/>
                      <w:szCs w:val="18"/>
                    </w:rPr>
                    <w:t>排气筒（</w:t>
                  </w:r>
                  <w:r w:rsidRPr="00E41F64">
                    <w:rPr>
                      <w:color w:val="333333"/>
                      <w:sz w:val="18"/>
                      <w:szCs w:val="18"/>
                      <w:shd w:val="clear" w:color="auto" w:fill="FFFFFF"/>
                    </w:rPr>
                    <w:t>DA006</w:t>
                  </w:r>
                  <w:r w:rsidRPr="00E41F64">
                    <w:rPr>
                      <w:rFonts w:hAnsi="宋体"/>
                      <w:iCs/>
                      <w:kern w:val="0"/>
                      <w:sz w:val="18"/>
                      <w:szCs w:val="18"/>
                    </w:rPr>
                    <w:t>）排放</w:t>
                  </w:r>
                </w:p>
              </w:tc>
              <w:tc>
                <w:tcPr>
                  <w:tcW w:w="1224" w:type="pct"/>
                  <w:tcBorders>
                    <w:left w:val="single" w:sz="4" w:space="0" w:color="auto"/>
                  </w:tcBorders>
                  <w:vAlign w:val="center"/>
                </w:tcPr>
                <w:p w:rsidR="000946D7" w:rsidRPr="00E41F64" w:rsidRDefault="000946D7" w:rsidP="009643A6">
                  <w:pPr>
                    <w:jc w:val="center"/>
                    <w:rPr>
                      <w:bCs/>
                      <w:sz w:val="18"/>
                      <w:szCs w:val="18"/>
                    </w:rPr>
                  </w:pPr>
                  <w:r w:rsidRPr="00E41F64">
                    <w:rPr>
                      <w:rFonts w:hAnsi="宋体"/>
                      <w:bCs/>
                      <w:sz w:val="18"/>
                      <w:szCs w:val="18"/>
                    </w:rPr>
                    <w:t>熔炼铁废气经集气罩收集后，采用旋风和湿式除尘处理后通过</w:t>
                  </w:r>
                  <w:r w:rsidRPr="00E41F64">
                    <w:rPr>
                      <w:bCs/>
                      <w:sz w:val="18"/>
                      <w:szCs w:val="18"/>
                    </w:rPr>
                    <w:t>15m</w:t>
                  </w:r>
                  <w:r w:rsidRPr="00E41F64">
                    <w:rPr>
                      <w:rFonts w:hAnsi="宋体"/>
                      <w:bCs/>
                      <w:sz w:val="18"/>
                      <w:szCs w:val="18"/>
                    </w:rPr>
                    <w:t>排气筒（</w:t>
                  </w:r>
                  <w:r w:rsidRPr="00E41F64">
                    <w:rPr>
                      <w:color w:val="333333"/>
                      <w:sz w:val="18"/>
                      <w:szCs w:val="18"/>
                      <w:shd w:val="clear" w:color="auto" w:fill="FFFFFF"/>
                    </w:rPr>
                    <w:t>DA006</w:t>
                  </w:r>
                  <w:r w:rsidRPr="00E41F64">
                    <w:rPr>
                      <w:rFonts w:hAnsi="宋体"/>
                      <w:bCs/>
                      <w:sz w:val="18"/>
                      <w:szCs w:val="18"/>
                    </w:rPr>
                    <w:t>）排放</w:t>
                  </w:r>
                </w:p>
              </w:tc>
              <w:tc>
                <w:tcPr>
                  <w:tcW w:w="1115" w:type="pct"/>
                  <w:tcBorders>
                    <w:left w:val="single" w:sz="4" w:space="0" w:color="auto"/>
                  </w:tcBorders>
                  <w:vAlign w:val="center"/>
                </w:tcPr>
                <w:p w:rsidR="000946D7" w:rsidRPr="00E41F64" w:rsidRDefault="000946D7" w:rsidP="009643A6">
                  <w:pPr>
                    <w:jc w:val="center"/>
                    <w:rPr>
                      <w:bCs/>
                      <w:sz w:val="18"/>
                      <w:szCs w:val="18"/>
                    </w:rPr>
                  </w:pPr>
                  <w:r w:rsidRPr="00E41F64">
                    <w:rPr>
                      <w:rFonts w:hAnsi="宋体"/>
                      <w:bCs/>
                      <w:sz w:val="18"/>
                      <w:szCs w:val="18"/>
                    </w:rPr>
                    <w:t>熔炼铁废气经集气罩收集后，采用旋风和湿式除尘处理后通过</w:t>
                  </w:r>
                  <w:r w:rsidRPr="00E41F64">
                    <w:rPr>
                      <w:bCs/>
                      <w:sz w:val="18"/>
                      <w:szCs w:val="18"/>
                    </w:rPr>
                    <w:t>15m</w:t>
                  </w:r>
                  <w:r w:rsidRPr="00E41F64">
                    <w:rPr>
                      <w:rFonts w:hAnsi="宋体"/>
                      <w:bCs/>
                      <w:sz w:val="18"/>
                      <w:szCs w:val="18"/>
                    </w:rPr>
                    <w:t>排气筒（</w:t>
                  </w:r>
                  <w:r w:rsidRPr="00E41F64">
                    <w:rPr>
                      <w:color w:val="333333"/>
                      <w:sz w:val="18"/>
                      <w:szCs w:val="18"/>
                      <w:shd w:val="clear" w:color="auto" w:fill="FFFFFF"/>
                    </w:rPr>
                    <w:t>DA006</w:t>
                  </w:r>
                  <w:r w:rsidRPr="00E41F64">
                    <w:rPr>
                      <w:rFonts w:hAnsi="宋体"/>
                      <w:bCs/>
                      <w:sz w:val="18"/>
                      <w:szCs w:val="18"/>
                    </w:rPr>
                    <w:t>）排放</w:t>
                  </w:r>
                </w:p>
              </w:tc>
              <w:tc>
                <w:tcPr>
                  <w:tcW w:w="345" w:type="pct"/>
                  <w:vAlign w:val="center"/>
                </w:tcPr>
                <w:p w:rsidR="000946D7" w:rsidRPr="00E41F64" w:rsidRDefault="000946D7" w:rsidP="009643A6">
                  <w:pPr>
                    <w:jc w:val="center"/>
                    <w:rPr>
                      <w:bCs/>
                      <w:sz w:val="18"/>
                      <w:szCs w:val="18"/>
                    </w:rPr>
                  </w:pPr>
                  <w:r w:rsidRPr="00E41F64">
                    <w:rPr>
                      <w:rFonts w:hAnsi="宋体"/>
                      <w:bCs/>
                      <w:sz w:val="18"/>
                      <w:szCs w:val="18"/>
                    </w:rPr>
                    <w:t>依托</w:t>
                  </w:r>
                </w:p>
              </w:tc>
            </w:tr>
            <w:tr w:rsidR="00BC172F" w:rsidRPr="00E41F64" w:rsidTr="00BC172F">
              <w:trPr>
                <w:trHeight w:val="645"/>
                <w:jc w:val="center"/>
              </w:trPr>
              <w:tc>
                <w:tcPr>
                  <w:tcW w:w="348" w:type="pct"/>
                  <w:vMerge/>
                  <w:vAlign w:val="center"/>
                </w:tcPr>
                <w:p w:rsidR="00BC172F" w:rsidRPr="00E41F64" w:rsidRDefault="00BC172F" w:rsidP="00A607AB">
                  <w:pPr>
                    <w:jc w:val="center"/>
                    <w:rPr>
                      <w:bCs/>
                      <w:sz w:val="18"/>
                      <w:szCs w:val="18"/>
                    </w:rPr>
                  </w:pPr>
                </w:p>
              </w:tc>
              <w:tc>
                <w:tcPr>
                  <w:tcW w:w="715" w:type="pct"/>
                  <w:gridSpan w:val="2"/>
                  <w:vMerge/>
                  <w:vAlign w:val="center"/>
                </w:tcPr>
                <w:p w:rsidR="00BC172F" w:rsidRPr="00E41F64" w:rsidRDefault="00BC172F" w:rsidP="00A607AB">
                  <w:pPr>
                    <w:jc w:val="center"/>
                    <w:rPr>
                      <w:rFonts w:hAnsi="宋体"/>
                      <w:bCs/>
                      <w:sz w:val="18"/>
                      <w:szCs w:val="18"/>
                    </w:rPr>
                  </w:pPr>
                </w:p>
              </w:tc>
              <w:tc>
                <w:tcPr>
                  <w:tcW w:w="1253" w:type="pct"/>
                  <w:tcBorders>
                    <w:bottom w:val="single" w:sz="4" w:space="0" w:color="auto"/>
                    <w:right w:val="single" w:sz="4" w:space="0" w:color="auto"/>
                  </w:tcBorders>
                  <w:vAlign w:val="center"/>
                </w:tcPr>
                <w:p w:rsidR="00BC172F" w:rsidRPr="00E41F64" w:rsidRDefault="00BC172F" w:rsidP="002B030E">
                  <w:pPr>
                    <w:jc w:val="center"/>
                    <w:rPr>
                      <w:rFonts w:hAnsi="宋体"/>
                      <w:iCs/>
                      <w:kern w:val="0"/>
                      <w:sz w:val="18"/>
                      <w:szCs w:val="18"/>
                    </w:rPr>
                  </w:pPr>
                  <w:r w:rsidRPr="00E41F64">
                    <w:rPr>
                      <w:rFonts w:hAnsi="宋体"/>
                      <w:bCs/>
                      <w:sz w:val="18"/>
                      <w:szCs w:val="18"/>
                    </w:rPr>
                    <w:t>砂处理</w:t>
                  </w:r>
                  <w:r w:rsidRPr="00E41F64">
                    <w:rPr>
                      <w:rFonts w:hAnsi="宋体" w:hint="eastAsia"/>
                      <w:bCs/>
                      <w:sz w:val="18"/>
                      <w:szCs w:val="18"/>
                    </w:rPr>
                    <w:t>（混砂、落砂、旧砂再生）</w:t>
                  </w:r>
                  <w:r w:rsidRPr="00E41F64">
                    <w:rPr>
                      <w:rFonts w:hAnsi="宋体"/>
                      <w:bCs/>
                      <w:sz w:val="18"/>
                      <w:szCs w:val="18"/>
                    </w:rPr>
                    <w:t>废气采用</w:t>
                  </w:r>
                  <w:r w:rsidRPr="00E41F64">
                    <w:rPr>
                      <w:rFonts w:hAnsi="宋体"/>
                      <w:iCs/>
                      <w:kern w:val="0"/>
                      <w:sz w:val="18"/>
                      <w:szCs w:val="18"/>
                    </w:rPr>
                    <w:t>旋风和袋式除尘处理后通过</w:t>
                  </w:r>
                  <w:r w:rsidRPr="00E41F64">
                    <w:rPr>
                      <w:iCs/>
                      <w:kern w:val="0"/>
                      <w:sz w:val="18"/>
                      <w:szCs w:val="18"/>
                    </w:rPr>
                    <w:t>15m</w:t>
                  </w:r>
                  <w:r w:rsidRPr="00E41F64">
                    <w:rPr>
                      <w:rFonts w:hAnsi="宋体"/>
                      <w:iCs/>
                      <w:kern w:val="0"/>
                      <w:sz w:val="18"/>
                      <w:szCs w:val="18"/>
                    </w:rPr>
                    <w:t>排气筒（</w:t>
                  </w:r>
                  <w:r w:rsidRPr="00E41F64">
                    <w:rPr>
                      <w:color w:val="333333"/>
                      <w:sz w:val="18"/>
                      <w:szCs w:val="18"/>
                      <w:shd w:val="clear" w:color="auto" w:fill="FFFFFF"/>
                    </w:rPr>
                    <w:t>DA00</w:t>
                  </w:r>
                  <w:r w:rsidR="002B030E" w:rsidRPr="00E41F64">
                    <w:rPr>
                      <w:rFonts w:hint="eastAsia"/>
                      <w:color w:val="333333"/>
                      <w:sz w:val="18"/>
                      <w:szCs w:val="18"/>
                      <w:shd w:val="clear" w:color="auto" w:fill="FFFFFF"/>
                    </w:rPr>
                    <w:t>3</w:t>
                  </w:r>
                  <w:r w:rsidRPr="00E41F64">
                    <w:rPr>
                      <w:rFonts w:hAnsi="宋体"/>
                      <w:iCs/>
                      <w:kern w:val="0"/>
                      <w:sz w:val="18"/>
                      <w:szCs w:val="18"/>
                    </w:rPr>
                    <w:t>）排放</w:t>
                  </w:r>
                </w:p>
              </w:tc>
              <w:tc>
                <w:tcPr>
                  <w:tcW w:w="1224" w:type="pct"/>
                  <w:vMerge w:val="restart"/>
                  <w:tcBorders>
                    <w:left w:val="single" w:sz="4" w:space="0" w:color="auto"/>
                  </w:tcBorders>
                  <w:vAlign w:val="center"/>
                </w:tcPr>
                <w:p w:rsidR="00BC172F" w:rsidRPr="00E41F64" w:rsidRDefault="00BC172F" w:rsidP="002B030E">
                  <w:pPr>
                    <w:jc w:val="center"/>
                    <w:rPr>
                      <w:rFonts w:hAnsi="宋体"/>
                      <w:iCs/>
                      <w:kern w:val="0"/>
                      <w:sz w:val="18"/>
                      <w:szCs w:val="18"/>
                    </w:rPr>
                  </w:pPr>
                  <w:r w:rsidRPr="00E41F64">
                    <w:rPr>
                      <w:rFonts w:hAnsi="宋体"/>
                      <w:bCs/>
                      <w:sz w:val="18"/>
                      <w:szCs w:val="18"/>
                    </w:rPr>
                    <w:t>砂处理</w:t>
                  </w:r>
                  <w:r w:rsidRPr="00E41F64">
                    <w:rPr>
                      <w:rFonts w:hAnsi="宋体" w:hint="eastAsia"/>
                      <w:bCs/>
                      <w:sz w:val="18"/>
                      <w:szCs w:val="18"/>
                    </w:rPr>
                    <w:t>（落砂）</w:t>
                  </w:r>
                  <w:r w:rsidRPr="00E41F64">
                    <w:rPr>
                      <w:rFonts w:hAnsi="宋体"/>
                      <w:bCs/>
                      <w:sz w:val="18"/>
                      <w:szCs w:val="18"/>
                    </w:rPr>
                    <w:t>废气采用</w:t>
                  </w:r>
                  <w:r w:rsidRPr="00E41F64">
                    <w:rPr>
                      <w:rFonts w:hAnsi="宋体"/>
                      <w:iCs/>
                      <w:kern w:val="0"/>
                      <w:sz w:val="18"/>
                      <w:szCs w:val="18"/>
                    </w:rPr>
                    <w:t>旋风和袋式除尘处理后通过</w:t>
                  </w:r>
                  <w:r w:rsidRPr="00E41F64">
                    <w:rPr>
                      <w:iCs/>
                      <w:kern w:val="0"/>
                      <w:sz w:val="18"/>
                      <w:szCs w:val="18"/>
                    </w:rPr>
                    <w:t>15m</w:t>
                  </w:r>
                  <w:r w:rsidRPr="00E41F64">
                    <w:rPr>
                      <w:rFonts w:hAnsi="宋体"/>
                      <w:iCs/>
                      <w:kern w:val="0"/>
                      <w:sz w:val="18"/>
                      <w:szCs w:val="18"/>
                    </w:rPr>
                    <w:t>排气筒（</w:t>
                  </w:r>
                  <w:r w:rsidRPr="00E41F64">
                    <w:rPr>
                      <w:color w:val="333333"/>
                      <w:sz w:val="18"/>
                      <w:szCs w:val="18"/>
                      <w:shd w:val="clear" w:color="auto" w:fill="FFFFFF"/>
                    </w:rPr>
                    <w:t>DA00</w:t>
                  </w:r>
                  <w:r w:rsidR="002B030E" w:rsidRPr="00E41F64">
                    <w:rPr>
                      <w:rFonts w:hint="eastAsia"/>
                      <w:color w:val="333333"/>
                      <w:sz w:val="18"/>
                      <w:szCs w:val="18"/>
                      <w:shd w:val="clear" w:color="auto" w:fill="FFFFFF"/>
                    </w:rPr>
                    <w:t>3</w:t>
                  </w:r>
                  <w:r w:rsidRPr="00E41F64">
                    <w:rPr>
                      <w:rFonts w:hAnsi="宋体"/>
                      <w:iCs/>
                      <w:kern w:val="0"/>
                      <w:sz w:val="18"/>
                      <w:szCs w:val="18"/>
                    </w:rPr>
                    <w:t>）排放</w:t>
                  </w:r>
                </w:p>
              </w:tc>
              <w:tc>
                <w:tcPr>
                  <w:tcW w:w="1115" w:type="pct"/>
                  <w:vMerge w:val="restart"/>
                  <w:tcBorders>
                    <w:left w:val="single" w:sz="4" w:space="0" w:color="auto"/>
                  </w:tcBorders>
                  <w:vAlign w:val="center"/>
                </w:tcPr>
                <w:p w:rsidR="00BC172F" w:rsidRPr="00E41F64" w:rsidRDefault="00BC172F" w:rsidP="002B030E">
                  <w:pPr>
                    <w:jc w:val="center"/>
                    <w:rPr>
                      <w:rFonts w:hAnsi="宋体"/>
                      <w:iCs/>
                      <w:kern w:val="0"/>
                      <w:sz w:val="18"/>
                      <w:szCs w:val="18"/>
                    </w:rPr>
                  </w:pPr>
                  <w:r w:rsidRPr="00E41F64">
                    <w:rPr>
                      <w:rFonts w:hAnsi="宋体"/>
                      <w:bCs/>
                      <w:sz w:val="18"/>
                      <w:szCs w:val="18"/>
                    </w:rPr>
                    <w:t>砂处理</w:t>
                  </w:r>
                  <w:r w:rsidRPr="00E41F64">
                    <w:rPr>
                      <w:rFonts w:hAnsi="宋体" w:hint="eastAsia"/>
                      <w:bCs/>
                      <w:sz w:val="18"/>
                      <w:szCs w:val="18"/>
                    </w:rPr>
                    <w:t>（混砂、落砂、旧砂再生）</w:t>
                  </w:r>
                  <w:r w:rsidRPr="00E41F64">
                    <w:rPr>
                      <w:rFonts w:hAnsi="宋体"/>
                      <w:bCs/>
                      <w:sz w:val="18"/>
                      <w:szCs w:val="18"/>
                    </w:rPr>
                    <w:t>废气采用</w:t>
                  </w:r>
                  <w:r w:rsidRPr="00E41F64">
                    <w:rPr>
                      <w:rFonts w:hAnsi="宋体"/>
                      <w:iCs/>
                      <w:kern w:val="0"/>
                      <w:sz w:val="18"/>
                      <w:szCs w:val="18"/>
                    </w:rPr>
                    <w:t>旋风和袋式除尘处理后通过</w:t>
                  </w:r>
                  <w:r w:rsidRPr="00E41F64">
                    <w:rPr>
                      <w:iCs/>
                      <w:kern w:val="0"/>
                      <w:sz w:val="18"/>
                      <w:szCs w:val="18"/>
                    </w:rPr>
                    <w:t>15m</w:t>
                  </w:r>
                  <w:r w:rsidRPr="00E41F64">
                    <w:rPr>
                      <w:rFonts w:hAnsi="宋体"/>
                      <w:iCs/>
                      <w:kern w:val="0"/>
                      <w:sz w:val="18"/>
                      <w:szCs w:val="18"/>
                    </w:rPr>
                    <w:t>排气筒（</w:t>
                  </w:r>
                  <w:r w:rsidRPr="00E41F64">
                    <w:rPr>
                      <w:color w:val="333333"/>
                      <w:sz w:val="18"/>
                      <w:szCs w:val="18"/>
                      <w:shd w:val="clear" w:color="auto" w:fill="FFFFFF"/>
                    </w:rPr>
                    <w:t>DA00</w:t>
                  </w:r>
                  <w:r w:rsidR="002B030E" w:rsidRPr="00E41F64">
                    <w:rPr>
                      <w:rFonts w:hint="eastAsia"/>
                      <w:color w:val="333333"/>
                      <w:sz w:val="18"/>
                      <w:szCs w:val="18"/>
                      <w:shd w:val="clear" w:color="auto" w:fill="FFFFFF"/>
                    </w:rPr>
                    <w:t>3</w:t>
                  </w:r>
                  <w:r w:rsidRPr="00E41F64">
                    <w:rPr>
                      <w:rFonts w:hAnsi="宋体"/>
                      <w:iCs/>
                      <w:kern w:val="0"/>
                      <w:sz w:val="18"/>
                      <w:szCs w:val="18"/>
                    </w:rPr>
                    <w:t>）排放</w:t>
                  </w:r>
                </w:p>
              </w:tc>
              <w:tc>
                <w:tcPr>
                  <w:tcW w:w="345" w:type="pct"/>
                  <w:vMerge w:val="restart"/>
                  <w:vAlign w:val="center"/>
                </w:tcPr>
                <w:p w:rsidR="00BC172F" w:rsidRPr="00E41F64" w:rsidRDefault="00BC172F" w:rsidP="009643A6">
                  <w:pPr>
                    <w:jc w:val="center"/>
                    <w:rPr>
                      <w:rFonts w:hAnsi="宋体"/>
                      <w:bCs/>
                      <w:sz w:val="18"/>
                      <w:szCs w:val="18"/>
                    </w:rPr>
                  </w:pPr>
                  <w:r w:rsidRPr="00E41F64">
                    <w:rPr>
                      <w:rFonts w:hAnsi="宋体"/>
                      <w:bCs/>
                      <w:sz w:val="18"/>
                      <w:szCs w:val="18"/>
                    </w:rPr>
                    <w:t>依托</w:t>
                  </w:r>
                </w:p>
              </w:tc>
            </w:tr>
            <w:tr w:rsidR="00BC172F" w:rsidRPr="00E41F64" w:rsidTr="00BC172F">
              <w:trPr>
                <w:trHeight w:val="553"/>
                <w:jc w:val="center"/>
              </w:trPr>
              <w:tc>
                <w:tcPr>
                  <w:tcW w:w="348" w:type="pct"/>
                  <w:vMerge/>
                  <w:vAlign w:val="center"/>
                </w:tcPr>
                <w:p w:rsidR="00BC172F" w:rsidRPr="00E41F64" w:rsidRDefault="00BC172F" w:rsidP="00A607AB">
                  <w:pPr>
                    <w:jc w:val="center"/>
                    <w:rPr>
                      <w:bCs/>
                      <w:sz w:val="18"/>
                      <w:szCs w:val="18"/>
                    </w:rPr>
                  </w:pPr>
                </w:p>
              </w:tc>
              <w:tc>
                <w:tcPr>
                  <w:tcW w:w="715" w:type="pct"/>
                  <w:gridSpan w:val="2"/>
                  <w:vMerge/>
                  <w:vAlign w:val="center"/>
                </w:tcPr>
                <w:p w:rsidR="00BC172F" w:rsidRPr="00E41F64" w:rsidRDefault="00BC172F" w:rsidP="00A607AB">
                  <w:pPr>
                    <w:jc w:val="center"/>
                    <w:rPr>
                      <w:rFonts w:hAnsi="宋体"/>
                      <w:bCs/>
                      <w:sz w:val="18"/>
                      <w:szCs w:val="18"/>
                    </w:rPr>
                  </w:pPr>
                </w:p>
              </w:tc>
              <w:tc>
                <w:tcPr>
                  <w:tcW w:w="1253" w:type="pct"/>
                  <w:tcBorders>
                    <w:top w:val="single" w:sz="4" w:space="0" w:color="auto"/>
                    <w:right w:val="single" w:sz="4" w:space="0" w:color="auto"/>
                  </w:tcBorders>
                  <w:vAlign w:val="center"/>
                </w:tcPr>
                <w:p w:rsidR="00BC172F" w:rsidRPr="00E41F64" w:rsidRDefault="00BC172F" w:rsidP="002B030E">
                  <w:pPr>
                    <w:jc w:val="center"/>
                    <w:rPr>
                      <w:rFonts w:hAnsi="宋体"/>
                      <w:iCs/>
                      <w:kern w:val="0"/>
                      <w:sz w:val="18"/>
                      <w:szCs w:val="18"/>
                    </w:rPr>
                  </w:pPr>
                  <w:r w:rsidRPr="00E41F64">
                    <w:rPr>
                      <w:rFonts w:hAnsi="宋体"/>
                      <w:bCs/>
                      <w:sz w:val="18"/>
                      <w:szCs w:val="18"/>
                    </w:rPr>
                    <w:t>砂处理</w:t>
                  </w:r>
                  <w:r w:rsidRPr="00E41F64">
                    <w:rPr>
                      <w:rFonts w:hAnsi="宋体" w:hint="eastAsia"/>
                      <w:bCs/>
                      <w:sz w:val="18"/>
                      <w:szCs w:val="18"/>
                    </w:rPr>
                    <w:t>（落砂）</w:t>
                  </w:r>
                  <w:r w:rsidRPr="00E41F64">
                    <w:rPr>
                      <w:rFonts w:hAnsi="宋体"/>
                      <w:bCs/>
                      <w:sz w:val="18"/>
                      <w:szCs w:val="18"/>
                    </w:rPr>
                    <w:t>废气采用</w:t>
                  </w:r>
                  <w:r w:rsidRPr="00E41F64">
                    <w:rPr>
                      <w:rFonts w:hAnsi="宋体"/>
                      <w:iCs/>
                      <w:kern w:val="0"/>
                      <w:sz w:val="18"/>
                      <w:szCs w:val="18"/>
                    </w:rPr>
                    <w:t>旋风和袋式除尘处理后通过</w:t>
                  </w:r>
                  <w:r w:rsidRPr="00E41F64">
                    <w:rPr>
                      <w:iCs/>
                      <w:kern w:val="0"/>
                      <w:sz w:val="18"/>
                      <w:szCs w:val="18"/>
                    </w:rPr>
                    <w:t>15m</w:t>
                  </w:r>
                  <w:r w:rsidRPr="00E41F64">
                    <w:rPr>
                      <w:rFonts w:hAnsi="宋体"/>
                      <w:iCs/>
                      <w:kern w:val="0"/>
                      <w:sz w:val="18"/>
                      <w:szCs w:val="18"/>
                    </w:rPr>
                    <w:t>排气筒（</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iCs/>
                      <w:kern w:val="0"/>
                      <w:sz w:val="18"/>
                      <w:szCs w:val="18"/>
                    </w:rPr>
                    <w:t>）排放</w:t>
                  </w:r>
                </w:p>
              </w:tc>
              <w:tc>
                <w:tcPr>
                  <w:tcW w:w="1224" w:type="pct"/>
                  <w:vMerge/>
                  <w:tcBorders>
                    <w:left w:val="single" w:sz="4" w:space="0" w:color="auto"/>
                  </w:tcBorders>
                  <w:vAlign w:val="center"/>
                </w:tcPr>
                <w:p w:rsidR="00BC172F" w:rsidRPr="00E41F64" w:rsidRDefault="00BC172F" w:rsidP="009E0634">
                  <w:pPr>
                    <w:jc w:val="center"/>
                    <w:rPr>
                      <w:rFonts w:hAnsi="宋体"/>
                      <w:bCs/>
                      <w:sz w:val="18"/>
                      <w:szCs w:val="18"/>
                    </w:rPr>
                  </w:pPr>
                </w:p>
              </w:tc>
              <w:tc>
                <w:tcPr>
                  <w:tcW w:w="1115" w:type="pct"/>
                  <w:vMerge/>
                  <w:tcBorders>
                    <w:left w:val="single" w:sz="4" w:space="0" w:color="auto"/>
                  </w:tcBorders>
                  <w:vAlign w:val="center"/>
                </w:tcPr>
                <w:p w:rsidR="00BC172F" w:rsidRPr="00E41F64" w:rsidRDefault="00BC172F" w:rsidP="009E0634">
                  <w:pPr>
                    <w:jc w:val="center"/>
                    <w:rPr>
                      <w:rFonts w:hAnsi="宋体"/>
                      <w:bCs/>
                      <w:sz w:val="18"/>
                      <w:szCs w:val="18"/>
                    </w:rPr>
                  </w:pPr>
                </w:p>
              </w:tc>
              <w:tc>
                <w:tcPr>
                  <w:tcW w:w="345" w:type="pct"/>
                  <w:vMerge/>
                  <w:vAlign w:val="center"/>
                </w:tcPr>
                <w:p w:rsidR="00BC172F" w:rsidRPr="00E41F64" w:rsidRDefault="00BC172F" w:rsidP="009643A6">
                  <w:pPr>
                    <w:jc w:val="center"/>
                    <w:rPr>
                      <w:rFonts w:hAnsi="宋体"/>
                      <w:bCs/>
                      <w:sz w:val="18"/>
                      <w:szCs w:val="18"/>
                    </w:rPr>
                  </w:pPr>
                </w:p>
              </w:tc>
            </w:tr>
            <w:tr w:rsidR="00BC172F" w:rsidRPr="00E41F64" w:rsidTr="003D318C">
              <w:trPr>
                <w:trHeight w:val="808"/>
                <w:jc w:val="center"/>
              </w:trPr>
              <w:tc>
                <w:tcPr>
                  <w:tcW w:w="348" w:type="pct"/>
                  <w:vMerge/>
                  <w:vAlign w:val="center"/>
                </w:tcPr>
                <w:p w:rsidR="00BC172F" w:rsidRPr="00E41F64" w:rsidRDefault="00BC172F" w:rsidP="00A607AB">
                  <w:pPr>
                    <w:jc w:val="center"/>
                    <w:rPr>
                      <w:bCs/>
                      <w:sz w:val="18"/>
                      <w:szCs w:val="18"/>
                    </w:rPr>
                  </w:pPr>
                </w:p>
              </w:tc>
              <w:tc>
                <w:tcPr>
                  <w:tcW w:w="715" w:type="pct"/>
                  <w:gridSpan w:val="2"/>
                  <w:vMerge/>
                  <w:vAlign w:val="center"/>
                </w:tcPr>
                <w:p w:rsidR="00BC172F" w:rsidRPr="00E41F64" w:rsidRDefault="00BC172F" w:rsidP="00A607AB">
                  <w:pPr>
                    <w:jc w:val="center"/>
                    <w:rPr>
                      <w:rFonts w:hAnsi="宋体"/>
                      <w:bCs/>
                      <w:sz w:val="18"/>
                      <w:szCs w:val="18"/>
                    </w:rPr>
                  </w:pPr>
                </w:p>
              </w:tc>
              <w:tc>
                <w:tcPr>
                  <w:tcW w:w="1253" w:type="pct"/>
                  <w:tcBorders>
                    <w:right w:val="single" w:sz="4" w:space="0" w:color="auto"/>
                  </w:tcBorders>
                  <w:vAlign w:val="center"/>
                </w:tcPr>
                <w:p w:rsidR="00BC172F" w:rsidRPr="00E41F64" w:rsidRDefault="001807B1" w:rsidP="001807B1">
                  <w:pPr>
                    <w:rPr>
                      <w:rFonts w:hAnsi="宋体"/>
                      <w:iCs/>
                      <w:kern w:val="0"/>
                      <w:sz w:val="18"/>
                      <w:szCs w:val="18"/>
                    </w:rPr>
                  </w:pPr>
                  <w:r w:rsidRPr="00E41F64">
                    <w:rPr>
                      <w:rFonts w:hAnsi="宋体" w:hint="eastAsia"/>
                      <w:iCs/>
                      <w:kern w:val="0"/>
                      <w:sz w:val="18"/>
                      <w:szCs w:val="18"/>
                    </w:rPr>
                    <w:t>人工浇铸废气未收集</w:t>
                  </w:r>
                  <w:r w:rsidRPr="00E41F64">
                    <w:rPr>
                      <w:rFonts w:hAnsi="宋体"/>
                      <w:iCs/>
                      <w:kern w:val="0"/>
                      <w:sz w:val="18"/>
                      <w:szCs w:val="18"/>
                    </w:rPr>
                    <w:t>处理</w:t>
                  </w:r>
                  <w:r w:rsidRPr="00E41F64">
                    <w:rPr>
                      <w:rFonts w:hAnsi="宋体"/>
                      <w:bCs/>
                      <w:sz w:val="18"/>
                      <w:szCs w:val="18"/>
                    </w:rPr>
                    <w:t>直接无组织排放</w:t>
                  </w:r>
                </w:p>
              </w:tc>
              <w:tc>
                <w:tcPr>
                  <w:tcW w:w="1224" w:type="pct"/>
                  <w:tcBorders>
                    <w:left w:val="single" w:sz="4" w:space="0" w:color="auto"/>
                  </w:tcBorders>
                  <w:vAlign w:val="center"/>
                </w:tcPr>
                <w:p w:rsidR="00BC172F" w:rsidRPr="00E41F64" w:rsidRDefault="00BC172F" w:rsidP="002B030E">
                  <w:pPr>
                    <w:jc w:val="center"/>
                    <w:rPr>
                      <w:rFonts w:hAnsi="宋体"/>
                      <w:bCs/>
                      <w:sz w:val="18"/>
                      <w:szCs w:val="18"/>
                    </w:rPr>
                  </w:pPr>
                  <w:r w:rsidRPr="00E41F64">
                    <w:rPr>
                      <w:rFonts w:hAnsi="宋体" w:hint="eastAsia"/>
                      <w:bCs/>
                      <w:sz w:val="18"/>
                      <w:szCs w:val="18"/>
                    </w:rPr>
                    <w:t>自动</w:t>
                  </w:r>
                  <w:r w:rsidRPr="00E41F64">
                    <w:rPr>
                      <w:rFonts w:hAnsi="宋体"/>
                      <w:bCs/>
                      <w:sz w:val="18"/>
                      <w:szCs w:val="18"/>
                    </w:rPr>
                    <w:t>浇铸废气经集气罩收集后，采用旋风和</w:t>
                  </w:r>
                  <w:r w:rsidR="001807B1" w:rsidRPr="00E41F64">
                    <w:rPr>
                      <w:rFonts w:hAnsi="宋体" w:hint="eastAsia"/>
                      <w:bCs/>
                      <w:sz w:val="18"/>
                      <w:szCs w:val="18"/>
                    </w:rPr>
                    <w:t>袋</w:t>
                  </w:r>
                  <w:r w:rsidRPr="00E41F64">
                    <w:rPr>
                      <w:rFonts w:hAnsi="宋体"/>
                      <w:bCs/>
                      <w:sz w:val="18"/>
                      <w:szCs w:val="18"/>
                    </w:rPr>
                    <w:t>式除尘处理后通过</w:t>
                  </w:r>
                  <w:r w:rsidRPr="00E41F64">
                    <w:rPr>
                      <w:bCs/>
                      <w:sz w:val="18"/>
                      <w:szCs w:val="18"/>
                    </w:rPr>
                    <w:t>15m</w:t>
                  </w:r>
                  <w:r w:rsidRPr="00E41F64">
                    <w:rPr>
                      <w:rFonts w:hAnsi="宋体"/>
                      <w:bCs/>
                      <w:sz w:val="18"/>
                      <w:szCs w:val="18"/>
                    </w:rPr>
                    <w:t>排气筒（</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bCs/>
                      <w:sz w:val="18"/>
                      <w:szCs w:val="18"/>
                    </w:rPr>
                    <w:t>）排放</w:t>
                  </w:r>
                </w:p>
              </w:tc>
              <w:tc>
                <w:tcPr>
                  <w:tcW w:w="1115" w:type="pct"/>
                  <w:tcBorders>
                    <w:left w:val="single" w:sz="4" w:space="0" w:color="auto"/>
                  </w:tcBorders>
                  <w:vAlign w:val="center"/>
                </w:tcPr>
                <w:p w:rsidR="00BC172F" w:rsidRPr="00E41F64" w:rsidRDefault="00BC172F" w:rsidP="002B030E">
                  <w:pPr>
                    <w:jc w:val="center"/>
                    <w:rPr>
                      <w:rFonts w:hAnsi="宋体"/>
                      <w:bCs/>
                      <w:sz w:val="18"/>
                      <w:szCs w:val="18"/>
                    </w:rPr>
                  </w:pPr>
                  <w:r w:rsidRPr="00E41F64">
                    <w:rPr>
                      <w:rFonts w:hAnsi="宋体" w:hint="eastAsia"/>
                      <w:bCs/>
                      <w:sz w:val="18"/>
                      <w:szCs w:val="18"/>
                    </w:rPr>
                    <w:t>自动</w:t>
                  </w:r>
                  <w:r w:rsidRPr="00E41F64">
                    <w:rPr>
                      <w:rFonts w:hAnsi="宋体"/>
                      <w:bCs/>
                      <w:sz w:val="18"/>
                      <w:szCs w:val="18"/>
                    </w:rPr>
                    <w:t>浇铸废气经集气罩收集后，采用旋风和</w:t>
                  </w:r>
                  <w:r w:rsidR="001807B1" w:rsidRPr="00E41F64">
                    <w:rPr>
                      <w:rFonts w:hAnsi="宋体" w:hint="eastAsia"/>
                      <w:bCs/>
                      <w:sz w:val="18"/>
                      <w:szCs w:val="18"/>
                    </w:rPr>
                    <w:t>袋</w:t>
                  </w:r>
                  <w:r w:rsidRPr="00E41F64">
                    <w:rPr>
                      <w:rFonts w:hAnsi="宋体"/>
                      <w:bCs/>
                      <w:sz w:val="18"/>
                      <w:szCs w:val="18"/>
                    </w:rPr>
                    <w:t>式除尘处理后通过</w:t>
                  </w:r>
                  <w:r w:rsidRPr="00E41F64">
                    <w:rPr>
                      <w:bCs/>
                      <w:sz w:val="18"/>
                      <w:szCs w:val="18"/>
                    </w:rPr>
                    <w:t>15m</w:t>
                  </w:r>
                  <w:r w:rsidRPr="00E41F64">
                    <w:rPr>
                      <w:rFonts w:hAnsi="宋体"/>
                      <w:bCs/>
                      <w:sz w:val="18"/>
                      <w:szCs w:val="18"/>
                    </w:rPr>
                    <w:t>排气筒（</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bCs/>
                      <w:sz w:val="18"/>
                      <w:szCs w:val="18"/>
                    </w:rPr>
                    <w:t>）排放</w:t>
                  </w:r>
                </w:p>
              </w:tc>
              <w:tc>
                <w:tcPr>
                  <w:tcW w:w="345" w:type="pct"/>
                  <w:vAlign w:val="center"/>
                </w:tcPr>
                <w:p w:rsidR="00BC172F" w:rsidRPr="00E41F64" w:rsidRDefault="00BC172F" w:rsidP="000946D7">
                  <w:pPr>
                    <w:jc w:val="center"/>
                    <w:rPr>
                      <w:rFonts w:hAnsi="宋体"/>
                      <w:bCs/>
                      <w:sz w:val="18"/>
                      <w:szCs w:val="18"/>
                    </w:rPr>
                  </w:pPr>
                  <w:r w:rsidRPr="00E41F64">
                    <w:rPr>
                      <w:rFonts w:hAnsi="宋体"/>
                      <w:bCs/>
                      <w:sz w:val="18"/>
                      <w:szCs w:val="18"/>
                    </w:rPr>
                    <w:t>依托</w:t>
                  </w:r>
                </w:p>
              </w:tc>
            </w:tr>
            <w:tr w:rsidR="00BC172F" w:rsidRPr="00E41F64" w:rsidTr="003D318C">
              <w:trPr>
                <w:trHeight w:val="806"/>
                <w:jc w:val="center"/>
              </w:trPr>
              <w:tc>
                <w:tcPr>
                  <w:tcW w:w="348" w:type="pct"/>
                  <w:vMerge/>
                  <w:vAlign w:val="center"/>
                </w:tcPr>
                <w:p w:rsidR="00BC172F" w:rsidRPr="00E41F64" w:rsidRDefault="00BC172F" w:rsidP="00A607AB">
                  <w:pPr>
                    <w:jc w:val="center"/>
                    <w:rPr>
                      <w:bCs/>
                      <w:sz w:val="18"/>
                      <w:szCs w:val="18"/>
                    </w:rPr>
                  </w:pPr>
                </w:p>
              </w:tc>
              <w:tc>
                <w:tcPr>
                  <w:tcW w:w="715" w:type="pct"/>
                  <w:gridSpan w:val="2"/>
                  <w:vMerge/>
                  <w:vAlign w:val="center"/>
                </w:tcPr>
                <w:p w:rsidR="00BC172F" w:rsidRPr="00E41F64" w:rsidRDefault="00BC172F" w:rsidP="00A607AB">
                  <w:pPr>
                    <w:jc w:val="center"/>
                    <w:rPr>
                      <w:rFonts w:hAnsi="宋体"/>
                      <w:bCs/>
                      <w:sz w:val="18"/>
                      <w:szCs w:val="18"/>
                    </w:rPr>
                  </w:pPr>
                </w:p>
              </w:tc>
              <w:tc>
                <w:tcPr>
                  <w:tcW w:w="1253" w:type="pct"/>
                  <w:tcBorders>
                    <w:right w:val="single" w:sz="4" w:space="0" w:color="auto"/>
                  </w:tcBorders>
                  <w:vAlign w:val="center"/>
                </w:tcPr>
                <w:p w:rsidR="00BC172F" w:rsidRPr="00E41F64" w:rsidRDefault="00BC172F" w:rsidP="004B51B9">
                  <w:pPr>
                    <w:jc w:val="center"/>
                    <w:rPr>
                      <w:rFonts w:hAnsi="宋体"/>
                      <w:iCs/>
                      <w:kern w:val="0"/>
                      <w:sz w:val="18"/>
                      <w:szCs w:val="18"/>
                    </w:rPr>
                  </w:pPr>
                  <w:r w:rsidRPr="00E41F64">
                    <w:rPr>
                      <w:rFonts w:hAnsi="宋体"/>
                      <w:iCs/>
                      <w:kern w:val="0"/>
                      <w:sz w:val="18"/>
                      <w:szCs w:val="18"/>
                    </w:rPr>
                    <w:t>抛丸</w:t>
                  </w:r>
                  <w:r w:rsidR="004B51B9" w:rsidRPr="00E41F64">
                    <w:rPr>
                      <w:rFonts w:hAnsi="宋体" w:hint="eastAsia"/>
                      <w:iCs/>
                      <w:kern w:val="0"/>
                      <w:sz w:val="18"/>
                      <w:szCs w:val="18"/>
                    </w:rPr>
                    <w:t>废气</w:t>
                  </w:r>
                  <w:r w:rsidRPr="00E41F64">
                    <w:rPr>
                      <w:rFonts w:hAnsi="宋体"/>
                      <w:iCs/>
                      <w:kern w:val="0"/>
                      <w:sz w:val="18"/>
                      <w:szCs w:val="18"/>
                    </w:rPr>
                    <w:t>经设备自带滤筒除尘器处理后</w:t>
                  </w:r>
                  <w:r w:rsidR="003B6731" w:rsidRPr="00E41F64">
                    <w:rPr>
                      <w:rFonts w:hAnsi="宋体" w:hint="eastAsia"/>
                      <w:iCs/>
                      <w:kern w:val="0"/>
                      <w:sz w:val="18"/>
                      <w:szCs w:val="18"/>
                    </w:rPr>
                    <w:t>未收集</w:t>
                  </w:r>
                  <w:r w:rsidRPr="00E41F64">
                    <w:rPr>
                      <w:rFonts w:hAnsi="宋体"/>
                      <w:bCs/>
                      <w:sz w:val="18"/>
                      <w:szCs w:val="18"/>
                    </w:rPr>
                    <w:t>直接无组织排放</w:t>
                  </w:r>
                </w:p>
              </w:tc>
              <w:tc>
                <w:tcPr>
                  <w:tcW w:w="1224" w:type="pct"/>
                  <w:tcBorders>
                    <w:left w:val="single" w:sz="4" w:space="0" w:color="auto"/>
                  </w:tcBorders>
                  <w:vAlign w:val="center"/>
                </w:tcPr>
                <w:p w:rsidR="00BC172F" w:rsidRPr="00E41F64" w:rsidRDefault="00BC172F" w:rsidP="002B030E">
                  <w:pPr>
                    <w:jc w:val="center"/>
                    <w:rPr>
                      <w:rFonts w:hAnsi="宋体"/>
                      <w:bCs/>
                      <w:sz w:val="18"/>
                      <w:szCs w:val="18"/>
                    </w:rPr>
                  </w:pPr>
                  <w:r w:rsidRPr="00E41F64">
                    <w:rPr>
                      <w:rFonts w:hAnsi="宋体"/>
                      <w:bCs/>
                      <w:sz w:val="18"/>
                      <w:szCs w:val="18"/>
                    </w:rPr>
                    <w:t>抛丸</w:t>
                  </w:r>
                  <w:r w:rsidR="004B51B9" w:rsidRPr="00E41F64">
                    <w:rPr>
                      <w:rFonts w:hAnsi="宋体" w:hint="eastAsia"/>
                      <w:bCs/>
                      <w:sz w:val="18"/>
                      <w:szCs w:val="18"/>
                    </w:rPr>
                    <w:t>废气</w:t>
                  </w:r>
                  <w:r w:rsidRPr="00E41F64">
                    <w:rPr>
                      <w:rFonts w:hAnsi="宋体"/>
                      <w:bCs/>
                      <w:sz w:val="18"/>
                      <w:szCs w:val="18"/>
                    </w:rPr>
                    <w:t>经设备自带</w:t>
                  </w:r>
                  <w:r w:rsidRPr="00E41F64">
                    <w:rPr>
                      <w:rFonts w:hAnsi="宋体" w:hint="eastAsia"/>
                      <w:bCs/>
                      <w:sz w:val="18"/>
                      <w:szCs w:val="18"/>
                    </w:rPr>
                    <w:t>滤筒</w:t>
                  </w:r>
                  <w:r w:rsidRPr="00E41F64">
                    <w:rPr>
                      <w:rFonts w:hAnsi="宋体"/>
                      <w:bCs/>
                      <w:sz w:val="18"/>
                      <w:szCs w:val="18"/>
                    </w:rPr>
                    <w:t>除尘器处理后，采用</w:t>
                  </w:r>
                  <w:r w:rsidRPr="00E41F64">
                    <w:rPr>
                      <w:rFonts w:hAnsi="宋体"/>
                      <w:bCs/>
                      <w:iCs/>
                      <w:sz w:val="18"/>
                      <w:szCs w:val="18"/>
                    </w:rPr>
                    <w:t>旋风和袋式除尘处理</w:t>
                  </w:r>
                  <w:r w:rsidRPr="00E41F64">
                    <w:rPr>
                      <w:rFonts w:hAnsi="宋体" w:hint="eastAsia"/>
                      <w:bCs/>
                      <w:iCs/>
                      <w:sz w:val="18"/>
                      <w:szCs w:val="18"/>
                    </w:rPr>
                    <w:t>后通过</w:t>
                  </w:r>
                  <w:r w:rsidRPr="00E41F64">
                    <w:rPr>
                      <w:rFonts w:hAnsi="宋体" w:hint="eastAsia"/>
                      <w:bCs/>
                      <w:iCs/>
                      <w:sz w:val="18"/>
                      <w:szCs w:val="18"/>
                    </w:rPr>
                    <w:t>15m</w:t>
                  </w:r>
                  <w:r w:rsidRPr="00E41F64">
                    <w:rPr>
                      <w:rFonts w:hAnsi="宋体" w:hint="eastAsia"/>
                      <w:bCs/>
                      <w:sz w:val="18"/>
                      <w:szCs w:val="18"/>
                    </w:rPr>
                    <w:t>排气筒</w:t>
                  </w:r>
                  <w:r w:rsidRPr="00E41F64">
                    <w:rPr>
                      <w:rFonts w:hAnsi="宋体"/>
                      <w:iCs/>
                      <w:kern w:val="0"/>
                      <w:sz w:val="18"/>
                      <w:szCs w:val="18"/>
                    </w:rPr>
                    <w:t>（</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iCs/>
                      <w:kern w:val="0"/>
                      <w:sz w:val="18"/>
                      <w:szCs w:val="18"/>
                    </w:rPr>
                    <w:t>）</w:t>
                  </w:r>
                  <w:r w:rsidRPr="00E41F64">
                    <w:rPr>
                      <w:rFonts w:hAnsi="宋体"/>
                      <w:bCs/>
                      <w:sz w:val="18"/>
                      <w:szCs w:val="18"/>
                    </w:rPr>
                    <w:t>排放</w:t>
                  </w:r>
                </w:p>
              </w:tc>
              <w:tc>
                <w:tcPr>
                  <w:tcW w:w="1115" w:type="pct"/>
                  <w:tcBorders>
                    <w:left w:val="single" w:sz="4" w:space="0" w:color="auto"/>
                  </w:tcBorders>
                  <w:vAlign w:val="center"/>
                </w:tcPr>
                <w:p w:rsidR="00BC172F" w:rsidRPr="00E41F64" w:rsidRDefault="00BC172F" w:rsidP="002B030E">
                  <w:pPr>
                    <w:jc w:val="center"/>
                    <w:rPr>
                      <w:rFonts w:hAnsi="宋体"/>
                      <w:bCs/>
                      <w:sz w:val="18"/>
                      <w:szCs w:val="18"/>
                    </w:rPr>
                  </w:pPr>
                  <w:r w:rsidRPr="00E41F64">
                    <w:rPr>
                      <w:rFonts w:hAnsi="宋体"/>
                      <w:bCs/>
                      <w:sz w:val="18"/>
                      <w:szCs w:val="18"/>
                    </w:rPr>
                    <w:t>抛丸</w:t>
                  </w:r>
                  <w:r w:rsidR="004B51B9" w:rsidRPr="00E41F64">
                    <w:rPr>
                      <w:rFonts w:hAnsi="宋体" w:hint="eastAsia"/>
                      <w:bCs/>
                      <w:sz w:val="18"/>
                      <w:szCs w:val="18"/>
                    </w:rPr>
                    <w:t>废气</w:t>
                  </w:r>
                  <w:r w:rsidRPr="00E41F64">
                    <w:rPr>
                      <w:rFonts w:hAnsi="宋体"/>
                      <w:bCs/>
                      <w:sz w:val="18"/>
                      <w:szCs w:val="18"/>
                    </w:rPr>
                    <w:t>经设备自带</w:t>
                  </w:r>
                  <w:r w:rsidRPr="00E41F64">
                    <w:rPr>
                      <w:rFonts w:hAnsi="宋体" w:hint="eastAsia"/>
                      <w:bCs/>
                      <w:sz w:val="18"/>
                      <w:szCs w:val="18"/>
                    </w:rPr>
                    <w:t>滤筒</w:t>
                  </w:r>
                  <w:r w:rsidRPr="00E41F64">
                    <w:rPr>
                      <w:rFonts w:hAnsi="宋体"/>
                      <w:bCs/>
                      <w:sz w:val="18"/>
                      <w:szCs w:val="18"/>
                    </w:rPr>
                    <w:t>除尘器处理后，采用</w:t>
                  </w:r>
                  <w:r w:rsidRPr="00E41F64">
                    <w:rPr>
                      <w:rFonts w:hAnsi="宋体"/>
                      <w:bCs/>
                      <w:iCs/>
                      <w:sz w:val="18"/>
                      <w:szCs w:val="18"/>
                    </w:rPr>
                    <w:t>旋风和袋式除尘处理</w:t>
                  </w:r>
                  <w:r w:rsidRPr="00E41F64">
                    <w:rPr>
                      <w:rFonts w:hAnsi="宋体" w:hint="eastAsia"/>
                      <w:bCs/>
                      <w:iCs/>
                      <w:sz w:val="18"/>
                      <w:szCs w:val="18"/>
                    </w:rPr>
                    <w:t>后通过</w:t>
                  </w:r>
                  <w:r w:rsidRPr="00E41F64">
                    <w:rPr>
                      <w:rFonts w:hAnsi="宋体" w:hint="eastAsia"/>
                      <w:bCs/>
                      <w:iCs/>
                      <w:sz w:val="18"/>
                      <w:szCs w:val="18"/>
                    </w:rPr>
                    <w:t>15m</w:t>
                  </w:r>
                  <w:r w:rsidRPr="00E41F64">
                    <w:rPr>
                      <w:rFonts w:hAnsi="宋体" w:hint="eastAsia"/>
                      <w:bCs/>
                      <w:sz w:val="18"/>
                      <w:szCs w:val="18"/>
                    </w:rPr>
                    <w:t>排气筒</w:t>
                  </w:r>
                  <w:r w:rsidRPr="00E41F64">
                    <w:rPr>
                      <w:rFonts w:hAnsi="宋体"/>
                      <w:iCs/>
                      <w:kern w:val="0"/>
                      <w:sz w:val="18"/>
                      <w:szCs w:val="18"/>
                    </w:rPr>
                    <w:t>（</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iCs/>
                      <w:kern w:val="0"/>
                      <w:sz w:val="18"/>
                      <w:szCs w:val="18"/>
                    </w:rPr>
                    <w:t>）</w:t>
                  </w:r>
                  <w:r w:rsidRPr="00E41F64">
                    <w:rPr>
                      <w:rFonts w:hAnsi="宋体"/>
                      <w:bCs/>
                      <w:sz w:val="18"/>
                      <w:szCs w:val="18"/>
                    </w:rPr>
                    <w:t>排放</w:t>
                  </w:r>
                </w:p>
              </w:tc>
              <w:tc>
                <w:tcPr>
                  <w:tcW w:w="345" w:type="pct"/>
                  <w:vAlign w:val="center"/>
                </w:tcPr>
                <w:p w:rsidR="00BC172F" w:rsidRPr="00E41F64" w:rsidRDefault="00BC172F" w:rsidP="002A3172">
                  <w:pPr>
                    <w:jc w:val="center"/>
                    <w:rPr>
                      <w:rFonts w:hAnsi="宋体"/>
                      <w:iCs/>
                      <w:kern w:val="0"/>
                      <w:sz w:val="18"/>
                      <w:szCs w:val="18"/>
                    </w:rPr>
                  </w:pPr>
                  <w:r w:rsidRPr="00E41F64">
                    <w:rPr>
                      <w:rFonts w:hAnsi="宋体"/>
                      <w:bCs/>
                      <w:sz w:val="18"/>
                      <w:szCs w:val="18"/>
                    </w:rPr>
                    <w:t>依托</w:t>
                  </w:r>
                  <w:r w:rsidRPr="00E41F64">
                    <w:rPr>
                      <w:rFonts w:hAnsi="宋体" w:hint="eastAsia"/>
                      <w:bCs/>
                      <w:sz w:val="18"/>
                      <w:szCs w:val="18"/>
                    </w:rPr>
                    <w:t>排气筒</w:t>
                  </w:r>
                </w:p>
              </w:tc>
            </w:tr>
            <w:tr w:rsidR="00BC172F" w:rsidRPr="00E41F64" w:rsidTr="003D318C">
              <w:trPr>
                <w:trHeight w:val="806"/>
                <w:jc w:val="center"/>
              </w:trPr>
              <w:tc>
                <w:tcPr>
                  <w:tcW w:w="348" w:type="pct"/>
                  <w:vMerge/>
                  <w:vAlign w:val="center"/>
                </w:tcPr>
                <w:p w:rsidR="00BC172F" w:rsidRPr="00E41F64" w:rsidRDefault="00BC172F" w:rsidP="00A607AB">
                  <w:pPr>
                    <w:jc w:val="center"/>
                    <w:rPr>
                      <w:bCs/>
                      <w:sz w:val="18"/>
                      <w:szCs w:val="18"/>
                    </w:rPr>
                  </w:pPr>
                </w:p>
              </w:tc>
              <w:tc>
                <w:tcPr>
                  <w:tcW w:w="715" w:type="pct"/>
                  <w:gridSpan w:val="2"/>
                  <w:vMerge/>
                  <w:vAlign w:val="center"/>
                </w:tcPr>
                <w:p w:rsidR="00BC172F" w:rsidRPr="00E41F64" w:rsidRDefault="00BC172F" w:rsidP="00A607AB">
                  <w:pPr>
                    <w:jc w:val="center"/>
                    <w:rPr>
                      <w:rFonts w:hAnsi="宋体"/>
                      <w:bCs/>
                      <w:sz w:val="18"/>
                      <w:szCs w:val="18"/>
                    </w:rPr>
                  </w:pPr>
                </w:p>
              </w:tc>
              <w:tc>
                <w:tcPr>
                  <w:tcW w:w="1253" w:type="pct"/>
                  <w:tcBorders>
                    <w:right w:val="single" w:sz="4" w:space="0" w:color="auto"/>
                  </w:tcBorders>
                  <w:vAlign w:val="center"/>
                </w:tcPr>
                <w:p w:rsidR="00BC172F" w:rsidRPr="00E41F64" w:rsidRDefault="00BC172F" w:rsidP="003D318C">
                  <w:pPr>
                    <w:jc w:val="center"/>
                    <w:rPr>
                      <w:rFonts w:hAnsi="宋体"/>
                      <w:iCs/>
                      <w:kern w:val="0"/>
                      <w:sz w:val="18"/>
                      <w:szCs w:val="18"/>
                    </w:rPr>
                  </w:pPr>
                  <w:r w:rsidRPr="00E41F64">
                    <w:rPr>
                      <w:rFonts w:hAnsi="宋体"/>
                      <w:bCs/>
                      <w:sz w:val="18"/>
                      <w:szCs w:val="18"/>
                    </w:rPr>
                    <w:t>打磨废气未收集处理，直接无组织排放</w:t>
                  </w:r>
                </w:p>
              </w:tc>
              <w:tc>
                <w:tcPr>
                  <w:tcW w:w="1224" w:type="pct"/>
                  <w:tcBorders>
                    <w:left w:val="single" w:sz="4" w:space="0" w:color="auto"/>
                  </w:tcBorders>
                  <w:vAlign w:val="center"/>
                </w:tcPr>
                <w:p w:rsidR="00BC172F" w:rsidRPr="00E41F64" w:rsidRDefault="00BC172F" w:rsidP="002B030E">
                  <w:pPr>
                    <w:jc w:val="center"/>
                    <w:rPr>
                      <w:rFonts w:hAnsi="宋体"/>
                      <w:bCs/>
                      <w:sz w:val="18"/>
                      <w:szCs w:val="18"/>
                    </w:rPr>
                  </w:pPr>
                  <w:r w:rsidRPr="00E41F64">
                    <w:rPr>
                      <w:rFonts w:hAnsi="宋体"/>
                      <w:bCs/>
                      <w:sz w:val="18"/>
                      <w:szCs w:val="18"/>
                    </w:rPr>
                    <w:t>打磨废气经集气罩收集后</w:t>
                  </w:r>
                  <w:r w:rsidRPr="00E41F64">
                    <w:rPr>
                      <w:rFonts w:hAnsi="宋体" w:hint="eastAsia"/>
                      <w:bCs/>
                      <w:sz w:val="18"/>
                      <w:szCs w:val="18"/>
                    </w:rPr>
                    <w:t>，</w:t>
                  </w:r>
                  <w:r w:rsidRPr="00E41F64">
                    <w:rPr>
                      <w:rFonts w:hAnsi="宋体"/>
                      <w:bCs/>
                      <w:sz w:val="18"/>
                      <w:szCs w:val="18"/>
                    </w:rPr>
                    <w:t>采用</w:t>
                  </w:r>
                  <w:r w:rsidRPr="00E41F64">
                    <w:rPr>
                      <w:rFonts w:hAnsi="宋体"/>
                      <w:bCs/>
                      <w:iCs/>
                      <w:sz w:val="18"/>
                      <w:szCs w:val="18"/>
                    </w:rPr>
                    <w:t>旋风和袋式除尘处理</w:t>
                  </w:r>
                  <w:r w:rsidRPr="00E41F64">
                    <w:rPr>
                      <w:rFonts w:hAnsi="宋体" w:hint="eastAsia"/>
                      <w:bCs/>
                      <w:iCs/>
                      <w:sz w:val="18"/>
                      <w:szCs w:val="18"/>
                    </w:rPr>
                    <w:t>后通过</w:t>
                  </w:r>
                  <w:r w:rsidRPr="00E41F64">
                    <w:rPr>
                      <w:rFonts w:hAnsi="宋体" w:hint="eastAsia"/>
                      <w:bCs/>
                      <w:iCs/>
                      <w:sz w:val="18"/>
                      <w:szCs w:val="18"/>
                    </w:rPr>
                    <w:t>15m</w:t>
                  </w:r>
                  <w:r w:rsidRPr="00E41F64">
                    <w:rPr>
                      <w:rFonts w:hAnsi="宋体" w:hint="eastAsia"/>
                      <w:bCs/>
                      <w:sz w:val="18"/>
                      <w:szCs w:val="18"/>
                    </w:rPr>
                    <w:t>排气筒</w:t>
                  </w:r>
                  <w:r w:rsidRPr="00E41F64">
                    <w:rPr>
                      <w:rFonts w:hAnsi="宋体"/>
                      <w:iCs/>
                      <w:kern w:val="0"/>
                      <w:sz w:val="18"/>
                      <w:szCs w:val="18"/>
                    </w:rPr>
                    <w:t>（</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iCs/>
                      <w:kern w:val="0"/>
                      <w:sz w:val="18"/>
                      <w:szCs w:val="18"/>
                    </w:rPr>
                    <w:t>）</w:t>
                  </w:r>
                  <w:r w:rsidRPr="00E41F64">
                    <w:rPr>
                      <w:rFonts w:hAnsi="宋体"/>
                      <w:bCs/>
                      <w:sz w:val="18"/>
                      <w:szCs w:val="18"/>
                    </w:rPr>
                    <w:t>排放</w:t>
                  </w:r>
                </w:p>
              </w:tc>
              <w:tc>
                <w:tcPr>
                  <w:tcW w:w="1115" w:type="pct"/>
                  <w:tcBorders>
                    <w:left w:val="single" w:sz="4" w:space="0" w:color="auto"/>
                  </w:tcBorders>
                  <w:vAlign w:val="center"/>
                </w:tcPr>
                <w:p w:rsidR="00BC172F" w:rsidRPr="00E41F64" w:rsidRDefault="00BC172F" w:rsidP="002B030E">
                  <w:pPr>
                    <w:jc w:val="center"/>
                    <w:rPr>
                      <w:rFonts w:hAnsi="宋体"/>
                      <w:bCs/>
                      <w:sz w:val="18"/>
                      <w:szCs w:val="18"/>
                    </w:rPr>
                  </w:pPr>
                  <w:r w:rsidRPr="00E41F64">
                    <w:rPr>
                      <w:rFonts w:hAnsi="宋体"/>
                      <w:bCs/>
                      <w:sz w:val="18"/>
                      <w:szCs w:val="18"/>
                    </w:rPr>
                    <w:t>打磨废气经集气罩收集后</w:t>
                  </w:r>
                  <w:r w:rsidRPr="00E41F64">
                    <w:rPr>
                      <w:rFonts w:hAnsi="宋体" w:hint="eastAsia"/>
                      <w:bCs/>
                      <w:sz w:val="18"/>
                      <w:szCs w:val="18"/>
                    </w:rPr>
                    <w:t>，</w:t>
                  </w:r>
                  <w:r w:rsidRPr="00E41F64">
                    <w:rPr>
                      <w:rFonts w:hAnsi="宋体"/>
                      <w:bCs/>
                      <w:sz w:val="18"/>
                      <w:szCs w:val="18"/>
                    </w:rPr>
                    <w:t>采用</w:t>
                  </w:r>
                  <w:r w:rsidRPr="00E41F64">
                    <w:rPr>
                      <w:rFonts w:hAnsi="宋体"/>
                      <w:bCs/>
                      <w:iCs/>
                      <w:sz w:val="18"/>
                      <w:szCs w:val="18"/>
                    </w:rPr>
                    <w:t>旋风和袋式除尘处理</w:t>
                  </w:r>
                  <w:r w:rsidRPr="00E41F64">
                    <w:rPr>
                      <w:rFonts w:hAnsi="宋体" w:hint="eastAsia"/>
                      <w:bCs/>
                      <w:iCs/>
                      <w:sz w:val="18"/>
                      <w:szCs w:val="18"/>
                    </w:rPr>
                    <w:t>后通过</w:t>
                  </w:r>
                  <w:r w:rsidRPr="00E41F64">
                    <w:rPr>
                      <w:rFonts w:hAnsi="宋体" w:hint="eastAsia"/>
                      <w:bCs/>
                      <w:iCs/>
                      <w:sz w:val="18"/>
                      <w:szCs w:val="18"/>
                    </w:rPr>
                    <w:t>15m</w:t>
                  </w:r>
                  <w:r w:rsidRPr="00E41F64">
                    <w:rPr>
                      <w:rFonts w:hAnsi="宋体" w:hint="eastAsia"/>
                      <w:bCs/>
                      <w:sz w:val="18"/>
                      <w:szCs w:val="18"/>
                    </w:rPr>
                    <w:t>排气筒</w:t>
                  </w:r>
                  <w:r w:rsidRPr="00E41F64">
                    <w:rPr>
                      <w:rFonts w:hAnsi="宋体"/>
                      <w:iCs/>
                      <w:kern w:val="0"/>
                      <w:sz w:val="18"/>
                      <w:szCs w:val="18"/>
                    </w:rPr>
                    <w:t>（</w:t>
                  </w:r>
                  <w:r w:rsidRPr="00E41F64">
                    <w:rPr>
                      <w:color w:val="333333"/>
                      <w:sz w:val="18"/>
                      <w:szCs w:val="18"/>
                      <w:shd w:val="clear" w:color="auto" w:fill="FFFFFF"/>
                    </w:rPr>
                    <w:t>DA00</w:t>
                  </w:r>
                  <w:r w:rsidR="002B030E" w:rsidRPr="00E41F64">
                    <w:rPr>
                      <w:rFonts w:hint="eastAsia"/>
                      <w:color w:val="333333"/>
                      <w:sz w:val="18"/>
                      <w:szCs w:val="18"/>
                      <w:shd w:val="clear" w:color="auto" w:fill="FFFFFF"/>
                    </w:rPr>
                    <w:t>5</w:t>
                  </w:r>
                  <w:r w:rsidRPr="00E41F64">
                    <w:rPr>
                      <w:rFonts w:hAnsi="宋体"/>
                      <w:iCs/>
                      <w:kern w:val="0"/>
                      <w:sz w:val="18"/>
                      <w:szCs w:val="18"/>
                    </w:rPr>
                    <w:t>）</w:t>
                  </w:r>
                  <w:r w:rsidRPr="00E41F64">
                    <w:rPr>
                      <w:rFonts w:hAnsi="宋体"/>
                      <w:bCs/>
                      <w:sz w:val="18"/>
                      <w:szCs w:val="18"/>
                    </w:rPr>
                    <w:t>排放</w:t>
                  </w:r>
                </w:p>
              </w:tc>
              <w:tc>
                <w:tcPr>
                  <w:tcW w:w="345" w:type="pct"/>
                  <w:vAlign w:val="center"/>
                </w:tcPr>
                <w:p w:rsidR="00BC172F" w:rsidRPr="00E41F64" w:rsidRDefault="00BC172F" w:rsidP="00A607AB">
                  <w:pPr>
                    <w:jc w:val="center"/>
                    <w:rPr>
                      <w:rFonts w:hAnsi="宋体"/>
                      <w:iCs/>
                      <w:kern w:val="0"/>
                      <w:sz w:val="18"/>
                      <w:szCs w:val="18"/>
                    </w:rPr>
                  </w:pPr>
                  <w:r w:rsidRPr="00E41F64">
                    <w:rPr>
                      <w:rFonts w:hAnsi="宋体" w:hint="eastAsia"/>
                      <w:iCs/>
                      <w:kern w:val="0"/>
                      <w:sz w:val="18"/>
                      <w:szCs w:val="18"/>
                    </w:rPr>
                    <w:t>技改</w:t>
                  </w:r>
                </w:p>
              </w:tc>
            </w:tr>
            <w:tr w:rsidR="00BC172F" w:rsidRPr="00E41F64" w:rsidTr="003D318C">
              <w:trPr>
                <w:trHeight w:val="72"/>
                <w:jc w:val="center"/>
              </w:trPr>
              <w:tc>
                <w:tcPr>
                  <w:tcW w:w="348" w:type="pct"/>
                  <w:vMerge/>
                  <w:vAlign w:val="center"/>
                </w:tcPr>
                <w:p w:rsidR="00BC172F" w:rsidRPr="00E41F64" w:rsidRDefault="00BC172F" w:rsidP="00A607AB">
                  <w:pPr>
                    <w:jc w:val="center"/>
                    <w:rPr>
                      <w:sz w:val="18"/>
                      <w:szCs w:val="18"/>
                    </w:rPr>
                  </w:pPr>
                </w:p>
              </w:tc>
              <w:tc>
                <w:tcPr>
                  <w:tcW w:w="715" w:type="pct"/>
                  <w:gridSpan w:val="2"/>
                  <w:vAlign w:val="center"/>
                </w:tcPr>
                <w:p w:rsidR="00BC172F" w:rsidRPr="00E41F64" w:rsidRDefault="00BC172F" w:rsidP="00A607AB">
                  <w:pPr>
                    <w:jc w:val="center"/>
                    <w:rPr>
                      <w:bCs/>
                      <w:sz w:val="18"/>
                      <w:szCs w:val="18"/>
                    </w:rPr>
                  </w:pPr>
                  <w:r w:rsidRPr="00E41F64">
                    <w:rPr>
                      <w:rFonts w:hAnsi="宋体"/>
                      <w:bCs/>
                      <w:sz w:val="18"/>
                      <w:szCs w:val="18"/>
                    </w:rPr>
                    <w:t>噪声处理</w:t>
                  </w:r>
                </w:p>
              </w:tc>
              <w:tc>
                <w:tcPr>
                  <w:tcW w:w="1253" w:type="pct"/>
                  <w:tcBorders>
                    <w:right w:val="single" w:sz="4" w:space="0" w:color="auto"/>
                  </w:tcBorders>
                  <w:vAlign w:val="center"/>
                </w:tcPr>
                <w:p w:rsidR="00BC172F" w:rsidRPr="00E41F64" w:rsidRDefault="00BC172F" w:rsidP="00A607AB">
                  <w:pPr>
                    <w:jc w:val="center"/>
                    <w:rPr>
                      <w:bCs/>
                      <w:sz w:val="18"/>
                      <w:szCs w:val="18"/>
                    </w:rPr>
                  </w:pPr>
                  <w:r w:rsidRPr="00E41F64">
                    <w:rPr>
                      <w:rFonts w:hAnsi="宋体"/>
                      <w:sz w:val="18"/>
                      <w:szCs w:val="18"/>
                    </w:rPr>
                    <w:t>各设备采取隔声、减振、降噪等措施</w:t>
                  </w:r>
                </w:p>
              </w:tc>
              <w:tc>
                <w:tcPr>
                  <w:tcW w:w="1224" w:type="pct"/>
                  <w:tcBorders>
                    <w:right w:val="single" w:sz="4" w:space="0" w:color="auto"/>
                  </w:tcBorders>
                  <w:vAlign w:val="center"/>
                </w:tcPr>
                <w:p w:rsidR="00BC172F" w:rsidRPr="00E41F64" w:rsidRDefault="00BC172F" w:rsidP="00A607AB">
                  <w:pPr>
                    <w:jc w:val="center"/>
                    <w:rPr>
                      <w:bCs/>
                      <w:sz w:val="18"/>
                      <w:szCs w:val="18"/>
                    </w:rPr>
                  </w:pPr>
                  <w:r w:rsidRPr="00E41F64">
                    <w:rPr>
                      <w:rFonts w:hAnsi="宋体"/>
                      <w:sz w:val="18"/>
                      <w:szCs w:val="18"/>
                    </w:rPr>
                    <w:t>各设备采取隔声、减振、降噪等措施</w:t>
                  </w:r>
                </w:p>
              </w:tc>
              <w:tc>
                <w:tcPr>
                  <w:tcW w:w="1115" w:type="pct"/>
                  <w:tcBorders>
                    <w:left w:val="single" w:sz="4" w:space="0" w:color="auto"/>
                  </w:tcBorders>
                  <w:vAlign w:val="center"/>
                </w:tcPr>
                <w:p w:rsidR="00BC172F" w:rsidRPr="00E41F64" w:rsidRDefault="00BC172F" w:rsidP="00A607AB">
                  <w:pPr>
                    <w:jc w:val="center"/>
                    <w:rPr>
                      <w:bCs/>
                      <w:sz w:val="18"/>
                      <w:szCs w:val="18"/>
                    </w:rPr>
                  </w:pPr>
                  <w:r w:rsidRPr="00E41F64">
                    <w:rPr>
                      <w:rFonts w:hAnsi="宋体"/>
                      <w:sz w:val="18"/>
                      <w:szCs w:val="18"/>
                    </w:rPr>
                    <w:t>各设备采取隔声、减振、降噪等措施</w:t>
                  </w:r>
                </w:p>
              </w:tc>
              <w:tc>
                <w:tcPr>
                  <w:tcW w:w="345" w:type="pct"/>
                  <w:vAlign w:val="center"/>
                </w:tcPr>
                <w:p w:rsidR="00BC172F" w:rsidRPr="00E41F64" w:rsidRDefault="00BC172F" w:rsidP="00A607AB">
                  <w:pPr>
                    <w:jc w:val="center"/>
                    <w:rPr>
                      <w:bCs/>
                      <w:sz w:val="18"/>
                      <w:szCs w:val="18"/>
                    </w:rPr>
                  </w:pPr>
                  <w:r w:rsidRPr="00E41F64">
                    <w:rPr>
                      <w:bCs/>
                      <w:sz w:val="18"/>
                      <w:szCs w:val="18"/>
                    </w:rPr>
                    <w:t>/</w:t>
                  </w:r>
                </w:p>
              </w:tc>
            </w:tr>
            <w:tr w:rsidR="00BC172F" w:rsidRPr="00E41F64" w:rsidTr="003D318C">
              <w:trPr>
                <w:trHeight w:val="72"/>
                <w:jc w:val="center"/>
              </w:trPr>
              <w:tc>
                <w:tcPr>
                  <w:tcW w:w="348" w:type="pct"/>
                  <w:vMerge/>
                  <w:vAlign w:val="center"/>
                </w:tcPr>
                <w:p w:rsidR="00BC172F" w:rsidRPr="00E41F64" w:rsidRDefault="00BC172F" w:rsidP="00A607AB">
                  <w:pPr>
                    <w:jc w:val="center"/>
                    <w:rPr>
                      <w:bCs/>
                      <w:sz w:val="18"/>
                      <w:szCs w:val="18"/>
                    </w:rPr>
                  </w:pPr>
                </w:p>
              </w:tc>
              <w:tc>
                <w:tcPr>
                  <w:tcW w:w="715" w:type="pct"/>
                  <w:gridSpan w:val="2"/>
                  <w:vAlign w:val="center"/>
                </w:tcPr>
                <w:p w:rsidR="00BC172F" w:rsidRPr="00E41F64" w:rsidRDefault="00BC172F" w:rsidP="00A607AB">
                  <w:pPr>
                    <w:jc w:val="center"/>
                    <w:rPr>
                      <w:bCs/>
                      <w:sz w:val="18"/>
                      <w:szCs w:val="18"/>
                    </w:rPr>
                  </w:pPr>
                  <w:r w:rsidRPr="00E41F64">
                    <w:rPr>
                      <w:rFonts w:hAnsi="宋体"/>
                      <w:bCs/>
                      <w:sz w:val="18"/>
                      <w:szCs w:val="18"/>
                    </w:rPr>
                    <w:t>固废处理</w:t>
                  </w:r>
                </w:p>
              </w:tc>
              <w:tc>
                <w:tcPr>
                  <w:tcW w:w="1253" w:type="pct"/>
                  <w:tcBorders>
                    <w:right w:val="single" w:sz="4" w:space="0" w:color="auto"/>
                  </w:tcBorders>
                  <w:vAlign w:val="center"/>
                </w:tcPr>
                <w:p w:rsidR="00BC172F" w:rsidRPr="00E41F64" w:rsidRDefault="00BC172F" w:rsidP="002A3172">
                  <w:pPr>
                    <w:jc w:val="center"/>
                    <w:rPr>
                      <w:bCs/>
                      <w:sz w:val="18"/>
                      <w:szCs w:val="18"/>
                    </w:rPr>
                  </w:pPr>
                  <w:r w:rsidRPr="00E41F64">
                    <w:rPr>
                      <w:rFonts w:hAnsi="宋体"/>
                      <w:sz w:val="18"/>
                      <w:szCs w:val="18"/>
                    </w:rPr>
                    <w:t>一般工业固废（边角料、废铁屑、不合格品、抛丸灰等）送废品收购站外卖；废油桶</w:t>
                  </w:r>
                  <w:r w:rsidR="00077095" w:rsidRPr="00E41F64">
                    <w:rPr>
                      <w:rFonts w:hAnsi="宋体" w:hint="eastAsia"/>
                      <w:sz w:val="18"/>
                      <w:szCs w:val="18"/>
                    </w:rPr>
                    <w:t>、空压机含油废水</w:t>
                  </w:r>
                  <w:r w:rsidRPr="00E41F64">
                    <w:rPr>
                      <w:rFonts w:hAnsi="宋体"/>
                      <w:sz w:val="18"/>
                      <w:szCs w:val="18"/>
                    </w:rPr>
                    <w:t>、含油手套等分类收集交危废资质单位处置；生活垃圾由环卫部门统一清运；厂区已设置一般工业固废暂存点和危险废物暂存间</w:t>
                  </w:r>
                </w:p>
              </w:tc>
              <w:tc>
                <w:tcPr>
                  <w:tcW w:w="1224" w:type="pct"/>
                  <w:tcBorders>
                    <w:left w:val="single" w:sz="4" w:space="0" w:color="auto"/>
                  </w:tcBorders>
                  <w:vAlign w:val="center"/>
                </w:tcPr>
                <w:p w:rsidR="00BC172F" w:rsidRPr="00E41F64" w:rsidRDefault="004A055F" w:rsidP="00077095">
                  <w:pPr>
                    <w:jc w:val="center"/>
                    <w:rPr>
                      <w:bCs/>
                      <w:sz w:val="18"/>
                      <w:szCs w:val="18"/>
                    </w:rPr>
                  </w:pPr>
                  <w:r w:rsidRPr="00E41F64">
                    <w:rPr>
                      <w:rFonts w:hAnsi="宋体" w:hint="eastAsia"/>
                      <w:sz w:val="18"/>
                      <w:szCs w:val="18"/>
                    </w:rPr>
                    <w:t>废脱模剂桶、废液压油桶和</w:t>
                  </w:r>
                  <w:r w:rsidRPr="00E41F64">
                    <w:rPr>
                      <w:rFonts w:hAnsi="宋体"/>
                      <w:sz w:val="18"/>
                      <w:szCs w:val="18"/>
                    </w:rPr>
                    <w:t>含油手套等</w:t>
                  </w:r>
                  <w:r w:rsidRPr="00E41F64">
                    <w:rPr>
                      <w:rFonts w:hAnsi="宋体" w:hint="eastAsia"/>
                      <w:sz w:val="18"/>
                      <w:szCs w:val="18"/>
                    </w:rPr>
                    <w:t>危险废物</w:t>
                  </w:r>
                </w:p>
              </w:tc>
              <w:tc>
                <w:tcPr>
                  <w:tcW w:w="1115" w:type="pct"/>
                  <w:tcBorders>
                    <w:left w:val="single" w:sz="4" w:space="0" w:color="auto"/>
                  </w:tcBorders>
                  <w:vAlign w:val="center"/>
                </w:tcPr>
                <w:p w:rsidR="00BC172F" w:rsidRPr="00E41F64" w:rsidRDefault="00BC172F" w:rsidP="004A055F">
                  <w:pPr>
                    <w:jc w:val="center"/>
                    <w:rPr>
                      <w:bCs/>
                      <w:sz w:val="18"/>
                      <w:szCs w:val="18"/>
                    </w:rPr>
                  </w:pPr>
                  <w:r w:rsidRPr="00E41F64">
                    <w:rPr>
                      <w:rFonts w:hAnsi="宋体"/>
                      <w:sz w:val="18"/>
                      <w:szCs w:val="18"/>
                    </w:rPr>
                    <w:t>一般工业固废（边角料、废铁屑、不合格品、抛丸灰等）送废品收购站外卖；</w:t>
                  </w:r>
                  <w:r w:rsidR="004A055F" w:rsidRPr="00E41F64">
                    <w:rPr>
                      <w:rFonts w:hAnsi="宋体" w:hint="eastAsia"/>
                      <w:sz w:val="18"/>
                      <w:szCs w:val="18"/>
                    </w:rPr>
                    <w:t>废脱模剂桶、废液压油桶</w:t>
                  </w:r>
                  <w:r w:rsidR="00381BFA" w:rsidRPr="00E41F64">
                    <w:rPr>
                      <w:rFonts w:hAnsi="宋体" w:hint="eastAsia"/>
                      <w:sz w:val="18"/>
                      <w:szCs w:val="18"/>
                    </w:rPr>
                    <w:t>、空压机含油废水</w:t>
                  </w:r>
                  <w:r w:rsidR="004A055F" w:rsidRPr="00E41F64">
                    <w:rPr>
                      <w:rFonts w:hAnsi="宋体" w:hint="eastAsia"/>
                      <w:sz w:val="18"/>
                      <w:szCs w:val="18"/>
                    </w:rPr>
                    <w:t>和</w:t>
                  </w:r>
                  <w:r w:rsidR="004A055F" w:rsidRPr="00E41F64">
                    <w:rPr>
                      <w:rFonts w:hAnsi="宋体"/>
                      <w:sz w:val="18"/>
                      <w:szCs w:val="18"/>
                    </w:rPr>
                    <w:t>含油手套等</w:t>
                  </w:r>
                  <w:r w:rsidRPr="00E41F64">
                    <w:rPr>
                      <w:rFonts w:hAnsi="宋体"/>
                      <w:sz w:val="18"/>
                      <w:szCs w:val="18"/>
                    </w:rPr>
                    <w:t>分类收集交危废资质单位处置；生活垃圾由环卫部门统一清运；依托厂区已设置一般工业固废暂存点和危险废物暂存间</w:t>
                  </w:r>
                </w:p>
              </w:tc>
              <w:tc>
                <w:tcPr>
                  <w:tcW w:w="345" w:type="pct"/>
                  <w:vAlign w:val="center"/>
                </w:tcPr>
                <w:p w:rsidR="00BC172F" w:rsidRPr="00E41F64" w:rsidRDefault="00BC172F" w:rsidP="00A607AB">
                  <w:pPr>
                    <w:jc w:val="center"/>
                    <w:rPr>
                      <w:bCs/>
                      <w:sz w:val="18"/>
                      <w:szCs w:val="18"/>
                    </w:rPr>
                  </w:pPr>
                  <w:r w:rsidRPr="00E41F64">
                    <w:rPr>
                      <w:rFonts w:hAnsi="宋体" w:hint="eastAsia"/>
                      <w:bCs/>
                      <w:sz w:val="18"/>
                      <w:szCs w:val="18"/>
                    </w:rPr>
                    <w:t>依托原有的固体废物暂存间和危险废物暂存间</w:t>
                  </w:r>
                </w:p>
              </w:tc>
            </w:tr>
            <w:tr w:rsidR="00BC172F" w:rsidRPr="00E41F64" w:rsidTr="003D318C">
              <w:trPr>
                <w:trHeight w:val="72"/>
                <w:jc w:val="center"/>
              </w:trPr>
              <w:tc>
                <w:tcPr>
                  <w:tcW w:w="348" w:type="pct"/>
                  <w:vMerge w:val="restart"/>
                  <w:vAlign w:val="center"/>
                </w:tcPr>
                <w:p w:rsidR="00BC172F" w:rsidRPr="00E41F64" w:rsidRDefault="00BC172F" w:rsidP="00A607AB">
                  <w:pPr>
                    <w:jc w:val="center"/>
                    <w:rPr>
                      <w:sz w:val="18"/>
                      <w:szCs w:val="18"/>
                    </w:rPr>
                  </w:pPr>
                  <w:r w:rsidRPr="00E41F64">
                    <w:rPr>
                      <w:rFonts w:hAnsi="宋体"/>
                      <w:bCs/>
                      <w:sz w:val="18"/>
                      <w:szCs w:val="18"/>
                    </w:rPr>
                    <w:t>储运工程</w:t>
                  </w:r>
                </w:p>
              </w:tc>
              <w:tc>
                <w:tcPr>
                  <w:tcW w:w="715" w:type="pct"/>
                  <w:gridSpan w:val="2"/>
                  <w:vAlign w:val="center"/>
                </w:tcPr>
                <w:p w:rsidR="00BC172F" w:rsidRPr="00E41F64" w:rsidRDefault="00BC172F" w:rsidP="00A607AB">
                  <w:pPr>
                    <w:jc w:val="center"/>
                    <w:rPr>
                      <w:bCs/>
                      <w:sz w:val="18"/>
                      <w:szCs w:val="18"/>
                    </w:rPr>
                  </w:pPr>
                  <w:r w:rsidRPr="00E41F64">
                    <w:rPr>
                      <w:rFonts w:hAnsi="宋体"/>
                      <w:bCs/>
                      <w:sz w:val="18"/>
                      <w:szCs w:val="18"/>
                    </w:rPr>
                    <w:t>原料储存区</w:t>
                  </w:r>
                </w:p>
              </w:tc>
              <w:tc>
                <w:tcPr>
                  <w:tcW w:w="1253" w:type="pct"/>
                  <w:tcBorders>
                    <w:right w:val="single" w:sz="4" w:space="0" w:color="auto"/>
                  </w:tcBorders>
                  <w:vAlign w:val="center"/>
                </w:tcPr>
                <w:p w:rsidR="00BC172F" w:rsidRPr="00E41F64" w:rsidRDefault="00BC172F" w:rsidP="00A607AB">
                  <w:pPr>
                    <w:jc w:val="center"/>
                    <w:rPr>
                      <w:sz w:val="18"/>
                      <w:szCs w:val="18"/>
                    </w:rPr>
                  </w:pPr>
                  <w:r w:rsidRPr="00E41F64">
                    <w:rPr>
                      <w:rFonts w:hAnsi="宋体"/>
                      <w:iCs/>
                      <w:sz w:val="18"/>
                      <w:szCs w:val="18"/>
                    </w:rPr>
                    <w:t>原材料暂存处于铸造车间内南面</w:t>
                  </w:r>
                  <w:r w:rsidR="00355B86" w:rsidRPr="00E41F64">
                    <w:rPr>
                      <w:rFonts w:hAnsi="宋体" w:hint="eastAsia"/>
                      <w:iCs/>
                      <w:sz w:val="18"/>
                      <w:szCs w:val="18"/>
                    </w:rPr>
                    <w:t>半封闭料场</w:t>
                  </w:r>
                </w:p>
              </w:tc>
              <w:tc>
                <w:tcPr>
                  <w:tcW w:w="1224" w:type="pct"/>
                  <w:tcBorders>
                    <w:left w:val="single" w:sz="4" w:space="0" w:color="auto"/>
                  </w:tcBorders>
                  <w:vAlign w:val="center"/>
                </w:tcPr>
                <w:p w:rsidR="00BC172F" w:rsidRPr="00E41F64" w:rsidRDefault="00BC172F" w:rsidP="00A607AB">
                  <w:pPr>
                    <w:jc w:val="center"/>
                    <w:rPr>
                      <w:sz w:val="18"/>
                      <w:szCs w:val="18"/>
                    </w:rPr>
                  </w:pPr>
                  <w:r w:rsidRPr="00E41F64">
                    <w:rPr>
                      <w:rFonts w:hAnsi="宋体"/>
                      <w:sz w:val="18"/>
                      <w:szCs w:val="18"/>
                    </w:rPr>
                    <w:t>无变化</w:t>
                  </w:r>
                </w:p>
              </w:tc>
              <w:tc>
                <w:tcPr>
                  <w:tcW w:w="1115" w:type="pct"/>
                  <w:tcBorders>
                    <w:left w:val="single" w:sz="4" w:space="0" w:color="auto"/>
                  </w:tcBorders>
                  <w:vAlign w:val="center"/>
                </w:tcPr>
                <w:p w:rsidR="00BC172F" w:rsidRPr="00E41F64" w:rsidRDefault="00BC172F" w:rsidP="00574740">
                  <w:pPr>
                    <w:jc w:val="center"/>
                    <w:rPr>
                      <w:sz w:val="18"/>
                      <w:szCs w:val="18"/>
                    </w:rPr>
                  </w:pPr>
                  <w:r w:rsidRPr="00E41F64">
                    <w:rPr>
                      <w:rFonts w:hAnsi="宋体"/>
                      <w:iCs/>
                      <w:sz w:val="18"/>
                      <w:szCs w:val="18"/>
                    </w:rPr>
                    <w:t>原材料暂存处于铸造车间内南面</w:t>
                  </w:r>
                  <w:r w:rsidR="00355B86" w:rsidRPr="00E41F64">
                    <w:rPr>
                      <w:rFonts w:hAnsi="宋体" w:hint="eastAsia"/>
                      <w:iCs/>
                      <w:sz w:val="18"/>
                      <w:szCs w:val="18"/>
                    </w:rPr>
                    <w:t>半封闭料场</w:t>
                  </w:r>
                </w:p>
              </w:tc>
              <w:tc>
                <w:tcPr>
                  <w:tcW w:w="345" w:type="pct"/>
                  <w:vAlign w:val="center"/>
                </w:tcPr>
                <w:p w:rsidR="00BC172F" w:rsidRPr="00E41F64" w:rsidRDefault="00BC172F" w:rsidP="00A607AB">
                  <w:pPr>
                    <w:jc w:val="center"/>
                    <w:rPr>
                      <w:bCs/>
                      <w:sz w:val="18"/>
                      <w:szCs w:val="18"/>
                    </w:rPr>
                  </w:pPr>
                  <w:r w:rsidRPr="00E41F64">
                    <w:rPr>
                      <w:rFonts w:hAnsi="宋体"/>
                      <w:bCs/>
                      <w:sz w:val="18"/>
                      <w:szCs w:val="18"/>
                    </w:rPr>
                    <w:t>依托</w:t>
                  </w:r>
                </w:p>
              </w:tc>
            </w:tr>
            <w:tr w:rsidR="00BC172F" w:rsidRPr="00E41F64" w:rsidTr="003D318C">
              <w:trPr>
                <w:trHeight w:val="72"/>
                <w:jc w:val="center"/>
              </w:trPr>
              <w:tc>
                <w:tcPr>
                  <w:tcW w:w="348" w:type="pct"/>
                  <w:vMerge/>
                  <w:vAlign w:val="center"/>
                </w:tcPr>
                <w:p w:rsidR="00BC172F" w:rsidRPr="00E41F64" w:rsidRDefault="00BC172F" w:rsidP="00A607AB">
                  <w:pPr>
                    <w:jc w:val="center"/>
                    <w:rPr>
                      <w:sz w:val="18"/>
                      <w:szCs w:val="18"/>
                    </w:rPr>
                  </w:pPr>
                </w:p>
              </w:tc>
              <w:tc>
                <w:tcPr>
                  <w:tcW w:w="715" w:type="pct"/>
                  <w:gridSpan w:val="2"/>
                  <w:vAlign w:val="center"/>
                </w:tcPr>
                <w:p w:rsidR="00BC172F" w:rsidRPr="00E41F64" w:rsidRDefault="00BC172F" w:rsidP="00A607AB">
                  <w:pPr>
                    <w:jc w:val="center"/>
                    <w:rPr>
                      <w:bCs/>
                      <w:sz w:val="18"/>
                      <w:szCs w:val="18"/>
                    </w:rPr>
                  </w:pPr>
                  <w:r w:rsidRPr="00E41F64">
                    <w:rPr>
                      <w:rFonts w:hAnsi="宋体"/>
                      <w:bCs/>
                      <w:sz w:val="18"/>
                      <w:szCs w:val="18"/>
                    </w:rPr>
                    <w:t>成品储存区</w:t>
                  </w:r>
                </w:p>
              </w:tc>
              <w:tc>
                <w:tcPr>
                  <w:tcW w:w="1253" w:type="pct"/>
                  <w:tcBorders>
                    <w:right w:val="single" w:sz="4" w:space="0" w:color="auto"/>
                  </w:tcBorders>
                  <w:vAlign w:val="center"/>
                </w:tcPr>
                <w:p w:rsidR="00BC172F" w:rsidRPr="00E41F64" w:rsidRDefault="00355B86" w:rsidP="00A607AB">
                  <w:pPr>
                    <w:jc w:val="center"/>
                    <w:rPr>
                      <w:sz w:val="18"/>
                      <w:szCs w:val="18"/>
                    </w:rPr>
                  </w:pPr>
                  <w:r w:rsidRPr="00E41F64">
                    <w:rPr>
                      <w:rFonts w:hAnsi="宋体" w:hint="eastAsia"/>
                      <w:iCs/>
                      <w:sz w:val="18"/>
                      <w:szCs w:val="18"/>
                    </w:rPr>
                    <w:t>半</w:t>
                  </w:r>
                  <w:r w:rsidR="00BC172F" w:rsidRPr="00E41F64">
                    <w:rPr>
                      <w:rFonts w:hAnsi="宋体"/>
                      <w:iCs/>
                      <w:sz w:val="18"/>
                      <w:szCs w:val="18"/>
                    </w:rPr>
                    <w:t>成品暂存处于铸造车间内西面</w:t>
                  </w:r>
                </w:p>
              </w:tc>
              <w:tc>
                <w:tcPr>
                  <w:tcW w:w="1224" w:type="pct"/>
                  <w:tcBorders>
                    <w:left w:val="single" w:sz="4" w:space="0" w:color="auto"/>
                  </w:tcBorders>
                  <w:vAlign w:val="center"/>
                </w:tcPr>
                <w:p w:rsidR="00BC172F" w:rsidRPr="00E41F64" w:rsidRDefault="00BC172F" w:rsidP="00A607AB">
                  <w:pPr>
                    <w:jc w:val="center"/>
                    <w:rPr>
                      <w:sz w:val="18"/>
                      <w:szCs w:val="18"/>
                    </w:rPr>
                  </w:pPr>
                  <w:r w:rsidRPr="00E41F64">
                    <w:rPr>
                      <w:rFonts w:hAnsi="宋体"/>
                      <w:sz w:val="18"/>
                      <w:szCs w:val="18"/>
                    </w:rPr>
                    <w:t>无变化</w:t>
                  </w:r>
                </w:p>
              </w:tc>
              <w:tc>
                <w:tcPr>
                  <w:tcW w:w="1115" w:type="pct"/>
                  <w:tcBorders>
                    <w:left w:val="single" w:sz="4" w:space="0" w:color="auto"/>
                  </w:tcBorders>
                  <w:vAlign w:val="center"/>
                </w:tcPr>
                <w:p w:rsidR="00BC172F" w:rsidRPr="00E41F64" w:rsidRDefault="00355B86" w:rsidP="00574740">
                  <w:pPr>
                    <w:jc w:val="center"/>
                    <w:rPr>
                      <w:sz w:val="18"/>
                      <w:szCs w:val="18"/>
                    </w:rPr>
                  </w:pPr>
                  <w:r w:rsidRPr="00E41F64">
                    <w:rPr>
                      <w:rFonts w:hAnsi="宋体" w:hint="eastAsia"/>
                      <w:iCs/>
                      <w:sz w:val="18"/>
                      <w:szCs w:val="18"/>
                    </w:rPr>
                    <w:t>半</w:t>
                  </w:r>
                  <w:r w:rsidR="00BC172F" w:rsidRPr="00E41F64">
                    <w:rPr>
                      <w:rFonts w:hAnsi="宋体"/>
                      <w:iCs/>
                      <w:sz w:val="18"/>
                      <w:szCs w:val="18"/>
                    </w:rPr>
                    <w:t>成品暂存处于铸造车间内西面</w:t>
                  </w:r>
                </w:p>
              </w:tc>
              <w:tc>
                <w:tcPr>
                  <w:tcW w:w="345" w:type="pct"/>
                  <w:vAlign w:val="center"/>
                </w:tcPr>
                <w:p w:rsidR="00BC172F" w:rsidRPr="00E41F64" w:rsidRDefault="00BC172F" w:rsidP="00A607AB">
                  <w:pPr>
                    <w:jc w:val="center"/>
                    <w:rPr>
                      <w:bCs/>
                      <w:sz w:val="18"/>
                      <w:szCs w:val="18"/>
                    </w:rPr>
                  </w:pPr>
                  <w:r w:rsidRPr="00E41F64">
                    <w:rPr>
                      <w:rFonts w:hAnsi="宋体"/>
                      <w:bCs/>
                      <w:sz w:val="18"/>
                      <w:szCs w:val="18"/>
                    </w:rPr>
                    <w:t>依托</w:t>
                  </w:r>
                </w:p>
              </w:tc>
            </w:tr>
            <w:tr w:rsidR="00BC172F" w:rsidRPr="00E41F64" w:rsidTr="003D318C">
              <w:trPr>
                <w:trHeight w:val="72"/>
                <w:jc w:val="center"/>
              </w:trPr>
              <w:tc>
                <w:tcPr>
                  <w:tcW w:w="348" w:type="pct"/>
                  <w:vMerge/>
                  <w:vAlign w:val="center"/>
                </w:tcPr>
                <w:p w:rsidR="00BC172F" w:rsidRPr="00E41F64" w:rsidRDefault="00BC172F" w:rsidP="00A607AB">
                  <w:pPr>
                    <w:jc w:val="center"/>
                    <w:rPr>
                      <w:sz w:val="18"/>
                      <w:szCs w:val="18"/>
                    </w:rPr>
                  </w:pPr>
                </w:p>
              </w:tc>
              <w:tc>
                <w:tcPr>
                  <w:tcW w:w="715" w:type="pct"/>
                  <w:gridSpan w:val="2"/>
                  <w:vAlign w:val="center"/>
                </w:tcPr>
                <w:p w:rsidR="00BC172F" w:rsidRPr="00E41F64" w:rsidRDefault="00BC172F" w:rsidP="00A607AB">
                  <w:pPr>
                    <w:jc w:val="center"/>
                    <w:rPr>
                      <w:bCs/>
                      <w:sz w:val="18"/>
                      <w:szCs w:val="18"/>
                    </w:rPr>
                  </w:pPr>
                  <w:r w:rsidRPr="00E41F64">
                    <w:rPr>
                      <w:rFonts w:hAnsi="宋体"/>
                      <w:bCs/>
                      <w:sz w:val="18"/>
                      <w:szCs w:val="18"/>
                    </w:rPr>
                    <w:t>运输</w:t>
                  </w:r>
                </w:p>
              </w:tc>
              <w:tc>
                <w:tcPr>
                  <w:tcW w:w="1253" w:type="pct"/>
                  <w:tcBorders>
                    <w:right w:val="single" w:sz="4" w:space="0" w:color="auto"/>
                  </w:tcBorders>
                  <w:vAlign w:val="center"/>
                </w:tcPr>
                <w:p w:rsidR="00BC172F" w:rsidRPr="00E41F64" w:rsidRDefault="00BC172F" w:rsidP="00A607AB">
                  <w:pPr>
                    <w:jc w:val="center"/>
                    <w:rPr>
                      <w:sz w:val="18"/>
                      <w:szCs w:val="18"/>
                    </w:rPr>
                  </w:pPr>
                  <w:r w:rsidRPr="00E41F64">
                    <w:rPr>
                      <w:rFonts w:hAnsi="宋体"/>
                      <w:bCs/>
                      <w:sz w:val="18"/>
                      <w:szCs w:val="18"/>
                    </w:rPr>
                    <w:t>利用园区内现有的城市道路运输</w:t>
                  </w:r>
                </w:p>
              </w:tc>
              <w:tc>
                <w:tcPr>
                  <w:tcW w:w="1224" w:type="pct"/>
                  <w:tcBorders>
                    <w:left w:val="single" w:sz="4" w:space="0" w:color="auto"/>
                  </w:tcBorders>
                  <w:vAlign w:val="center"/>
                </w:tcPr>
                <w:p w:rsidR="00BC172F" w:rsidRPr="00E41F64" w:rsidRDefault="00BC172F" w:rsidP="00A607AB">
                  <w:pPr>
                    <w:jc w:val="center"/>
                    <w:rPr>
                      <w:sz w:val="18"/>
                      <w:szCs w:val="18"/>
                    </w:rPr>
                  </w:pPr>
                  <w:r w:rsidRPr="00E41F64">
                    <w:rPr>
                      <w:rFonts w:hAnsi="宋体"/>
                      <w:sz w:val="18"/>
                      <w:szCs w:val="18"/>
                    </w:rPr>
                    <w:t>无变化</w:t>
                  </w:r>
                </w:p>
              </w:tc>
              <w:tc>
                <w:tcPr>
                  <w:tcW w:w="1115" w:type="pct"/>
                  <w:tcBorders>
                    <w:left w:val="single" w:sz="4" w:space="0" w:color="auto"/>
                  </w:tcBorders>
                  <w:vAlign w:val="center"/>
                </w:tcPr>
                <w:p w:rsidR="00BC172F" w:rsidRPr="00E41F64" w:rsidRDefault="00BC172F" w:rsidP="00A607AB">
                  <w:pPr>
                    <w:jc w:val="center"/>
                    <w:rPr>
                      <w:sz w:val="18"/>
                      <w:szCs w:val="18"/>
                    </w:rPr>
                  </w:pPr>
                  <w:r w:rsidRPr="00E41F64">
                    <w:rPr>
                      <w:rFonts w:hAnsi="宋体"/>
                      <w:bCs/>
                      <w:sz w:val="18"/>
                      <w:szCs w:val="18"/>
                    </w:rPr>
                    <w:t>利用园区内现有的城市道路运输</w:t>
                  </w:r>
                </w:p>
              </w:tc>
              <w:tc>
                <w:tcPr>
                  <w:tcW w:w="345" w:type="pct"/>
                  <w:vAlign w:val="center"/>
                </w:tcPr>
                <w:p w:rsidR="00BC172F" w:rsidRPr="00E41F64" w:rsidRDefault="00BC172F" w:rsidP="00A607AB">
                  <w:pPr>
                    <w:jc w:val="center"/>
                    <w:rPr>
                      <w:bCs/>
                      <w:sz w:val="18"/>
                      <w:szCs w:val="18"/>
                    </w:rPr>
                  </w:pPr>
                  <w:r w:rsidRPr="00E41F64">
                    <w:rPr>
                      <w:bCs/>
                      <w:sz w:val="18"/>
                      <w:szCs w:val="18"/>
                    </w:rPr>
                    <w:t>/</w:t>
                  </w:r>
                </w:p>
              </w:tc>
            </w:tr>
          </w:tbl>
          <w:p w:rsidR="0031350D" w:rsidRPr="00E41F64" w:rsidRDefault="001A5D21">
            <w:pPr>
              <w:adjustRightInd w:val="0"/>
              <w:snapToGrid w:val="0"/>
              <w:spacing w:line="360" w:lineRule="auto"/>
              <w:rPr>
                <w:rFonts w:ascii="宋体" w:hAnsi="宋体" w:cs="宋体"/>
                <w:b/>
                <w:bCs/>
                <w:szCs w:val="21"/>
              </w:rPr>
            </w:pPr>
            <w:r w:rsidRPr="00E41F64">
              <w:rPr>
                <w:rFonts w:ascii="宋体" w:hAnsi="宋体" w:cs="宋体" w:hint="eastAsia"/>
                <w:b/>
                <w:bCs/>
                <w:szCs w:val="21"/>
              </w:rPr>
              <w:t>二、主要产品及产能</w:t>
            </w:r>
          </w:p>
          <w:p w:rsidR="009C467D" w:rsidRPr="00E41F64" w:rsidRDefault="009C467D" w:rsidP="00262860">
            <w:pPr>
              <w:pStyle w:val="Default"/>
              <w:spacing w:line="360" w:lineRule="auto"/>
              <w:ind w:firstLineChars="200" w:firstLine="420"/>
              <w:rPr>
                <w:rFonts w:ascii="Times New Roman" w:eastAsia="宋体" w:hAnsi="宋体" w:cs="Times New Roman"/>
                <w:sz w:val="21"/>
                <w:szCs w:val="21"/>
              </w:rPr>
            </w:pPr>
            <w:r w:rsidRPr="00E41F64">
              <w:rPr>
                <w:rFonts w:ascii="Times New Roman" w:eastAsia="宋体" w:hAnsi="宋体" w:cs="Times New Roman" w:hint="eastAsia"/>
                <w:sz w:val="21"/>
                <w:szCs w:val="21"/>
              </w:rPr>
              <w:t>（</w:t>
            </w:r>
            <w:r w:rsidRPr="00E41F64">
              <w:rPr>
                <w:rFonts w:ascii="Times New Roman" w:eastAsia="宋体" w:hAnsi="宋体" w:cs="Times New Roman" w:hint="eastAsia"/>
                <w:sz w:val="21"/>
                <w:szCs w:val="21"/>
              </w:rPr>
              <w:t>1</w:t>
            </w:r>
            <w:r w:rsidRPr="00E41F64">
              <w:rPr>
                <w:rFonts w:ascii="Times New Roman" w:eastAsia="宋体" w:hAnsi="宋体" w:cs="Times New Roman" w:hint="eastAsia"/>
                <w:sz w:val="21"/>
                <w:szCs w:val="21"/>
              </w:rPr>
              <w:t>）主要产品及规模</w:t>
            </w:r>
          </w:p>
          <w:p w:rsidR="007234AF" w:rsidRPr="00E41F64" w:rsidRDefault="00E90427" w:rsidP="00262860">
            <w:pPr>
              <w:pStyle w:val="Default"/>
              <w:spacing w:line="360" w:lineRule="auto"/>
              <w:ind w:firstLineChars="200" w:firstLine="420"/>
              <w:rPr>
                <w:rFonts w:ascii="Times New Roman" w:eastAsia="宋体" w:hAnsi="宋体" w:cs="Times New Roman"/>
                <w:sz w:val="21"/>
                <w:szCs w:val="21"/>
              </w:rPr>
            </w:pPr>
            <w:r w:rsidRPr="00E41F64">
              <w:rPr>
                <w:rFonts w:ascii="Times New Roman" w:eastAsia="宋体" w:hAnsi="宋体" w:cs="Times New Roman"/>
                <w:sz w:val="21"/>
                <w:szCs w:val="21"/>
              </w:rPr>
              <w:t>年生产自用半成品铁飞轮毛坯件</w:t>
            </w:r>
            <w:r w:rsidR="00100E09" w:rsidRPr="00E41F64">
              <w:rPr>
                <w:rFonts w:ascii="Times New Roman" w:eastAsia="宋体" w:hAnsi="宋体" w:cs="Times New Roman" w:hint="eastAsia"/>
                <w:sz w:val="21"/>
                <w:szCs w:val="21"/>
              </w:rPr>
              <w:t>400</w:t>
            </w:r>
            <w:r w:rsidR="00100E09" w:rsidRPr="00E41F64">
              <w:rPr>
                <w:rFonts w:ascii="Times New Roman" w:eastAsia="宋体" w:hAnsi="宋体" w:cs="Times New Roman" w:hint="eastAsia"/>
                <w:sz w:val="21"/>
                <w:szCs w:val="21"/>
              </w:rPr>
              <w:t>万件</w:t>
            </w:r>
            <w:r w:rsidR="009C467D" w:rsidRPr="00E41F64">
              <w:rPr>
                <w:rFonts w:ascii="Times New Roman" w:eastAsia="宋体" w:hAnsi="宋体" w:cs="Times New Roman" w:hint="eastAsia"/>
                <w:sz w:val="21"/>
                <w:szCs w:val="21"/>
              </w:rPr>
              <w:t>，</w:t>
            </w:r>
            <w:r w:rsidR="009C467D" w:rsidRPr="00E41F64">
              <w:rPr>
                <w:rFonts w:ascii="Times New Roman" w:eastAsia="宋体" w:hAnsi="宋体" w:cs="Times New Roman"/>
                <w:sz w:val="21"/>
                <w:szCs w:val="21"/>
              </w:rPr>
              <w:t>技改项目不改变生产规模</w:t>
            </w:r>
            <w:r w:rsidRPr="00E41F64">
              <w:rPr>
                <w:rFonts w:ascii="Times New Roman" w:eastAsia="宋体" w:hAnsi="宋体" w:cs="Times New Roman"/>
                <w:sz w:val="21"/>
                <w:szCs w:val="21"/>
              </w:rPr>
              <w:t>。</w:t>
            </w:r>
            <w:r w:rsidR="007234AF" w:rsidRPr="00E41F64">
              <w:rPr>
                <w:rFonts w:ascii="Times New Roman" w:eastAsia="宋体" w:hAnsi="宋体" w:cs="Times New Roman" w:hint="eastAsia"/>
                <w:sz w:val="21"/>
                <w:szCs w:val="21"/>
              </w:rPr>
              <w:t>技改项目产品及产能见表</w:t>
            </w:r>
            <w:r w:rsidR="007234AF" w:rsidRPr="00E41F64">
              <w:rPr>
                <w:rFonts w:ascii="Times New Roman" w:eastAsia="宋体" w:hAnsi="宋体" w:cs="Times New Roman" w:hint="eastAsia"/>
                <w:sz w:val="21"/>
                <w:szCs w:val="21"/>
              </w:rPr>
              <w:t>2-</w:t>
            </w:r>
            <w:r w:rsidR="00574740" w:rsidRPr="00E41F64">
              <w:rPr>
                <w:rFonts w:ascii="Times New Roman" w:eastAsia="宋体" w:hAnsi="宋体" w:cs="Times New Roman" w:hint="eastAsia"/>
                <w:sz w:val="21"/>
                <w:szCs w:val="21"/>
              </w:rPr>
              <w:t>4</w:t>
            </w:r>
            <w:r w:rsidR="007234AF" w:rsidRPr="00E41F64">
              <w:rPr>
                <w:rFonts w:ascii="Times New Roman" w:eastAsia="宋体" w:hAnsi="宋体" w:cs="Times New Roman" w:hint="eastAsia"/>
                <w:sz w:val="21"/>
                <w:szCs w:val="21"/>
              </w:rPr>
              <w:t>。</w:t>
            </w:r>
          </w:p>
          <w:p w:rsidR="007234AF" w:rsidRPr="00E41F64" w:rsidRDefault="007234AF" w:rsidP="00262860">
            <w:pPr>
              <w:adjustRightInd w:val="0"/>
              <w:snapToGrid w:val="0"/>
              <w:spacing w:line="360" w:lineRule="auto"/>
              <w:jc w:val="center"/>
              <w:rPr>
                <w:b/>
                <w:kern w:val="0"/>
                <w:sz w:val="18"/>
                <w:szCs w:val="18"/>
              </w:rPr>
            </w:pPr>
            <w:r w:rsidRPr="00E41F64">
              <w:rPr>
                <w:rFonts w:hint="eastAsia"/>
                <w:b/>
                <w:kern w:val="0"/>
                <w:sz w:val="18"/>
                <w:szCs w:val="18"/>
              </w:rPr>
              <w:t>表</w:t>
            </w:r>
            <w:r w:rsidRPr="00E41F64">
              <w:rPr>
                <w:rFonts w:hint="eastAsia"/>
                <w:b/>
                <w:kern w:val="0"/>
                <w:sz w:val="18"/>
                <w:szCs w:val="18"/>
              </w:rPr>
              <w:t>2-</w:t>
            </w:r>
            <w:r w:rsidR="00574740" w:rsidRPr="00E41F64">
              <w:rPr>
                <w:rFonts w:hint="eastAsia"/>
                <w:b/>
                <w:kern w:val="0"/>
                <w:sz w:val="18"/>
                <w:szCs w:val="18"/>
              </w:rPr>
              <w:t>4</w:t>
            </w:r>
            <w:r w:rsidRPr="00E41F64">
              <w:rPr>
                <w:rFonts w:hint="eastAsia"/>
                <w:b/>
                <w:kern w:val="0"/>
                <w:sz w:val="18"/>
                <w:szCs w:val="18"/>
              </w:rPr>
              <w:t xml:space="preserve">  </w:t>
            </w:r>
            <w:r w:rsidRPr="00E41F64">
              <w:rPr>
                <w:rFonts w:hint="eastAsia"/>
                <w:b/>
                <w:kern w:val="0"/>
                <w:sz w:val="18"/>
                <w:szCs w:val="18"/>
              </w:rPr>
              <w:t>技改项目产品及产能用一览表</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803"/>
              <w:gridCol w:w="2133"/>
              <w:gridCol w:w="2460"/>
              <w:gridCol w:w="2853"/>
            </w:tblGrid>
            <w:tr w:rsidR="007234AF" w:rsidRPr="00E41F64" w:rsidTr="00842E7F">
              <w:trPr>
                <w:trHeight w:val="72"/>
              </w:trPr>
              <w:tc>
                <w:tcPr>
                  <w:tcW w:w="487" w:type="pct"/>
                  <w:vMerge w:val="restart"/>
                  <w:vAlign w:val="center"/>
                </w:tcPr>
                <w:p w:rsidR="007234AF" w:rsidRPr="00E41F64" w:rsidRDefault="007234AF" w:rsidP="00842E7F">
                  <w:pPr>
                    <w:jc w:val="center"/>
                    <w:rPr>
                      <w:sz w:val="18"/>
                      <w:szCs w:val="18"/>
                    </w:rPr>
                  </w:pPr>
                  <w:r w:rsidRPr="00E41F64">
                    <w:rPr>
                      <w:sz w:val="18"/>
                      <w:szCs w:val="18"/>
                    </w:rPr>
                    <w:t>序号</w:t>
                  </w:r>
                </w:p>
              </w:tc>
              <w:tc>
                <w:tcPr>
                  <w:tcW w:w="1293" w:type="pct"/>
                  <w:vMerge w:val="restart"/>
                  <w:vAlign w:val="center"/>
                </w:tcPr>
                <w:p w:rsidR="007234AF" w:rsidRPr="00E41F64" w:rsidRDefault="007234AF" w:rsidP="00842E7F">
                  <w:pPr>
                    <w:jc w:val="center"/>
                    <w:rPr>
                      <w:sz w:val="18"/>
                      <w:szCs w:val="18"/>
                    </w:rPr>
                  </w:pPr>
                  <w:r w:rsidRPr="00E41F64">
                    <w:rPr>
                      <w:sz w:val="18"/>
                      <w:szCs w:val="18"/>
                    </w:rPr>
                    <w:t>产品名称</w:t>
                  </w:r>
                </w:p>
              </w:tc>
              <w:tc>
                <w:tcPr>
                  <w:tcW w:w="3221" w:type="pct"/>
                  <w:gridSpan w:val="2"/>
                  <w:vAlign w:val="center"/>
                </w:tcPr>
                <w:p w:rsidR="007234AF" w:rsidRPr="00E41F64" w:rsidRDefault="007234AF" w:rsidP="00842E7F">
                  <w:pPr>
                    <w:jc w:val="center"/>
                    <w:rPr>
                      <w:sz w:val="18"/>
                      <w:szCs w:val="18"/>
                    </w:rPr>
                  </w:pPr>
                  <w:r w:rsidRPr="00E41F64">
                    <w:rPr>
                      <w:sz w:val="18"/>
                      <w:szCs w:val="18"/>
                    </w:rPr>
                    <w:t>年产量</w:t>
                  </w:r>
                </w:p>
              </w:tc>
            </w:tr>
            <w:tr w:rsidR="007234AF" w:rsidRPr="00E41F64" w:rsidTr="00842E7F">
              <w:trPr>
                <w:trHeight w:val="72"/>
              </w:trPr>
              <w:tc>
                <w:tcPr>
                  <w:tcW w:w="487" w:type="pct"/>
                  <w:vMerge/>
                  <w:vAlign w:val="center"/>
                </w:tcPr>
                <w:p w:rsidR="007234AF" w:rsidRPr="00E41F64" w:rsidRDefault="007234AF" w:rsidP="00842E7F">
                  <w:pPr>
                    <w:jc w:val="center"/>
                    <w:rPr>
                      <w:sz w:val="18"/>
                      <w:szCs w:val="18"/>
                    </w:rPr>
                  </w:pPr>
                </w:p>
              </w:tc>
              <w:tc>
                <w:tcPr>
                  <w:tcW w:w="1293" w:type="pct"/>
                  <w:vMerge/>
                  <w:vAlign w:val="center"/>
                </w:tcPr>
                <w:p w:rsidR="007234AF" w:rsidRPr="00E41F64" w:rsidRDefault="007234AF" w:rsidP="00842E7F">
                  <w:pPr>
                    <w:jc w:val="center"/>
                    <w:rPr>
                      <w:sz w:val="18"/>
                      <w:szCs w:val="18"/>
                    </w:rPr>
                  </w:pPr>
                </w:p>
              </w:tc>
              <w:tc>
                <w:tcPr>
                  <w:tcW w:w="1491" w:type="pct"/>
                  <w:vAlign w:val="center"/>
                </w:tcPr>
                <w:p w:rsidR="007234AF" w:rsidRPr="00E41F64" w:rsidRDefault="007234AF" w:rsidP="00842E7F">
                  <w:pPr>
                    <w:jc w:val="center"/>
                    <w:rPr>
                      <w:sz w:val="18"/>
                      <w:szCs w:val="18"/>
                    </w:rPr>
                  </w:pPr>
                  <w:r w:rsidRPr="00E41F64">
                    <w:rPr>
                      <w:rFonts w:hint="eastAsia"/>
                      <w:sz w:val="18"/>
                      <w:szCs w:val="18"/>
                    </w:rPr>
                    <w:t>现有（技改前）</w:t>
                  </w:r>
                </w:p>
              </w:tc>
              <w:tc>
                <w:tcPr>
                  <w:tcW w:w="1729" w:type="pct"/>
                  <w:vAlign w:val="center"/>
                </w:tcPr>
                <w:p w:rsidR="007234AF" w:rsidRPr="00E41F64" w:rsidRDefault="007234AF" w:rsidP="00842E7F">
                  <w:pPr>
                    <w:jc w:val="center"/>
                    <w:rPr>
                      <w:sz w:val="18"/>
                      <w:szCs w:val="18"/>
                    </w:rPr>
                  </w:pPr>
                  <w:r w:rsidRPr="00E41F64">
                    <w:rPr>
                      <w:rFonts w:hint="eastAsia"/>
                      <w:sz w:val="18"/>
                      <w:szCs w:val="18"/>
                    </w:rPr>
                    <w:t>建成（技改后）</w:t>
                  </w:r>
                </w:p>
              </w:tc>
            </w:tr>
            <w:tr w:rsidR="007234AF" w:rsidRPr="00E41F64" w:rsidTr="00842E7F">
              <w:trPr>
                <w:trHeight w:val="72"/>
              </w:trPr>
              <w:tc>
                <w:tcPr>
                  <w:tcW w:w="487" w:type="pct"/>
                  <w:vAlign w:val="center"/>
                </w:tcPr>
                <w:p w:rsidR="007234AF" w:rsidRPr="00E41F64" w:rsidRDefault="007234AF" w:rsidP="00842E7F">
                  <w:pPr>
                    <w:jc w:val="center"/>
                    <w:rPr>
                      <w:sz w:val="18"/>
                      <w:szCs w:val="18"/>
                    </w:rPr>
                  </w:pPr>
                  <w:r w:rsidRPr="00E41F64">
                    <w:rPr>
                      <w:rFonts w:hint="eastAsia"/>
                      <w:sz w:val="18"/>
                      <w:szCs w:val="18"/>
                    </w:rPr>
                    <w:t>1</w:t>
                  </w:r>
                </w:p>
              </w:tc>
              <w:tc>
                <w:tcPr>
                  <w:tcW w:w="1293" w:type="pct"/>
                  <w:vAlign w:val="center"/>
                </w:tcPr>
                <w:p w:rsidR="007234AF" w:rsidRPr="00E41F64" w:rsidRDefault="007234AF" w:rsidP="00842E7F">
                  <w:pPr>
                    <w:jc w:val="center"/>
                    <w:rPr>
                      <w:sz w:val="18"/>
                      <w:szCs w:val="18"/>
                    </w:rPr>
                  </w:pPr>
                  <w:r w:rsidRPr="00E41F64">
                    <w:rPr>
                      <w:rFonts w:hint="eastAsia"/>
                      <w:sz w:val="18"/>
                      <w:szCs w:val="18"/>
                    </w:rPr>
                    <w:t>自用半成品铁飞轮毛坯件</w:t>
                  </w:r>
                </w:p>
              </w:tc>
              <w:tc>
                <w:tcPr>
                  <w:tcW w:w="1491" w:type="pct"/>
                  <w:vAlign w:val="center"/>
                </w:tcPr>
                <w:p w:rsidR="007234AF" w:rsidRPr="00E41F64" w:rsidRDefault="007234AF" w:rsidP="00637B37">
                  <w:pPr>
                    <w:jc w:val="center"/>
                    <w:rPr>
                      <w:sz w:val="18"/>
                      <w:szCs w:val="18"/>
                    </w:rPr>
                  </w:pPr>
                  <w:r w:rsidRPr="00E41F64">
                    <w:rPr>
                      <w:rFonts w:hint="eastAsia"/>
                      <w:sz w:val="18"/>
                      <w:szCs w:val="18"/>
                    </w:rPr>
                    <w:t>400</w:t>
                  </w:r>
                  <w:r w:rsidRPr="00E41F64">
                    <w:rPr>
                      <w:rFonts w:hint="eastAsia"/>
                      <w:sz w:val="18"/>
                      <w:szCs w:val="18"/>
                    </w:rPr>
                    <w:t>万件（折合</w:t>
                  </w:r>
                  <w:r w:rsidRPr="00E41F64">
                    <w:rPr>
                      <w:rFonts w:hint="eastAsia"/>
                      <w:sz w:val="18"/>
                      <w:szCs w:val="18"/>
                    </w:rPr>
                    <w:t>54</w:t>
                  </w:r>
                  <w:r w:rsidR="00637B37" w:rsidRPr="00E41F64">
                    <w:rPr>
                      <w:rFonts w:hint="eastAsia"/>
                      <w:sz w:val="18"/>
                      <w:szCs w:val="18"/>
                    </w:rPr>
                    <w:t>3</w:t>
                  </w:r>
                  <w:r w:rsidRPr="00E41F64">
                    <w:rPr>
                      <w:rFonts w:hint="eastAsia"/>
                      <w:sz w:val="18"/>
                      <w:szCs w:val="18"/>
                    </w:rPr>
                    <w:t>2t</w:t>
                  </w:r>
                  <w:r w:rsidRPr="00E41F64">
                    <w:rPr>
                      <w:rFonts w:hint="eastAsia"/>
                      <w:sz w:val="18"/>
                      <w:szCs w:val="18"/>
                    </w:rPr>
                    <w:t>）</w:t>
                  </w:r>
                </w:p>
              </w:tc>
              <w:tc>
                <w:tcPr>
                  <w:tcW w:w="1729" w:type="pct"/>
                  <w:vAlign w:val="center"/>
                </w:tcPr>
                <w:p w:rsidR="007234AF" w:rsidRPr="00E41F64" w:rsidRDefault="007234AF" w:rsidP="00637B37">
                  <w:pPr>
                    <w:jc w:val="center"/>
                    <w:rPr>
                      <w:sz w:val="18"/>
                      <w:szCs w:val="18"/>
                    </w:rPr>
                  </w:pPr>
                  <w:r w:rsidRPr="00E41F64">
                    <w:rPr>
                      <w:rFonts w:hint="eastAsia"/>
                      <w:sz w:val="18"/>
                      <w:szCs w:val="18"/>
                    </w:rPr>
                    <w:t>400</w:t>
                  </w:r>
                  <w:r w:rsidRPr="00E41F64">
                    <w:rPr>
                      <w:rFonts w:hint="eastAsia"/>
                      <w:sz w:val="18"/>
                      <w:szCs w:val="18"/>
                    </w:rPr>
                    <w:t>万件（折合</w:t>
                  </w:r>
                  <w:r w:rsidRPr="00E41F64">
                    <w:rPr>
                      <w:rFonts w:hint="eastAsia"/>
                      <w:sz w:val="18"/>
                      <w:szCs w:val="18"/>
                    </w:rPr>
                    <w:t>54</w:t>
                  </w:r>
                  <w:r w:rsidR="00637B37" w:rsidRPr="00E41F64">
                    <w:rPr>
                      <w:rFonts w:hint="eastAsia"/>
                      <w:sz w:val="18"/>
                      <w:szCs w:val="18"/>
                    </w:rPr>
                    <w:t>3</w:t>
                  </w:r>
                  <w:r w:rsidRPr="00E41F64">
                    <w:rPr>
                      <w:rFonts w:hint="eastAsia"/>
                      <w:sz w:val="18"/>
                      <w:szCs w:val="18"/>
                    </w:rPr>
                    <w:t>2t</w:t>
                  </w:r>
                  <w:r w:rsidRPr="00E41F64">
                    <w:rPr>
                      <w:rFonts w:hint="eastAsia"/>
                      <w:sz w:val="18"/>
                      <w:szCs w:val="18"/>
                    </w:rPr>
                    <w:t>）</w:t>
                  </w:r>
                </w:p>
              </w:tc>
            </w:tr>
          </w:tbl>
          <w:p w:rsidR="00614C78" w:rsidRPr="00E41F64" w:rsidRDefault="009C467D" w:rsidP="00431C29">
            <w:pPr>
              <w:adjustRightInd w:val="0"/>
              <w:snapToGrid w:val="0"/>
              <w:spacing w:beforeLines="50" w:line="360" w:lineRule="auto"/>
              <w:ind w:firstLineChars="200" w:firstLine="420"/>
              <w:rPr>
                <w:rFonts w:ascii="宋体" w:hAnsi="宋体" w:cs="宋体"/>
                <w:bCs/>
                <w:szCs w:val="21"/>
              </w:rPr>
            </w:pPr>
            <w:r w:rsidRPr="00E41F64">
              <w:rPr>
                <w:rFonts w:hAnsi="宋体" w:hint="eastAsia"/>
                <w:szCs w:val="21"/>
              </w:rPr>
              <w:t>（</w:t>
            </w:r>
            <w:r w:rsidRPr="00E41F64">
              <w:rPr>
                <w:rFonts w:hAnsi="宋体" w:hint="eastAsia"/>
                <w:szCs w:val="21"/>
              </w:rPr>
              <w:t>2</w:t>
            </w:r>
            <w:r w:rsidRPr="00E41F64">
              <w:rPr>
                <w:rFonts w:hAnsi="宋体" w:hint="eastAsia"/>
                <w:szCs w:val="21"/>
              </w:rPr>
              <w:t>）</w:t>
            </w:r>
            <w:r w:rsidR="009E25EE" w:rsidRPr="00E41F64">
              <w:rPr>
                <w:rFonts w:ascii="宋体" w:hAnsi="宋体" w:cs="宋体" w:hint="eastAsia"/>
                <w:bCs/>
                <w:szCs w:val="21"/>
              </w:rPr>
              <w:t>产能</w:t>
            </w:r>
            <w:r w:rsidRPr="00E41F64">
              <w:rPr>
                <w:rFonts w:ascii="宋体" w:hAnsi="宋体" w:cs="宋体" w:hint="eastAsia"/>
                <w:bCs/>
                <w:szCs w:val="21"/>
              </w:rPr>
              <w:t>合理性</w:t>
            </w:r>
            <w:r w:rsidR="009E25EE" w:rsidRPr="00E41F64">
              <w:rPr>
                <w:rFonts w:ascii="宋体" w:hAnsi="宋体" w:cs="宋体" w:hint="eastAsia"/>
                <w:bCs/>
                <w:szCs w:val="21"/>
              </w:rPr>
              <w:t>核算：</w:t>
            </w:r>
          </w:p>
          <w:p w:rsidR="009E25EE" w:rsidRPr="00E41F64" w:rsidRDefault="005A3DDC" w:rsidP="00431C29">
            <w:pPr>
              <w:adjustRightInd w:val="0"/>
              <w:snapToGrid w:val="0"/>
              <w:spacing w:beforeLines="50" w:line="360" w:lineRule="auto"/>
              <w:ind w:firstLineChars="200" w:firstLine="420"/>
              <w:rPr>
                <w:szCs w:val="21"/>
              </w:rPr>
            </w:pPr>
            <w:r w:rsidRPr="00E41F64">
              <w:rPr>
                <w:rFonts w:hint="eastAsia"/>
                <w:szCs w:val="21"/>
              </w:rPr>
              <w:t>技改</w:t>
            </w:r>
            <w:r w:rsidR="009E25EE" w:rsidRPr="00E41F64">
              <w:rPr>
                <w:szCs w:val="21"/>
              </w:rPr>
              <w:t>项目</w:t>
            </w:r>
            <w:r w:rsidR="003E2495" w:rsidRPr="00E41F64">
              <w:rPr>
                <w:rFonts w:hint="eastAsia"/>
                <w:szCs w:val="21"/>
              </w:rPr>
              <w:t>生产规模</w:t>
            </w:r>
            <w:r w:rsidR="00613DB0" w:rsidRPr="00E41F64">
              <w:rPr>
                <w:rFonts w:hint="eastAsia"/>
                <w:szCs w:val="21"/>
              </w:rPr>
              <w:t>以</w:t>
            </w:r>
            <w:r w:rsidR="00FA77D8" w:rsidRPr="00E41F64">
              <w:rPr>
                <w:rFonts w:hint="eastAsia"/>
                <w:szCs w:val="21"/>
              </w:rPr>
              <w:t>浇铸工段</w:t>
            </w:r>
            <w:r w:rsidR="00613DB0" w:rsidRPr="00E41F64">
              <w:rPr>
                <w:rFonts w:hint="eastAsia"/>
                <w:szCs w:val="21"/>
              </w:rPr>
              <w:t>铁水</w:t>
            </w:r>
            <w:r w:rsidR="00F96455" w:rsidRPr="00E41F64">
              <w:rPr>
                <w:rFonts w:hint="eastAsia"/>
                <w:szCs w:val="21"/>
              </w:rPr>
              <w:t>消耗量</w:t>
            </w:r>
            <w:r w:rsidR="00613DB0" w:rsidRPr="00E41F64">
              <w:rPr>
                <w:rFonts w:hint="eastAsia"/>
                <w:szCs w:val="21"/>
              </w:rPr>
              <w:t>为准</w:t>
            </w:r>
            <w:r w:rsidR="00FA77D8" w:rsidRPr="00E41F64">
              <w:rPr>
                <w:rFonts w:hint="eastAsia"/>
                <w:szCs w:val="21"/>
              </w:rPr>
              <w:t>，</w:t>
            </w:r>
            <w:r w:rsidR="00093026" w:rsidRPr="00E41F64">
              <w:rPr>
                <w:szCs w:val="21"/>
              </w:rPr>
              <w:t>因此产能核算以</w:t>
            </w:r>
            <w:r w:rsidR="00093026" w:rsidRPr="00E41F64">
              <w:rPr>
                <w:rFonts w:hint="eastAsia"/>
                <w:szCs w:val="21"/>
              </w:rPr>
              <w:t>铁水</w:t>
            </w:r>
            <w:r w:rsidR="00613DB0" w:rsidRPr="00E41F64">
              <w:rPr>
                <w:rFonts w:hint="eastAsia"/>
                <w:szCs w:val="21"/>
              </w:rPr>
              <w:t>生产量为准</w:t>
            </w:r>
            <w:r w:rsidR="00093026" w:rsidRPr="00E41F64">
              <w:rPr>
                <w:rFonts w:hint="eastAsia"/>
                <w:szCs w:val="21"/>
              </w:rPr>
              <w:t>。技改</w:t>
            </w:r>
            <w:r w:rsidR="009E25EE" w:rsidRPr="00E41F64">
              <w:rPr>
                <w:rFonts w:hint="eastAsia"/>
                <w:szCs w:val="21"/>
              </w:rPr>
              <w:t>项目</w:t>
            </w:r>
            <w:r w:rsidR="00093026" w:rsidRPr="00E41F64">
              <w:rPr>
                <w:rFonts w:hint="eastAsia"/>
                <w:szCs w:val="21"/>
              </w:rPr>
              <w:t>共</w:t>
            </w:r>
            <w:r w:rsidR="009E25EE" w:rsidRPr="00E41F64">
              <w:rPr>
                <w:rFonts w:hint="eastAsia"/>
                <w:szCs w:val="21"/>
              </w:rPr>
              <w:t>使用</w:t>
            </w:r>
            <w:r w:rsidR="009E25EE" w:rsidRPr="00E41F64">
              <w:rPr>
                <w:rFonts w:hint="eastAsia"/>
                <w:szCs w:val="21"/>
              </w:rPr>
              <w:t>4</w:t>
            </w:r>
            <w:r w:rsidR="009E25EE" w:rsidRPr="00E41F64">
              <w:rPr>
                <w:szCs w:val="21"/>
              </w:rPr>
              <w:t>台中频电炉</w:t>
            </w:r>
            <w:r w:rsidR="009E25EE" w:rsidRPr="00E41F64">
              <w:rPr>
                <w:rFonts w:hint="eastAsia"/>
                <w:szCs w:val="21"/>
              </w:rPr>
              <w:t>（</w:t>
            </w:r>
            <w:r w:rsidR="00FC5B9E" w:rsidRPr="00E41F64">
              <w:rPr>
                <w:rFonts w:hint="eastAsia"/>
                <w:szCs w:val="21"/>
              </w:rPr>
              <w:t>4</w:t>
            </w:r>
            <w:r w:rsidR="009E25EE" w:rsidRPr="00E41F64">
              <w:rPr>
                <w:rFonts w:hint="eastAsia"/>
                <w:szCs w:val="21"/>
              </w:rPr>
              <w:t>用</w:t>
            </w:r>
            <w:r w:rsidR="00FC5B9E" w:rsidRPr="00E41F64">
              <w:rPr>
                <w:rFonts w:hint="eastAsia"/>
                <w:szCs w:val="21"/>
              </w:rPr>
              <w:t>2</w:t>
            </w:r>
            <w:r w:rsidR="009E25EE" w:rsidRPr="00E41F64">
              <w:rPr>
                <w:rFonts w:hint="eastAsia"/>
                <w:szCs w:val="21"/>
              </w:rPr>
              <w:t>备）</w:t>
            </w:r>
            <w:r w:rsidR="00093026" w:rsidRPr="00E41F64">
              <w:rPr>
                <w:rFonts w:hint="eastAsia"/>
                <w:szCs w:val="21"/>
              </w:rPr>
              <w:t>，</w:t>
            </w:r>
            <w:r w:rsidR="009E25EE" w:rsidRPr="00E41F64">
              <w:rPr>
                <w:szCs w:val="21"/>
              </w:rPr>
              <w:t>规格</w:t>
            </w:r>
            <w:r w:rsidR="00093026" w:rsidRPr="00E41F64">
              <w:rPr>
                <w:rFonts w:hint="eastAsia"/>
                <w:szCs w:val="21"/>
              </w:rPr>
              <w:t>均</w:t>
            </w:r>
            <w:r w:rsidR="009E25EE" w:rsidRPr="00E41F64">
              <w:rPr>
                <w:szCs w:val="21"/>
              </w:rPr>
              <w:t>为</w:t>
            </w:r>
            <w:r w:rsidR="009E25EE" w:rsidRPr="00E41F64">
              <w:rPr>
                <w:rFonts w:hint="eastAsia"/>
                <w:szCs w:val="21"/>
              </w:rPr>
              <w:t>1t/h</w:t>
            </w:r>
            <w:r w:rsidR="009E25EE" w:rsidRPr="00E41F64">
              <w:rPr>
                <w:szCs w:val="21"/>
              </w:rPr>
              <w:t>型，每炉熔炼</w:t>
            </w:r>
            <w:r w:rsidR="00093026" w:rsidRPr="00E41F64">
              <w:rPr>
                <w:rFonts w:hint="eastAsia"/>
                <w:szCs w:val="21"/>
              </w:rPr>
              <w:t>1t</w:t>
            </w:r>
            <w:r w:rsidR="003E2495" w:rsidRPr="00E41F64">
              <w:rPr>
                <w:rFonts w:hint="eastAsia"/>
                <w:szCs w:val="21"/>
              </w:rPr>
              <w:t>铁水</w:t>
            </w:r>
            <w:r w:rsidR="00093026" w:rsidRPr="00E41F64">
              <w:rPr>
                <w:rFonts w:hint="eastAsia"/>
                <w:szCs w:val="21"/>
              </w:rPr>
              <w:t>所需</w:t>
            </w:r>
            <w:r w:rsidR="009E25EE" w:rsidRPr="00E41F64">
              <w:rPr>
                <w:szCs w:val="21"/>
              </w:rPr>
              <w:t>时间为</w:t>
            </w:r>
            <w:r w:rsidR="009E25EE" w:rsidRPr="00E41F64">
              <w:rPr>
                <w:szCs w:val="21"/>
              </w:rPr>
              <w:t>1h</w:t>
            </w:r>
            <w:r w:rsidR="00613DB0" w:rsidRPr="00E41F64">
              <w:rPr>
                <w:rFonts w:hint="eastAsia"/>
                <w:szCs w:val="21"/>
              </w:rPr>
              <w:t>。按照企业</w:t>
            </w:r>
            <w:r w:rsidR="00F96455" w:rsidRPr="00E41F64">
              <w:rPr>
                <w:rFonts w:hint="eastAsia"/>
                <w:szCs w:val="21"/>
              </w:rPr>
              <w:t>生产计划，</w:t>
            </w:r>
            <w:r w:rsidR="00637B37" w:rsidRPr="00E41F64">
              <w:rPr>
                <w:rFonts w:hint="eastAsia"/>
                <w:szCs w:val="21"/>
              </w:rPr>
              <w:t>每天工作</w:t>
            </w:r>
            <w:r w:rsidR="00637B37" w:rsidRPr="00E41F64">
              <w:rPr>
                <w:rFonts w:hint="eastAsia"/>
                <w:szCs w:val="21"/>
              </w:rPr>
              <w:t>1</w:t>
            </w:r>
            <w:r w:rsidR="00637B37" w:rsidRPr="00E41F64">
              <w:rPr>
                <w:rFonts w:hint="eastAsia"/>
                <w:szCs w:val="21"/>
              </w:rPr>
              <w:t>班，每班工作时间为</w:t>
            </w:r>
            <w:r w:rsidR="00637B37" w:rsidRPr="00E41F64">
              <w:rPr>
                <w:rFonts w:hint="eastAsia"/>
                <w:szCs w:val="21"/>
              </w:rPr>
              <w:t>8h</w:t>
            </w:r>
            <w:r w:rsidR="00637B37" w:rsidRPr="00E41F64">
              <w:rPr>
                <w:rFonts w:hint="eastAsia"/>
                <w:szCs w:val="21"/>
              </w:rPr>
              <w:t>，</w:t>
            </w:r>
            <w:r w:rsidR="00F96455" w:rsidRPr="00E41F64">
              <w:rPr>
                <w:szCs w:val="21"/>
              </w:rPr>
              <w:t>中频电炉</w:t>
            </w:r>
            <w:r w:rsidR="00C831C3" w:rsidRPr="00E41F64">
              <w:rPr>
                <w:rFonts w:hint="eastAsia"/>
                <w:szCs w:val="21"/>
              </w:rPr>
              <w:t>实际每台每天工作时间为</w:t>
            </w:r>
            <w:r w:rsidR="00FC5B9E" w:rsidRPr="00E41F64">
              <w:rPr>
                <w:rFonts w:hint="eastAsia"/>
                <w:szCs w:val="21"/>
              </w:rPr>
              <w:t>5</w:t>
            </w:r>
            <w:r w:rsidR="00C831C3" w:rsidRPr="00E41F64">
              <w:rPr>
                <w:rFonts w:hint="eastAsia"/>
                <w:szCs w:val="21"/>
              </w:rPr>
              <w:t>h</w:t>
            </w:r>
            <w:r w:rsidR="00C831C3" w:rsidRPr="00E41F64">
              <w:rPr>
                <w:rFonts w:hint="eastAsia"/>
                <w:szCs w:val="21"/>
              </w:rPr>
              <w:t>，则</w:t>
            </w:r>
            <w:r w:rsidR="009E25EE" w:rsidRPr="00E41F64">
              <w:rPr>
                <w:szCs w:val="21"/>
              </w:rPr>
              <w:t>年工作时间为</w:t>
            </w:r>
            <w:r w:rsidR="00701459" w:rsidRPr="00E41F64">
              <w:rPr>
                <w:rFonts w:hint="eastAsia"/>
                <w:szCs w:val="21"/>
              </w:rPr>
              <w:t>5</w:t>
            </w:r>
            <w:r w:rsidR="00FC5B9E" w:rsidRPr="00E41F64">
              <w:rPr>
                <w:rFonts w:hint="eastAsia"/>
                <w:szCs w:val="21"/>
              </w:rPr>
              <w:t>600</w:t>
            </w:r>
            <w:r w:rsidR="009E25EE" w:rsidRPr="00E41F64">
              <w:rPr>
                <w:szCs w:val="21"/>
              </w:rPr>
              <w:t>h</w:t>
            </w:r>
            <w:r w:rsidR="009E25EE" w:rsidRPr="00E41F64">
              <w:rPr>
                <w:szCs w:val="21"/>
              </w:rPr>
              <w:t>（</w:t>
            </w:r>
            <w:r w:rsidR="00701459" w:rsidRPr="00E41F64">
              <w:rPr>
                <w:rFonts w:hint="eastAsia"/>
                <w:szCs w:val="21"/>
              </w:rPr>
              <w:t>28</w:t>
            </w:r>
            <w:r w:rsidR="009E25EE" w:rsidRPr="00E41F64">
              <w:rPr>
                <w:szCs w:val="21"/>
              </w:rPr>
              <w:t>0d</w:t>
            </w:r>
            <w:r w:rsidR="00701459" w:rsidRPr="00E41F64">
              <w:rPr>
                <w:rFonts w:hint="eastAsia"/>
                <w:szCs w:val="21"/>
              </w:rPr>
              <w:t>*</w:t>
            </w:r>
            <w:r w:rsidR="00FC5B9E" w:rsidRPr="00E41F64">
              <w:rPr>
                <w:rFonts w:hint="eastAsia"/>
                <w:szCs w:val="21"/>
              </w:rPr>
              <w:t>5</w:t>
            </w:r>
            <w:r w:rsidR="009E25EE" w:rsidRPr="00E41F64">
              <w:rPr>
                <w:szCs w:val="21"/>
              </w:rPr>
              <w:t>h</w:t>
            </w:r>
            <w:r w:rsidR="00701459" w:rsidRPr="00E41F64">
              <w:rPr>
                <w:rFonts w:hint="eastAsia"/>
                <w:szCs w:val="21"/>
              </w:rPr>
              <w:t>*</w:t>
            </w:r>
            <w:r w:rsidR="00FC5B9E" w:rsidRPr="00E41F64">
              <w:rPr>
                <w:rFonts w:hint="eastAsia"/>
                <w:szCs w:val="21"/>
              </w:rPr>
              <w:t>4</w:t>
            </w:r>
            <w:r w:rsidR="00701459" w:rsidRPr="00E41F64">
              <w:rPr>
                <w:rFonts w:hint="eastAsia"/>
                <w:szCs w:val="21"/>
              </w:rPr>
              <w:t>台</w:t>
            </w:r>
            <w:r w:rsidR="009E25EE" w:rsidRPr="00E41F64">
              <w:rPr>
                <w:szCs w:val="21"/>
              </w:rPr>
              <w:t>），</w:t>
            </w:r>
            <w:r w:rsidR="00316D08" w:rsidRPr="00E41F64">
              <w:rPr>
                <w:rFonts w:hint="eastAsia"/>
                <w:szCs w:val="21"/>
              </w:rPr>
              <w:t>铁水</w:t>
            </w:r>
            <w:r w:rsidR="009E25EE" w:rsidRPr="00E41F64">
              <w:rPr>
                <w:szCs w:val="21"/>
              </w:rPr>
              <w:t>每年的生产规模</w:t>
            </w:r>
            <w:r w:rsidR="00F96455" w:rsidRPr="00E41F64">
              <w:rPr>
                <w:rFonts w:hint="eastAsia"/>
                <w:szCs w:val="21"/>
              </w:rPr>
              <w:t>为</w:t>
            </w:r>
            <w:r w:rsidR="00FD06CA" w:rsidRPr="00E41F64">
              <w:rPr>
                <w:rFonts w:hint="eastAsia"/>
                <w:szCs w:val="21"/>
              </w:rPr>
              <w:t>5600</w:t>
            </w:r>
            <w:r w:rsidR="009E25EE" w:rsidRPr="00E41F64">
              <w:rPr>
                <w:szCs w:val="21"/>
              </w:rPr>
              <w:t>t</w:t>
            </w:r>
            <w:r w:rsidR="00F96455" w:rsidRPr="00E41F64">
              <w:rPr>
                <w:rFonts w:hint="eastAsia"/>
                <w:szCs w:val="21"/>
              </w:rPr>
              <w:t>。</w:t>
            </w:r>
            <w:r w:rsidR="00F96455" w:rsidRPr="00E41F64">
              <w:rPr>
                <w:rFonts w:hint="eastAsia"/>
                <w:bCs/>
                <w:szCs w:val="21"/>
              </w:rPr>
              <w:t>全自动造型浇铸生产线</w:t>
            </w:r>
            <w:r w:rsidR="00F96455" w:rsidRPr="00E41F64">
              <w:rPr>
                <w:rFonts w:hint="eastAsia"/>
                <w:szCs w:val="21"/>
              </w:rPr>
              <w:t>每小时铁水消耗量约为</w:t>
            </w:r>
            <w:r w:rsidR="00F96455" w:rsidRPr="00E41F64">
              <w:rPr>
                <w:rFonts w:hint="eastAsia"/>
                <w:szCs w:val="21"/>
              </w:rPr>
              <w:t>2.5t</w:t>
            </w:r>
            <w:r w:rsidR="00F96455" w:rsidRPr="00E41F64">
              <w:rPr>
                <w:rFonts w:hint="eastAsia"/>
                <w:szCs w:val="21"/>
              </w:rPr>
              <w:t>，按照企业生产计划，每天工作</w:t>
            </w:r>
            <w:r w:rsidR="00637B37" w:rsidRPr="00E41F64">
              <w:rPr>
                <w:rFonts w:hint="eastAsia"/>
                <w:szCs w:val="21"/>
              </w:rPr>
              <w:t>1</w:t>
            </w:r>
            <w:r w:rsidR="00637B37" w:rsidRPr="00E41F64">
              <w:rPr>
                <w:rFonts w:hint="eastAsia"/>
                <w:szCs w:val="21"/>
              </w:rPr>
              <w:t>班，每班工作</w:t>
            </w:r>
            <w:r w:rsidR="00F96455" w:rsidRPr="00E41F64">
              <w:rPr>
                <w:rFonts w:hint="eastAsia"/>
                <w:szCs w:val="21"/>
              </w:rPr>
              <w:t>时间为</w:t>
            </w:r>
            <w:r w:rsidR="00F96455" w:rsidRPr="00E41F64">
              <w:rPr>
                <w:rFonts w:hint="eastAsia"/>
                <w:szCs w:val="21"/>
              </w:rPr>
              <w:t>8h</w:t>
            </w:r>
            <w:r w:rsidR="00F96455" w:rsidRPr="00E41F64">
              <w:rPr>
                <w:rFonts w:hint="eastAsia"/>
                <w:szCs w:val="21"/>
              </w:rPr>
              <w:t>，则</w:t>
            </w:r>
            <w:r w:rsidR="00F96455" w:rsidRPr="00E41F64">
              <w:rPr>
                <w:szCs w:val="21"/>
              </w:rPr>
              <w:t>年</w:t>
            </w:r>
            <w:r w:rsidR="00F96455" w:rsidRPr="00E41F64">
              <w:rPr>
                <w:rFonts w:hint="eastAsia"/>
                <w:szCs w:val="21"/>
              </w:rPr>
              <w:t>铁水消耗量</w:t>
            </w:r>
            <w:r w:rsidR="00F96455" w:rsidRPr="00E41F64">
              <w:rPr>
                <w:szCs w:val="21"/>
              </w:rPr>
              <w:t>为</w:t>
            </w:r>
            <w:r w:rsidR="00F96455" w:rsidRPr="00E41F64">
              <w:rPr>
                <w:rFonts w:hint="eastAsia"/>
                <w:szCs w:val="21"/>
              </w:rPr>
              <w:t>5600t</w:t>
            </w:r>
            <w:r w:rsidR="00F96455" w:rsidRPr="00E41F64">
              <w:rPr>
                <w:szCs w:val="21"/>
              </w:rPr>
              <w:t>（</w:t>
            </w:r>
            <w:r w:rsidR="00F96455" w:rsidRPr="00E41F64">
              <w:rPr>
                <w:rFonts w:hint="eastAsia"/>
                <w:szCs w:val="21"/>
              </w:rPr>
              <w:t>28</w:t>
            </w:r>
            <w:r w:rsidR="00F96455" w:rsidRPr="00E41F64">
              <w:rPr>
                <w:szCs w:val="21"/>
              </w:rPr>
              <w:t>0d</w:t>
            </w:r>
            <w:r w:rsidR="00F96455" w:rsidRPr="00E41F64">
              <w:rPr>
                <w:rFonts w:hint="eastAsia"/>
                <w:szCs w:val="21"/>
              </w:rPr>
              <w:t>*8</w:t>
            </w:r>
            <w:r w:rsidR="00F96455" w:rsidRPr="00E41F64">
              <w:rPr>
                <w:szCs w:val="21"/>
              </w:rPr>
              <w:t>h</w:t>
            </w:r>
            <w:r w:rsidR="00F96455" w:rsidRPr="00E41F64">
              <w:rPr>
                <w:rFonts w:hint="eastAsia"/>
                <w:szCs w:val="21"/>
              </w:rPr>
              <w:t>*2.5</w:t>
            </w:r>
            <w:r w:rsidR="00F96455" w:rsidRPr="00E41F64">
              <w:rPr>
                <w:szCs w:val="21"/>
              </w:rPr>
              <w:t>）</w:t>
            </w:r>
            <w:r w:rsidR="00F96455" w:rsidRPr="00E41F64">
              <w:rPr>
                <w:rFonts w:hint="eastAsia"/>
                <w:szCs w:val="21"/>
              </w:rPr>
              <w:t>，</w:t>
            </w:r>
            <w:r w:rsidR="009C467D" w:rsidRPr="00E41F64">
              <w:rPr>
                <w:rFonts w:hint="eastAsia"/>
                <w:szCs w:val="21"/>
              </w:rPr>
              <w:t>考虑铁水的损耗，</w:t>
            </w:r>
            <w:r w:rsidR="00F96455" w:rsidRPr="00E41F64">
              <w:rPr>
                <w:rFonts w:hint="eastAsia"/>
                <w:szCs w:val="21"/>
              </w:rPr>
              <w:t>因此项目预计产能</w:t>
            </w:r>
            <w:r w:rsidR="00F96455" w:rsidRPr="00E41F64">
              <w:rPr>
                <w:rFonts w:hint="eastAsia"/>
                <w:szCs w:val="21"/>
              </w:rPr>
              <w:t>400</w:t>
            </w:r>
            <w:r w:rsidR="00F96455" w:rsidRPr="00E41F64">
              <w:rPr>
                <w:rFonts w:hint="eastAsia"/>
                <w:szCs w:val="21"/>
              </w:rPr>
              <w:t>万件（折合</w:t>
            </w:r>
            <w:r w:rsidR="00F96455" w:rsidRPr="00E41F64">
              <w:rPr>
                <w:rFonts w:hint="eastAsia"/>
                <w:szCs w:val="21"/>
              </w:rPr>
              <w:t>54</w:t>
            </w:r>
            <w:r w:rsidR="001213D8" w:rsidRPr="00E41F64">
              <w:rPr>
                <w:rFonts w:hint="eastAsia"/>
                <w:szCs w:val="21"/>
              </w:rPr>
              <w:t>3</w:t>
            </w:r>
            <w:r w:rsidR="00F96455" w:rsidRPr="00E41F64">
              <w:rPr>
                <w:rFonts w:hint="eastAsia"/>
                <w:szCs w:val="21"/>
              </w:rPr>
              <w:t>2t</w:t>
            </w:r>
            <w:r w:rsidR="00F96455" w:rsidRPr="00E41F64">
              <w:rPr>
                <w:rFonts w:hint="eastAsia"/>
                <w:szCs w:val="21"/>
              </w:rPr>
              <w:t>）合理</w:t>
            </w:r>
            <w:r w:rsidR="009E25EE" w:rsidRPr="00E41F64">
              <w:rPr>
                <w:szCs w:val="21"/>
              </w:rPr>
              <w:t>。</w:t>
            </w:r>
          </w:p>
          <w:p w:rsidR="0031350D" w:rsidRPr="00E41F64" w:rsidRDefault="001A5D21" w:rsidP="00431C29">
            <w:pPr>
              <w:adjustRightInd w:val="0"/>
              <w:snapToGrid w:val="0"/>
              <w:spacing w:beforeLines="50" w:line="360" w:lineRule="auto"/>
              <w:rPr>
                <w:rFonts w:ascii="宋体" w:hAnsi="宋体" w:cs="宋体"/>
                <w:b/>
                <w:bCs/>
                <w:szCs w:val="21"/>
              </w:rPr>
            </w:pPr>
            <w:r w:rsidRPr="00E41F64">
              <w:rPr>
                <w:rFonts w:ascii="宋体" w:hAnsi="宋体" w:cs="宋体" w:hint="eastAsia"/>
                <w:b/>
                <w:bCs/>
                <w:szCs w:val="21"/>
              </w:rPr>
              <w:t>三、主要生产单元、主要工艺及生产设施名称</w:t>
            </w:r>
          </w:p>
          <w:p w:rsidR="0031350D" w:rsidRPr="00E41F64" w:rsidRDefault="001A5D21">
            <w:pPr>
              <w:adjustRightInd w:val="0"/>
              <w:snapToGrid w:val="0"/>
              <w:spacing w:line="360" w:lineRule="auto"/>
              <w:jc w:val="center"/>
              <w:rPr>
                <w:b/>
                <w:kern w:val="0"/>
                <w:sz w:val="18"/>
                <w:szCs w:val="18"/>
              </w:rPr>
            </w:pPr>
            <w:r w:rsidRPr="00E41F64">
              <w:rPr>
                <w:rFonts w:hint="eastAsia"/>
                <w:b/>
                <w:kern w:val="0"/>
                <w:sz w:val="18"/>
                <w:szCs w:val="18"/>
              </w:rPr>
              <w:lastRenderedPageBreak/>
              <w:t>表</w:t>
            </w:r>
            <w:r w:rsidRPr="00E41F64">
              <w:rPr>
                <w:rFonts w:hint="eastAsia"/>
                <w:b/>
                <w:kern w:val="0"/>
                <w:sz w:val="18"/>
                <w:szCs w:val="18"/>
              </w:rPr>
              <w:t>2-</w:t>
            </w:r>
            <w:r w:rsidR="00574740" w:rsidRPr="00E41F64">
              <w:rPr>
                <w:rFonts w:hint="eastAsia"/>
                <w:b/>
                <w:kern w:val="0"/>
                <w:sz w:val="18"/>
                <w:szCs w:val="18"/>
              </w:rPr>
              <w:t>5</w:t>
            </w:r>
            <w:r w:rsidRPr="00E41F64">
              <w:rPr>
                <w:rFonts w:hint="eastAsia"/>
                <w:b/>
                <w:kern w:val="0"/>
                <w:sz w:val="18"/>
                <w:szCs w:val="18"/>
              </w:rPr>
              <w:t xml:space="preserve"> </w:t>
            </w:r>
            <w:r w:rsidRPr="00E41F64">
              <w:rPr>
                <w:rFonts w:hint="eastAsia"/>
                <w:b/>
                <w:kern w:val="0"/>
                <w:sz w:val="18"/>
                <w:szCs w:val="18"/>
              </w:rPr>
              <w:t>主要生产单元、主要工艺及生产设施名称一览表</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710"/>
              <w:gridCol w:w="390"/>
              <w:gridCol w:w="912"/>
              <w:gridCol w:w="1656"/>
              <w:gridCol w:w="1599"/>
              <w:gridCol w:w="864"/>
              <w:gridCol w:w="709"/>
              <w:gridCol w:w="861"/>
              <w:gridCol w:w="548"/>
            </w:tblGrid>
            <w:tr w:rsidR="00693A81" w:rsidRPr="00E41F64" w:rsidTr="00093026">
              <w:trPr>
                <w:trHeight w:val="127"/>
              </w:trPr>
              <w:tc>
                <w:tcPr>
                  <w:tcW w:w="430" w:type="pct"/>
                  <w:vMerge w:val="restart"/>
                  <w:vAlign w:val="center"/>
                </w:tcPr>
                <w:p w:rsidR="0059745F" w:rsidRPr="00E41F64" w:rsidRDefault="0059745F">
                  <w:pPr>
                    <w:jc w:val="center"/>
                    <w:rPr>
                      <w:color w:val="000000" w:themeColor="text1"/>
                      <w:sz w:val="18"/>
                      <w:szCs w:val="18"/>
                    </w:rPr>
                  </w:pPr>
                  <w:r w:rsidRPr="00E41F64">
                    <w:rPr>
                      <w:rFonts w:hint="eastAsia"/>
                      <w:color w:val="000000" w:themeColor="text1"/>
                      <w:sz w:val="18"/>
                      <w:szCs w:val="18"/>
                    </w:rPr>
                    <w:t>序号</w:t>
                  </w:r>
                </w:p>
              </w:tc>
              <w:tc>
                <w:tcPr>
                  <w:tcW w:w="789" w:type="pct"/>
                  <w:gridSpan w:val="2"/>
                  <w:vMerge w:val="restart"/>
                  <w:vAlign w:val="center"/>
                </w:tcPr>
                <w:p w:rsidR="0059745F" w:rsidRPr="00E41F64" w:rsidRDefault="0059745F" w:rsidP="005846BF">
                  <w:pPr>
                    <w:jc w:val="center"/>
                    <w:rPr>
                      <w:color w:val="000000" w:themeColor="text1"/>
                      <w:sz w:val="18"/>
                      <w:szCs w:val="18"/>
                    </w:rPr>
                  </w:pPr>
                  <w:r w:rsidRPr="00E41F64">
                    <w:rPr>
                      <w:rFonts w:hint="eastAsia"/>
                      <w:color w:val="000000" w:themeColor="text1"/>
                      <w:sz w:val="18"/>
                      <w:szCs w:val="18"/>
                    </w:rPr>
                    <w:t>主要生产单元</w:t>
                  </w:r>
                  <w:r w:rsidRPr="00E41F64">
                    <w:rPr>
                      <w:rFonts w:hint="eastAsia"/>
                      <w:color w:val="000000" w:themeColor="text1"/>
                      <w:sz w:val="18"/>
                      <w:szCs w:val="18"/>
                    </w:rPr>
                    <w:t>/</w:t>
                  </w:r>
                  <w:r w:rsidRPr="00E41F64">
                    <w:rPr>
                      <w:rFonts w:hint="eastAsia"/>
                      <w:color w:val="000000" w:themeColor="text1"/>
                      <w:sz w:val="18"/>
                      <w:szCs w:val="18"/>
                    </w:rPr>
                    <w:t>生产工艺</w:t>
                  </w:r>
                </w:p>
              </w:tc>
              <w:tc>
                <w:tcPr>
                  <w:tcW w:w="1004" w:type="pct"/>
                  <w:vMerge w:val="restart"/>
                  <w:vAlign w:val="center"/>
                </w:tcPr>
                <w:p w:rsidR="0059745F" w:rsidRPr="00E41F64" w:rsidRDefault="0059745F">
                  <w:pPr>
                    <w:jc w:val="center"/>
                    <w:rPr>
                      <w:color w:val="000000" w:themeColor="text1"/>
                      <w:sz w:val="18"/>
                      <w:szCs w:val="18"/>
                    </w:rPr>
                  </w:pPr>
                  <w:r w:rsidRPr="00E41F64">
                    <w:rPr>
                      <w:rFonts w:hint="eastAsia"/>
                      <w:color w:val="000000" w:themeColor="text1"/>
                      <w:sz w:val="18"/>
                      <w:szCs w:val="18"/>
                    </w:rPr>
                    <w:t>生产设施名称</w:t>
                  </w:r>
                </w:p>
              </w:tc>
              <w:tc>
                <w:tcPr>
                  <w:tcW w:w="969" w:type="pct"/>
                  <w:vMerge w:val="restart"/>
                  <w:vAlign w:val="center"/>
                </w:tcPr>
                <w:p w:rsidR="0059745F" w:rsidRPr="00E41F64" w:rsidRDefault="0059745F">
                  <w:pPr>
                    <w:jc w:val="center"/>
                    <w:rPr>
                      <w:color w:val="000000" w:themeColor="text1"/>
                      <w:sz w:val="18"/>
                      <w:szCs w:val="18"/>
                    </w:rPr>
                  </w:pPr>
                  <w:r w:rsidRPr="00E41F64">
                    <w:rPr>
                      <w:rFonts w:hint="eastAsia"/>
                      <w:color w:val="000000" w:themeColor="text1"/>
                      <w:sz w:val="18"/>
                      <w:szCs w:val="18"/>
                    </w:rPr>
                    <w:t>规格型号</w:t>
                  </w:r>
                  <w:r w:rsidRPr="00E41F64">
                    <w:rPr>
                      <w:rFonts w:hint="eastAsia"/>
                      <w:color w:val="000000" w:themeColor="text1"/>
                      <w:sz w:val="18"/>
                      <w:szCs w:val="18"/>
                    </w:rPr>
                    <w:t>/</w:t>
                  </w:r>
                  <w:r w:rsidRPr="00E41F64">
                    <w:rPr>
                      <w:rFonts w:hint="eastAsia"/>
                      <w:color w:val="000000" w:themeColor="text1"/>
                      <w:sz w:val="18"/>
                      <w:szCs w:val="18"/>
                    </w:rPr>
                    <w:t>设施参数</w:t>
                  </w:r>
                </w:p>
              </w:tc>
              <w:tc>
                <w:tcPr>
                  <w:tcW w:w="1475" w:type="pct"/>
                  <w:gridSpan w:val="3"/>
                  <w:vAlign w:val="center"/>
                </w:tcPr>
                <w:p w:rsidR="0059745F" w:rsidRPr="00E41F64" w:rsidRDefault="0059745F">
                  <w:pPr>
                    <w:jc w:val="center"/>
                    <w:rPr>
                      <w:color w:val="000000" w:themeColor="text1"/>
                      <w:sz w:val="18"/>
                      <w:szCs w:val="18"/>
                    </w:rPr>
                  </w:pPr>
                  <w:r w:rsidRPr="00E41F64">
                    <w:rPr>
                      <w:rFonts w:hint="eastAsia"/>
                      <w:color w:val="000000" w:themeColor="text1"/>
                      <w:sz w:val="18"/>
                      <w:szCs w:val="18"/>
                    </w:rPr>
                    <w:t>数量（台</w:t>
                  </w:r>
                  <w:r w:rsidRPr="00E41F64">
                    <w:rPr>
                      <w:rFonts w:hint="eastAsia"/>
                      <w:color w:val="000000" w:themeColor="text1"/>
                      <w:sz w:val="18"/>
                      <w:szCs w:val="18"/>
                    </w:rPr>
                    <w:t>/</w:t>
                  </w:r>
                  <w:r w:rsidRPr="00E41F64">
                    <w:rPr>
                      <w:rFonts w:hint="eastAsia"/>
                      <w:color w:val="000000" w:themeColor="text1"/>
                      <w:sz w:val="18"/>
                      <w:szCs w:val="18"/>
                    </w:rPr>
                    <w:t>套）</w:t>
                  </w:r>
                </w:p>
              </w:tc>
              <w:tc>
                <w:tcPr>
                  <w:tcW w:w="332" w:type="pct"/>
                  <w:vMerge w:val="restart"/>
                  <w:vAlign w:val="center"/>
                </w:tcPr>
                <w:p w:rsidR="0059745F" w:rsidRPr="00E41F64" w:rsidRDefault="0059745F">
                  <w:pPr>
                    <w:jc w:val="center"/>
                    <w:rPr>
                      <w:color w:val="000000" w:themeColor="text1"/>
                      <w:sz w:val="18"/>
                      <w:szCs w:val="18"/>
                    </w:rPr>
                  </w:pPr>
                  <w:r w:rsidRPr="00E41F64">
                    <w:rPr>
                      <w:rFonts w:hint="eastAsia"/>
                      <w:color w:val="000000" w:themeColor="text1"/>
                      <w:sz w:val="18"/>
                      <w:szCs w:val="18"/>
                    </w:rPr>
                    <w:t>备注</w:t>
                  </w:r>
                </w:p>
              </w:tc>
            </w:tr>
            <w:tr w:rsidR="00093026" w:rsidRPr="00E41F64" w:rsidTr="004937F5">
              <w:trPr>
                <w:trHeight w:val="103"/>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rsidP="005846BF">
                  <w:pPr>
                    <w:jc w:val="center"/>
                    <w:rPr>
                      <w:color w:val="000000" w:themeColor="text1"/>
                      <w:sz w:val="18"/>
                      <w:szCs w:val="18"/>
                    </w:rPr>
                  </w:pPr>
                </w:p>
              </w:tc>
              <w:tc>
                <w:tcPr>
                  <w:tcW w:w="1004" w:type="pct"/>
                  <w:vMerge/>
                  <w:vAlign w:val="center"/>
                </w:tcPr>
                <w:p w:rsidR="00093026" w:rsidRPr="00E41F64" w:rsidRDefault="00093026">
                  <w:pPr>
                    <w:jc w:val="center"/>
                    <w:rPr>
                      <w:color w:val="000000" w:themeColor="text1"/>
                      <w:sz w:val="18"/>
                      <w:szCs w:val="18"/>
                    </w:rPr>
                  </w:pPr>
                </w:p>
              </w:tc>
              <w:tc>
                <w:tcPr>
                  <w:tcW w:w="969" w:type="pct"/>
                  <w:vMerge/>
                  <w:vAlign w:val="center"/>
                </w:tcPr>
                <w:p w:rsidR="00093026" w:rsidRPr="00E41F64" w:rsidRDefault="00093026">
                  <w:pPr>
                    <w:jc w:val="center"/>
                    <w:rPr>
                      <w:color w:val="000000" w:themeColor="text1"/>
                      <w:sz w:val="18"/>
                      <w:szCs w:val="18"/>
                    </w:rPr>
                  </w:pP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现有（技改前）</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变化量</w:t>
                  </w:r>
                </w:p>
              </w:tc>
              <w:tc>
                <w:tcPr>
                  <w:tcW w:w="522" w:type="pct"/>
                  <w:vAlign w:val="center"/>
                </w:tcPr>
                <w:p w:rsidR="00093026" w:rsidRPr="00E41F64" w:rsidRDefault="00093026" w:rsidP="00093026">
                  <w:pPr>
                    <w:jc w:val="center"/>
                    <w:rPr>
                      <w:color w:val="000000" w:themeColor="text1"/>
                      <w:sz w:val="18"/>
                      <w:szCs w:val="18"/>
                    </w:rPr>
                  </w:pPr>
                  <w:r w:rsidRPr="00E41F64">
                    <w:rPr>
                      <w:rFonts w:hint="eastAsia"/>
                      <w:color w:val="000000" w:themeColor="text1"/>
                      <w:sz w:val="18"/>
                      <w:szCs w:val="18"/>
                    </w:rPr>
                    <w:t>建成（技改后）</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258"/>
              </w:trPr>
              <w:tc>
                <w:tcPr>
                  <w:tcW w:w="430"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1</w:t>
                  </w:r>
                </w:p>
              </w:tc>
              <w:tc>
                <w:tcPr>
                  <w:tcW w:w="789" w:type="pct"/>
                  <w:gridSpan w:val="2"/>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熔炼工段</w:t>
                  </w:r>
                  <w:r w:rsidRPr="00E41F64">
                    <w:rPr>
                      <w:rFonts w:hint="eastAsia"/>
                      <w:color w:val="000000" w:themeColor="text1"/>
                      <w:sz w:val="18"/>
                      <w:szCs w:val="18"/>
                    </w:rPr>
                    <w:t>/</w:t>
                  </w:r>
                  <w:r w:rsidRPr="00E41F64">
                    <w:rPr>
                      <w:rFonts w:hint="eastAsia"/>
                      <w:color w:val="000000" w:themeColor="text1"/>
                      <w:sz w:val="18"/>
                      <w:szCs w:val="18"/>
                    </w:rPr>
                    <w:t>熔炼铁水</w:t>
                  </w:r>
                </w:p>
              </w:tc>
              <w:tc>
                <w:tcPr>
                  <w:tcW w:w="1004" w:type="pct"/>
                  <w:vMerge w:val="restar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中频电磁感应炉</w:t>
                  </w:r>
                </w:p>
              </w:tc>
              <w:tc>
                <w:tcPr>
                  <w:tcW w:w="969" w:type="pct"/>
                  <w:vAlign w:val="center"/>
                </w:tcPr>
                <w:p w:rsidR="00093026" w:rsidRPr="00E41F64" w:rsidRDefault="00093026" w:rsidP="004937F5">
                  <w:pPr>
                    <w:jc w:val="center"/>
                    <w:rPr>
                      <w:color w:val="000000" w:themeColor="text1"/>
                      <w:sz w:val="18"/>
                      <w:szCs w:val="18"/>
                    </w:rPr>
                  </w:pPr>
                  <w:r w:rsidRPr="00E41F64">
                    <w:rPr>
                      <w:rFonts w:hint="eastAsia"/>
                      <w:color w:val="000000" w:themeColor="text1"/>
                      <w:sz w:val="18"/>
                      <w:szCs w:val="18"/>
                    </w:rPr>
                    <w:t>KGPS-B800KW/1t/h</w:t>
                  </w:r>
                </w:p>
              </w:tc>
              <w:tc>
                <w:tcPr>
                  <w:tcW w:w="52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3</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3</w:t>
                  </w:r>
                </w:p>
              </w:tc>
              <w:tc>
                <w:tcPr>
                  <w:tcW w:w="332" w:type="pct"/>
                  <w:vMerge w:val="restart"/>
                  <w:vAlign w:val="center"/>
                </w:tcPr>
                <w:p w:rsidR="00A53D9F" w:rsidRPr="00E41F64" w:rsidRDefault="00093026" w:rsidP="00487992">
                  <w:pPr>
                    <w:jc w:val="center"/>
                    <w:rPr>
                      <w:color w:val="000000" w:themeColor="text1"/>
                      <w:sz w:val="18"/>
                      <w:szCs w:val="18"/>
                    </w:rPr>
                  </w:pPr>
                  <w:r w:rsidRPr="00E41F64">
                    <w:rPr>
                      <w:rFonts w:hint="eastAsia"/>
                      <w:color w:val="000000" w:themeColor="text1"/>
                      <w:sz w:val="18"/>
                      <w:szCs w:val="18"/>
                    </w:rPr>
                    <w:t>4</w:t>
                  </w:r>
                  <w:r w:rsidRPr="00E41F64">
                    <w:rPr>
                      <w:rFonts w:hint="eastAsia"/>
                      <w:color w:val="000000" w:themeColor="text1"/>
                      <w:sz w:val="18"/>
                      <w:szCs w:val="18"/>
                    </w:rPr>
                    <w:t>用</w:t>
                  </w:r>
                </w:p>
                <w:p w:rsidR="00093026" w:rsidRPr="00E41F64" w:rsidRDefault="00093026" w:rsidP="00487992">
                  <w:pPr>
                    <w:jc w:val="center"/>
                    <w:rPr>
                      <w:color w:val="000000" w:themeColor="text1"/>
                      <w:sz w:val="18"/>
                      <w:szCs w:val="18"/>
                    </w:rPr>
                  </w:pPr>
                  <w:r w:rsidRPr="00E41F64">
                    <w:rPr>
                      <w:rFonts w:hint="eastAsia"/>
                      <w:color w:val="000000" w:themeColor="text1"/>
                      <w:sz w:val="18"/>
                      <w:szCs w:val="18"/>
                    </w:rPr>
                    <w:t>2</w:t>
                  </w:r>
                  <w:r w:rsidRPr="00E41F64">
                    <w:rPr>
                      <w:rFonts w:hint="eastAsia"/>
                      <w:color w:val="000000" w:themeColor="text1"/>
                      <w:sz w:val="18"/>
                      <w:szCs w:val="18"/>
                    </w:rPr>
                    <w:t>备</w:t>
                  </w:r>
                </w:p>
              </w:tc>
            </w:tr>
            <w:tr w:rsidR="00093026" w:rsidRPr="00E41F64" w:rsidTr="004937F5">
              <w:trPr>
                <w:trHeight w:val="198"/>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Merge/>
                  <w:vAlign w:val="center"/>
                </w:tcPr>
                <w:p w:rsidR="00093026" w:rsidRPr="00E41F64" w:rsidRDefault="00093026" w:rsidP="00A8149A">
                  <w:pPr>
                    <w:jc w:val="center"/>
                    <w:rPr>
                      <w:color w:val="000000" w:themeColor="text1"/>
                      <w:sz w:val="18"/>
                      <w:szCs w:val="18"/>
                    </w:rPr>
                  </w:pPr>
                </w:p>
              </w:tc>
              <w:tc>
                <w:tcPr>
                  <w:tcW w:w="969" w:type="pct"/>
                  <w:vAlign w:val="center"/>
                </w:tcPr>
                <w:p w:rsidR="00093026" w:rsidRPr="00E41F64" w:rsidRDefault="00093026" w:rsidP="003841C0">
                  <w:pPr>
                    <w:jc w:val="center"/>
                    <w:rPr>
                      <w:color w:val="000000" w:themeColor="text1"/>
                      <w:sz w:val="18"/>
                      <w:szCs w:val="18"/>
                    </w:rPr>
                  </w:pPr>
                  <w:r w:rsidRPr="00E41F64">
                    <w:rPr>
                      <w:rFonts w:hint="eastAsia"/>
                      <w:color w:val="000000" w:themeColor="text1"/>
                      <w:sz w:val="18"/>
                      <w:szCs w:val="18"/>
                    </w:rPr>
                    <w:t>KGPS-B750KW/1t/h</w:t>
                  </w:r>
                </w:p>
              </w:tc>
              <w:tc>
                <w:tcPr>
                  <w:tcW w:w="52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+3</w:t>
                  </w:r>
                </w:p>
              </w:tc>
              <w:tc>
                <w:tcPr>
                  <w:tcW w:w="522"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3</w:t>
                  </w:r>
                </w:p>
              </w:tc>
              <w:tc>
                <w:tcPr>
                  <w:tcW w:w="332" w:type="pct"/>
                  <w:vMerge/>
                  <w:vAlign w:val="center"/>
                </w:tcPr>
                <w:p w:rsidR="00093026" w:rsidRPr="00E41F64" w:rsidRDefault="00093026" w:rsidP="00487992">
                  <w:pPr>
                    <w:jc w:val="center"/>
                    <w:rPr>
                      <w:color w:val="000000" w:themeColor="text1"/>
                      <w:sz w:val="18"/>
                      <w:szCs w:val="18"/>
                    </w:rPr>
                  </w:pPr>
                </w:p>
              </w:tc>
            </w:tr>
            <w:tr w:rsidR="00093026" w:rsidRPr="00E41F64" w:rsidTr="004937F5">
              <w:trPr>
                <w:trHeight w:val="253"/>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电控系统</w:t>
                  </w:r>
                </w:p>
              </w:tc>
              <w:tc>
                <w:tcPr>
                  <w:tcW w:w="969"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w:t>
                  </w:r>
                </w:p>
              </w:tc>
              <w:tc>
                <w:tcPr>
                  <w:tcW w:w="524" w:type="pct"/>
                  <w:vAlign w:val="center"/>
                </w:tcPr>
                <w:p w:rsidR="00093026" w:rsidRPr="00E41F64" w:rsidRDefault="002D2A00" w:rsidP="00A8149A">
                  <w:pPr>
                    <w:jc w:val="center"/>
                    <w:rPr>
                      <w:color w:val="000000" w:themeColor="text1"/>
                      <w:sz w:val="18"/>
                      <w:szCs w:val="18"/>
                    </w:rPr>
                  </w:pPr>
                  <w:r w:rsidRPr="00E41F64">
                    <w:rPr>
                      <w:rFonts w:hint="eastAsia"/>
                      <w:color w:val="000000" w:themeColor="text1"/>
                      <w:sz w:val="18"/>
                      <w:szCs w:val="18"/>
                    </w:rPr>
                    <w:t>2</w:t>
                  </w:r>
                </w:p>
              </w:tc>
              <w:tc>
                <w:tcPr>
                  <w:tcW w:w="430" w:type="pct"/>
                  <w:vAlign w:val="center"/>
                </w:tcPr>
                <w:p w:rsidR="00093026" w:rsidRPr="00E41F64" w:rsidRDefault="00093026" w:rsidP="002D2A00">
                  <w:pPr>
                    <w:jc w:val="center"/>
                    <w:rPr>
                      <w:color w:val="000000" w:themeColor="text1"/>
                      <w:sz w:val="18"/>
                      <w:szCs w:val="18"/>
                    </w:rPr>
                  </w:pPr>
                  <w:r w:rsidRPr="00E41F64">
                    <w:rPr>
                      <w:rFonts w:hint="eastAsia"/>
                      <w:color w:val="000000" w:themeColor="text1"/>
                      <w:sz w:val="18"/>
                      <w:szCs w:val="18"/>
                    </w:rPr>
                    <w:t>+</w:t>
                  </w:r>
                  <w:r w:rsidR="002D2A00" w:rsidRPr="00E41F64">
                    <w:rPr>
                      <w:rFonts w:hint="eastAsia"/>
                      <w:color w:val="000000" w:themeColor="text1"/>
                      <w:sz w:val="18"/>
                      <w:szCs w:val="18"/>
                    </w:rPr>
                    <w:t>2</w:t>
                  </w:r>
                </w:p>
              </w:tc>
              <w:tc>
                <w:tcPr>
                  <w:tcW w:w="522" w:type="pct"/>
                  <w:vAlign w:val="center"/>
                </w:tcPr>
                <w:p w:rsidR="00093026" w:rsidRPr="00E41F64" w:rsidRDefault="002D2A00" w:rsidP="00A8149A">
                  <w:pPr>
                    <w:jc w:val="center"/>
                    <w:rPr>
                      <w:color w:val="000000" w:themeColor="text1"/>
                      <w:sz w:val="18"/>
                      <w:szCs w:val="18"/>
                    </w:rPr>
                  </w:pPr>
                  <w:r w:rsidRPr="00E41F64">
                    <w:rPr>
                      <w:rFonts w:hint="eastAsia"/>
                      <w:color w:val="000000" w:themeColor="text1"/>
                      <w:sz w:val="18"/>
                      <w:szCs w:val="18"/>
                    </w:rPr>
                    <w:t>4</w:t>
                  </w:r>
                </w:p>
              </w:tc>
              <w:tc>
                <w:tcPr>
                  <w:tcW w:w="332" w:type="pct"/>
                  <w:vAlign w:val="center"/>
                </w:tcPr>
                <w:p w:rsidR="00A53D9F" w:rsidRPr="00E41F64" w:rsidRDefault="00093026" w:rsidP="00487992">
                  <w:pPr>
                    <w:jc w:val="center"/>
                    <w:rPr>
                      <w:color w:val="000000" w:themeColor="text1"/>
                      <w:sz w:val="18"/>
                      <w:szCs w:val="18"/>
                    </w:rPr>
                  </w:pPr>
                  <w:r w:rsidRPr="00E41F64">
                    <w:rPr>
                      <w:rFonts w:hint="eastAsia"/>
                      <w:color w:val="000000" w:themeColor="text1"/>
                      <w:sz w:val="18"/>
                      <w:szCs w:val="18"/>
                    </w:rPr>
                    <w:t>新增</w:t>
                  </w:r>
                </w:p>
                <w:p w:rsidR="00093026" w:rsidRPr="00E41F64" w:rsidRDefault="002D2A00" w:rsidP="00487992">
                  <w:pPr>
                    <w:jc w:val="center"/>
                    <w:rPr>
                      <w:color w:val="000000" w:themeColor="text1"/>
                      <w:sz w:val="18"/>
                      <w:szCs w:val="18"/>
                    </w:rPr>
                  </w:pPr>
                  <w:r w:rsidRPr="00E41F64">
                    <w:rPr>
                      <w:rFonts w:hint="eastAsia"/>
                      <w:color w:val="000000" w:themeColor="text1"/>
                      <w:sz w:val="18"/>
                      <w:szCs w:val="18"/>
                    </w:rPr>
                    <w:t>2</w:t>
                  </w:r>
                  <w:r w:rsidR="00093026" w:rsidRPr="00E41F64">
                    <w:rPr>
                      <w:rFonts w:hint="eastAsia"/>
                      <w:color w:val="000000" w:themeColor="text1"/>
                      <w:sz w:val="18"/>
                      <w:szCs w:val="18"/>
                    </w:rPr>
                    <w:t>套</w:t>
                  </w:r>
                </w:p>
              </w:tc>
            </w:tr>
            <w:tr w:rsidR="00093026" w:rsidRPr="00E41F64" w:rsidTr="004937F5">
              <w:trPr>
                <w:trHeight w:val="190"/>
              </w:trPr>
              <w:tc>
                <w:tcPr>
                  <w:tcW w:w="430" w:type="pct"/>
                  <w:vMerge w:val="restar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2</w:t>
                  </w:r>
                </w:p>
              </w:tc>
              <w:tc>
                <w:tcPr>
                  <w:tcW w:w="789" w:type="pct"/>
                  <w:gridSpan w:val="2"/>
                  <w:vMerge w:val="restar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熔炼工段</w:t>
                  </w:r>
                  <w:r w:rsidRPr="00E41F64">
                    <w:rPr>
                      <w:rFonts w:hint="eastAsia"/>
                      <w:color w:val="000000" w:themeColor="text1"/>
                      <w:sz w:val="18"/>
                      <w:szCs w:val="18"/>
                    </w:rPr>
                    <w:t>/</w:t>
                  </w:r>
                  <w:r w:rsidRPr="00E41F64">
                    <w:rPr>
                      <w:rFonts w:hint="eastAsia"/>
                      <w:color w:val="000000" w:themeColor="text1"/>
                      <w:sz w:val="18"/>
                      <w:szCs w:val="18"/>
                    </w:rPr>
                    <w:t>转运铁水</w:t>
                  </w:r>
                </w:p>
              </w:tc>
              <w:tc>
                <w:tcPr>
                  <w:tcW w:w="1004"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浇包</w:t>
                  </w:r>
                </w:p>
              </w:tc>
              <w:tc>
                <w:tcPr>
                  <w:tcW w:w="969" w:type="pct"/>
                  <w:vAlign w:val="center"/>
                </w:tcPr>
                <w:p w:rsidR="00093026" w:rsidRPr="00E41F64" w:rsidRDefault="00093026" w:rsidP="00F3461E">
                  <w:pPr>
                    <w:ind w:firstLineChars="100" w:firstLine="180"/>
                    <w:jc w:val="center"/>
                    <w:rPr>
                      <w:color w:val="000000" w:themeColor="text1"/>
                      <w:sz w:val="18"/>
                      <w:szCs w:val="18"/>
                    </w:rPr>
                  </w:pPr>
                  <w:r w:rsidRPr="00E41F64">
                    <w:rPr>
                      <w:rFonts w:hint="eastAsia"/>
                      <w:color w:val="000000" w:themeColor="text1"/>
                      <w:sz w:val="18"/>
                      <w:szCs w:val="18"/>
                    </w:rPr>
                    <w:t>500kg</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5</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5</w:t>
                  </w:r>
                </w:p>
              </w:tc>
              <w:tc>
                <w:tcPr>
                  <w:tcW w:w="332" w:type="pct"/>
                  <w:vAlign w:val="center"/>
                </w:tcPr>
                <w:p w:rsidR="00093026" w:rsidRPr="00E41F64" w:rsidRDefault="00093026" w:rsidP="005846BF">
                  <w:pPr>
                    <w:jc w:val="center"/>
                    <w:rPr>
                      <w:color w:val="000000" w:themeColor="text1"/>
                      <w:sz w:val="18"/>
                      <w:szCs w:val="18"/>
                    </w:rPr>
                  </w:pPr>
                  <w:r w:rsidRPr="00E41F64">
                    <w:rPr>
                      <w:rFonts w:hint="eastAsia"/>
                      <w:color w:val="000000" w:themeColor="text1"/>
                      <w:sz w:val="18"/>
                      <w:szCs w:val="18"/>
                    </w:rPr>
                    <w:t>利旧</w:t>
                  </w:r>
                </w:p>
              </w:tc>
            </w:tr>
            <w:tr w:rsidR="00093026" w:rsidRPr="00E41F64" w:rsidTr="004937F5">
              <w:trPr>
                <w:trHeight w:val="190"/>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浇包</w:t>
                  </w:r>
                </w:p>
              </w:tc>
              <w:tc>
                <w:tcPr>
                  <w:tcW w:w="969" w:type="pct"/>
                  <w:vAlign w:val="center"/>
                </w:tcPr>
                <w:p w:rsidR="00093026" w:rsidRPr="00E41F64" w:rsidRDefault="00093026" w:rsidP="00F3461E">
                  <w:pPr>
                    <w:ind w:firstLineChars="100" w:firstLine="180"/>
                    <w:jc w:val="center"/>
                    <w:rPr>
                      <w:color w:val="000000" w:themeColor="text1"/>
                      <w:sz w:val="18"/>
                      <w:szCs w:val="18"/>
                    </w:rPr>
                  </w:pPr>
                  <w:r w:rsidRPr="00E41F64">
                    <w:rPr>
                      <w:rFonts w:hint="eastAsia"/>
                      <w:color w:val="000000" w:themeColor="text1"/>
                      <w:sz w:val="18"/>
                      <w:szCs w:val="18"/>
                    </w:rPr>
                    <w:t>300kg</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6</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6</w:t>
                  </w:r>
                </w:p>
              </w:tc>
              <w:tc>
                <w:tcPr>
                  <w:tcW w:w="332" w:type="pct"/>
                  <w:vAlign w:val="center"/>
                </w:tcPr>
                <w:p w:rsidR="00093026" w:rsidRPr="00E41F64" w:rsidRDefault="00093026" w:rsidP="005846BF">
                  <w:pPr>
                    <w:jc w:val="center"/>
                    <w:rPr>
                      <w:color w:val="000000" w:themeColor="text1"/>
                      <w:sz w:val="18"/>
                      <w:szCs w:val="18"/>
                    </w:rPr>
                  </w:pPr>
                  <w:r w:rsidRPr="00E41F64">
                    <w:rPr>
                      <w:rFonts w:hint="eastAsia"/>
                      <w:color w:val="000000" w:themeColor="text1"/>
                      <w:sz w:val="18"/>
                      <w:szCs w:val="18"/>
                    </w:rPr>
                    <w:t>利旧</w:t>
                  </w:r>
                </w:p>
              </w:tc>
            </w:tr>
            <w:tr w:rsidR="00093026" w:rsidRPr="00E41F64" w:rsidTr="004937F5">
              <w:trPr>
                <w:trHeight w:val="265"/>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行车</w:t>
                  </w:r>
                </w:p>
              </w:tc>
              <w:tc>
                <w:tcPr>
                  <w:tcW w:w="969" w:type="pct"/>
                  <w:vAlign w:val="center"/>
                </w:tcPr>
                <w:p w:rsidR="00093026" w:rsidRPr="00E41F64" w:rsidRDefault="00093026" w:rsidP="00A8149A">
                  <w:pPr>
                    <w:ind w:firstLineChars="100" w:firstLine="180"/>
                    <w:jc w:val="center"/>
                    <w:rPr>
                      <w:color w:val="000000" w:themeColor="text1"/>
                      <w:sz w:val="18"/>
                      <w:szCs w:val="18"/>
                    </w:rPr>
                  </w:pPr>
                  <w:r w:rsidRPr="00E41F64">
                    <w:rPr>
                      <w:rFonts w:hint="eastAsia"/>
                      <w:color w:val="000000" w:themeColor="text1"/>
                      <w:sz w:val="18"/>
                      <w:szCs w:val="18"/>
                    </w:rPr>
                    <w:t>3t</w:t>
                  </w:r>
                </w:p>
              </w:tc>
              <w:tc>
                <w:tcPr>
                  <w:tcW w:w="52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2</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2</w:t>
                  </w:r>
                </w:p>
              </w:tc>
              <w:tc>
                <w:tcPr>
                  <w:tcW w:w="332"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利旧</w:t>
                  </w:r>
                </w:p>
              </w:tc>
            </w:tr>
            <w:tr w:rsidR="00093026" w:rsidRPr="00E41F64" w:rsidTr="004937F5">
              <w:trPr>
                <w:trHeight w:val="72"/>
              </w:trPr>
              <w:tc>
                <w:tcPr>
                  <w:tcW w:w="430"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3</w:t>
                  </w:r>
                </w:p>
              </w:tc>
              <w:tc>
                <w:tcPr>
                  <w:tcW w:w="236" w:type="pct"/>
                  <w:vMerge w:val="restart"/>
                  <w:vAlign w:val="center"/>
                </w:tcPr>
                <w:p w:rsidR="00093026" w:rsidRPr="00E41F64" w:rsidRDefault="00093026" w:rsidP="005846BF">
                  <w:pPr>
                    <w:jc w:val="center"/>
                    <w:rPr>
                      <w:color w:val="000000" w:themeColor="text1"/>
                      <w:sz w:val="18"/>
                      <w:szCs w:val="18"/>
                    </w:rPr>
                  </w:pPr>
                  <w:r w:rsidRPr="00E41F64">
                    <w:rPr>
                      <w:rFonts w:hint="eastAsia"/>
                      <w:color w:val="000000" w:themeColor="text1"/>
                      <w:sz w:val="18"/>
                      <w:szCs w:val="18"/>
                    </w:rPr>
                    <w:t>浇铸工段</w:t>
                  </w:r>
                </w:p>
              </w:tc>
              <w:tc>
                <w:tcPr>
                  <w:tcW w:w="553" w:type="pct"/>
                  <w:vMerge w:val="restart"/>
                  <w:vAlign w:val="center"/>
                </w:tcPr>
                <w:p w:rsidR="00093026" w:rsidRPr="00E41F64" w:rsidRDefault="00093026" w:rsidP="000C5C14">
                  <w:pPr>
                    <w:jc w:val="center"/>
                    <w:rPr>
                      <w:color w:val="000000" w:themeColor="text1"/>
                      <w:sz w:val="18"/>
                      <w:szCs w:val="18"/>
                    </w:rPr>
                  </w:pPr>
                  <w:r w:rsidRPr="00E41F64">
                    <w:rPr>
                      <w:rFonts w:hint="eastAsia"/>
                      <w:color w:val="000000" w:themeColor="text1"/>
                      <w:sz w:val="18"/>
                      <w:szCs w:val="18"/>
                    </w:rPr>
                    <w:t>自动造型人工浇铸生产线</w:t>
                  </w: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加砂机</w:t>
                  </w:r>
                </w:p>
              </w:tc>
              <w:tc>
                <w:tcPr>
                  <w:tcW w:w="969" w:type="pct"/>
                  <w:vAlign w:val="center"/>
                </w:tcPr>
                <w:p w:rsidR="00093026" w:rsidRPr="00E41F64" w:rsidRDefault="00093026" w:rsidP="005F4265">
                  <w:pPr>
                    <w:ind w:firstLineChars="100" w:firstLine="180"/>
                    <w:jc w:val="center"/>
                    <w:rPr>
                      <w:color w:val="000000" w:themeColor="text1"/>
                      <w:sz w:val="18"/>
                      <w:szCs w:val="18"/>
                    </w:rPr>
                  </w:pPr>
                  <w:r w:rsidRPr="00E41F64">
                    <w:rPr>
                      <w:rFonts w:hint="eastAsia"/>
                      <w:color w:val="000000" w:themeColor="text1"/>
                      <w:sz w:val="18"/>
                      <w:szCs w:val="18"/>
                    </w:rPr>
                    <w:t>/</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0</w:t>
                  </w:r>
                </w:p>
              </w:tc>
              <w:tc>
                <w:tcPr>
                  <w:tcW w:w="332" w:type="pct"/>
                  <w:vMerge w:val="restart"/>
                  <w:vAlign w:val="center"/>
                </w:tcPr>
                <w:p w:rsidR="00093026" w:rsidRPr="00E41F64" w:rsidRDefault="00093026" w:rsidP="003F1AE7">
                  <w:pPr>
                    <w:jc w:val="center"/>
                    <w:rPr>
                      <w:color w:val="000000" w:themeColor="text1"/>
                      <w:sz w:val="18"/>
                      <w:szCs w:val="18"/>
                    </w:rPr>
                  </w:pPr>
                  <w:r w:rsidRPr="00E41F64">
                    <w:rPr>
                      <w:rFonts w:hint="eastAsia"/>
                      <w:color w:val="000000" w:themeColor="text1"/>
                      <w:sz w:val="18"/>
                      <w:szCs w:val="18"/>
                    </w:rPr>
                    <w:t>停用</w:t>
                  </w: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5846BF">
                  <w:pPr>
                    <w:jc w:val="center"/>
                    <w:rPr>
                      <w:color w:val="000000" w:themeColor="text1"/>
                      <w:sz w:val="18"/>
                      <w:szCs w:val="18"/>
                    </w:rPr>
                  </w:pPr>
                  <w:r w:rsidRPr="00E41F64">
                    <w:rPr>
                      <w:rFonts w:hint="eastAsia"/>
                      <w:color w:val="000000" w:themeColor="text1"/>
                      <w:sz w:val="18"/>
                      <w:szCs w:val="18"/>
                    </w:rPr>
                    <w:t>全自动水平箱式造型机</w:t>
                  </w:r>
                </w:p>
              </w:tc>
              <w:tc>
                <w:tcPr>
                  <w:tcW w:w="969" w:type="pct"/>
                  <w:vAlign w:val="center"/>
                </w:tcPr>
                <w:p w:rsidR="00093026" w:rsidRPr="00E41F64" w:rsidRDefault="00093026">
                  <w:pPr>
                    <w:ind w:firstLineChars="100" w:firstLine="180"/>
                    <w:jc w:val="center"/>
                    <w:rPr>
                      <w:color w:val="000000" w:themeColor="text1"/>
                      <w:sz w:val="18"/>
                      <w:szCs w:val="18"/>
                    </w:rPr>
                  </w:pPr>
                  <w:r w:rsidRPr="00E41F64">
                    <w:rPr>
                      <w:rFonts w:hint="eastAsia"/>
                      <w:color w:val="000000" w:themeColor="text1"/>
                      <w:sz w:val="18"/>
                      <w:szCs w:val="18"/>
                    </w:rPr>
                    <w:t>/</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人工浇铸平台</w:t>
                  </w:r>
                </w:p>
              </w:tc>
              <w:tc>
                <w:tcPr>
                  <w:tcW w:w="969" w:type="pct"/>
                  <w:vAlign w:val="center"/>
                </w:tcPr>
                <w:p w:rsidR="00093026" w:rsidRPr="00E41F64" w:rsidRDefault="00093026" w:rsidP="003F1AE7">
                  <w:pPr>
                    <w:jc w:val="center"/>
                    <w:rPr>
                      <w:color w:val="000000" w:themeColor="text1"/>
                      <w:sz w:val="18"/>
                      <w:szCs w:val="18"/>
                    </w:rPr>
                  </w:pPr>
                  <w:r w:rsidRPr="00E41F64">
                    <w:rPr>
                      <w:rFonts w:hint="eastAsia"/>
                      <w:color w:val="000000" w:themeColor="text1"/>
                      <w:sz w:val="18"/>
                      <w:szCs w:val="18"/>
                    </w:rPr>
                    <w:t>/</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3F6D59">
                  <w:pPr>
                    <w:jc w:val="center"/>
                    <w:rPr>
                      <w:color w:val="000000" w:themeColor="text1"/>
                      <w:sz w:val="18"/>
                      <w:szCs w:val="18"/>
                    </w:rPr>
                  </w:pPr>
                  <w:r w:rsidRPr="00E41F64">
                    <w:rPr>
                      <w:rFonts w:hint="eastAsia"/>
                      <w:color w:val="000000" w:themeColor="text1"/>
                      <w:sz w:val="18"/>
                      <w:szCs w:val="18"/>
                    </w:rPr>
                    <w:t>传输皮带</w:t>
                  </w:r>
                </w:p>
              </w:tc>
              <w:tc>
                <w:tcPr>
                  <w:tcW w:w="969"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3F6D59">
                  <w:pPr>
                    <w:jc w:val="center"/>
                    <w:rPr>
                      <w:color w:val="000000" w:themeColor="text1"/>
                      <w:sz w:val="18"/>
                      <w:szCs w:val="18"/>
                    </w:rPr>
                  </w:pPr>
                  <w:r w:rsidRPr="00E41F64">
                    <w:rPr>
                      <w:rFonts w:hint="eastAsia"/>
                      <w:color w:val="000000" w:themeColor="text1"/>
                      <w:sz w:val="18"/>
                      <w:szCs w:val="18"/>
                    </w:rPr>
                    <w:t>落砂机</w:t>
                  </w:r>
                </w:p>
              </w:tc>
              <w:tc>
                <w:tcPr>
                  <w:tcW w:w="969"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restart"/>
                  <w:vAlign w:val="center"/>
                </w:tcPr>
                <w:p w:rsidR="00093026" w:rsidRPr="00E41F64" w:rsidRDefault="00093026" w:rsidP="00C02E3C">
                  <w:pPr>
                    <w:jc w:val="center"/>
                    <w:rPr>
                      <w:color w:val="000000" w:themeColor="text1"/>
                      <w:sz w:val="18"/>
                      <w:szCs w:val="18"/>
                    </w:rPr>
                  </w:pPr>
                  <w:r w:rsidRPr="00E41F64">
                    <w:rPr>
                      <w:rFonts w:hint="eastAsia"/>
                      <w:color w:val="000000" w:themeColor="text1"/>
                      <w:sz w:val="18"/>
                      <w:szCs w:val="18"/>
                    </w:rPr>
                    <w:t>全自动造型浇铸生产线</w:t>
                  </w:r>
                </w:p>
              </w:tc>
              <w:tc>
                <w:tcPr>
                  <w:tcW w:w="1004"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加砂机</w:t>
                  </w:r>
                </w:p>
              </w:tc>
              <w:tc>
                <w:tcPr>
                  <w:tcW w:w="969" w:type="pct"/>
                  <w:vAlign w:val="center"/>
                </w:tcPr>
                <w:p w:rsidR="00093026" w:rsidRPr="00E41F64" w:rsidRDefault="00093026" w:rsidP="00F3461E">
                  <w:pPr>
                    <w:ind w:firstLineChars="100" w:firstLine="180"/>
                    <w:jc w:val="center"/>
                    <w:rPr>
                      <w:color w:val="000000" w:themeColor="text1"/>
                      <w:sz w:val="18"/>
                      <w:szCs w:val="18"/>
                    </w:rPr>
                  </w:pPr>
                  <w:r w:rsidRPr="00E41F64">
                    <w:rPr>
                      <w:rFonts w:hint="eastAsia"/>
                      <w:color w:val="000000" w:themeColor="text1"/>
                      <w:sz w:val="18"/>
                      <w:szCs w:val="18"/>
                    </w:rPr>
                    <w:t>XZZ418IA</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1</w:t>
                  </w:r>
                </w:p>
              </w:tc>
              <w:tc>
                <w:tcPr>
                  <w:tcW w:w="332" w:type="pct"/>
                  <w:vMerge w:val="restar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新增</w:t>
                  </w: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全自动垂直分型无箱射压造型机</w:t>
                  </w:r>
                </w:p>
              </w:tc>
              <w:tc>
                <w:tcPr>
                  <w:tcW w:w="969" w:type="pct"/>
                  <w:vAlign w:val="center"/>
                </w:tcPr>
                <w:p w:rsidR="00093026" w:rsidRPr="00E41F64" w:rsidRDefault="00093026" w:rsidP="00F3461E">
                  <w:pPr>
                    <w:ind w:firstLineChars="100" w:firstLine="180"/>
                    <w:jc w:val="center"/>
                    <w:rPr>
                      <w:color w:val="000000" w:themeColor="text1"/>
                      <w:sz w:val="18"/>
                      <w:szCs w:val="18"/>
                    </w:rPr>
                  </w:pPr>
                  <w:r w:rsidRPr="00E41F64">
                    <w:rPr>
                      <w:rFonts w:hint="eastAsia"/>
                      <w:color w:val="000000" w:themeColor="text1"/>
                      <w:sz w:val="18"/>
                      <w:szCs w:val="18"/>
                    </w:rPr>
                    <w:t>ZZ416BD</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rsidP="00F3461E">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AC023A">
                  <w:pPr>
                    <w:jc w:val="center"/>
                    <w:rPr>
                      <w:color w:val="000000" w:themeColor="text1"/>
                      <w:sz w:val="18"/>
                      <w:szCs w:val="18"/>
                    </w:rPr>
                  </w:pPr>
                  <w:r w:rsidRPr="00E41F64">
                    <w:rPr>
                      <w:rFonts w:hint="eastAsia"/>
                      <w:color w:val="000000" w:themeColor="text1"/>
                      <w:sz w:val="18"/>
                      <w:szCs w:val="18"/>
                    </w:rPr>
                    <w:t>全自动扇形浇铸机</w:t>
                  </w:r>
                </w:p>
              </w:tc>
              <w:tc>
                <w:tcPr>
                  <w:tcW w:w="969"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ZZ416VII/</w:t>
                  </w:r>
                  <w:r w:rsidRPr="00E41F64">
                    <w:rPr>
                      <w:rFonts w:hint="eastAsia"/>
                      <w:color w:val="000000" w:themeColor="text1"/>
                      <w:sz w:val="18"/>
                      <w:szCs w:val="18"/>
                    </w:rPr>
                    <w:t>带宽</w:t>
                  </w:r>
                  <w:r w:rsidRPr="00E41F64">
                    <w:rPr>
                      <w:rFonts w:hint="eastAsia"/>
                      <w:color w:val="000000" w:themeColor="text1"/>
                      <w:sz w:val="18"/>
                      <w:szCs w:val="18"/>
                    </w:rPr>
                    <w:t>8000mm</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rsidP="00F3461E">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传输皮带</w:t>
                  </w:r>
                </w:p>
              </w:tc>
              <w:tc>
                <w:tcPr>
                  <w:tcW w:w="969" w:type="pct"/>
                  <w:vAlign w:val="center"/>
                </w:tcPr>
                <w:p w:rsidR="00093026" w:rsidRPr="00E41F64" w:rsidRDefault="00093026" w:rsidP="00F3461E">
                  <w:pPr>
                    <w:jc w:val="center"/>
                    <w:rPr>
                      <w:color w:val="000000" w:themeColor="text1"/>
                      <w:sz w:val="18"/>
                      <w:szCs w:val="18"/>
                    </w:rPr>
                  </w:pPr>
                  <w:r w:rsidRPr="00E41F64">
                    <w:rPr>
                      <w:rFonts w:hint="eastAsia"/>
                      <w:color w:val="000000" w:themeColor="text1"/>
                      <w:sz w:val="18"/>
                      <w:szCs w:val="18"/>
                    </w:rPr>
                    <w:t>XZZ416BFZ/</w:t>
                  </w:r>
                  <w:r w:rsidRPr="00E41F64">
                    <w:rPr>
                      <w:rFonts w:hint="eastAsia"/>
                      <w:color w:val="000000" w:themeColor="text1"/>
                      <w:sz w:val="18"/>
                      <w:szCs w:val="18"/>
                    </w:rPr>
                    <w:t>带宽</w:t>
                  </w:r>
                  <w:r w:rsidRPr="00E41F64">
                    <w:rPr>
                      <w:rFonts w:hint="eastAsia"/>
                      <w:color w:val="000000" w:themeColor="text1"/>
                      <w:sz w:val="18"/>
                      <w:szCs w:val="18"/>
                    </w:rPr>
                    <w:t>10000mm</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rsidP="00F3461E">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振动输送机</w:t>
                  </w:r>
                </w:p>
              </w:tc>
              <w:tc>
                <w:tcPr>
                  <w:tcW w:w="969"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Y3484/60t/h</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rsidP="001B6BCC">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236" w:type="pct"/>
                  <w:vMerge/>
                  <w:vAlign w:val="center"/>
                </w:tcPr>
                <w:p w:rsidR="00093026" w:rsidRPr="00E41F64" w:rsidRDefault="00093026">
                  <w:pPr>
                    <w:jc w:val="center"/>
                    <w:rPr>
                      <w:color w:val="000000" w:themeColor="text1"/>
                      <w:sz w:val="18"/>
                      <w:szCs w:val="18"/>
                    </w:rPr>
                  </w:pPr>
                </w:p>
              </w:tc>
              <w:tc>
                <w:tcPr>
                  <w:tcW w:w="553" w:type="pct"/>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振动落砂机</w:t>
                  </w:r>
                </w:p>
              </w:tc>
              <w:tc>
                <w:tcPr>
                  <w:tcW w:w="969"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L253B/3t</w:t>
                  </w:r>
                </w:p>
              </w:tc>
              <w:tc>
                <w:tcPr>
                  <w:tcW w:w="524"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734E53">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335"/>
              </w:trPr>
              <w:tc>
                <w:tcPr>
                  <w:tcW w:w="430"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4</w:t>
                  </w:r>
                </w:p>
              </w:tc>
              <w:tc>
                <w:tcPr>
                  <w:tcW w:w="789" w:type="pct"/>
                  <w:gridSpan w:val="2"/>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抛丸工段</w:t>
                  </w:r>
                  <w:r w:rsidRPr="00E41F64">
                    <w:rPr>
                      <w:rFonts w:hint="eastAsia"/>
                      <w:color w:val="000000" w:themeColor="text1"/>
                      <w:sz w:val="18"/>
                      <w:szCs w:val="18"/>
                    </w:rPr>
                    <w:t>/</w:t>
                  </w:r>
                  <w:r w:rsidRPr="00E41F64">
                    <w:rPr>
                      <w:rFonts w:hint="eastAsia"/>
                      <w:color w:val="000000" w:themeColor="text1"/>
                      <w:sz w:val="18"/>
                      <w:szCs w:val="18"/>
                    </w:rPr>
                    <w:t>抛丸</w:t>
                  </w:r>
                </w:p>
              </w:tc>
              <w:tc>
                <w:tcPr>
                  <w:tcW w:w="1004"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抛丸机</w:t>
                  </w:r>
                </w:p>
              </w:tc>
              <w:tc>
                <w:tcPr>
                  <w:tcW w:w="969" w:type="pct"/>
                  <w:vAlign w:val="center"/>
                </w:tcPr>
                <w:p w:rsidR="00093026" w:rsidRPr="00E41F64" w:rsidRDefault="00093026" w:rsidP="004937F5">
                  <w:pPr>
                    <w:jc w:val="center"/>
                    <w:rPr>
                      <w:color w:val="000000" w:themeColor="text1"/>
                      <w:sz w:val="18"/>
                      <w:szCs w:val="18"/>
                    </w:rPr>
                  </w:pPr>
                  <w:r w:rsidRPr="00E41F64">
                    <w:rPr>
                      <w:rFonts w:hint="eastAsia"/>
                      <w:color w:val="000000" w:themeColor="text1"/>
                      <w:sz w:val="18"/>
                      <w:szCs w:val="18"/>
                    </w:rPr>
                    <w:t>Q378</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3</w:t>
                  </w:r>
                </w:p>
              </w:tc>
              <w:tc>
                <w:tcPr>
                  <w:tcW w:w="430" w:type="pct"/>
                  <w:vAlign w:val="center"/>
                </w:tcPr>
                <w:p w:rsidR="00093026" w:rsidRPr="00E41F64" w:rsidRDefault="008726BB" w:rsidP="008E2784">
                  <w:pPr>
                    <w:jc w:val="center"/>
                    <w:rPr>
                      <w:color w:val="000000" w:themeColor="text1"/>
                      <w:sz w:val="18"/>
                      <w:szCs w:val="18"/>
                    </w:rPr>
                  </w:pPr>
                  <w:r w:rsidRPr="00E41F64">
                    <w:rPr>
                      <w:rFonts w:hint="eastAsia"/>
                      <w:color w:val="000000" w:themeColor="text1"/>
                      <w:sz w:val="18"/>
                      <w:szCs w:val="18"/>
                    </w:rPr>
                    <w:t>3</w:t>
                  </w:r>
                </w:p>
              </w:tc>
              <w:tc>
                <w:tcPr>
                  <w:tcW w:w="522" w:type="pct"/>
                  <w:vAlign w:val="center"/>
                </w:tcPr>
                <w:p w:rsidR="00093026" w:rsidRPr="00E41F64" w:rsidRDefault="008726BB" w:rsidP="00574740">
                  <w:pPr>
                    <w:jc w:val="center"/>
                    <w:rPr>
                      <w:color w:val="000000" w:themeColor="text1"/>
                      <w:sz w:val="18"/>
                      <w:szCs w:val="18"/>
                    </w:rPr>
                  </w:pPr>
                  <w:r w:rsidRPr="00E41F64">
                    <w:rPr>
                      <w:rFonts w:hint="eastAsia"/>
                      <w:color w:val="000000" w:themeColor="text1"/>
                      <w:sz w:val="18"/>
                      <w:szCs w:val="18"/>
                    </w:rPr>
                    <w:t>3</w:t>
                  </w:r>
                </w:p>
              </w:tc>
              <w:tc>
                <w:tcPr>
                  <w:tcW w:w="332" w:type="pct"/>
                  <w:vMerge w:val="restart"/>
                  <w:vAlign w:val="center"/>
                </w:tcPr>
                <w:p w:rsidR="00093026" w:rsidRPr="00E41F64" w:rsidRDefault="00093026" w:rsidP="004937F5">
                  <w:pPr>
                    <w:jc w:val="center"/>
                    <w:rPr>
                      <w:color w:val="000000" w:themeColor="text1"/>
                      <w:sz w:val="18"/>
                      <w:szCs w:val="18"/>
                    </w:rPr>
                  </w:pPr>
                  <w:r w:rsidRPr="00E41F64">
                    <w:rPr>
                      <w:rFonts w:hint="eastAsia"/>
                      <w:color w:val="000000" w:themeColor="text1"/>
                      <w:sz w:val="18"/>
                      <w:szCs w:val="18"/>
                    </w:rPr>
                    <w:t>新增</w:t>
                  </w:r>
                  <w:r w:rsidRPr="00E41F64">
                    <w:rPr>
                      <w:rFonts w:hint="eastAsia"/>
                      <w:color w:val="000000" w:themeColor="text1"/>
                      <w:sz w:val="18"/>
                      <w:szCs w:val="18"/>
                    </w:rPr>
                    <w:t>1</w:t>
                  </w:r>
                  <w:r w:rsidRPr="00E41F64">
                    <w:rPr>
                      <w:rFonts w:hint="eastAsia"/>
                      <w:color w:val="000000" w:themeColor="text1"/>
                      <w:sz w:val="18"/>
                      <w:szCs w:val="18"/>
                    </w:rPr>
                    <w:t>台</w:t>
                  </w:r>
                </w:p>
              </w:tc>
            </w:tr>
            <w:tr w:rsidR="00093026" w:rsidRPr="00E41F64" w:rsidTr="004937F5">
              <w:trPr>
                <w:trHeight w:val="220"/>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Merge/>
                  <w:vAlign w:val="center"/>
                </w:tcPr>
                <w:p w:rsidR="00093026" w:rsidRPr="00E41F64" w:rsidRDefault="00093026">
                  <w:pPr>
                    <w:jc w:val="center"/>
                    <w:rPr>
                      <w:color w:val="000000" w:themeColor="text1"/>
                      <w:sz w:val="18"/>
                      <w:szCs w:val="18"/>
                    </w:rPr>
                  </w:pPr>
                </w:p>
              </w:tc>
              <w:tc>
                <w:tcPr>
                  <w:tcW w:w="969" w:type="pct"/>
                  <w:vAlign w:val="center"/>
                </w:tcPr>
                <w:p w:rsidR="00093026" w:rsidRPr="00E41F64" w:rsidRDefault="00093026" w:rsidP="004937F5">
                  <w:pPr>
                    <w:jc w:val="center"/>
                    <w:rPr>
                      <w:color w:val="000000" w:themeColor="text1"/>
                      <w:sz w:val="18"/>
                      <w:szCs w:val="18"/>
                    </w:rPr>
                  </w:pPr>
                  <w:r w:rsidRPr="00E41F64">
                    <w:rPr>
                      <w:rFonts w:hint="eastAsia"/>
                      <w:color w:val="000000" w:themeColor="text1"/>
                      <w:sz w:val="18"/>
                      <w:szCs w:val="18"/>
                    </w:rPr>
                    <w:t>Q379</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0</w:t>
                  </w:r>
                </w:p>
              </w:tc>
              <w:tc>
                <w:tcPr>
                  <w:tcW w:w="430" w:type="pct"/>
                  <w:vAlign w:val="center"/>
                </w:tcPr>
                <w:p w:rsidR="00093026" w:rsidRPr="00E41F64" w:rsidRDefault="00093026" w:rsidP="008E2784">
                  <w:pPr>
                    <w:jc w:val="center"/>
                    <w:rPr>
                      <w:color w:val="000000" w:themeColor="text1"/>
                      <w:sz w:val="18"/>
                      <w:szCs w:val="18"/>
                    </w:rPr>
                  </w:pPr>
                  <w:r w:rsidRPr="00E41F64">
                    <w:rPr>
                      <w:rFonts w:hint="eastAsia"/>
                      <w:color w:val="000000" w:themeColor="text1"/>
                      <w:sz w:val="18"/>
                      <w:szCs w:val="18"/>
                    </w:rPr>
                    <w:t>+1</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rsidP="0010151F">
                  <w:pPr>
                    <w:jc w:val="center"/>
                    <w:rPr>
                      <w:color w:val="000000" w:themeColor="text1"/>
                      <w:sz w:val="18"/>
                      <w:szCs w:val="18"/>
                    </w:rPr>
                  </w:pPr>
                </w:p>
              </w:tc>
            </w:tr>
            <w:tr w:rsidR="00093026" w:rsidRPr="00E41F64" w:rsidTr="004937F5">
              <w:trPr>
                <w:trHeight w:val="72"/>
              </w:trPr>
              <w:tc>
                <w:tcPr>
                  <w:tcW w:w="430"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5</w:t>
                  </w:r>
                </w:p>
              </w:tc>
              <w:tc>
                <w:tcPr>
                  <w:tcW w:w="789" w:type="pct"/>
                  <w:gridSpan w:val="2"/>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打磨工段</w:t>
                  </w:r>
                  <w:r w:rsidRPr="00E41F64">
                    <w:rPr>
                      <w:rFonts w:hint="eastAsia"/>
                      <w:color w:val="000000" w:themeColor="text1"/>
                      <w:sz w:val="18"/>
                      <w:szCs w:val="18"/>
                    </w:rPr>
                    <w:t>/</w:t>
                  </w:r>
                  <w:r w:rsidRPr="00E41F64">
                    <w:rPr>
                      <w:rFonts w:hint="eastAsia"/>
                      <w:color w:val="000000" w:themeColor="text1"/>
                      <w:sz w:val="18"/>
                      <w:szCs w:val="18"/>
                    </w:rPr>
                    <w:t>打磨</w:t>
                  </w: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立式砂轮机</w:t>
                  </w:r>
                </w:p>
              </w:tc>
              <w:tc>
                <w:tcPr>
                  <w:tcW w:w="969" w:type="pct"/>
                  <w:vAlign w:val="center"/>
                </w:tcPr>
                <w:p w:rsidR="00093026" w:rsidRPr="00E41F64" w:rsidRDefault="00093026" w:rsidP="008469B9">
                  <w:pPr>
                    <w:jc w:val="center"/>
                    <w:rPr>
                      <w:color w:val="000000" w:themeColor="text1"/>
                      <w:sz w:val="18"/>
                      <w:szCs w:val="18"/>
                    </w:rPr>
                  </w:pPr>
                  <w:r w:rsidRPr="00E41F64">
                    <w:rPr>
                      <w:rFonts w:hint="eastAsia"/>
                      <w:color w:val="000000" w:themeColor="text1"/>
                      <w:sz w:val="18"/>
                      <w:szCs w:val="18"/>
                    </w:rPr>
                    <w:t>350mm</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2</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2</w:t>
                  </w:r>
                </w:p>
              </w:tc>
              <w:tc>
                <w:tcPr>
                  <w:tcW w:w="332"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利旧</w:t>
                  </w:r>
                </w:p>
              </w:tc>
            </w:tr>
            <w:tr w:rsidR="00093026" w:rsidRPr="00E41F64" w:rsidTr="004937F5">
              <w:trPr>
                <w:trHeight w:val="62"/>
              </w:trPr>
              <w:tc>
                <w:tcPr>
                  <w:tcW w:w="430"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6</w:t>
                  </w:r>
                </w:p>
              </w:tc>
              <w:tc>
                <w:tcPr>
                  <w:tcW w:w="789" w:type="pct"/>
                  <w:gridSpan w:val="2"/>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旧砂再生处理</w:t>
                  </w: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振动筛</w:t>
                  </w:r>
                </w:p>
              </w:tc>
              <w:tc>
                <w:tcPr>
                  <w:tcW w:w="969" w:type="pct"/>
                  <w:vAlign w:val="center"/>
                </w:tcPr>
                <w:p w:rsidR="00093026" w:rsidRPr="00E41F64" w:rsidRDefault="00093026" w:rsidP="008469B9">
                  <w:pPr>
                    <w:jc w:val="center"/>
                    <w:rPr>
                      <w:color w:val="000000" w:themeColor="text1"/>
                      <w:sz w:val="18"/>
                      <w:szCs w:val="18"/>
                    </w:rPr>
                  </w:pPr>
                  <w:r w:rsidRPr="00E41F64">
                    <w:rPr>
                      <w:rFonts w:hint="eastAsia"/>
                      <w:color w:val="000000" w:themeColor="text1"/>
                      <w:sz w:val="18"/>
                      <w:szCs w:val="18"/>
                    </w:rPr>
                    <w:t>非标</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利旧</w:t>
                  </w:r>
                </w:p>
              </w:tc>
            </w:tr>
            <w:tr w:rsidR="00093026" w:rsidRPr="00E41F64" w:rsidTr="004937F5">
              <w:trPr>
                <w:trHeight w:val="61"/>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磁选机</w:t>
                  </w:r>
                </w:p>
              </w:tc>
              <w:tc>
                <w:tcPr>
                  <w:tcW w:w="969" w:type="pct"/>
                  <w:vAlign w:val="center"/>
                </w:tcPr>
                <w:p w:rsidR="00093026" w:rsidRPr="00E41F64" w:rsidRDefault="00093026" w:rsidP="008469B9">
                  <w:pPr>
                    <w:jc w:val="center"/>
                    <w:rPr>
                      <w:color w:val="000000" w:themeColor="text1"/>
                      <w:sz w:val="18"/>
                      <w:szCs w:val="18"/>
                    </w:rPr>
                  </w:pPr>
                  <w:r w:rsidRPr="00E41F64">
                    <w:rPr>
                      <w:rFonts w:hint="eastAsia"/>
                      <w:color w:val="000000" w:themeColor="text1"/>
                      <w:sz w:val="18"/>
                      <w:szCs w:val="18"/>
                    </w:rPr>
                    <w:t>非标</w:t>
                  </w:r>
                </w:p>
              </w:tc>
              <w:tc>
                <w:tcPr>
                  <w:tcW w:w="52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61"/>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A6029E">
                  <w:pPr>
                    <w:jc w:val="center"/>
                    <w:rPr>
                      <w:color w:val="000000" w:themeColor="text1"/>
                      <w:sz w:val="18"/>
                      <w:szCs w:val="18"/>
                    </w:rPr>
                  </w:pPr>
                  <w:r w:rsidRPr="00E41F64">
                    <w:rPr>
                      <w:rFonts w:hint="eastAsia"/>
                      <w:color w:val="000000" w:themeColor="text1"/>
                      <w:sz w:val="18"/>
                      <w:szCs w:val="18"/>
                    </w:rPr>
                    <w:t>六角筛</w:t>
                  </w:r>
                </w:p>
              </w:tc>
              <w:tc>
                <w:tcPr>
                  <w:tcW w:w="969" w:type="pct"/>
                  <w:vAlign w:val="center"/>
                </w:tcPr>
                <w:p w:rsidR="00093026" w:rsidRPr="00E41F64" w:rsidRDefault="00093026" w:rsidP="008469B9">
                  <w:pPr>
                    <w:jc w:val="center"/>
                    <w:rPr>
                      <w:color w:val="000000" w:themeColor="text1"/>
                      <w:sz w:val="18"/>
                      <w:szCs w:val="18"/>
                    </w:rPr>
                  </w:pPr>
                  <w:r w:rsidRPr="00E41F64">
                    <w:rPr>
                      <w:rFonts w:hint="eastAsia"/>
                      <w:color w:val="000000" w:themeColor="text1"/>
                      <w:sz w:val="18"/>
                      <w:szCs w:val="18"/>
                    </w:rPr>
                    <w:t>非标</w:t>
                  </w:r>
                </w:p>
              </w:tc>
              <w:tc>
                <w:tcPr>
                  <w:tcW w:w="52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61"/>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传输皮带</w:t>
                  </w:r>
                </w:p>
              </w:tc>
              <w:tc>
                <w:tcPr>
                  <w:tcW w:w="969" w:type="pct"/>
                  <w:vAlign w:val="center"/>
                </w:tcPr>
                <w:p w:rsidR="00093026" w:rsidRPr="00E41F64" w:rsidRDefault="00093026" w:rsidP="008469B9">
                  <w:pPr>
                    <w:jc w:val="center"/>
                    <w:rPr>
                      <w:color w:val="000000" w:themeColor="text1"/>
                      <w:sz w:val="18"/>
                      <w:szCs w:val="18"/>
                    </w:rPr>
                  </w:pPr>
                  <w:r w:rsidRPr="00E41F64">
                    <w:rPr>
                      <w:rFonts w:hint="eastAsia"/>
                      <w:color w:val="000000" w:themeColor="text1"/>
                      <w:sz w:val="18"/>
                      <w:szCs w:val="18"/>
                    </w:rPr>
                    <w:t>非标</w:t>
                  </w:r>
                </w:p>
              </w:tc>
              <w:tc>
                <w:tcPr>
                  <w:tcW w:w="524" w:type="pct"/>
                  <w:vAlign w:val="center"/>
                </w:tcPr>
                <w:p w:rsidR="00093026" w:rsidRPr="00E41F64" w:rsidRDefault="00093026" w:rsidP="00A8149A">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45"/>
              </w:trPr>
              <w:tc>
                <w:tcPr>
                  <w:tcW w:w="430"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7</w:t>
                  </w:r>
                </w:p>
              </w:tc>
              <w:tc>
                <w:tcPr>
                  <w:tcW w:w="789" w:type="pct"/>
                  <w:gridSpan w:val="2"/>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配套设施</w:t>
                  </w:r>
                </w:p>
              </w:tc>
              <w:tc>
                <w:tcPr>
                  <w:tcW w:w="1004" w:type="pct"/>
                  <w:vMerge w:val="restart"/>
                  <w:vAlign w:val="center"/>
                </w:tcPr>
                <w:p w:rsidR="00093026" w:rsidRPr="00E41F64" w:rsidRDefault="00093026" w:rsidP="001101B9">
                  <w:pPr>
                    <w:jc w:val="center"/>
                    <w:rPr>
                      <w:color w:val="000000" w:themeColor="text1"/>
                      <w:sz w:val="18"/>
                      <w:szCs w:val="18"/>
                    </w:rPr>
                  </w:pPr>
                  <w:r w:rsidRPr="00E41F64">
                    <w:rPr>
                      <w:rFonts w:hint="eastAsia"/>
                      <w:color w:val="000000" w:themeColor="text1"/>
                      <w:sz w:val="18"/>
                      <w:szCs w:val="18"/>
                    </w:rPr>
                    <w:t>空气压缩机</w:t>
                  </w:r>
                </w:p>
              </w:tc>
              <w:tc>
                <w:tcPr>
                  <w:tcW w:w="969"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10m</w:t>
                  </w:r>
                  <w:r w:rsidRPr="00E41F64">
                    <w:rPr>
                      <w:rFonts w:hint="eastAsia"/>
                      <w:color w:val="000000" w:themeColor="text1"/>
                      <w:sz w:val="18"/>
                      <w:szCs w:val="18"/>
                      <w:vertAlign w:val="superscript"/>
                    </w:rPr>
                    <w:t>3</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2</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2</w:t>
                  </w:r>
                </w:p>
              </w:tc>
              <w:tc>
                <w:tcPr>
                  <w:tcW w:w="332" w:type="pct"/>
                  <w:vMerge w:val="restar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利旧</w:t>
                  </w: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Merge/>
                  <w:vAlign w:val="center"/>
                </w:tcPr>
                <w:p w:rsidR="00093026" w:rsidRPr="00E41F64" w:rsidRDefault="00093026">
                  <w:pPr>
                    <w:jc w:val="center"/>
                    <w:rPr>
                      <w:color w:val="000000" w:themeColor="text1"/>
                      <w:sz w:val="18"/>
                      <w:szCs w:val="18"/>
                    </w:rPr>
                  </w:pPr>
                </w:p>
              </w:tc>
              <w:tc>
                <w:tcPr>
                  <w:tcW w:w="969" w:type="pct"/>
                  <w:vAlign w:val="center"/>
                </w:tcPr>
                <w:p w:rsidR="00093026" w:rsidRPr="00E41F64" w:rsidRDefault="00093026" w:rsidP="00D7585A">
                  <w:pPr>
                    <w:jc w:val="center"/>
                    <w:rPr>
                      <w:color w:val="000000" w:themeColor="text1"/>
                      <w:sz w:val="18"/>
                      <w:szCs w:val="18"/>
                    </w:rPr>
                  </w:pPr>
                  <w:r w:rsidRPr="00E41F64">
                    <w:rPr>
                      <w:rFonts w:hint="eastAsia"/>
                      <w:color w:val="000000" w:themeColor="text1"/>
                      <w:sz w:val="18"/>
                      <w:szCs w:val="18"/>
                    </w:rPr>
                    <w:t>20m</w:t>
                  </w:r>
                  <w:r w:rsidRPr="00E41F64">
                    <w:rPr>
                      <w:rFonts w:hint="eastAsia"/>
                      <w:color w:val="000000" w:themeColor="text1"/>
                      <w:sz w:val="18"/>
                      <w:szCs w:val="18"/>
                      <w:vertAlign w:val="superscript"/>
                    </w:rPr>
                    <w:t>3</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Merge/>
                  <w:vAlign w:val="center"/>
                </w:tcPr>
                <w:p w:rsidR="00093026" w:rsidRPr="00E41F64" w:rsidRDefault="00093026">
                  <w:pPr>
                    <w:jc w:val="center"/>
                    <w:rPr>
                      <w:color w:val="000000" w:themeColor="text1"/>
                      <w:sz w:val="18"/>
                      <w:szCs w:val="18"/>
                    </w:rPr>
                  </w:pPr>
                </w:p>
              </w:tc>
            </w:tr>
            <w:tr w:rsidR="00093026" w:rsidRPr="00E41F64" w:rsidTr="004937F5">
              <w:trPr>
                <w:trHeight w:val="72"/>
              </w:trPr>
              <w:tc>
                <w:tcPr>
                  <w:tcW w:w="430" w:type="pct"/>
                  <w:vMerge/>
                  <w:vAlign w:val="center"/>
                </w:tcPr>
                <w:p w:rsidR="00093026" w:rsidRPr="00E41F64" w:rsidRDefault="00093026">
                  <w:pPr>
                    <w:jc w:val="center"/>
                    <w:rPr>
                      <w:color w:val="000000" w:themeColor="text1"/>
                      <w:sz w:val="18"/>
                      <w:szCs w:val="18"/>
                    </w:rPr>
                  </w:pPr>
                </w:p>
              </w:tc>
              <w:tc>
                <w:tcPr>
                  <w:tcW w:w="789" w:type="pct"/>
                  <w:gridSpan w:val="2"/>
                  <w:vMerge/>
                  <w:vAlign w:val="center"/>
                </w:tcPr>
                <w:p w:rsidR="00093026" w:rsidRPr="00E41F64" w:rsidRDefault="00093026">
                  <w:pPr>
                    <w:jc w:val="center"/>
                    <w:rPr>
                      <w:color w:val="000000" w:themeColor="text1"/>
                      <w:sz w:val="18"/>
                      <w:szCs w:val="18"/>
                    </w:rPr>
                  </w:pPr>
                </w:p>
              </w:tc>
              <w:tc>
                <w:tcPr>
                  <w:tcW w:w="1004" w:type="pct"/>
                  <w:vAlign w:val="center"/>
                </w:tcPr>
                <w:p w:rsidR="00093026" w:rsidRPr="00E41F64" w:rsidRDefault="00093026" w:rsidP="009502AD">
                  <w:pPr>
                    <w:jc w:val="center"/>
                    <w:rPr>
                      <w:color w:val="000000" w:themeColor="text1"/>
                      <w:sz w:val="18"/>
                      <w:szCs w:val="18"/>
                    </w:rPr>
                  </w:pPr>
                  <w:r w:rsidRPr="00E41F64">
                    <w:rPr>
                      <w:rFonts w:hint="eastAsia"/>
                      <w:color w:val="000000" w:themeColor="text1"/>
                      <w:sz w:val="18"/>
                      <w:szCs w:val="18"/>
                    </w:rPr>
                    <w:t>冷却</w:t>
                  </w:r>
                  <w:r w:rsidR="00C525DE" w:rsidRPr="00E41F64">
                    <w:rPr>
                      <w:rFonts w:hint="eastAsia"/>
                      <w:color w:val="000000" w:themeColor="text1"/>
                      <w:sz w:val="18"/>
                      <w:szCs w:val="18"/>
                    </w:rPr>
                    <w:t>水</w:t>
                  </w:r>
                  <w:r w:rsidRPr="00E41F64">
                    <w:rPr>
                      <w:rFonts w:hint="eastAsia"/>
                      <w:color w:val="000000" w:themeColor="text1"/>
                      <w:sz w:val="18"/>
                      <w:szCs w:val="18"/>
                    </w:rPr>
                    <w:t>循环系统</w:t>
                  </w:r>
                </w:p>
              </w:tc>
              <w:tc>
                <w:tcPr>
                  <w:tcW w:w="969" w:type="pct"/>
                  <w:vAlign w:val="center"/>
                </w:tcPr>
                <w:p w:rsidR="00093026" w:rsidRPr="00E41F64" w:rsidRDefault="00C525DE">
                  <w:pPr>
                    <w:jc w:val="center"/>
                    <w:rPr>
                      <w:color w:val="000000" w:themeColor="text1"/>
                      <w:sz w:val="18"/>
                      <w:szCs w:val="18"/>
                    </w:rPr>
                  </w:pPr>
                  <w:r w:rsidRPr="00E41F64">
                    <w:rPr>
                      <w:rFonts w:hint="eastAsia"/>
                      <w:color w:val="000000" w:themeColor="text1"/>
                      <w:sz w:val="18"/>
                      <w:szCs w:val="18"/>
                    </w:rPr>
                    <w:t>冷却塔</w:t>
                  </w:r>
                  <w:r w:rsidRPr="00E41F64">
                    <w:rPr>
                      <w:rFonts w:hint="eastAsia"/>
                      <w:color w:val="000000" w:themeColor="text1"/>
                      <w:sz w:val="18"/>
                      <w:szCs w:val="18"/>
                    </w:rPr>
                    <w:t>+</w:t>
                  </w:r>
                  <w:r w:rsidRPr="00E41F64">
                    <w:rPr>
                      <w:rFonts w:hint="eastAsia"/>
                      <w:color w:val="000000" w:themeColor="text1"/>
                      <w:sz w:val="18"/>
                      <w:szCs w:val="18"/>
                    </w:rPr>
                    <w:t>冷却池</w:t>
                  </w:r>
                </w:p>
              </w:tc>
              <w:tc>
                <w:tcPr>
                  <w:tcW w:w="524" w:type="pct"/>
                  <w:vAlign w:val="center"/>
                </w:tcPr>
                <w:p w:rsidR="00093026" w:rsidRPr="00E41F64" w:rsidRDefault="00093026" w:rsidP="0059745F">
                  <w:pPr>
                    <w:jc w:val="center"/>
                    <w:rPr>
                      <w:color w:val="000000" w:themeColor="text1"/>
                      <w:sz w:val="18"/>
                      <w:szCs w:val="18"/>
                    </w:rPr>
                  </w:pPr>
                  <w:r w:rsidRPr="00E41F64">
                    <w:rPr>
                      <w:rFonts w:hint="eastAsia"/>
                      <w:color w:val="000000" w:themeColor="text1"/>
                      <w:sz w:val="18"/>
                      <w:szCs w:val="18"/>
                    </w:rPr>
                    <w:t>1</w:t>
                  </w:r>
                </w:p>
              </w:tc>
              <w:tc>
                <w:tcPr>
                  <w:tcW w:w="430"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0</w:t>
                  </w:r>
                </w:p>
              </w:tc>
              <w:tc>
                <w:tcPr>
                  <w:tcW w:w="522" w:type="pct"/>
                  <w:vAlign w:val="center"/>
                </w:tcPr>
                <w:p w:rsidR="00093026" w:rsidRPr="00E41F64" w:rsidRDefault="00093026" w:rsidP="00574740">
                  <w:pPr>
                    <w:jc w:val="center"/>
                    <w:rPr>
                      <w:color w:val="000000" w:themeColor="text1"/>
                      <w:sz w:val="18"/>
                      <w:szCs w:val="18"/>
                    </w:rPr>
                  </w:pPr>
                  <w:r w:rsidRPr="00E41F64">
                    <w:rPr>
                      <w:rFonts w:hint="eastAsia"/>
                      <w:color w:val="000000" w:themeColor="text1"/>
                      <w:sz w:val="18"/>
                      <w:szCs w:val="18"/>
                    </w:rPr>
                    <w:t>1</w:t>
                  </w:r>
                </w:p>
              </w:tc>
              <w:tc>
                <w:tcPr>
                  <w:tcW w:w="332" w:type="pct"/>
                  <w:vAlign w:val="center"/>
                </w:tcPr>
                <w:p w:rsidR="00093026" w:rsidRPr="00E41F64" w:rsidRDefault="00093026">
                  <w:pPr>
                    <w:jc w:val="center"/>
                    <w:rPr>
                      <w:color w:val="000000" w:themeColor="text1"/>
                      <w:sz w:val="18"/>
                      <w:szCs w:val="18"/>
                    </w:rPr>
                  </w:pPr>
                  <w:r w:rsidRPr="00E41F64">
                    <w:rPr>
                      <w:rFonts w:hint="eastAsia"/>
                      <w:color w:val="000000" w:themeColor="text1"/>
                      <w:sz w:val="18"/>
                      <w:szCs w:val="18"/>
                    </w:rPr>
                    <w:t>利旧</w:t>
                  </w:r>
                </w:p>
              </w:tc>
            </w:tr>
            <w:tr w:rsidR="00093026" w:rsidRPr="00E41F64" w:rsidTr="005E4388">
              <w:trPr>
                <w:trHeight w:val="72"/>
              </w:trPr>
              <w:tc>
                <w:tcPr>
                  <w:tcW w:w="5000" w:type="pct"/>
                  <w:gridSpan w:val="9"/>
                  <w:vAlign w:val="center"/>
                </w:tcPr>
                <w:p w:rsidR="00093026" w:rsidRPr="00E41F64" w:rsidRDefault="00093026" w:rsidP="00375A31">
                  <w:pPr>
                    <w:rPr>
                      <w:color w:val="000000" w:themeColor="text1"/>
                      <w:sz w:val="18"/>
                      <w:szCs w:val="18"/>
                    </w:rPr>
                  </w:pPr>
                  <w:r w:rsidRPr="00E41F64">
                    <w:rPr>
                      <w:rFonts w:hint="eastAsia"/>
                      <w:color w:val="000000" w:themeColor="text1"/>
                      <w:sz w:val="18"/>
                      <w:szCs w:val="18"/>
                    </w:rPr>
                    <w:t>备注：</w:t>
                  </w:r>
                  <w:r w:rsidRPr="00E41F64">
                    <w:rPr>
                      <w:color w:val="000000" w:themeColor="text1"/>
                      <w:sz w:val="18"/>
                      <w:szCs w:val="18"/>
                    </w:rPr>
                    <w:t>对照《产业结构调整指导目录（</w:t>
                  </w:r>
                  <w:r w:rsidRPr="00E41F64">
                    <w:rPr>
                      <w:color w:val="000000" w:themeColor="text1"/>
                      <w:sz w:val="18"/>
                      <w:szCs w:val="18"/>
                    </w:rPr>
                    <w:t>20</w:t>
                  </w:r>
                  <w:r w:rsidR="00375A31" w:rsidRPr="00E41F64">
                    <w:rPr>
                      <w:rFonts w:hint="eastAsia"/>
                      <w:color w:val="000000" w:themeColor="text1"/>
                      <w:sz w:val="18"/>
                      <w:szCs w:val="18"/>
                    </w:rPr>
                    <w:t>24</w:t>
                  </w:r>
                  <w:r w:rsidRPr="00E41F64">
                    <w:rPr>
                      <w:color w:val="000000" w:themeColor="text1"/>
                      <w:sz w:val="18"/>
                      <w:szCs w:val="18"/>
                    </w:rPr>
                    <w:t>年本）》、《高耗能落后机电设备（产品）淘汰目录》（第一批至第四批）、《部分工业行业淘汰落后生产工艺装备和产品指导目录（</w:t>
                  </w:r>
                  <w:r w:rsidRPr="00E41F64">
                    <w:rPr>
                      <w:color w:val="000000" w:themeColor="text1"/>
                      <w:sz w:val="18"/>
                      <w:szCs w:val="18"/>
                    </w:rPr>
                    <w:t>2010</w:t>
                  </w:r>
                  <w:r w:rsidRPr="00E41F64">
                    <w:rPr>
                      <w:color w:val="000000" w:themeColor="text1"/>
                      <w:sz w:val="18"/>
                      <w:szCs w:val="18"/>
                    </w:rPr>
                    <w:t>年）》（工产业【</w:t>
                  </w:r>
                  <w:r w:rsidRPr="00E41F64">
                    <w:rPr>
                      <w:color w:val="000000" w:themeColor="text1"/>
                      <w:sz w:val="18"/>
                      <w:szCs w:val="18"/>
                    </w:rPr>
                    <w:t>2010</w:t>
                  </w:r>
                  <w:r w:rsidRPr="00E41F64">
                    <w:rPr>
                      <w:color w:val="000000" w:themeColor="text1"/>
                      <w:sz w:val="18"/>
                      <w:szCs w:val="18"/>
                    </w:rPr>
                    <w:t>】第</w:t>
                  </w:r>
                  <w:r w:rsidRPr="00E41F64">
                    <w:rPr>
                      <w:color w:val="000000" w:themeColor="text1"/>
                      <w:sz w:val="18"/>
                      <w:szCs w:val="18"/>
                    </w:rPr>
                    <w:t>122</w:t>
                  </w:r>
                  <w:r w:rsidRPr="00E41F64">
                    <w:rPr>
                      <w:color w:val="000000" w:themeColor="text1"/>
                      <w:sz w:val="18"/>
                      <w:szCs w:val="18"/>
                    </w:rPr>
                    <w:t>号）核实，以上设备均不属于淘汰落后的生产设备</w:t>
                  </w:r>
                </w:p>
              </w:tc>
            </w:tr>
          </w:tbl>
          <w:p w:rsidR="0031350D" w:rsidRPr="00E41F64" w:rsidRDefault="001A5D21" w:rsidP="00431C29">
            <w:pPr>
              <w:adjustRightInd w:val="0"/>
              <w:snapToGrid w:val="0"/>
              <w:spacing w:beforeLines="50" w:line="360" w:lineRule="auto"/>
              <w:rPr>
                <w:rFonts w:ascii="宋体" w:hAnsi="宋体" w:cs="宋体"/>
                <w:b/>
                <w:bCs/>
                <w:szCs w:val="21"/>
              </w:rPr>
            </w:pPr>
            <w:r w:rsidRPr="00E41F64">
              <w:rPr>
                <w:rFonts w:ascii="宋体" w:hAnsi="宋体" w:cs="宋体" w:hint="eastAsia"/>
                <w:b/>
                <w:bCs/>
                <w:szCs w:val="21"/>
              </w:rPr>
              <w:t>四、主要原辅材料</w:t>
            </w:r>
          </w:p>
          <w:p w:rsidR="0031350D" w:rsidRPr="00E41F64" w:rsidRDefault="001A5D21">
            <w:pPr>
              <w:adjustRightInd w:val="0"/>
              <w:snapToGrid w:val="0"/>
              <w:jc w:val="center"/>
              <w:rPr>
                <w:b/>
                <w:kern w:val="0"/>
                <w:sz w:val="18"/>
                <w:szCs w:val="18"/>
              </w:rPr>
            </w:pPr>
            <w:r w:rsidRPr="00E41F64">
              <w:rPr>
                <w:rFonts w:hint="eastAsia"/>
                <w:b/>
                <w:kern w:val="0"/>
                <w:sz w:val="18"/>
                <w:szCs w:val="18"/>
              </w:rPr>
              <w:t>表</w:t>
            </w:r>
            <w:r w:rsidRPr="00E41F64">
              <w:rPr>
                <w:rFonts w:hint="eastAsia"/>
                <w:b/>
                <w:kern w:val="0"/>
                <w:sz w:val="18"/>
                <w:szCs w:val="18"/>
              </w:rPr>
              <w:t>2-</w:t>
            </w:r>
            <w:r w:rsidR="00574740" w:rsidRPr="00E41F64">
              <w:rPr>
                <w:rFonts w:hint="eastAsia"/>
                <w:b/>
                <w:kern w:val="0"/>
                <w:sz w:val="18"/>
                <w:szCs w:val="18"/>
              </w:rPr>
              <w:t xml:space="preserve">6 </w:t>
            </w:r>
            <w:r w:rsidRPr="00E41F64">
              <w:rPr>
                <w:rFonts w:hint="eastAsia"/>
                <w:b/>
                <w:kern w:val="0"/>
                <w:sz w:val="18"/>
                <w:szCs w:val="18"/>
              </w:rPr>
              <w:t xml:space="preserve"> </w:t>
            </w:r>
            <w:r w:rsidRPr="00E41F64">
              <w:rPr>
                <w:rFonts w:hint="eastAsia"/>
                <w:b/>
                <w:kern w:val="0"/>
                <w:sz w:val="18"/>
                <w:szCs w:val="18"/>
              </w:rPr>
              <w:t>主要原辅料及燃料一览表</w:t>
            </w:r>
          </w:p>
          <w:tbl>
            <w:tblPr>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4"/>
              <w:gridCol w:w="858"/>
              <w:gridCol w:w="845"/>
              <w:gridCol w:w="704"/>
              <w:gridCol w:w="703"/>
              <w:gridCol w:w="704"/>
              <w:gridCol w:w="1035"/>
              <w:gridCol w:w="992"/>
              <w:gridCol w:w="1843"/>
            </w:tblGrid>
            <w:tr w:rsidR="00617DE1" w:rsidRPr="00E41F64" w:rsidTr="00355B86">
              <w:trPr>
                <w:trHeight w:val="101"/>
              </w:trPr>
              <w:tc>
                <w:tcPr>
                  <w:tcW w:w="534" w:type="dxa"/>
                  <w:vMerge w:val="restart"/>
                  <w:vAlign w:val="center"/>
                </w:tcPr>
                <w:p w:rsidR="00617DE1" w:rsidRPr="00E41F64" w:rsidRDefault="00617DE1">
                  <w:pPr>
                    <w:jc w:val="center"/>
                    <w:rPr>
                      <w:sz w:val="18"/>
                      <w:szCs w:val="18"/>
                    </w:rPr>
                  </w:pPr>
                  <w:r w:rsidRPr="00E41F64">
                    <w:rPr>
                      <w:sz w:val="18"/>
                      <w:szCs w:val="18"/>
                    </w:rPr>
                    <w:t>序号</w:t>
                  </w:r>
                </w:p>
              </w:tc>
              <w:tc>
                <w:tcPr>
                  <w:tcW w:w="858" w:type="dxa"/>
                  <w:vMerge w:val="restart"/>
                  <w:vAlign w:val="center"/>
                </w:tcPr>
                <w:p w:rsidR="00617DE1" w:rsidRPr="00E41F64" w:rsidRDefault="00617DE1">
                  <w:pPr>
                    <w:jc w:val="center"/>
                    <w:rPr>
                      <w:sz w:val="18"/>
                      <w:szCs w:val="18"/>
                    </w:rPr>
                  </w:pPr>
                  <w:r w:rsidRPr="00E41F64">
                    <w:rPr>
                      <w:sz w:val="18"/>
                      <w:szCs w:val="18"/>
                    </w:rPr>
                    <w:t>名称</w:t>
                  </w:r>
                </w:p>
              </w:tc>
              <w:tc>
                <w:tcPr>
                  <w:tcW w:w="2252" w:type="dxa"/>
                  <w:gridSpan w:val="3"/>
                  <w:vAlign w:val="center"/>
                </w:tcPr>
                <w:p w:rsidR="00617DE1" w:rsidRPr="00E41F64" w:rsidRDefault="00617DE1" w:rsidP="009D2CD4">
                  <w:pPr>
                    <w:jc w:val="center"/>
                    <w:rPr>
                      <w:sz w:val="18"/>
                      <w:szCs w:val="18"/>
                    </w:rPr>
                  </w:pPr>
                  <w:r w:rsidRPr="00E41F64">
                    <w:rPr>
                      <w:sz w:val="18"/>
                      <w:szCs w:val="18"/>
                    </w:rPr>
                    <w:t>年用量（</w:t>
                  </w:r>
                  <w:r w:rsidRPr="00E41F64">
                    <w:rPr>
                      <w:sz w:val="18"/>
                      <w:szCs w:val="18"/>
                    </w:rPr>
                    <w:t>t</w:t>
                  </w:r>
                  <w:r w:rsidRPr="00E41F64">
                    <w:rPr>
                      <w:sz w:val="18"/>
                      <w:szCs w:val="18"/>
                    </w:rPr>
                    <w:t>）</w:t>
                  </w:r>
                </w:p>
              </w:tc>
              <w:tc>
                <w:tcPr>
                  <w:tcW w:w="704" w:type="dxa"/>
                  <w:vMerge w:val="restart"/>
                  <w:vAlign w:val="center"/>
                </w:tcPr>
                <w:p w:rsidR="00617DE1" w:rsidRPr="00E41F64" w:rsidRDefault="00617DE1" w:rsidP="007F507D">
                  <w:pPr>
                    <w:jc w:val="center"/>
                    <w:rPr>
                      <w:sz w:val="18"/>
                      <w:szCs w:val="18"/>
                    </w:rPr>
                  </w:pPr>
                  <w:r w:rsidRPr="00E41F64">
                    <w:rPr>
                      <w:rFonts w:hint="eastAsia"/>
                      <w:sz w:val="18"/>
                      <w:szCs w:val="18"/>
                    </w:rPr>
                    <w:t>最大</w:t>
                  </w:r>
                  <w:r w:rsidRPr="00E41F64">
                    <w:rPr>
                      <w:sz w:val="18"/>
                      <w:szCs w:val="18"/>
                    </w:rPr>
                    <w:t>储存量（</w:t>
                  </w:r>
                  <w:r w:rsidRPr="00E41F64">
                    <w:rPr>
                      <w:sz w:val="18"/>
                      <w:szCs w:val="18"/>
                    </w:rPr>
                    <w:t>t</w:t>
                  </w:r>
                  <w:r w:rsidRPr="00E41F64">
                    <w:rPr>
                      <w:sz w:val="18"/>
                      <w:szCs w:val="18"/>
                    </w:rPr>
                    <w:t>）</w:t>
                  </w:r>
                </w:p>
              </w:tc>
              <w:tc>
                <w:tcPr>
                  <w:tcW w:w="1035" w:type="dxa"/>
                  <w:vMerge w:val="restart"/>
                  <w:vAlign w:val="center"/>
                </w:tcPr>
                <w:p w:rsidR="00617DE1" w:rsidRPr="00E41F64" w:rsidRDefault="00617DE1">
                  <w:pPr>
                    <w:jc w:val="center"/>
                    <w:rPr>
                      <w:sz w:val="18"/>
                      <w:szCs w:val="18"/>
                    </w:rPr>
                  </w:pPr>
                  <w:r w:rsidRPr="00E41F64">
                    <w:rPr>
                      <w:sz w:val="18"/>
                      <w:szCs w:val="18"/>
                    </w:rPr>
                    <w:t>储存方式</w:t>
                  </w:r>
                </w:p>
              </w:tc>
              <w:tc>
                <w:tcPr>
                  <w:tcW w:w="992" w:type="dxa"/>
                  <w:vMerge w:val="restart"/>
                  <w:vAlign w:val="center"/>
                </w:tcPr>
                <w:p w:rsidR="001726AF" w:rsidRPr="00E41F64" w:rsidRDefault="00617DE1">
                  <w:pPr>
                    <w:jc w:val="center"/>
                    <w:rPr>
                      <w:sz w:val="18"/>
                      <w:szCs w:val="18"/>
                    </w:rPr>
                  </w:pPr>
                  <w:r w:rsidRPr="00E41F64">
                    <w:rPr>
                      <w:sz w:val="18"/>
                      <w:szCs w:val="18"/>
                    </w:rPr>
                    <w:t>储存</w:t>
                  </w:r>
                </w:p>
                <w:p w:rsidR="00617DE1" w:rsidRPr="00E41F64" w:rsidRDefault="00617DE1">
                  <w:pPr>
                    <w:jc w:val="center"/>
                    <w:rPr>
                      <w:sz w:val="18"/>
                      <w:szCs w:val="18"/>
                    </w:rPr>
                  </w:pPr>
                  <w:r w:rsidRPr="00E41F64">
                    <w:rPr>
                      <w:sz w:val="18"/>
                      <w:szCs w:val="18"/>
                    </w:rPr>
                    <w:t>位置</w:t>
                  </w:r>
                </w:p>
              </w:tc>
              <w:tc>
                <w:tcPr>
                  <w:tcW w:w="1843" w:type="dxa"/>
                  <w:vMerge w:val="restart"/>
                  <w:vAlign w:val="center"/>
                </w:tcPr>
                <w:p w:rsidR="00617DE1" w:rsidRPr="00E41F64" w:rsidRDefault="00617DE1">
                  <w:pPr>
                    <w:jc w:val="center"/>
                    <w:rPr>
                      <w:sz w:val="18"/>
                      <w:szCs w:val="18"/>
                    </w:rPr>
                  </w:pPr>
                  <w:r w:rsidRPr="00E41F64">
                    <w:rPr>
                      <w:sz w:val="18"/>
                      <w:szCs w:val="18"/>
                    </w:rPr>
                    <w:t>备注</w:t>
                  </w:r>
                </w:p>
              </w:tc>
            </w:tr>
            <w:tr w:rsidR="00002537" w:rsidRPr="00E41F64" w:rsidTr="00355B86">
              <w:trPr>
                <w:trHeight w:val="126"/>
              </w:trPr>
              <w:tc>
                <w:tcPr>
                  <w:tcW w:w="534" w:type="dxa"/>
                  <w:vMerge/>
                  <w:vAlign w:val="center"/>
                </w:tcPr>
                <w:p w:rsidR="00002537" w:rsidRPr="00E41F64" w:rsidRDefault="00002537">
                  <w:pPr>
                    <w:jc w:val="center"/>
                    <w:rPr>
                      <w:sz w:val="18"/>
                      <w:szCs w:val="18"/>
                    </w:rPr>
                  </w:pPr>
                </w:p>
              </w:tc>
              <w:tc>
                <w:tcPr>
                  <w:tcW w:w="858" w:type="dxa"/>
                  <w:vMerge/>
                  <w:vAlign w:val="center"/>
                </w:tcPr>
                <w:p w:rsidR="00002537" w:rsidRPr="00E41F64" w:rsidRDefault="00002537">
                  <w:pPr>
                    <w:jc w:val="center"/>
                    <w:rPr>
                      <w:sz w:val="18"/>
                      <w:szCs w:val="18"/>
                    </w:rPr>
                  </w:pPr>
                </w:p>
              </w:tc>
              <w:tc>
                <w:tcPr>
                  <w:tcW w:w="845" w:type="dxa"/>
                  <w:vAlign w:val="center"/>
                </w:tcPr>
                <w:p w:rsidR="00002537" w:rsidRPr="00E41F64" w:rsidRDefault="00002537" w:rsidP="007F507D">
                  <w:pPr>
                    <w:jc w:val="center"/>
                    <w:rPr>
                      <w:sz w:val="18"/>
                      <w:szCs w:val="18"/>
                    </w:rPr>
                  </w:pPr>
                  <w:r w:rsidRPr="00E41F64">
                    <w:rPr>
                      <w:rFonts w:hint="eastAsia"/>
                      <w:sz w:val="18"/>
                      <w:szCs w:val="18"/>
                    </w:rPr>
                    <w:t>现有（技改前）</w:t>
                  </w:r>
                </w:p>
              </w:tc>
              <w:tc>
                <w:tcPr>
                  <w:tcW w:w="704" w:type="dxa"/>
                  <w:vAlign w:val="center"/>
                </w:tcPr>
                <w:p w:rsidR="00002537" w:rsidRPr="00E41F64" w:rsidRDefault="00002537" w:rsidP="007F507D">
                  <w:pPr>
                    <w:rPr>
                      <w:sz w:val="18"/>
                      <w:szCs w:val="18"/>
                    </w:rPr>
                  </w:pPr>
                  <w:r w:rsidRPr="00E41F64">
                    <w:rPr>
                      <w:rFonts w:hint="eastAsia"/>
                      <w:sz w:val="18"/>
                      <w:szCs w:val="18"/>
                    </w:rPr>
                    <w:t>建成（技改后）</w:t>
                  </w:r>
                </w:p>
              </w:tc>
              <w:tc>
                <w:tcPr>
                  <w:tcW w:w="703" w:type="dxa"/>
                  <w:vAlign w:val="center"/>
                </w:tcPr>
                <w:p w:rsidR="00002537" w:rsidRPr="00E41F64" w:rsidRDefault="009D2083" w:rsidP="0059745F">
                  <w:pPr>
                    <w:jc w:val="center"/>
                    <w:rPr>
                      <w:sz w:val="18"/>
                      <w:szCs w:val="18"/>
                    </w:rPr>
                  </w:pPr>
                  <w:r w:rsidRPr="00E41F64">
                    <w:rPr>
                      <w:rFonts w:hint="eastAsia"/>
                      <w:sz w:val="18"/>
                      <w:szCs w:val="18"/>
                    </w:rPr>
                    <w:t>变化</w:t>
                  </w:r>
                  <w:r w:rsidR="007F507D" w:rsidRPr="00E41F64">
                    <w:rPr>
                      <w:rFonts w:hint="eastAsia"/>
                      <w:sz w:val="18"/>
                      <w:szCs w:val="18"/>
                    </w:rPr>
                    <w:t>量</w:t>
                  </w:r>
                </w:p>
              </w:tc>
              <w:tc>
                <w:tcPr>
                  <w:tcW w:w="704" w:type="dxa"/>
                  <w:vMerge/>
                  <w:vAlign w:val="center"/>
                </w:tcPr>
                <w:p w:rsidR="00002537" w:rsidRPr="00E41F64" w:rsidRDefault="00002537">
                  <w:pPr>
                    <w:jc w:val="center"/>
                    <w:rPr>
                      <w:sz w:val="18"/>
                      <w:szCs w:val="18"/>
                    </w:rPr>
                  </w:pPr>
                </w:p>
              </w:tc>
              <w:tc>
                <w:tcPr>
                  <w:tcW w:w="1035" w:type="dxa"/>
                  <w:vMerge/>
                  <w:vAlign w:val="center"/>
                </w:tcPr>
                <w:p w:rsidR="00002537" w:rsidRPr="00E41F64" w:rsidRDefault="00002537">
                  <w:pPr>
                    <w:jc w:val="center"/>
                    <w:rPr>
                      <w:sz w:val="18"/>
                      <w:szCs w:val="18"/>
                    </w:rPr>
                  </w:pPr>
                </w:p>
              </w:tc>
              <w:tc>
                <w:tcPr>
                  <w:tcW w:w="992" w:type="dxa"/>
                  <w:vMerge/>
                  <w:vAlign w:val="center"/>
                </w:tcPr>
                <w:p w:rsidR="00002537" w:rsidRPr="00E41F64" w:rsidRDefault="00002537">
                  <w:pPr>
                    <w:jc w:val="center"/>
                    <w:rPr>
                      <w:sz w:val="18"/>
                      <w:szCs w:val="18"/>
                    </w:rPr>
                  </w:pPr>
                </w:p>
              </w:tc>
              <w:tc>
                <w:tcPr>
                  <w:tcW w:w="1843" w:type="dxa"/>
                  <w:vMerge/>
                  <w:vAlign w:val="center"/>
                </w:tcPr>
                <w:p w:rsidR="00002537" w:rsidRPr="00E41F64" w:rsidRDefault="00002537">
                  <w:pPr>
                    <w:jc w:val="center"/>
                    <w:rPr>
                      <w:sz w:val="18"/>
                      <w:szCs w:val="18"/>
                    </w:rPr>
                  </w:pPr>
                </w:p>
              </w:tc>
            </w:tr>
            <w:tr w:rsidR="00AD0338" w:rsidRPr="00E41F64" w:rsidTr="00355B86">
              <w:trPr>
                <w:trHeight w:val="106"/>
              </w:trPr>
              <w:tc>
                <w:tcPr>
                  <w:tcW w:w="534" w:type="dxa"/>
                  <w:vAlign w:val="center"/>
                </w:tcPr>
                <w:p w:rsidR="00AD0338" w:rsidRPr="00E41F64" w:rsidRDefault="00AD0338">
                  <w:pPr>
                    <w:jc w:val="center"/>
                    <w:rPr>
                      <w:sz w:val="18"/>
                      <w:szCs w:val="18"/>
                    </w:rPr>
                  </w:pPr>
                  <w:r w:rsidRPr="00E41F64">
                    <w:rPr>
                      <w:rFonts w:hint="eastAsia"/>
                      <w:sz w:val="18"/>
                      <w:szCs w:val="18"/>
                    </w:rPr>
                    <w:t>1</w:t>
                  </w:r>
                </w:p>
              </w:tc>
              <w:tc>
                <w:tcPr>
                  <w:tcW w:w="858" w:type="dxa"/>
                  <w:vAlign w:val="center"/>
                </w:tcPr>
                <w:p w:rsidR="00AD0338" w:rsidRPr="00E41F64" w:rsidRDefault="00AD0338" w:rsidP="009705D8">
                  <w:pPr>
                    <w:spacing w:line="320" w:lineRule="exact"/>
                    <w:jc w:val="center"/>
                    <w:rPr>
                      <w:rFonts w:hAnsi="宋体"/>
                      <w:sz w:val="18"/>
                      <w:szCs w:val="18"/>
                    </w:rPr>
                  </w:pPr>
                  <w:r w:rsidRPr="00E41F64">
                    <w:rPr>
                      <w:rFonts w:hAnsi="宋体" w:hint="eastAsia"/>
                      <w:sz w:val="18"/>
                      <w:szCs w:val="18"/>
                    </w:rPr>
                    <w:t>钢材</w:t>
                  </w:r>
                </w:p>
              </w:tc>
              <w:tc>
                <w:tcPr>
                  <w:tcW w:w="845" w:type="dxa"/>
                  <w:vAlign w:val="center"/>
                </w:tcPr>
                <w:p w:rsidR="00AD0338" w:rsidRPr="00E41F64" w:rsidRDefault="00AD0338" w:rsidP="001D54C7">
                  <w:pPr>
                    <w:jc w:val="center"/>
                    <w:rPr>
                      <w:sz w:val="18"/>
                      <w:szCs w:val="18"/>
                    </w:rPr>
                  </w:pPr>
                  <w:r w:rsidRPr="00E41F64">
                    <w:rPr>
                      <w:rFonts w:hint="eastAsia"/>
                      <w:sz w:val="18"/>
                      <w:szCs w:val="18"/>
                    </w:rPr>
                    <w:t>5224</w:t>
                  </w:r>
                </w:p>
              </w:tc>
              <w:tc>
                <w:tcPr>
                  <w:tcW w:w="704" w:type="dxa"/>
                  <w:vAlign w:val="center"/>
                </w:tcPr>
                <w:p w:rsidR="00AD0338" w:rsidRPr="00E41F64" w:rsidRDefault="00AD0338" w:rsidP="001D54C7">
                  <w:pPr>
                    <w:jc w:val="center"/>
                    <w:rPr>
                      <w:sz w:val="18"/>
                      <w:szCs w:val="18"/>
                    </w:rPr>
                  </w:pPr>
                  <w:r w:rsidRPr="00E41F64">
                    <w:rPr>
                      <w:rFonts w:hint="eastAsia"/>
                      <w:sz w:val="18"/>
                      <w:szCs w:val="18"/>
                    </w:rPr>
                    <w:t>5224</w:t>
                  </w:r>
                </w:p>
              </w:tc>
              <w:tc>
                <w:tcPr>
                  <w:tcW w:w="703" w:type="dxa"/>
                  <w:vAlign w:val="center"/>
                </w:tcPr>
                <w:p w:rsidR="00AD0338" w:rsidRPr="00E41F64" w:rsidRDefault="00AD0338" w:rsidP="00F22D79">
                  <w:pPr>
                    <w:jc w:val="center"/>
                    <w:rPr>
                      <w:sz w:val="18"/>
                      <w:szCs w:val="18"/>
                    </w:rPr>
                  </w:pPr>
                  <w:r w:rsidRPr="00E41F64">
                    <w:rPr>
                      <w:rFonts w:hint="eastAsia"/>
                      <w:sz w:val="18"/>
                      <w:szCs w:val="18"/>
                    </w:rPr>
                    <w:t>0</w:t>
                  </w:r>
                </w:p>
              </w:tc>
              <w:tc>
                <w:tcPr>
                  <w:tcW w:w="704" w:type="dxa"/>
                  <w:vAlign w:val="center"/>
                </w:tcPr>
                <w:p w:rsidR="00AD0338" w:rsidRPr="00E41F64" w:rsidRDefault="00AD0338">
                  <w:pPr>
                    <w:jc w:val="center"/>
                    <w:rPr>
                      <w:sz w:val="18"/>
                      <w:szCs w:val="18"/>
                    </w:rPr>
                  </w:pPr>
                  <w:r w:rsidRPr="00E41F64">
                    <w:rPr>
                      <w:rFonts w:hint="eastAsia"/>
                      <w:sz w:val="18"/>
                      <w:szCs w:val="18"/>
                    </w:rPr>
                    <w:t>100</w:t>
                  </w:r>
                </w:p>
              </w:tc>
              <w:tc>
                <w:tcPr>
                  <w:tcW w:w="1035" w:type="dxa"/>
                  <w:vAlign w:val="center"/>
                </w:tcPr>
                <w:p w:rsidR="00AD0338" w:rsidRPr="00E41F64" w:rsidRDefault="00AD0338">
                  <w:pPr>
                    <w:jc w:val="center"/>
                    <w:rPr>
                      <w:sz w:val="18"/>
                      <w:szCs w:val="18"/>
                    </w:rPr>
                  </w:pPr>
                  <w:r w:rsidRPr="00E41F64">
                    <w:rPr>
                      <w:rFonts w:hint="eastAsia"/>
                      <w:sz w:val="18"/>
                      <w:szCs w:val="18"/>
                    </w:rPr>
                    <w:t>散存</w:t>
                  </w:r>
                </w:p>
              </w:tc>
              <w:tc>
                <w:tcPr>
                  <w:tcW w:w="992" w:type="dxa"/>
                  <w:vMerge w:val="restart"/>
                  <w:vAlign w:val="center"/>
                </w:tcPr>
                <w:p w:rsidR="00AD0338" w:rsidRPr="00E41F64" w:rsidRDefault="003A17B1" w:rsidP="003A17B1">
                  <w:pPr>
                    <w:jc w:val="center"/>
                    <w:rPr>
                      <w:sz w:val="18"/>
                      <w:szCs w:val="18"/>
                    </w:rPr>
                  </w:pPr>
                  <w:r w:rsidRPr="00E41F64">
                    <w:rPr>
                      <w:rFonts w:hint="eastAsia"/>
                      <w:sz w:val="18"/>
                      <w:szCs w:val="18"/>
                    </w:rPr>
                    <w:t>环保煤粉、铸造硅砂、膨润土和增碳剂全部采用袋装，同钢材、硅铁和锰铁等分类存放于</w:t>
                  </w:r>
                  <w:r w:rsidR="00AD0338" w:rsidRPr="00E41F64">
                    <w:rPr>
                      <w:rFonts w:hint="eastAsia"/>
                      <w:sz w:val="18"/>
                      <w:szCs w:val="18"/>
                    </w:rPr>
                    <w:t>车间内原材料</w:t>
                  </w:r>
                  <w:r w:rsidR="00277B7F" w:rsidRPr="00E41F64">
                    <w:rPr>
                      <w:rFonts w:hint="eastAsia"/>
                      <w:sz w:val="18"/>
                      <w:szCs w:val="18"/>
                    </w:rPr>
                    <w:t>暂存</w:t>
                  </w:r>
                  <w:r w:rsidR="00AD0338" w:rsidRPr="00E41F64">
                    <w:rPr>
                      <w:rFonts w:hint="eastAsia"/>
                      <w:sz w:val="18"/>
                      <w:szCs w:val="18"/>
                    </w:rPr>
                    <w:t>区内</w:t>
                  </w:r>
                  <w:r w:rsidR="00355B86" w:rsidRPr="00E41F64">
                    <w:rPr>
                      <w:rFonts w:hint="eastAsia"/>
                      <w:sz w:val="18"/>
                      <w:szCs w:val="18"/>
                    </w:rPr>
                    <w:lastRenderedPageBreak/>
                    <w:t>（半封闭料场内）</w:t>
                  </w:r>
                </w:p>
              </w:tc>
              <w:tc>
                <w:tcPr>
                  <w:tcW w:w="1843" w:type="dxa"/>
                  <w:vMerge w:val="restart"/>
                  <w:vAlign w:val="center"/>
                </w:tcPr>
                <w:p w:rsidR="00AD0338" w:rsidRPr="00E41F64" w:rsidRDefault="001726AF" w:rsidP="001726AF">
                  <w:pPr>
                    <w:jc w:val="center"/>
                    <w:rPr>
                      <w:sz w:val="18"/>
                      <w:szCs w:val="18"/>
                    </w:rPr>
                  </w:pPr>
                  <w:r w:rsidRPr="00E41F64">
                    <w:rPr>
                      <w:rFonts w:hint="eastAsia"/>
                      <w:sz w:val="18"/>
                      <w:szCs w:val="18"/>
                    </w:rPr>
                    <w:lastRenderedPageBreak/>
                    <w:t>自用半成品铁飞轮毛坯件规模不变，故用量不变</w:t>
                  </w:r>
                </w:p>
              </w:tc>
            </w:tr>
            <w:tr w:rsidR="00AD0338" w:rsidRPr="00E41F64" w:rsidTr="00355B86">
              <w:trPr>
                <w:trHeight w:val="72"/>
              </w:trPr>
              <w:tc>
                <w:tcPr>
                  <w:tcW w:w="534" w:type="dxa"/>
                  <w:vAlign w:val="center"/>
                </w:tcPr>
                <w:p w:rsidR="00AD0338" w:rsidRPr="00E41F64" w:rsidRDefault="00AD0338">
                  <w:pPr>
                    <w:jc w:val="center"/>
                    <w:rPr>
                      <w:sz w:val="18"/>
                      <w:szCs w:val="18"/>
                    </w:rPr>
                  </w:pPr>
                  <w:r w:rsidRPr="00E41F64">
                    <w:rPr>
                      <w:rFonts w:hint="eastAsia"/>
                      <w:sz w:val="18"/>
                      <w:szCs w:val="18"/>
                    </w:rPr>
                    <w:t>2</w:t>
                  </w:r>
                </w:p>
              </w:tc>
              <w:tc>
                <w:tcPr>
                  <w:tcW w:w="858" w:type="dxa"/>
                  <w:vAlign w:val="center"/>
                </w:tcPr>
                <w:p w:rsidR="00AD0338" w:rsidRPr="00E41F64" w:rsidRDefault="00AD0338" w:rsidP="009705D8">
                  <w:pPr>
                    <w:spacing w:line="320" w:lineRule="exact"/>
                    <w:jc w:val="center"/>
                    <w:rPr>
                      <w:rFonts w:hAnsi="宋体"/>
                      <w:sz w:val="18"/>
                      <w:szCs w:val="18"/>
                    </w:rPr>
                  </w:pPr>
                  <w:r w:rsidRPr="00E41F64">
                    <w:rPr>
                      <w:rFonts w:hAnsi="宋体" w:hint="eastAsia"/>
                      <w:sz w:val="18"/>
                      <w:szCs w:val="18"/>
                    </w:rPr>
                    <w:t>硅铁</w:t>
                  </w:r>
                </w:p>
              </w:tc>
              <w:tc>
                <w:tcPr>
                  <w:tcW w:w="845" w:type="dxa"/>
                  <w:vAlign w:val="center"/>
                </w:tcPr>
                <w:p w:rsidR="00AD0338" w:rsidRPr="00E41F64" w:rsidRDefault="00AD0338" w:rsidP="001D54C7">
                  <w:pPr>
                    <w:jc w:val="center"/>
                    <w:rPr>
                      <w:sz w:val="18"/>
                      <w:szCs w:val="18"/>
                    </w:rPr>
                  </w:pPr>
                  <w:r w:rsidRPr="00E41F64">
                    <w:rPr>
                      <w:rFonts w:hint="eastAsia"/>
                      <w:sz w:val="18"/>
                      <w:szCs w:val="18"/>
                    </w:rPr>
                    <w:t>120</w:t>
                  </w:r>
                </w:p>
              </w:tc>
              <w:tc>
                <w:tcPr>
                  <w:tcW w:w="704" w:type="dxa"/>
                  <w:vAlign w:val="center"/>
                </w:tcPr>
                <w:p w:rsidR="00AD0338" w:rsidRPr="00E41F64" w:rsidRDefault="00AD0338" w:rsidP="001D54C7">
                  <w:pPr>
                    <w:jc w:val="center"/>
                    <w:rPr>
                      <w:sz w:val="18"/>
                      <w:szCs w:val="18"/>
                    </w:rPr>
                  </w:pPr>
                  <w:r w:rsidRPr="00E41F64">
                    <w:rPr>
                      <w:rFonts w:hint="eastAsia"/>
                      <w:sz w:val="18"/>
                      <w:szCs w:val="18"/>
                    </w:rPr>
                    <w:t>120</w:t>
                  </w:r>
                </w:p>
              </w:tc>
              <w:tc>
                <w:tcPr>
                  <w:tcW w:w="703" w:type="dxa"/>
                  <w:vAlign w:val="center"/>
                </w:tcPr>
                <w:p w:rsidR="00AD0338" w:rsidRPr="00E41F64" w:rsidRDefault="00AD0338" w:rsidP="00734E53">
                  <w:pPr>
                    <w:jc w:val="center"/>
                    <w:rPr>
                      <w:sz w:val="18"/>
                      <w:szCs w:val="18"/>
                    </w:rPr>
                  </w:pPr>
                  <w:r w:rsidRPr="00E41F64">
                    <w:rPr>
                      <w:rFonts w:hint="eastAsia"/>
                      <w:sz w:val="18"/>
                      <w:szCs w:val="18"/>
                    </w:rPr>
                    <w:t>0</w:t>
                  </w:r>
                </w:p>
              </w:tc>
              <w:tc>
                <w:tcPr>
                  <w:tcW w:w="704" w:type="dxa"/>
                  <w:vAlign w:val="center"/>
                </w:tcPr>
                <w:p w:rsidR="00AD0338" w:rsidRPr="00E41F64" w:rsidRDefault="00AD0338">
                  <w:pPr>
                    <w:jc w:val="center"/>
                    <w:rPr>
                      <w:sz w:val="18"/>
                      <w:szCs w:val="18"/>
                    </w:rPr>
                  </w:pPr>
                  <w:r w:rsidRPr="00E41F64">
                    <w:rPr>
                      <w:rFonts w:hint="eastAsia"/>
                      <w:sz w:val="18"/>
                      <w:szCs w:val="18"/>
                    </w:rPr>
                    <w:t>5</w:t>
                  </w:r>
                </w:p>
              </w:tc>
              <w:tc>
                <w:tcPr>
                  <w:tcW w:w="1035" w:type="dxa"/>
                  <w:vAlign w:val="center"/>
                </w:tcPr>
                <w:p w:rsidR="00AD0338" w:rsidRPr="00E41F64" w:rsidRDefault="00AD0338">
                  <w:pPr>
                    <w:jc w:val="center"/>
                    <w:rPr>
                      <w:sz w:val="18"/>
                      <w:szCs w:val="18"/>
                    </w:rPr>
                  </w:pPr>
                  <w:r w:rsidRPr="00E41F64">
                    <w:rPr>
                      <w:rFonts w:hint="eastAsia"/>
                      <w:sz w:val="18"/>
                      <w:szCs w:val="18"/>
                    </w:rPr>
                    <w:t>1t/</w:t>
                  </w:r>
                  <w:r w:rsidRPr="00E41F64">
                    <w:rPr>
                      <w:rFonts w:hint="eastAsia"/>
                      <w:sz w:val="18"/>
                      <w:szCs w:val="18"/>
                    </w:rPr>
                    <w:t>袋</w:t>
                  </w:r>
                </w:p>
              </w:tc>
              <w:tc>
                <w:tcPr>
                  <w:tcW w:w="992" w:type="dxa"/>
                  <w:vMerge/>
                  <w:vAlign w:val="center"/>
                </w:tcPr>
                <w:p w:rsidR="00AD0338" w:rsidRPr="00E41F64" w:rsidRDefault="00AD0338">
                  <w:pPr>
                    <w:jc w:val="center"/>
                    <w:rPr>
                      <w:sz w:val="18"/>
                      <w:szCs w:val="18"/>
                    </w:rPr>
                  </w:pPr>
                </w:p>
              </w:tc>
              <w:tc>
                <w:tcPr>
                  <w:tcW w:w="1843" w:type="dxa"/>
                  <w:vMerge/>
                  <w:vAlign w:val="center"/>
                </w:tcPr>
                <w:p w:rsidR="00AD0338" w:rsidRPr="00E41F64" w:rsidRDefault="00AD0338" w:rsidP="007B4E02">
                  <w:pPr>
                    <w:jc w:val="center"/>
                    <w:rPr>
                      <w:sz w:val="18"/>
                      <w:szCs w:val="18"/>
                    </w:rPr>
                  </w:pPr>
                </w:p>
              </w:tc>
            </w:tr>
            <w:tr w:rsidR="00AD0338" w:rsidRPr="00E41F64" w:rsidTr="00355B86">
              <w:trPr>
                <w:trHeight w:val="72"/>
              </w:trPr>
              <w:tc>
                <w:tcPr>
                  <w:tcW w:w="534" w:type="dxa"/>
                  <w:vAlign w:val="center"/>
                </w:tcPr>
                <w:p w:rsidR="00AD0338" w:rsidRPr="00E41F64" w:rsidRDefault="00AD0338" w:rsidP="007B4E02">
                  <w:pPr>
                    <w:jc w:val="center"/>
                    <w:rPr>
                      <w:color w:val="000000"/>
                      <w:sz w:val="18"/>
                      <w:szCs w:val="18"/>
                    </w:rPr>
                  </w:pPr>
                  <w:r w:rsidRPr="00E41F64">
                    <w:rPr>
                      <w:rFonts w:hint="eastAsia"/>
                      <w:color w:val="000000"/>
                      <w:sz w:val="18"/>
                      <w:szCs w:val="18"/>
                    </w:rPr>
                    <w:t>3</w:t>
                  </w:r>
                </w:p>
              </w:tc>
              <w:tc>
                <w:tcPr>
                  <w:tcW w:w="858" w:type="dxa"/>
                  <w:vAlign w:val="center"/>
                </w:tcPr>
                <w:p w:rsidR="00AD0338" w:rsidRPr="00E41F64" w:rsidRDefault="00AD0338" w:rsidP="008E2784">
                  <w:pPr>
                    <w:spacing w:line="320" w:lineRule="exact"/>
                    <w:jc w:val="center"/>
                    <w:rPr>
                      <w:rFonts w:hAnsi="宋体"/>
                      <w:sz w:val="18"/>
                      <w:szCs w:val="18"/>
                    </w:rPr>
                  </w:pPr>
                  <w:r w:rsidRPr="00E41F64">
                    <w:rPr>
                      <w:rFonts w:hAnsi="宋体" w:hint="eastAsia"/>
                      <w:sz w:val="18"/>
                      <w:szCs w:val="18"/>
                    </w:rPr>
                    <w:t>锰铁</w:t>
                  </w:r>
                </w:p>
              </w:tc>
              <w:tc>
                <w:tcPr>
                  <w:tcW w:w="845" w:type="dxa"/>
                  <w:vAlign w:val="center"/>
                </w:tcPr>
                <w:p w:rsidR="00AD0338" w:rsidRPr="00E41F64" w:rsidRDefault="00AD0338" w:rsidP="001D54C7">
                  <w:pPr>
                    <w:jc w:val="center"/>
                    <w:rPr>
                      <w:sz w:val="18"/>
                      <w:szCs w:val="18"/>
                    </w:rPr>
                  </w:pPr>
                  <w:r w:rsidRPr="00E41F64">
                    <w:rPr>
                      <w:rFonts w:hint="eastAsia"/>
                      <w:sz w:val="18"/>
                      <w:szCs w:val="18"/>
                    </w:rPr>
                    <w:t>56</w:t>
                  </w:r>
                </w:p>
              </w:tc>
              <w:tc>
                <w:tcPr>
                  <w:tcW w:w="704" w:type="dxa"/>
                  <w:vAlign w:val="center"/>
                </w:tcPr>
                <w:p w:rsidR="00AD0338" w:rsidRPr="00E41F64" w:rsidRDefault="00AD0338" w:rsidP="001D54C7">
                  <w:pPr>
                    <w:jc w:val="center"/>
                    <w:rPr>
                      <w:sz w:val="18"/>
                      <w:szCs w:val="18"/>
                    </w:rPr>
                  </w:pPr>
                  <w:r w:rsidRPr="00E41F64">
                    <w:rPr>
                      <w:rFonts w:hint="eastAsia"/>
                      <w:sz w:val="18"/>
                      <w:szCs w:val="18"/>
                    </w:rPr>
                    <w:t>56</w:t>
                  </w:r>
                </w:p>
              </w:tc>
              <w:tc>
                <w:tcPr>
                  <w:tcW w:w="703" w:type="dxa"/>
                  <w:vAlign w:val="center"/>
                </w:tcPr>
                <w:p w:rsidR="00AD0338" w:rsidRPr="00E41F64" w:rsidRDefault="00AD0338" w:rsidP="004E299C">
                  <w:pPr>
                    <w:jc w:val="center"/>
                    <w:rPr>
                      <w:sz w:val="18"/>
                      <w:szCs w:val="18"/>
                    </w:rPr>
                  </w:pPr>
                  <w:r w:rsidRPr="00E41F64">
                    <w:rPr>
                      <w:rFonts w:hint="eastAsia"/>
                      <w:sz w:val="18"/>
                      <w:szCs w:val="18"/>
                    </w:rPr>
                    <w:t>0</w:t>
                  </w:r>
                </w:p>
              </w:tc>
              <w:tc>
                <w:tcPr>
                  <w:tcW w:w="704" w:type="dxa"/>
                  <w:vAlign w:val="center"/>
                </w:tcPr>
                <w:p w:rsidR="00AD0338" w:rsidRPr="00E41F64" w:rsidRDefault="00AD0338" w:rsidP="008E2784">
                  <w:pPr>
                    <w:jc w:val="center"/>
                    <w:rPr>
                      <w:sz w:val="18"/>
                      <w:szCs w:val="18"/>
                    </w:rPr>
                  </w:pPr>
                  <w:r w:rsidRPr="00E41F64">
                    <w:rPr>
                      <w:rFonts w:hint="eastAsia"/>
                      <w:sz w:val="18"/>
                      <w:szCs w:val="18"/>
                    </w:rPr>
                    <w:t>3</w:t>
                  </w:r>
                </w:p>
              </w:tc>
              <w:tc>
                <w:tcPr>
                  <w:tcW w:w="1035" w:type="dxa"/>
                  <w:vAlign w:val="center"/>
                </w:tcPr>
                <w:p w:rsidR="00AD0338" w:rsidRPr="00E41F64" w:rsidRDefault="00AD0338" w:rsidP="008E2784">
                  <w:pPr>
                    <w:jc w:val="center"/>
                    <w:rPr>
                      <w:sz w:val="18"/>
                      <w:szCs w:val="18"/>
                    </w:rPr>
                  </w:pPr>
                  <w:r w:rsidRPr="00E41F64">
                    <w:rPr>
                      <w:rFonts w:hint="eastAsia"/>
                      <w:sz w:val="18"/>
                      <w:szCs w:val="18"/>
                    </w:rPr>
                    <w:t>1t/</w:t>
                  </w:r>
                  <w:r w:rsidRPr="00E41F64">
                    <w:rPr>
                      <w:rFonts w:hint="eastAsia"/>
                      <w:sz w:val="18"/>
                      <w:szCs w:val="18"/>
                    </w:rPr>
                    <w:t>袋</w:t>
                  </w:r>
                </w:p>
              </w:tc>
              <w:tc>
                <w:tcPr>
                  <w:tcW w:w="992" w:type="dxa"/>
                  <w:vMerge/>
                  <w:vAlign w:val="center"/>
                </w:tcPr>
                <w:p w:rsidR="00AD0338" w:rsidRPr="00E41F64" w:rsidRDefault="00AD0338">
                  <w:pPr>
                    <w:jc w:val="center"/>
                    <w:rPr>
                      <w:sz w:val="18"/>
                      <w:szCs w:val="18"/>
                    </w:rPr>
                  </w:pPr>
                </w:p>
              </w:tc>
              <w:tc>
                <w:tcPr>
                  <w:tcW w:w="1843" w:type="dxa"/>
                  <w:vMerge/>
                  <w:vAlign w:val="center"/>
                </w:tcPr>
                <w:p w:rsidR="00AD0338" w:rsidRPr="00E41F64" w:rsidRDefault="00AD0338" w:rsidP="007B4E02">
                  <w:pPr>
                    <w:jc w:val="center"/>
                    <w:rPr>
                      <w:sz w:val="18"/>
                      <w:szCs w:val="18"/>
                    </w:rPr>
                  </w:pPr>
                </w:p>
              </w:tc>
            </w:tr>
            <w:tr w:rsidR="00AD0338" w:rsidRPr="00E41F64" w:rsidTr="00355B86">
              <w:trPr>
                <w:trHeight w:val="72"/>
              </w:trPr>
              <w:tc>
                <w:tcPr>
                  <w:tcW w:w="534" w:type="dxa"/>
                  <w:vAlign w:val="center"/>
                </w:tcPr>
                <w:p w:rsidR="00AD0338" w:rsidRPr="00E41F64" w:rsidRDefault="00AD0338" w:rsidP="007B4E02">
                  <w:pPr>
                    <w:jc w:val="center"/>
                    <w:rPr>
                      <w:sz w:val="18"/>
                      <w:szCs w:val="18"/>
                    </w:rPr>
                  </w:pPr>
                  <w:r w:rsidRPr="00E41F64">
                    <w:rPr>
                      <w:rFonts w:hint="eastAsia"/>
                      <w:sz w:val="18"/>
                      <w:szCs w:val="18"/>
                    </w:rPr>
                    <w:t>4</w:t>
                  </w:r>
                </w:p>
              </w:tc>
              <w:tc>
                <w:tcPr>
                  <w:tcW w:w="858" w:type="dxa"/>
                  <w:vAlign w:val="center"/>
                </w:tcPr>
                <w:p w:rsidR="00AD0338" w:rsidRPr="00E41F64" w:rsidRDefault="00AD0338" w:rsidP="008E2784">
                  <w:pPr>
                    <w:spacing w:line="320" w:lineRule="exact"/>
                    <w:jc w:val="center"/>
                    <w:rPr>
                      <w:rFonts w:hAnsi="宋体"/>
                      <w:sz w:val="18"/>
                      <w:szCs w:val="18"/>
                    </w:rPr>
                  </w:pPr>
                  <w:r w:rsidRPr="00E41F64">
                    <w:rPr>
                      <w:rFonts w:hAnsi="宋体" w:hint="eastAsia"/>
                      <w:sz w:val="18"/>
                      <w:szCs w:val="18"/>
                    </w:rPr>
                    <w:t>增碳剂</w:t>
                  </w:r>
                </w:p>
              </w:tc>
              <w:tc>
                <w:tcPr>
                  <w:tcW w:w="845" w:type="dxa"/>
                  <w:vAlign w:val="center"/>
                </w:tcPr>
                <w:p w:rsidR="00AD0338" w:rsidRPr="00E41F64" w:rsidRDefault="00AD0338" w:rsidP="001D54C7">
                  <w:pPr>
                    <w:jc w:val="center"/>
                    <w:rPr>
                      <w:sz w:val="18"/>
                      <w:szCs w:val="18"/>
                    </w:rPr>
                  </w:pPr>
                  <w:r w:rsidRPr="00E41F64">
                    <w:rPr>
                      <w:rFonts w:hint="eastAsia"/>
                      <w:sz w:val="18"/>
                      <w:szCs w:val="18"/>
                    </w:rPr>
                    <w:t>200</w:t>
                  </w:r>
                </w:p>
              </w:tc>
              <w:tc>
                <w:tcPr>
                  <w:tcW w:w="704" w:type="dxa"/>
                  <w:vAlign w:val="center"/>
                </w:tcPr>
                <w:p w:rsidR="00AD0338" w:rsidRPr="00E41F64" w:rsidRDefault="00AD0338" w:rsidP="001D54C7">
                  <w:pPr>
                    <w:jc w:val="center"/>
                    <w:rPr>
                      <w:sz w:val="18"/>
                      <w:szCs w:val="18"/>
                    </w:rPr>
                  </w:pPr>
                  <w:r w:rsidRPr="00E41F64">
                    <w:rPr>
                      <w:rFonts w:hint="eastAsia"/>
                      <w:sz w:val="18"/>
                      <w:szCs w:val="18"/>
                    </w:rPr>
                    <w:t>200</w:t>
                  </w:r>
                </w:p>
              </w:tc>
              <w:tc>
                <w:tcPr>
                  <w:tcW w:w="703" w:type="dxa"/>
                  <w:vAlign w:val="center"/>
                </w:tcPr>
                <w:p w:rsidR="00AD0338" w:rsidRPr="00E41F64" w:rsidRDefault="00AD0338" w:rsidP="008E2784">
                  <w:pPr>
                    <w:jc w:val="center"/>
                    <w:rPr>
                      <w:sz w:val="18"/>
                      <w:szCs w:val="18"/>
                    </w:rPr>
                  </w:pPr>
                  <w:r w:rsidRPr="00E41F64">
                    <w:rPr>
                      <w:rFonts w:hint="eastAsia"/>
                      <w:sz w:val="18"/>
                      <w:szCs w:val="18"/>
                    </w:rPr>
                    <w:t>0</w:t>
                  </w:r>
                </w:p>
              </w:tc>
              <w:tc>
                <w:tcPr>
                  <w:tcW w:w="704" w:type="dxa"/>
                  <w:vAlign w:val="center"/>
                </w:tcPr>
                <w:p w:rsidR="00AD0338" w:rsidRPr="00E41F64" w:rsidRDefault="00AD0338" w:rsidP="008E2784">
                  <w:pPr>
                    <w:jc w:val="center"/>
                    <w:rPr>
                      <w:sz w:val="18"/>
                      <w:szCs w:val="18"/>
                    </w:rPr>
                  </w:pPr>
                  <w:r w:rsidRPr="00E41F64">
                    <w:rPr>
                      <w:rFonts w:hint="eastAsia"/>
                      <w:sz w:val="18"/>
                      <w:szCs w:val="18"/>
                    </w:rPr>
                    <w:t>10</w:t>
                  </w:r>
                </w:p>
              </w:tc>
              <w:tc>
                <w:tcPr>
                  <w:tcW w:w="1035" w:type="dxa"/>
                  <w:vAlign w:val="center"/>
                </w:tcPr>
                <w:p w:rsidR="00AD0338" w:rsidRPr="00E41F64" w:rsidRDefault="00AD0338" w:rsidP="008E2784">
                  <w:pPr>
                    <w:jc w:val="center"/>
                    <w:rPr>
                      <w:sz w:val="18"/>
                      <w:szCs w:val="18"/>
                    </w:rPr>
                  </w:pPr>
                  <w:r w:rsidRPr="00E41F64">
                    <w:rPr>
                      <w:rFonts w:hint="eastAsia"/>
                      <w:sz w:val="18"/>
                      <w:szCs w:val="18"/>
                    </w:rPr>
                    <w:t>1t/</w:t>
                  </w:r>
                  <w:r w:rsidRPr="00E41F64">
                    <w:rPr>
                      <w:rFonts w:hint="eastAsia"/>
                      <w:sz w:val="18"/>
                      <w:szCs w:val="18"/>
                    </w:rPr>
                    <w:t>袋（</w:t>
                  </w:r>
                  <w:r w:rsidRPr="00E41F64">
                    <w:rPr>
                      <w:rFonts w:hint="eastAsia"/>
                      <w:sz w:val="18"/>
                      <w:szCs w:val="18"/>
                    </w:rPr>
                    <w:t>25kg/</w:t>
                  </w:r>
                  <w:r w:rsidRPr="00E41F64">
                    <w:rPr>
                      <w:rFonts w:hint="eastAsia"/>
                      <w:sz w:val="18"/>
                      <w:szCs w:val="18"/>
                    </w:rPr>
                    <w:t>袋）</w:t>
                  </w:r>
                </w:p>
              </w:tc>
              <w:tc>
                <w:tcPr>
                  <w:tcW w:w="992" w:type="dxa"/>
                  <w:vMerge/>
                  <w:vAlign w:val="center"/>
                </w:tcPr>
                <w:p w:rsidR="00AD0338" w:rsidRPr="00E41F64" w:rsidRDefault="00AD0338">
                  <w:pPr>
                    <w:jc w:val="center"/>
                    <w:rPr>
                      <w:sz w:val="18"/>
                      <w:szCs w:val="18"/>
                    </w:rPr>
                  </w:pPr>
                </w:p>
              </w:tc>
              <w:tc>
                <w:tcPr>
                  <w:tcW w:w="1843" w:type="dxa"/>
                  <w:vMerge/>
                  <w:vAlign w:val="center"/>
                </w:tcPr>
                <w:p w:rsidR="00AD0338" w:rsidRPr="00E41F64" w:rsidRDefault="00AD0338" w:rsidP="007B4E02">
                  <w:pPr>
                    <w:jc w:val="center"/>
                    <w:rPr>
                      <w:sz w:val="18"/>
                      <w:szCs w:val="18"/>
                    </w:rPr>
                  </w:pPr>
                </w:p>
              </w:tc>
            </w:tr>
            <w:tr w:rsidR="001726AF" w:rsidRPr="00E41F64" w:rsidTr="00355B86">
              <w:trPr>
                <w:trHeight w:val="72"/>
              </w:trPr>
              <w:tc>
                <w:tcPr>
                  <w:tcW w:w="534" w:type="dxa"/>
                  <w:vAlign w:val="center"/>
                </w:tcPr>
                <w:p w:rsidR="001726AF" w:rsidRPr="00E41F64" w:rsidRDefault="001726AF">
                  <w:pPr>
                    <w:jc w:val="center"/>
                    <w:rPr>
                      <w:sz w:val="18"/>
                      <w:szCs w:val="18"/>
                    </w:rPr>
                  </w:pPr>
                  <w:r w:rsidRPr="00E41F64">
                    <w:rPr>
                      <w:rFonts w:hint="eastAsia"/>
                      <w:sz w:val="18"/>
                      <w:szCs w:val="18"/>
                    </w:rPr>
                    <w:t>5</w:t>
                  </w:r>
                </w:p>
              </w:tc>
              <w:tc>
                <w:tcPr>
                  <w:tcW w:w="858" w:type="dxa"/>
                  <w:vAlign w:val="center"/>
                </w:tcPr>
                <w:p w:rsidR="001726AF" w:rsidRPr="00E41F64" w:rsidRDefault="001726AF" w:rsidP="009705D8">
                  <w:pPr>
                    <w:spacing w:line="320" w:lineRule="exact"/>
                    <w:jc w:val="center"/>
                    <w:rPr>
                      <w:rFonts w:hAnsi="宋体"/>
                      <w:sz w:val="18"/>
                      <w:szCs w:val="18"/>
                    </w:rPr>
                  </w:pPr>
                  <w:r w:rsidRPr="00E41F64">
                    <w:rPr>
                      <w:rFonts w:hAnsi="宋体" w:hint="eastAsia"/>
                      <w:sz w:val="18"/>
                      <w:szCs w:val="18"/>
                    </w:rPr>
                    <w:t>环保煤粉</w:t>
                  </w:r>
                </w:p>
              </w:tc>
              <w:tc>
                <w:tcPr>
                  <w:tcW w:w="845" w:type="dxa"/>
                  <w:vAlign w:val="center"/>
                </w:tcPr>
                <w:p w:rsidR="001726AF" w:rsidRPr="00E41F64" w:rsidRDefault="001726AF" w:rsidP="00BC1287">
                  <w:pPr>
                    <w:jc w:val="center"/>
                    <w:rPr>
                      <w:sz w:val="18"/>
                      <w:szCs w:val="18"/>
                    </w:rPr>
                  </w:pPr>
                  <w:r w:rsidRPr="00E41F64">
                    <w:rPr>
                      <w:rFonts w:hint="eastAsia"/>
                      <w:sz w:val="18"/>
                      <w:szCs w:val="18"/>
                    </w:rPr>
                    <w:t>60</w:t>
                  </w:r>
                </w:p>
              </w:tc>
              <w:tc>
                <w:tcPr>
                  <w:tcW w:w="704" w:type="dxa"/>
                  <w:vAlign w:val="center"/>
                </w:tcPr>
                <w:p w:rsidR="001726AF" w:rsidRPr="00E41F64" w:rsidRDefault="001726AF" w:rsidP="00BC1287">
                  <w:pPr>
                    <w:jc w:val="center"/>
                    <w:rPr>
                      <w:sz w:val="18"/>
                      <w:szCs w:val="18"/>
                    </w:rPr>
                  </w:pPr>
                  <w:r w:rsidRPr="00E41F64">
                    <w:rPr>
                      <w:rFonts w:hint="eastAsia"/>
                      <w:sz w:val="18"/>
                      <w:szCs w:val="18"/>
                    </w:rPr>
                    <w:t>40</w:t>
                  </w:r>
                </w:p>
              </w:tc>
              <w:tc>
                <w:tcPr>
                  <w:tcW w:w="703" w:type="dxa"/>
                  <w:vAlign w:val="center"/>
                </w:tcPr>
                <w:p w:rsidR="001726AF" w:rsidRPr="00E41F64" w:rsidRDefault="001726AF" w:rsidP="00002537">
                  <w:pPr>
                    <w:jc w:val="center"/>
                    <w:rPr>
                      <w:color w:val="000000" w:themeColor="text1"/>
                      <w:sz w:val="18"/>
                      <w:szCs w:val="18"/>
                    </w:rPr>
                  </w:pPr>
                  <w:r w:rsidRPr="00E41F64">
                    <w:rPr>
                      <w:rFonts w:hint="eastAsia"/>
                      <w:color w:val="000000" w:themeColor="text1"/>
                      <w:sz w:val="18"/>
                      <w:szCs w:val="18"/>
                    </w:rPr>
                    <w:t>-20</w:t>
                  </w:r>
                </w:p>
              </w:tc>
              <w:tc>
                <w:tcPr>
                  <w:tcW w:w="704" w:type="dxa"/>
                  <w:vAlign w:val="center"/>
                </w:tcPr>
                <w:p w:rsidR="001726AF" w:rsidRPr="00E41F64" w:rsidRDefault="001726AF">
                  <w:pPr>
                    <w:jc w:val="center"/>
                    <w:rPr>
                      <w:sz w:val="18"/>
                      <w:szCs w:val="18"/>
                    </w:rPr>
                  </w:pPr>
                  <w:r w:rsidRPr="00E41F64">
                    <w:rPr>
                      <w:rFonts w:hint="eastAsia"/>
                      <w:sz w:val="18"/>
                      <w:szCs w:val="18"/>
                    </w:rPr>
                    <w:t>30</w:t>
                  </w:r>
                </w:p>
              </w:tc>
              <w:tc>
                <w:tcPr>
                  <w:tcW w:w="1035" w:type="dxa"/>
                  <w:vAlign w:val="center"/>
                </w:tcPr>
                <w:p w:rsidR="001726AF" w:rsidRPr="00E41F64" w:rsidRDefault="001726AF" w:rsidP="00AD0338">
                  <w:pPr>
                    <w:jc w:val="center"/>
                    <w:rPr>
                      <w:sz w:val="18"/>
                      <w:szCs w:val="18"/>
                    </w:rPr>
                  </w:pPr>
                  <w:r w:rsidRPr="00E41F64">
                    <w:rPr>
                      <w:rFonts w:hint="eastAsia"/>
                      <w:sz w:val="18"/>
                      <w:szCs w:val="18"/>
                    </w:rPr>
                    <w:t>600kg/</w:t>
                  </w:r>
                  <w:r w:rsidRPr="00E41F64">
                    <w:rPr>
                      <w:rFonts w:hint="eastAsia"/>
                      <w:sz w:val="18"/>
                      <w:szCs w:val="18"/>
                    </w:rPr>
                    <w:t>袋</w:t>
                  </w:r>
                </w:p>
              </w:tc>
              <w:tc>
                <w:tcPr>
                  <w:tcW w:w="992" w:type="dxa"/>
                  <w:vMerge/>
                  <w:vAlign w:val="center"/>
                </w:tcPr>
                <w:p w:rsidR="001726AF" w:rsidRPr="00E41F64" w:rsidRDefault="001726AF">
                  <w:pPr>
                    <w:jc w:val="center"/>
                    <w:rPr>
                      <w:sz w:val="18"/>
                      <w:szCs w:val="18"/>
                    </w:rPr>
                  </w:pPr>
                </w:p>
              </w:tc>
              <w:tc>
                <w:tcPr>
                  <w:tcW w:w="1843" w:type="dxa"/>
                  <w:vMerge w:val="restart"/>
                  <w:vAlign w:val="center"/>
                </w:tcPr>
                <w:p w:rsidR="001726AF" w:rsidRPr="00E41F64" w:rsidRDefault="002F6964" w:rsidP="00CC6CA4">
                  <w:pPr>
                    <w:jc w:val="center"/>
                    <w:rPr>
                      <w:sz w:val="18"/>
                      <w:szCs w:val="18"/>
                    </w:rPr>
                  </w:pPr>
                  <w:r w:rsidRPr="00E41F64">
                    <w:rPr>
                      <w:rFonts w:hint="eastAsia"/>
                      <w:bCs/>
                      <w:sz w:val="18"/>
                      <w:szCs w:val="18"/>
                    </w:rPr>
                    <w:t>垂直分型无箱射压造型工艺减少单个砂铸模具混砂使用量，总量减少约</w:t>
                  </w:r>
                  <w:r w:rsidR="00CC6CA4" w:rsidRPr="00E41F64">
                    <w:rPr>
                      <w:rFonts w:hint="eastAsia"/>
                      <w:bCs/>
                      <w:sz w:val="18"/>
                      <w:szCs w:val="18"/>
                    </w:rPr>
                    <w:t>17%</w:t>
                  </w:r>
                </w:p>
              </w:tc>
            </w:tr>
            <w:tr w:rsidR="001726AF" w:rsidRPr="00E41F64" w:rsidTr="00355B86">
              <w:trPr>
                <w:trHeight w:val="72"/>
              </w:trPr>
              <w:tc>
                <w:tcPr>
                  <w:tcW w:w="534" w:type="dxa"/>
                  <w:vAlign w:val="center"/>
                </w:tcPr>
                <w:p w:rsidR="001726AF" w:rsidRPr="00E41F64" w:rsidRDefault="001726AF">
                  <w:pPr>
                    <w:jc w:val="center"/>
                    <w:rPr>
                      <w:color w:val="000000"/>
                      <w:sz w:val="18"/>
                      <w:szCs w:val="18"/>
                    </w:rPr>
                  </w:pPr>
                  <w:r w:rsidRPr="00E41F64">
                    <w:rPr>
                      <w:rFonts w:hint="eastAsia"/>
                      <w:color w:val="000000"/>
                      <w:sz w:val="18"/>
                      <w:szCs w:val="18"/>
                    </w:rPr>
                    <w:t>6</w:t>
                  </w:r>
                </w:p>
              </w:tc>
              <w:tc>
                <w:tcPr>
                  <w:tcW w:w="858" w:type="dxa"/>
                  <w:vAlign w:val="center"/>
                </w:tcPr>
                <w:p w:rsidR="001726AF" w:rsidRPr="00E41F64" w:rsidRDefault="001726AF" w:rsidP="009705D8">
                  <w:pPr>
                    <w:spacing w:line="320" w:lineRule="exact"/>
                    <w:jc w:val="center"/>
                    <w:rPr>
                      <w:rFonts w:hAnsi="宋体"/>
                      <w:sz w:val="18"/>
                      <w:szCs w:val="18"/>
                    </w:rPr>
                  </w:pPr>
                  <w:r w:rsidRPr="00E41F64">
                    <w:rPr>
                      <w:rFonts w:hAnsi="宋体" w:hint="eastAsia"/>
                      <w:sz w:val="18"/>
                      <w:szCs w:val="18"/>
                    </w:rPr>
                    <w:t>铸造硅砂</w:t>
                  </w:r>
                </w:p>
              </w:tc>
              <w:tc>
                <w:tcPr>
                  <w:tcW w:w="845" w:type="dxa"/>
                  <w:vAlign w:val="center"/>
                </w:tcPr>
                <w:p w:rsidR="001726AF" w:rsidRPr="00E41F64" w:rsidRDefault="001726AF" w:rsidP="001D54C7">
                  <w:pPr>
                    <w:jc w:val="center"/>
                    <w:rPr>
                      <w:color w:val="000000"/>
                      <w:sz w:val="18"/>
                      <w:szCs w:val="18"/>
                    </w:rPr>
                  </w:pPr>
                  <w:r w:rsidRPr="00E41F64">
                    <w:rPr>
                      <w:rFonts w:hint="eastAsia"/>
                      <w:color w:val="000000"/>
                      <w:sz w:val="18"/>
                      <w:szCs w:val="18"/>
                    </w:rPr>
                    <w:t>350</w:t>
                  </w:r>
                </w:p>
              </w:tc>
              <w:tc>
                <w:tcPr>
                  <w:tcW w:w="704" w:type="dxa"/>
                  <w:vAlign w:val="center"/>
                </w:tcPr>
                <w:p w:rsidR="001726AF" w:rsidRPr="00E41F64" w:rsidRDefault="001726AF" w:rsidP="001D54C7">
                  <w:pPr>
                    <w:jc w:val="center"/>
                    <w:rPr>
                      <w:color w:val="000000"/>
                      <w:sz w:val="18"/>
                      <w:szCs w:val="18"/>
                    </w:rPr>
                  </w:pPr>
                  <w:r w:rsidRPr="00E41F64">
                    <w:rPr>
                      <w:rFonts w:hint="eastAsia"/>
                      <w:color w:val="000000"/>
                      <w:sz w:val="18"/>
                      <w:szCs w:val="18"/>
                    </w:rPr>
                    <w:t>300</w:t>
                  </w:r>
                </w:p>
              </w:tc>
              <w:tc>
                <w:tcPr>
                  <w:tcW w:w="703" w:type="dxa"/>
                  <w:vAlign w:val="center"/>
                </w:tcPr>
                <w:p w:rsidR="001726AF" w:rsidRPr="00E41F64" w:rsidRDefault="001726AF" w:rsidP="001D54C7">
                  <w:pPr>
                    <w:jc w:val="center"/>
                    <w:rPr>
                      <w:color w:val="000000" w:themeColor="text1"/>
                      <w:sz w:val="18"/>
                      <w:szCs w:val="18"/>
                    </w:rPr>
                  </w:pPr>
                  <w:r w:rsidRPr="00E41F64">
                    <w:rPr>
                      <w:rFonts w:hint="eastAsia"/>
                      <w:color w:val="000000" w:themeColor="text1"/>
                      <w:sz w:val="18"/>
                      <w:szCs w:val="18"/>
                    </w:rPr>
                    <w:t>-50</w:t>
                  </w:r>
                </w:p>
              </w:tc>
              <w:tc>
                <w:tcPr>
                  <w:tcW w:w="704" w:type="dxa"/>
                  <w:vAlign w:val="center"/>
                </w:tcPr>
                <w:p w:rsidR="001726AF" w:rsidRPr="00E41F64" w:rsidRDefault="001726AF">
                  <w:pPr>
                    <w:jc w:val="center"/>
                    <w:rPr>
                      <w:color w:val="000000"/>
                      <w:sz w:val="18"/>
                      <w:szCs w:val="18"/>
                    </w:rPr>
                  </w:pPr>
                  <w:r w:rsidRPr="00E41F64">
                    <w:rPr>
                      <w:rFonts w:hint="eastAsia"/>
                      <w:color w:val="000000"/>
                      <w:sz w:val="18"/>
                      <w:szCs w:val="18"/>
                    </w:rPr>
                    <w:t>40</w:t>
                  </w:r>
                </w:p>
              </w:tc>
              <w:tc>
                <w:tcPr>
                  <w:tcW w:w="1035" w:type="dxa"/>
                  <w:vAlign w:val="center"/>
                </w:tcPr>
                <w:p w:rsidR="001726AF" w:rsidRPr="00E41F64" w:rsidRDefault="001726AF">
                  <w:pPr>
                    <w:jc w:val="center"/>
                    <w:rPr>
                      <w:color w:val="000000"/>
                      <w:sz w:val="18"/>
                      <w:szCs w:val="18"/>
                    </w:rPr>
                  </w:pPr>
                  <w:r w:rsidRPr="00E41F64">
                    <w:rPr>
                      <w:rFonts w:hint="eastAsia"/>
                      <w:color w:val="000000"/>
                      <w:sz w:val="18"/>
                      <w:szCs w:val="18"/>
                    </w:rPr>
                    <w:t>1.8</w:t>
                  </w:r>
                  <w:r w:rsidRPr="00E41F64">
                    <w:rPr>
                      <w:rFonts w:hint="eastAsia"/>
                      <w:sz w:val="18"/>
                      <w:szCs w:val="18"/>
                    </w:rPr>
                    <w:t xml:space="preserve"> t/</w:t>
                  </w:r>
                  <w:r w:rsidRPr="00E41F64">
                    <w:rPr>
                      <w:rFonts w:hint="eastAsia"/>
                      <w:sz w:val="18"/>
                      <w:szCs w:val="18"/>
                    </w:rPr>
                    <w:t>袋</w:t>
                  </w:r>
                </w:p>
              </w:tc>
              <w:tc>
                <w:tcPr>
                  <w:tcW w:w="992" w:type="dxa"/>
                  <w:vMerge/>
                  <w:vAlign w:val="center"/>
                </w:tcPr>
                <w:p w:rsidR="001726AF" w:rsidRPr="00E41F64" w:rsidRDefault="001726AF">
                  <w:pPr>
                    <w:jc w:val="center"/>
                    <w:rPr>
                      <w:color w:val="000000"/>
                      <w:sz w:val="18"/>
                      <w:szCs w:val="18"/>
                    </w:rPr>
                  </w:pPr>
                </w:p>
              </w:tc>
              <w:tc>
                <w:tcPr>
                  <w:tcW w:w="1843" w:type="dxa"/>
                  <w:vMerge/>
                  <w:vAlign w:val="center"/>
                </w:tcPr>
                <w:p w:rsidR="001726AF" w:rsidRPr="00E41F64" w:rsidRDefault="001726AF" w:rsidP="00617DE1">
                  <w:pPr>
                    <w:jc w:val="center"/>
                    <w:rPr>
                      <w:sz w:val="18"/>
                      <w:szCs w:val="18"/>
                    </w:rPr>
                  </w:pPr>
                </w:p>
              </w:tc>
            </w:tr>
            <w:tr w:rsidR="001726AF" w:rsidRPr="00E41F64" w:rsidTr="00355B86">
              <w:trPr>
                <w:trHeight w:val="72"/>
              </w:trPr>
              <w:tc>
                <w:tcPr>
                  <w:tcW w:w="534" w:type="dxa"/>
                  <w:vAlign w:val="center"/>
                </w:tcPr>
                <w:p w:rsidR="001726AF" w:rsidRPr="00E41F64" w:rsidRDefault="001726AF">
                  <w:pPr>
                    <w:jc w:val="center"/>
                    <w:rPr>
                      <w:sz w:val="18"/>
                      <w:szCs w:val="18"/>
                    </w:rPr>
                  </w:pPr>
                  <w:r w:rsidRPr="00E41F64">
                    <w:rPr>
                      <w:rFonts w:hint="eastAsia"/>
                      <w:sz w:val="18"/>
                      <w:szCs w:val="18"/>
                    </w:rPr>
                    <w:t>7</w:t>
                  </w:r>
                </w:p>
              </w:tc>
              <w:tc>
                <w:tcPr>
                  <w:tcW w:w="858" w:type="dxa"/>
                  <w:vAlign w:val="center"/>
                </w:tcPr>
                <w:p w:rsidR="001726AF" w:rsidRPr="00E41F64" w:rsidRDefault="001726AF" w:rsidP="009705D8">
                  <w:pPr>
                    <w:spacing w:line="320" w:lineRule="exact"/>
                    <w:jc w:val="center"/>
                    <w:rPr>
                      <w:rFonts w:hAnsi="宋体"/>
                      <w:sz w:val="18"/>
                      <w:szCs w:val="18"/>
                    </w:rPr>
                  </w:pPr>
                  <w:r w:rsidRPr="00E41F64">
                    <w:rPr>
                      <w:rFonts w:hAnsi="宋体" w:hint="eastAsia"/>
                      <w:sz w:val="18"/>
                      <w:szCs w:val="18"/>
                    </w:rPr>
                    <w:t>膨润土</w:t>
                  </w:r>
                </w:p>
              </w:tc>
              <w:tc>
                <w:tcPr>
                  <w:tcW w:w="845" w:type="dxa"/>
                  <w:vAlign w:val="center"/>
                </w:tcPr>
                <w:p w:rsidR="001726AF" w:rsidRPr="00E41F64" w:rsidRDefault="001726AF" w:rsidP="001D54C7">
                  <w:pPr>
                    <w:jc w:val="center"/>
                    <w:rPr>
                      <w:sz w:val="18"/>
                      <w:szCs w:val="18"/>
                    </w:rPr>
                  </w:pPr>
                  <w:r w:rsidRPr="00E41F64">
                    <w:rPr>
                      <w:rFonts w:hint="eastAsia"/>
                      <w:sz w:val="18"/>
                      <w:szCs w:val="18"/>
                    </w:rPr>
                    <w:t>300</w:t>
                  </w:r>
                </w:p>
              </w:tc>
              <w:tc>
                <w:tcPr>
                  <w:tcW w:w="704" w:type="dxa"/>
                  <w:vAlign w:val="center"/>
                </w:tcPr>
                <w:p w:rsidR="001726AF" w:rsidRPr="00E41F64" w:rsidRDefault="001726AF" w:rsidP="001D54C7">
                  <w:pPr>
                    <w:jc w:val="center"/>
                    <w:rPr>
                      <w:sz w:val="18"/>
                      <w:szCs w:val="18"/>
                    </w:rPr>
                  </w:pPr>
                  <w:r w:rsidRPr="00E41F64">
                    <w:rPr>
                      <w:rFonts w:hint="eastAsia"/>
                      <w:sz w:val="18"/>
                      <w:szCs w:val="18"/>
                    </w:rPr>
                    <w:t>250</w:t>
                  </w:r>
                </w:p>
              </w:tc>
              <w:tc>
                <w:tcPr>
                  <w:tcW w:w="703" w:type="dxa"/>
                  <w:vAlign w:val="center"/>
                </w:tcPr>
                <w:p w:rsidR="001726AF" w:rsidRPr="00E41F64" w:rsidRDefault="001726AF" w:rsidP="001D54C7">
                  <w:pPr>
                    <w:jc w:val="center"/>
                    <w:rPr>
                      <w:color w:val="000000" w:themeColor="text1"/>
                      <w:sz w:val="18"/>
                      <w:szCs w:val="18"/>
                    </w:rPr>
                  </w:pPr>
                  <w:r w:rsidRPr="00E41F64">
                    <w:rPr>
                      <w:rFonts w:hint="eastAsia"/>
                      <w:color w:val="000000" w:themeColor="text1"/>
                      <w:sz w:val="18"/>
                      <w:szCs w:val="18"/>
                    </w:rPr>
                    <w:t>-50</w:t>
                  </w:r>
                </w:p>
              </w:tc>
              <w:tc>
                <w:tcPr>
                  <w:tcW w:w="704" w:type="dxa"/>
                  <w:vAlign w:val="center"/>
                </w:tcPr>
                <w:p w:rsidR="001726AF" w:rsidRPr="00E41F64" w:rsidRDefault="001726AF">
                  <w:pPr>
                    <w:jc w:val="center"/>
                    <w:rPr>
                      <w:sz w:val="18"/>
                      <w:szCs w:val="18"/>
                    </w:rPr>
                  </w:pPr>
                  <w:r w:rsidRPr="00E41F64">
                    <w:rPr>
                      <w:rFonts w:hint="eastAsia"/>
                      <w:sz w:val="18"/>
                      <w:szCs w:val="18"/>
                    </w:rPr>
                    <w:t>80</w:t>
                  </w:r>
                </w:p>
              </w:tc>
              <w:tc>
                <w:tcPr>
                  <w:tcW w:w="1035" w:type="dxa"/>
                  <w:vAlign w:val="center"/>
                </w:tcPr>
                <w:p w:rsidR="001726AF" w:rsidRPr="00E41F64" w:rsidRDefault="001726AF">
                  <w:pPr>
                    <w:jc w:val="center"/>
                    <w:rPr>
                      <w:sz w:val="18"/>
                      <w:szCs w:val="18"/>
                    </w:rPr>
                  </w:pPr>
                  <w:r w:rsidRPr="00E41F64">
                    <w:rPr>
                      <w:rFonts w:hint="eastAsia"/>
                      <w:sz w:val="18"/>
                      <w:szCs w:val="18"/>
                    </w:rPr>
                    <w:t>25kg/</w:t>
                  </w:r>
                  <w:r w:rsidRPr="00E41F64">
                    <w:rPr>
                      <w:rFonts w:hint="eastAsia"/>
                      <w:sz w:val="18"/>
                      <w:szCs w:val="18"/>
                    </w:rPr>
                    <w:t>袋</w:t>
                  </w:r>
                </w:p>
              </w:tc>
              <w:tc>
                <w:tcPr>
                  <w:tcW w:w="992" w:type="dxa"/>
                  <w:vMerge/>
                  <w:vAlign w:val="center"/>
                </w:tcPr>
                <w:p w:rsidR="001726AF" w:rsidRPr="00E41F64" w:rsidRDefault="001726AF">
                  <w:pPr>
                    <w:jc w:val="center"/>
                    <w:rPr>
                      <w:sz w:val="18"/>
                      <w:szCs w:val="18"/>
                    </w:rPr>
                  </w:pPr>
                </w:p>
              </w:tc>
              <w:tc>
                <w:tcPr>
                  <w:tcW w:w="1843" w:type="dxa"/>
                  <w:vMerge/>
                  <w:vAlign w:val="center"/>
                </w:tcPr>
                <w:p w:rsidR="001726AF" w:rsidRPr="00E41F64" w:rsidRDefault="001726AF" w:rsidP="005D04AE">
                  <w:pPr>
                    <w:jc w:val="center"/>
                    <w:rPr>
                      <w:sz w:val="18"/>
                      <w:szCs w:val="18"/>
                    </w:rPr>
                  </w:pPr>
                </w:p>
              </w:tc>
            </w:tr>
            <w:tr w:rsidR="00CC6CA4" w:rsidRPr="00E41F64" w:rsidTr="00355B86">
              <w:trPr>
                <w:trHeight w:val="72"/>
              </w:trPr>
              <w:tc>
                <w:tcPr>
                  <w:tcW w:w="534" w:type="dxa"/>
                  <w:vAlign w:val="center"/>
                </w:tcPr>
                <w:p w:rsidR="00CC6CA4" w:rsidRPr="00E41F64" w:rsidRDefault="00CC6CA4">
                  <w:pPr>
                    <w:jc w:val="center"/>
                    <w:rPr>
                      <w:sz w:val="18"/>
                      <w:szCs w:val="18"/>
                    </w:rPr>
                  </w:pPr>
                  <w:r w:rsidRPr="00E41F64">
                    <w:rPr>
                      <w:rFonts w:hint="eastAsia"/>
                      <w:sz w:val="18"/>
                      <w:szCs w:val="18"/>
                    </w:rPr>
                    <w:lastRenderedPageBreak/>
                    <w:t>8</w:t>
                  </w:r>
                </w:p>
              </w:tc>
              <w:tc>
                <w:tcPr>
                  <w:tcW w:w="858" w:type="dxa"/>
                  <w:vAlign w:val="center"/>
                </w:tcPr>
                <w:p w:rsidR="00CC6CA4" w:rsidRPr="00E41F64" w:rsidRDefault="00CC6CA4" w:rsidP="006549EF">
                  <w:pPr>
                    <w:jc w:val="center"/>
                    <w:rPr>
                      <w:sz w:val="18"/>
                      <w:szCs w:val="18"/>
                    </w:rPr>
                  </w:pPr>
                  <w:r w:rsidRPr="00E41F64">
                    <w:rPr>
                      <w:rFonts w:hint="eastAsia"/>
                      <w:sz w:val="18"/>
                      <w:szCs w:val="18"/>
                    </w:rPr>
                    <w:t>钢丸</w:t>
                  </w:r>
                </w:p>
              </w:tc>
              <w:tc>
                <w:tcPr>
                  <w:tcW w:w="845" w:type="dxa"/>
                  <w:vAlign w:val="center"/>
                </w:tcPr>
                <w:p w:rsidR="00CC6CA4" w:rsidRPr="00E41F64" w:rsidRDefault="00CC6CA4" w:rsidP="00BC1287">
                  <w:pPr>
                    <w:jc w:val="center"/>
                    <w:rPr>
                      <w:sz w:val="18"/>
                      <w:szCs w:val="18"/>
                    </w:rPr>
                  </w:pPr>
                  <w:r w:rsidRPr="00E41F64">
                    <w:rPr>
                      <w:rFonts w:hint="eastAsia"/>
                      <w:sz w:val="18"/>
                      <w:szCs w:val="18"/>
                    </w:rPr>
                    <w:t>50</w:t>
                  </w:r>
                </w:p>
              </w:tc>
              <w:tc>
                <w:tcPr>
                  <w:tcW w:w="704" w:type="dxa"/>
                  <w:vAlign w:val="center"/>
                </w:tcPr>
                <w:p w:rsidR="00CC6CA4" w:rsidRPr="00E41F64" w:rsidRDefault="00CC6CA4" w:rsidP="00BC1287">
                  <w:pPr>
                    <w:jc w:val="center"/>
                    <w:rPr>
                      <w:sz w:val="18"/>
                      <w:szCs w:val="18"/>
                    </w:rPr>
                  </w:pPr>
                  <w:r w:rsidRPr="00E41F64">
                    <w:rPr>
                      <w:rFonts w:hint="eastAsia"/>
                      <w:sz w:val="18"/>
                      <w:szCs w:val="18"/>
                    </w:rPr>
                    <w:t>35</w:t>
                  </w:r>
                </w:p>
              </w:tc>
              <w:tc>
                <w:tcPr>
                  <w:tcW w:w="703" w:type="dxa"/>
                  <w:vAlign w:val="center"/>
                </w:tcPr>
                <w:p w:rsidR="00CC6CA4" w:rsidRPr="00E41F64" w:rsidRDefault="00CC6CA4" w:rsidP="00002537">
                  <w:pPr>
                    <w:jc w:val="center"/>
                    <w:rPr>
                      <w:color w:val="000000" w:themeColor="text1"/>
                      <w:sz w:val="18"/>
                      <w:szCs w:val="18"/>
                    </w:rPr>
                  </w:pPr>
                  <w:r w:rsidRPr="00E41F64">
                    <w:rPr>
                      <w:rFonts w:hint="eastAsia"/>
                      <w:color w:val="000000" w:themeColor="text1"/>
                      <w:sz w:val="18"/>
                      <w:szCs w:val="18"/>
                    </w:rPr>
                    <w:t>-15</w:t>
                  </w:r>
                </w:p>
              </w:tc>
              <w:tc>
                <w:tcPr>
                  <w:tcW w:w="704" w:type="dxa"/>
                  <w:vAlign w:val="center"/>
                </w:tcPr>
                <w:p w:rsidR="00CC6CA4" w:rsidRPr="00E41F64" w:rsidRDefault="00CC6CA4" w:rsidP="006549EF">
                  <w:pPr>
                    <w:jc w:val="center"/>
                    <w:rPr>
                      <w:sz w:val="18"/>
                      <w:szCs w:val="18"/>
                    </w:rPr>
                  </w:pPr>
                  <w:r w:rsidRPr="00E41F64">
                    <w:rPr>
                      <w:rFonts w:hint="eastAsia"/>
                      <w:sz w:val="18"/>
                      <w:szCs w:val="18"/>
                    </w:rPr>
                    <w:t>5</w:t>
                  </w:r>
                </w:p>
              </w:tc>
              <w:tc>
                <w:tcPr>
                  <w:tcW w:w="1035" w:type="dxa"/>
                  <w:vAlign w:val="center"/>
                </w:tcPr>
                <w:p w:rsidR="00CC6CA4" w:rsidRPr="00E41F64" w:rsidRDefault="00CC6CA4">
                  <w:pPr>
                    <w:jc w:val="center"/>
                    <w:rPr>
                      <w:sz w:val="18"/>
                      <w:szCs w:val="18"/>
                    </w:rPr>
                  </w:pPr>
                  <w:r w:rsidRPr="00E41F64">
                    <w:rPr>
                      <w:rFonts w:hint="eastAsia"/>
                      <w:sz w:val="18"/>
                      <w:szCs w:val="18"/>
                    </w:rPr>
                    <w:t>25kg/</w:t>
                  </w:r>
                  <w:r w:rsidRPr="00E41F64">
                    <w:rPr>
                      <w:rFonts w:hint="eastAsia"/>
                      <w:sz w:val="18"/>
                      <w:szCs w:val="18"/>
                    </w:rPr>
                    <w:t>袋</w:t>
                  </w:r>
                </w:p>
              </w:tc>
              <w:tc>
                <w:tcPr>
                  <w:tcW w:w="992" w:type="dxa"/>
                  <w:vMerge/>
                  <w:vAlign w:val="center"/>
                </w:tcPr>
                <w:p w:rsidR="00CC6CA4" w:rsidRPr="00E41F64" w:rsidRDefault="00CC6CA4">
                  <w:pPr>
                    <w:jc w:val="center"/>
                    <w:rPr>
                      <w:sz w:val="18"/>
                      <w:szCs w:val="18"/>
                    </w:rPr>
                  </w:pPr>
                </w:p>
              </w:tc>
              <w:tc>
                <w:tcPr>
                  <w:tcW w:w="1843" w:type="dxa"/>
                  <w:vMerge w:val="restart"/>
                  <w:vAlign w:val="center"/>
                </w:tcPr>
                <w:p w:rsidR="00CC6CA4" w:rsidRPr="00E41F64" w:rsidRDefault="00CC6CA4" w:rsidP="00290394">
                  <w:pPr>
                    <w:jc w:val="center"/>
                    <w:rPr>
                      <w:sz w:val="18"/>
                      <w:szCs w:val="18"/>
                    </w:rPr>
                  </w:pPr>
                  <w:r w:rsidRPr="00E41F64">
                    <w:rPr>
                      <w:rFonts w:hint="eastAsia"/>
                      <w:bCs/>
                      <w:sz w:val="18"/>
                      <w:szCs w:val="18"/>
                    </w:rPr>
                    <w:t>垂直分型无箱射压造型工艺砂铸模型尺寸精度和内表面光滑度提高了</w:t>
                  </w:r>
                  <w:r w:rsidRPr="00E41F64">
                    <w:rPr>
                      <w:rFonts w:hint="eastAsia"/>
                      <w:bCs/>
                      <w:sz w:val="18"/>
                      <w:szCs w:val="18"/>
                    </w:rPr>
                    <w:t>80%</w:t>
                  </w:r>
                  <w:r w:rsidRPr="00E41F64">
                    <w:rPr>
                      <w:rFonts w:hint="eastAsia"/>
                      <w:bCs/>
                      <w:sz w:val="18"/>
                      <w:szCs w:val="18"/>
                    </w:rPr>
                    <w:t>，钢丸使用量减少约</w:t>
                  </w:r>
                  <w:r w:rsidRPr="00E41F64">
                    <w:rPr>
                      <w:rFonts w:hint="eastAsia"/>
                      <w:bCs/>
                      <w:sz w:val="18"/>
                      <w:szCs w:val="18"/>
                    </w:rPr>
                    <w:t>30%</w:t>
                  </w:r>
                  <w:r w:rsidRPr="00E41F64">
                    <w:rPr>
                      <w:rFonts w:hint="eastAsia"/>
                      <w:bCs/>
                      <w:sz w:val="18"/>
                      <w:szCs w:val="18"/>
                    </w:rPr>
                    <w:t>；脱模剂使用量减少约</w:t>
                  </w:r>
                  <w:r w:rsidRPr="00E41F64">
                    <w:rPr>
                      <w:rFonts w:hint="eastAsia"/>
                      <w:bCs/>
                      <w:sz w:val="18"/>
                      <w:szCs w:val="18"/>
                    </w:rPr>
                    <w:t>3</w:t>
                  </w:r>
                  <w:r w:rsidR="00290394" w:rsidRPr="00E41F64">
                    <w:rPr>
                      <w:rFonts w:hint="eastAsia"/>
                      <w:bCs/>
                      <w:sz w:val="18"/>
                      <w:szCs w:val="18"/>
                    </w:rPr>
                    <w:t>0</w:t>
                  </w:r>
                  <w:r w:rsidRPr="00E41F64">
                    <w:rPr>
                      <w:rFonts w:hint="eastAsia"/>
                      <w:bCs/>
                      <w:sz w:val="18"/>
                      <w:szCs w:val="18"/>
                    </w:rPr>
                    <w:t>%</w:t>
                  </w:r>
                </w:p>
              </w:tc>
            </w:tr>
            <w:tr w:rsidR="00CC6CA4" w:rsidRPr="00E41F64" w:rsidTr="00355B86">
              <w:trPr>
                <w:trHeight w:val="72"/>
              </w:trPr>
              <w:tc>
                <w:tcPr>
                  <w:tcW w:w="534" w:type="dxa"/>
                  <w:vAlign w:val="center"/>
                </w:tcPr>
                <w:p w:rsidR="00CC6CA4" w:rsidRPr="00E41F64" w:rsidRDefault="00CC6CA4">
                  <w:pPr>
                    <w:jc w:val="center"/>
                    <w:rPr>
                      <w:sz w:val="18"/>
                      <w:szCs w:val="18"/>
                    </w:rPr>
                  </w:pPr>
                  <w:r w:rsidRPr="00E41F64">
                    <w:rPr>
                      <w:rFonts w:hint="eastAsia"/>
                      <w:sz w:val="18"/>
                      <w:szCs w:val="18"/>
                    </w:rPr>
                    <w:lastRenderedPageBreak/>
                    <w:t>9</w:t>
                  </w:r>
                </w:p>
              </w:tc>
              <w:tc>
                <w:tcPr>
                  <w:tcW w:w="858" w:type="dxa"/>
                  <w:vAlign w:val="center"/>
                </w:tcPr>
                <w:p w:rsidR="00CC6CA4" w:rsidRPr="00E41F64" w:rsidRDefault="00CC6CA4" w:rsidP="006549EF">
                  <w:pPr>
                    <w:jc w:val="center"/>
                    <w:rPr>
                      <w:sz w:val="18"/>
                      <w:szCs w:val="18"/>
                    </w:rPr>
                  </w:pPr>
                  <w:r w:rsidRPr="00E41F64">
                    <w:rPr>
                      <w:rFonts w:hint="eastAsia"/>
                      <w:sz w:val="18"/>
                      <w:szCs w:val="18"/>
                    </w:rPr>
                    <w:t>脱模剂</w:t>
                  </w:r>
                </w:p>
              </w:tc>
              <w:tc>
                <w:tcPr>
                  <w:tcW w:w="845" w:type="dxa"/>
                  <w:vAlign w:val="center"/>
                </w:tcPr>
                <w:p w:rsidR="00CC6CA4" w:rsidRPr="00E41F64" w:rsidRDefault="00CC6CA4" w:rsidP="00BC1287">
                  <w:pPr>
                    <w:jc w:val="center"/>
                    <w:rPr>
                      <w:sz w:val="18"/>
                      <w:szCs w:val="18"/>
                    </w:rPr>
                  </w:pPr>
                  <w:r w:rsidRPr="00E41F64">
                    <w:rPr>
                      <w:rFonts w:hint="eastAsia"/>
                      <w:sz w:val="18"/>
                      <w:szCs w:val="18"/>
                    </w:rPr>
                    <w:t>3</w:t>
                  </w:r>
                </w:p>
              </w:tc>
              <w:tc>
                <w:tcPr>
                  <w:tcW w:w="704" w:type="dxa"/>
                  <w:vAlign w:val="center"/>
                </w:tcPr>
                <w:p w:rsidR="00CC6CA4" w:rsidRPr="00E41F64" w:rsidRDefault="00CC6CA4" w:rsidP="00BC1287">
                  <w:pPr>
                    <w:jc w:val="center"/>
                    <w:rPr>
                      <w:sz w:val="18"/>
                      <w:szCs w:val="18"/>
                    </w:rPr>
                  </w:pPr>
                  <w:r w:rsidRPr="00E41F64">
                    <w:rPr>
                      <w:rFonts w:hint="eastAsia"/>
                      <w:sz w:val="18"/>
                      <w:szCs w:val="18"/>
                    </w:rPr>
                    <w:t>2</w:t>
                  </w:r>
                </w:p>
              </w:tc>
              <w:tc>
                <w:tcPr>
                  <w:tcW w:w="703" w:type="dxa"/>
                  <w:vAlign w:val="center"/>
                </w:tcPr>
                <w:p w:rsidR="00CC6CA4" w:rsidRPr="00E41F64" w:rsidRDefault="00CC6CA4" w:rsidP="00002537">
                  <w:pPr>
                    <w:jc w:val="center"/>
                    <w:rPr>
                      <w:color w:val="000000" w:themeColor="text1"/>
                      <w:sz w:val="18"/>
                      <w:szCs w:val="18"/>
                    </w:rPr>
                  </w:pPr>
                  <w:r w:rsidRPr="00E41F64">
                    <w:rPr>
                      <w:rFonts w:hint="eastAsia"/>
                      <w:color w:val="000000" w:themeColor="text1"/>
                      <w:sz w:val="18"/>
                      <w:szCs w:val="18"/>
                    </w:rPr>
                    <w:t>-1</w:t>
                  </w:r>
                </w:p>
              </w:tc>
              <w:tc>
                <w:tcPr>
                  <w:tcW w:w="704" w:type="dxa"/>
                  <w:vAlign w:val="center"/>
                </w:tcPr>
                <w:p w:rsidR="00CC6CA4" w:rsidRPr="00E41F64" w:rsidRDefault="00CC6CA4">
                  <w:pPr>
                    <w:jc w:val="center"/>
                    <w:rPr>
                      <w:sz w:val="18"/>
                      <w:szCs w:val="18"/>
                    </w:rPr>
                  </w:pPr>
                  <w:r w:rsidRPr="00E41F64">
                    <w:rPr>
                      <w:rFonts w:hint="eastAsia"/>
                      <w:sz w:val="18"/>
                      <w:szCs w:val="18"/>
                    </w:rPr>
                    <w:t>0.2</w:t>
                  </w:r>
                </w:p>
              </w:tc>
              <w:tc>
                <w:tcPr>
                  <w:tcW w:w="1035" w:type="dxa"/>
                  <w:vAlign w:val="center"/>
                </w:tcPr>
                <w:p w:rsidR="00CC6CA4" w:rsidRPr="00E41F64" w:rsidRDefault="00CC6CA4">
                  <w:pPr>
                    <w:jc w:val="center"/>
                    <w:rPr>
                      <w:sz w:val="18"/>
                      <w:szCs w:val="18"/>
                    </w:rPr>
                  </w:pPr>
                  <w:r w:rsidRPr="00E41F64">
                    <w:rPr>
                      <w:rFonts w:hint="eastAsia"/>
                      <w:sz w:val="18"/>
                      <w:szCs w:val="18"/>
                    </w:rPr>
                    <w:t>50kg/</w:t>
                  </w:r>
                  <w:r w:rsidRPr="00E41F64">
                    <w:rPr>
                      <w:sz w:val="18"/>
                      <w:szCs w:val="18"/>
                    </w:rPr>
                    <w:t>桶</w:t>
                  </w:r>
                </w:p>
              </w:tc>
              <w:tc>
                <w:tcPr>
                  <w:tcW w:w="992" w:type="dxa"/>
                  <w:vMerge/>
                  <w:vAlign w:val="center"/>
                </w:tcPr>
                <w:p w:rsidR="00CC6CA4" w:rsidRPr="00E41F64" w:rsidRDefault="00CC6CA4">
                  <w:pPr>
                    <w:jc w:val="center"/>
                    <w:rPr>
                      <w:sz w:val="18"/>
                      <w:szCs w:val="18"/>
                    </w:rPr>
                  </w:pPr>
                </w:p>
              </w:tc>
              <w:tc>
                <w:tcPr>
                  <w:tcW w:w="1843" w:type="dxa"/>
                  <w:vMerge/>
                  <w:vAlign w:val="center"/>
                </w:tcPr>
                <w:p w:rsidR="00CC6CA4" w:rsidRPr="00E41F64" w:rsidRDefault="00CC6CA4" w:rsidP="00AB643C">
                  <w:pPr>
                    <w:jc w:val="center"/>
                    <w:rPr>
                      <w:sz w:val="18"/>
                      <w:szCs w:val="18"/>
                    </w:rPr>
                  </w:pPr>
                </w:p>
              </w:tc>
            </w:tr>
            <w:tr w:rsidR="00546960" w:rsidRPr="00E41F64" w:rsidTr="00355B86">
              <w:trPr>
                <w:trHeight w:val="72"/>
              </w:trPr>
              <w:tc>
                <w:tcPr>
                  <w:tcW w:w="534" w:type="dxa"/>
                  <w:vAlign w:val="center"/>
                </w:tcPr>
                <w:p w:rsidR="00546960" w:rsidRPr="00E41F64" w:rsidRDefault="00546960" w:rsidP="00721853">
                  <w:pPr>
                    <w:jc w:val="center"/>
                    <w:rPr>
                      <w:sz w:val="18"/>
                      <w:szCs w:val="18"/>
                    </w:rPr>
                  </w:pPr>
                  <w:r w:rsidRPr="00E41F64">
                    <w:rPr>
                      <w:rFonts w:hint="eastAsia"/>
                      <w:sz w:val="18"/>
                      <w:szCs w:val="18"/>
                    </w:rPr>
                    <w:t>10</w:t>
                  </w:r>
                </w:p>
              </w:tc>
              <w:tc>
                <w:tcPr>
                  <w:tcW w:w="858" w:type="dxa"/>
                  <w:vAlign w:val="center"/>
                </w:tcPr>
                <w:p w:rsidR="00546960" w:rsidRPr="00E41F64" w:rsidRDefault="00546960" w:rsidP="00721853">
                  <w:pPr>
                    <w:jc w:val="center"/>
                    <w:rPr>
                      <w:sz w:val="18"/>
                      <w:szCs w:val="18"/>
                    </w:rPr>
                  </w:pPr>
                  <w:r w:rsidRPr="00E41F64">
                    <w:rPr>
                      <w:rFonts w:hint="eastAsia"/>
                      <w:sz w:val="18"/>
                      <w:szCs w:val="18"/>
                    </w:rPr>
                    <w:t>纯净水</w:t>
                  </w:r>
                </w:p>
              </w:tc>
              <w:tc>
                <w:tcPr>
                  <w:tcW w:w="845" w:type="dxa"/>
                  <w:vAlign w:val="center"/>
                </w:tcPr>
                <w:p w:rsidR="00546960" w:rsidRPr="00E41F64" w:rsidRDefault="00546960" w:rsidP="00721853">
                  <w:pPr>
                    <w:jc w:val="center"/>
                    <w:rPr>
                      <w:sz w:val="18"/>
                      <w:szCs w:val="18"/>
                    </w:rPr>
                  </w:pPr>
                  <w:r w:rsidRPr="00E41F64">
                    <w:rPr>
                      <w:rFonts w:hint="eastAsia"/>
                      <w:sz w:val="18"/>
                      <w:szCs w:val="18"/>
                    </w:rPr>
                    <w:t>0</w:t>
                  </w:r>
                </w:p>
              </w:tc>
              <w:tc>
                <w:tcPr>
                  <w:tcW w:w="704" w:type="dxa"/>
                  <w:vAlign w:val="center"/>
                </w:tcPr>
                <w:p w:rsidR="00546960" w:rsidRPr="00E41F64" w:rsidRDefault="00546960" w:rsidP="00721853">
                  <w:pPr>
                    <w:jc w:val="center"/>
                    <w:rPr>
                      <w:sz w:val="18"/>
                      <w:szCs w:val="18"/>
                    </w:rPr>
                  </w:pPr>
                  <w:r w:rsidRPr="00E41F64">
                    <w:rPr>
                      <w:rFonts w:hint="eastAsia"/>
                      <w:sz w:val="18"/>
                      <w:szCs w:val="18"/>
                    </w:rPr>
                    <w:t>2</w:t>
                  </w:r>
                </w:p>
              </w:tc>
              <w:tc>
                <w:tcPr>
                  <w:tcW w:w="703" w:type="dxa"/>
                  <w:vAlign w:val="center"/>
                </w:tcPr>
                <w:p w:rsidR="00546960" w:rsidRPr="00E41F64" w:rsidRDefault="00546960" w:rsidP="00721853">
                  <w:pPr>
                    <w:jc w:val="center"/>
                    <w:rPr>
                      <w:color w:val="000000" w:themeColor="text1"/>
                      <w:sz w:val="18"/>
                      <w:szCs w:val="18"/>
                    </w:rPr>
                  </w:pPr>
                  <w:r w:rsidRPr="00E41F64">
                    <w:rPr>
                      <w:rFonts w:hint="eastAsia"/>
                      <w:color w:val="000000" w:themeColor="text1"/>
                      <w:sz w:val="18"/>
                      <w:szCs w:val="18"/>
                    </w:rPr>
                    <w:t>+2</w:t>
                  </w:r>
                </w:p>
              </w:tc>
              <w:tc>
                <w:tcPr>
                  <w:tcW w:w="704" w:type="dxa"/>
                  <w:vAlign w:val="center"/>
                </w:tcPr>
                <w:p w:rsidR="00546960" w:rsidRPr="00E41F64" w:rsidRDefault="00546960" w:rsidP="00721853">
                  <w:pPr>
                    <w:jc w:val="center"/>
                    <w:rPr>
                      <w:sz w:val="18"/>
                      <w:szCs w:val="18"/>
                    </w:rPr>
                  </w:pPr>
                  <w:r w:rsidRPr="00E41F64">
                    <w:rPr>
                      <w:rFonts w:hint="eastAsia"/>
                      <w:sz w:val="18"/>
                      <w:szCs w:val="18"/>
                    </w:rPr>
                    <w:t>0.2</w:t>
                  </w:r>
                </w:p>
              </w:tc>
              <w:tc>
                <w:tcPr>
                  <w:tcW w:w="1035" w:type="dxa"/>
                  <w:vAlign w:val="center"/>
                </w:tcPr>
                <w:p w:rsidR="00546960" w:rsidRPr="00E41F64" w:rsidRDefault="00546960" w:rsidP="00546960">
                  <w:pPr>
                    <w:jc w:val="center"/>
                    <w:rPr>
                      <w:sz w:val="18"/>
                      <w:szCs w:val="18"/>
                    </w:rPr>
                  </w:pPr>
                  <w:r w:rsidRPr="00E41F64">
                    <w:rPr>
                      <w:rFonts w:hint="eastAsia"/>
                      <w:sz w:val="18"/>
                      <w:szCs w:val="18"/>
                    </w:rPr>
                    <w:t>12L/</w:t>
                  </w:r>
                  <w:r w:rsidRPr="00E41F64">
                    <w:rPr>
                      <w:sz w:val="18"/>
                      <w:szCs w:val="18"/>
                    </w:rPr>
                    <w:t>桶</w:t>
                  </w:r>
                </w:p>
              </w:tc>
              <w:tc>
                <w:tcPr>
                  <w:tcW w:w="992" w:type="dxa"/>
                  <w:vMerge/>
                  <w:vAlign w:val="center"/>
                </w:tcPr>
                <w:p w:rsidR="00546960" w:rsidRPr="00E41F64" w:rsidRDefault="00546960">
                  <w:pPr>
                    <w:jc w:val="center"/>
                    <w:rPr>
                      <w:sz w:val="18"/>
                      <w:szCs w:val="18"/>
                    </w:rPr>
                  </w:pPr>
                </w:p>
              </w:tc>
              <w:tc>
                <w:tcPr>
                  <w:tcW w:w="1843" w:type="dxa"/>
                  <w:vAlign w:val="center"/>
                </w:tcPr>
                <w:p w:rsidR="00546960" w:rsidRPr="00E41F64" w:rsidRDefault="001726AF" w:rsidP="00AB643C">
                  <w:pPr>
                    <w:jc w:val="center"/>
                    <w:rPr>
                      <w:sz w:val="18"/>
                      <w:szCs w:val="18"/>
                    </w:rPr>
                  </w:pPr>
                  <w:r w:rsidRPr="00E41F64">
                    <w:rPr>
                      <w:rFonts w:hint="eastAsia"/>
                      <w:sz w:val="18"/>
                      <w:szCs w:val="18"/>
                    </w:rPr>
                    <w:t>外购桶装纯净水</w:t>
                  </w:r>
                  <w:r w:rsidR="00C525DE" w:rsidRPr="00E41F64">
                    <w:rPr>
                      <w:rFonts w:hint="eastAsia"/>
                      <w:sz w:val="18"/>
                      <w:szCs w:val="18"/>
                    </w:rPr>
                    <w:t>作为电磁炉内循环用纯水</w:t>
                  </w:r>
                </w:p>
              </w:tc>
            </w:tr>
            <w:tr w:rsidR="00546960" w:rsidRPr="00E41F64" w:rsidTr="00355B86">
              <w:trPr>
                <w:trHeight w:val="72"/>
              </w:trPr>
              <w:tc>
                <w:tcPr>
                  <w:tcW w:w="534" w:type="dxa"/>
                  <w:vAlign w:val="center"/>
                </w:tcPr>
                <w:p w:rsidR="00546960" w:rsidRPr="00E41F64" w:rsidRDefault="00546960" w:rsidP="00721853">
                  <w:pPr>
                    <w:jc w:val="center"/>
                    <w:rPr>
                      <w:sz w:val="18"/>
                      <w:szCs w:val="18"/>
                    </w:rPr>
                  </w:pPr>
                  <w:r w:rsidRPr="00E41F64">
                    <w:rPr>
                      <w:rFonts w:hint="eastAsia"/>
                      <w:sz w:val="18"/>
                      <w:szCs w:val="18"/>
                    </w:rPr>
                    <w:t>11</w:t>
                  </w:r>
                </w:p>
              </w:tc>
              <w:tc>
                <w:tcPr>
                  <w:tcW w:w="858" w:type="dxa"/>
                  <w:vAlign w:val="center"/>
                </w:tcPr>
                <w:p w:rsidR="00546960" w:rsidRPr="00E41F64" w:rsidRDefault="00546960" w:rsidP="00721853">
                  <w:pPr>
                    <w:jc w:val="center"/>
                    <w:rPr>
                      <w:sz w:val="18"/>
                      <w:szCs w:val="18"/>
                    </w:rPr>
                  </w:pPr>
                  <w:r w:rsidRPr="00E41F64">
                    <w:rPr>
                      <w:rFonts w:hint="eastAsia"/>
                      <w:sz w:val="18"/>
                      <w:szCs w:val="18"/>
                    </w:rPr>
                    <w:t>蒸馏水</w:t>
                  </w:r>
                </w:p>
              </w:tc>
              <w:tc>
                <w:tcPr>
                  <w:tcW w:w="845" w:type="dxa"/>
                  <w:vAlign w:val="center"/>
                </w:tcPr>
                <w:p w:rsidR="00546960" w:rsidRPr="00E41F64" w:rsidRDefault="00546960" w:rsidP="00721853">
                  <w:pPr>
                    <w:jc w:val="center"/>
                    <w:rPr>
                      <w:sz w:val="18"/>
                      <w:szCs w:val="18"/>
                    </w:rPr>
                  </w:pPr>
                  <w:r w:rsidRPr="00E41F64">
                    <w:rPr>
                      <w:rFonts w:hint="eastAsia"/>
                      <w:sz w:val="18"/>
                      <w:szCs w:val="18"/>
                    </w:rPr>
                    <w:t>2</w:t>
                  </w:r>
                </w:p>
              </w:tc>
              <w:tc>
                <w:tcPr>
                  <w:tcW w:w="704" w:type="dxa"/>
                  <w:vAlign w:val="center"/>
                </w:tcPr>
                <w:p w:rsidR="00546960" w:rsidRPr="00E41F64" w:rsidRDefault="00546960" w:rsidP="00721853">
                  <w:pPr>
                    <w:jc w:val="center"/>
                    <w:rPr>
                      <w:sz w:val="18"/>
                      <w:szCs w:val="18"/>
                    </w:rPr>
                  </w:pPr>
                  <w:r w:rsidRPr="00E41F64">
                    <w:rPr>
                      <w:rFonts w:hint="eastAsia"/>
                      <w:sz w:val="18"/>
                      <w:szCs w:val="18"/>
                    </w:rPr>
                    <w:t>0</w:t>
                  </w:r>
                </w:p>
              </w:tc>
              <w:tc>
                <w:tcPr>
                  <w:tcW w:w="703" w:type="dxa"/>
                  <w:vAlign w:val="center"/>
                </w:tcPr>
                <w:p w:rsidR="00546960" w:rsidRPr="00E41F64" w:rsidRDefault="00546960" w:rsidP="00721853">
                  <w:pPr>
                    <w:jc w:val="center"/>
                    <w:rPr>
                      <w:color w:val="000000" w:themeColor="text1"/>
                      <w:sz w:val="18"/>
                      <w:szCs w:val="18"/>
                    </w:rPr>
                  </w:pPr>
                  <w:r w:rsidRPr="00E41F64">
                    <w:rPr>
                      <w:rFonts w:hint="eastAsia"/>
                      <w:color w:val="000000" w:themeColor="text1"/>
                      <w:sz w:val="18"/>
                      <w:szCs w:val="18"/>
                    </w:rPr>
                    <w:t>-2</w:t>
                  </w:r>
                </w:p>
              </w:tc>
              <w:tc>
                <w:tcPr>
                  <w:tcW w:w="704" w:type="dxa"/>
                  <w:vAlign w:val="center"/>
                </w:tcPr>
                <w:p w:rsidR="00546960" w:rsidRPr="00E41F64" w:rsidRDefault="00546960" w:rsidP="00721853">
                  <w:pPr>
                    <w:jc w:val="center"/>
                    <w:rPr>
                      <w:sz w:val="18"/>
                      <w:szCs w:val="18"/>
                    </w:rPr>
                  </w:pPr>
                  <w:r w:rsidRPr="00E41F64">
                    <w:rPr>
                      <w:rFonts w:hint="eastAsia"/>
                      <w:sz w:val="18"/>
                      <w:szCs w:val="18"/>
                    </w:rPr>
                    <w:t>/</w:t>
                  </w:r>
                </w:p>
              </w:tc>
              <w:tc>
                <w:tcPr>
                  <w:tcW w:w="1035" w:type="dxa"/>
                  <w:vAlign w:val="center"/>
                </w:tcPr>
                <w:p w:rsidR="00546960" w:rsidRPr="00E41F64" w:rsidRDefault="00546960" w:rsidP="00546960">
                  <w:pPr>
                    <w:jc w:val="center"/>
                    <w:rPr>
                      <w:sz w:val="18"/>
                      <w:szCs w:val="18"/>
                    </w:rPr>
                  </w:pPr>
                  <w:r w:rsidRPr="00E41F64">
                    <w:rPr>
                      <w:rFonts w:hint="eastAsia"/>
                      <w:sz w:val="18"/>
                      <w:szCs w:val="18"/>
                    </w:rPr>
                    <w:t>10L/</w:t>
                  </w:r>
                  <w:r w:rsidRPr="00E41F64">
                    <w:rPr>
                      <w:sz w:val="18"/>
                      <w:szCs w:val="18"/>
                    </w:rPr>
                    <w:t>桶</w:t>
                  </w:r>
                </w:p>
              </w:tc>
              <w:tc>
                <w:tcPr>
                  <w:tcW w:w="992" w:type="dxa"/>
                  <w:vMerge/>
                  <w:vAlign w:val="center"/>
                </w:tcPr>
                <w:p w:rsidR="00546960" w:rsidRPr="00E41F64" w:rsidRDefault="00546960">
                  <w:pPr>
                    <w:jc w:val="center"/>
                    <w:rPr>
                      <w:sz w:val="18"/>
                      <w:szCs w:val="18"/>
                    </w:rPr>
                  </w:pPr>
                </w:p>
              </w:tc>
              <w:tc>
                <w:tcPr>
                  <w:tcW w:w="1843" w:type="dxa"/>
                  <w:vAlign w:val="center"/>
                </w:tcPr>
                <w:p w:rsidR="00546960" w:rsidRPr="00E41F64" w:rsidRDefault="001726AF">
                  <w:pPr>
                    <w:jc w:val="center"/>
                    <w:rPr>
                      <w:sz w:val="18"/>
                      <w:szCs w:val="18"/>
                    </w:rPr>
                  </w:pPr>
                  <w:r w:rsidRPr="00E41F64">
                    <w:rPr>
                      <w:rFonts w:hint="eastAsia"/>
                      <w:sz w:val="18"/>
                      <w:szCs w:val="18"/>
                    </w:rPr>
                    <w:t>取消电蒸馏制纯水</w:t>
                  </w:r>
                </w:p>
              </w:tc>
            </w:tr>
            <w:tr w:rsidR="00546960" w:rsidRPr="00E41F64" w:rsidTr="00355B86">
              <w:trPr>
                <w:trHeight w:val="72"/>
              </w:trPr>
              <w:tc>
                <w:tcPr>
                  <w:tcW w:w="534" w:type="dxa"/>
                  <w:vAlign w:val="center"/>
                </w:tcPr>
                <w:p w:rsidR="00546960" w:rsidRPr="00E41F64" w:rsidRDefault="00546960" w:rsidP="00F379C1">
                  <w:pPr>
                    <w:jc w:val="center"/>
                    <w:rPr>
                      <w:sz w:val="18"/>
                      <w:szCs w:val="18"/>
                    </w:rPr>
                  </w:pPr>
                  <w:r w:rsidRPr="00E41F64">
                    <w:rPr>
                      <w:rFonts w:hint="eastAsia"/>
                      <w:sz w:val="18"/>
                      <w:szCs w:val="18"/>
                    </w:rPr>
                    <w:t>12</w:t>
                  </w:r>
                </w:p>
              </w:tc>
              <w:tc>
                <w:tcPr>
                  <w:tcW w:w="858" w:type="dxa"/>
                  <w:vAlign w:val="center"/>
                </w:tcPr>
                <w:p w:rsidR="00546960" w:rsidRPr="00E41F64" w:rsidRDefault="00546960">
                  <w:pPr>
                    <w:jc w:val="center"/>
                    <w:rPr>
                      <w:sz w:val="18"/>
                      <w:szCs w:val="18"/>
                    </w:rPr>
                  </w:pPr>
                  <w:r w:rsidRPr="00E41F64">
                    <w:rPr>
                      <w:sz w:val="18"/>
                      <w:szCs w:val="18"/>
                    </w:rPr>
                    <w:t>液压油</w:t>
                  </w:r>
                </w:p>
              </w:tc>
              <w:tc>
                <w:tcPr>
                  <w:tcW w:w="845" w:type="dxa"/>
                  <w:vAlign w:val="center"/>
                </w:tcPr>
                <w:p w:rsidR="00546960" w:rsidRPr="00E41F64" w:rsidRDefault="00546960" w:rsidP="00617DE1">
                  <w:pPr>
                    <w:jc w:val="center"/>
                    <w:rPr>
                      <w:sz w:val="18"/>
                      <w:szCs w:val="18"/>
                    </w:rPr>
                  </w:pPr>
                  <w:r w:rsidRPr="00E41F64">
                    <w:rPr>
                      <w:rFonts w:hint="eastAsia"/>
                      <w:sz w:val="18"/>
                      <w:szCs w:val="18"/>
                    </w:rPr>
                    <w:t>1</w:t>
                  </w:r>
                </w:p>
              </w:tc>
              <w:tc>
                <w:tcPr>
                  <w:tcW w:w="704" w:type="dxa"/>
                  <w:vAlign w:val="center"/>
                </w:tcPr>
                <w:p w:rsidR="00546960" w:rsidRPr="00E41F64" w:rsidRDefault="00546960" w:rsidP="00734E53">
                  <w:pPr>
                    <w:jc w:val="center"/>
                    <w:rPr>
                      <w:sz w:val="18"/>
                      <w:szCs w:val="18"/>
                    </w:rPr>
                  </w:pPr>
                  <w:r w:rsidRPr="00E41F64">
                    <w:rPr>
                      <w:rFonts w:hint="eastAsia"/>
                      <w:sz w:val="18"/>
                      <w:szCs w:val="18"/>
                    </w:rPr>
                    <w:t>1</w:t>
                  </w:r>
                </w:p>
              </w:tc>
              <w:tc>
                <w:tcPr>
                  <w:tcW w:w="703" w:type="dxa"/>
                  <w:vAlign w:val="center"/>
                </w:tcPr>
                <w:p w:rsidR="00546960" w:rsidRPr="00E41F64" w:rsidRDefault="00546960" w:rsidP="005021D2">
                  <w:pPr>
                    <w:jc w:val="center"/>
                    <w:rPr>
                      <w:color w:val="000000" w:themeColor="text1"/>
                      <w:sz w:val="18"/>
                      <w:szCs w:val="18"/>
                    </w:rPr>
                  </w:pPr>
                  <w:r w:rsidRPr="00E41F64">
                    <w:rPr>
                      <w:rFonts w:hint="eastAsia"/>
                      <w:color w:val="000000" w:themeColor="text1"/>
                      <w:sz w:val="18"/>
                      <w:szCs w:val="18"/>
                    </w:rPr>
                    <w:t>0</w:t>
                  </w:r>
                </w:p>
              </w:tc>
              <w:tc>
                <w:tcPr>
                  <w:tcW w:w="704" w:type="dxa"/>
                  <w:vAlign w:val="center"/>
                </w:tcPr>
                <w:p w:rsidR="00546960" w:rsidRPr="00E41F64" w:rsidRDefault="00546960">
                  <w:pPr>
                    <w:jc w:val="center"/>
                    <w:rPr>
                      <w:sz w:val="18"/>
                      <w:szCs w:val="18"/>
                    </w:rPr>
                  </w:pPr>
                  <w:r w:rsidRPr="00E41F64">
                    <w:rPr>
                      <w:rFonts w:hint="eastAsia"/>
                      <w:sz w:val="18"/>
                      <w:szCs w:val="18"/>
                    </w:rPr>
                    <w:t>/</w:t>
                  </w:r>
                </w:p>
              </w:tc>
              <w:tc>
                <w:tcPr>
                  <w:tcW w:w="1035" w:type="dxa"/>
                  <w:vAlign w:val="center"/>
                </w:tcPr>
                <w:p w:rsidR="00546960" w:rsidRPr="00E41F64" w:rsidRDefault="00546960" w:rsidP="005D04AE">
                  <w:pPr>
                    <w:jc w:val="center"/>
                    <w:rPr>
                      <w:sz w:val="18"/>
                      <w:szCs w:val="18"/>
                    </w:rPr>
                  </w:pPr>
                  <w:r w:rsidRPr="00E41F64">
                    <w:rPr>
                      <w:rFonts w:hint="eastAsia"/>
                      <w:sz w:val="18"/>
                      <w:szCs w:val="18"/>
                    </w:rPr>
                    <w:t>180kg/</w:t>
                  </w:r>
                  <w:r w:rsidRPr="00E41F64">
                    <w:rPr>
                      <w:sz w:val="18"/>
                      <w:szCs w:val="18"/>
                    </w:rPr>
                    <w:t>桶</w:t>
                  </w:r>
                </w:p>
              </w:tc>
              <w:tc>
                <w:tcPr>
                  <w:tcW w:w="992" w:type="dxa"/>
                  <w:vAlign w:val="center"/>
                </w:tcPr>
                <w:p w:rsidR="00546960" w:rsidRPr="00E41F64" w:rsidRDefault="00546960">
                  <w:pPr>
                    <w:jc w:val="center"/>
                    <w:rPr>
                      <w:sz w:val="18"/>
                      <w:szCs w:val="18"/>
                    </w:rPr>
                  </w:pPr>
                  <w:r w:rsidRPr="00E41F64">
                    <w:rPr>
                      <w:rFonts w:hint="eastAsia"/>
                      <w:sz w:val="18"/>
                      <w:szCs w:val="18"/>
                    </w:rPr>
                    <w:t>不存储</w:t>
                  </w:r>
                </w:p>
              </w:tc>
              <w:tc>
                <w:tcPr>
                  <w:tcW w:w="1843" w:type="dxa"/>
                  <w:vAlign w:val="center"/>
                </w:tcPr>
                <w:p w:rsidR="00546960" w:rsidRPr="00E41F64" w:rsidRDefault="00546960" w:rsidP="00617DE1">
                  <w:pPr>
                    <w:jc w:val="center"/>
                    <w:rPr>
                      <w:sz w:val="18"/>
                      <w:szCs w:val="18"/>
                    </w:rPr>
                  </w:pPr>
                  <w:r w:rsidRPr="00E41F64">
                    <w:rPr>
                      <w:sz w:val="18"/>
                      <w:szCs w:val="18"/>
                    </w:rPr>
                    <w:t>用于</w:t>
                  </w:r>
                  <w:r w:rsidRPr="00E41F64">
                    <w:rPr>
                      <w:rFonts w:hint="eastAsia"/>
                      <w:sz w:val="18"/>
                      <w:szCs w:val="18"/>
                    </w:rPr>
                    <w:t>设备</w:t>
                  </w:r>
                  <w:r w:rsidRPr="00E41F64">
                    <w:rPr>
                      <w:sz w:val="18"/>
                      <w:szCs w:val="18"/>
                    </w:rPr>
                    <w:t>液压系统和机械润滑</w:t>
                  </w:r>
                </w:p>
              </w:tc>
            </w:tr>
            <w:tr w:rsidR="00546960" w:rsidRPr="00E41F64" w:rsidTr="00E028AA">
              <w:trPr>
                <w:trHeight w:val="72"/>
              </w:trPr>
              <w:tc>
                <w:tcPr>
                  <w:tcW w:w="534" w:type="dxa"/>
                  <w:vAlign w:val="center"/>
                </w:tcPr>
                <w:p w:rsidR="00546960" w:rsidRPr="00E41F64" w:rsidRDefault="00546960">
                  <w:pPr>
                    <w:jc w:val="center"/>
                    <w:rPr>
                      <w:sz w:val="18"/>
                      <w:szCs w:val="18"/>
                    </w:rPr>
                  </w:pPr>
                </w:p>
              </w:tc>
              <w:tc>
                <w:tcPr>
                  <w:tcW w:w="7684" w:type="dxa"/>
                  <w:gridSpan w:val="8"/>
                  <w:vAlign w:val="center"/>
                </w:tcPr>
                <w:p w:rsidR="00546960" w:rsidRPr="00E41F64" w:rsidRDefault="00546960" w:rsidP="00AD0338">
                  <w:pPr>
                    <w:jc w:val="center"/>
                    <w:rPr>
                      <w:color w:val="000000" w:themeColor="text1"/>
                      <w:sz w:val="18"/>
                      <w:szCs w:val="18"/>
                    </w:rPr>
                  </w:pPr>
                  <w:r w:rsidRPr="00E41F64">
                    <w:rPr>
                      <w:rFonts w:hint="eastAsia"/>
                      <w:color w:val="000000" w:themeColor="text1"/>
                      <w:sz w:val="18"/>
                      <w:szCs w:val="18"/>
                    </w:rPr>
                    <w:t>能源消耗</w:t>
                  </w:r>
                </w:p>
              </w:tc>
            </w:tr>
            <w:tr w:rsidR="00546960" w:rsidRPr="00E41F64" w:rsidTr="00355B86">
              <w:trPr>
                <w:trHeight w:val="72"/>
              </w:trPr>
              <w:tc>
                <w:tcPr>
                  <w:tcW w:w="534" w:type="dxa"/>
                  <w:vAlign w:val="center"/>
                </w:tcPr>
                <w:p w:rsidR="00546960" w:rsidRPr="00E41F64" w:rsidRDefault="00546960" w:rsidP="00F379C1">
                  <w:pPr>
                    <w:jc w:val="center"/>
                    <w:rPr>
                      <w:sz w:val="18"/>
                      <w:szCs w:val="18"/>
                    </w:rPr>
                  </w:pPr>
                  <w:r w:rsidRPr="00E41F64">
                    <w:rPr>
                      <w:rFonts w:hint="eastAsia"/>
                      <w:sz w:val="18"/>
                      <w:szCs w:val="18"/>
                    </w:rPr>
                    <w:t>13</w:t>
                  </w:r>
                </w:p>
              </w:tc>
              <w:tc>
                <w:tcPr>
                  <w:tcW w:w="858" w:type="dxa"/>
                  <w:vAlign w:val="center"/>
                </w:tcPr>
                <w:p w:rsidR="00546960" w:rsidRPr="00E41F64" w:rsidRDefault="00546960" w:rsidP="001D54C7">
                  <w:pPr>
                    <w:jc w:val="center"/>
                    <w:rPr>
                      <w:sz w:val="18"/>
                      <w:szCs w:val="18"/>
                    </w:rPr>
                  </w:pPr>
                  <w:r w:rsidRPr="00E41F64">
                    <w:rPr>
                      <w:rFonts w:hint="eastAsia"/>
                      <w:sz w:val="18"/>
                      <w:szCs w:val="18"/>
                    </w:rPr>
                    <w:t>电</w:t>
                  </w:r>
                </w:p>
              </w:tc>
              <w:tc>
                <w:tcPr>
                  <w:tcW w:w="845" w:type="dxa"/>
                  <w:vAlign w:val="center"/>
                </w:tcPr>
                <w:p w:rsidR="00546960" w:rsidRPr="00E41F64" w:rsidRDefault="00546960" w:rsidP="001D54C7">
                  <w:pPr>
                    <w:jc w:val="center"/>
                    <w:rPr>
                      <w:sz w:val="18"/>
                      <w:szCs w:val="18"/>
                    </w:rPr>
                  </w:pPr>
                  <w:r w:rsidRPr="00E41F64">
                    <w:rPr>
                      <w:rFonts w:hint="eastAsia"/>
                      <w:sz w:val="18"/>
                      <w:szCs w:val="18"/>
                    </w:rPr>
                    <w:t>560</w:t>
                  </w:r>
                  <w:r w:rsidRPr="00E41F64">
                    <w:rPr>
                      <w:rFonts w:hint="eastAsia"/>
                      <w:sz w:val="18"/>
                      <w:szCs w:val="18"/>
                    </w:rPr>
                    <w:t>万度</w:t>
                  </w:r>
                </w:p>
              </w:tc>
              <w:tc>
                <w:tcPr>
                  <w:tcW w:w="704" w:type="dxa"/>
                  <w:vAlign w:val="center"/>
                </w:tcPr>
                <w:p w:rsidR="00546960" w:rsidRPr="00E41F64" w:rsidRDefault="00546960" w:rsidP="001D54C7">
                  <w:pPr>
                    <w:jc w:val="center"/>
                    <w:rPr>
                      <w:sz w:val="18"/>
                      <w:szCs w:val="18"/>
                    </w:rPr>
                  </w:pPr>
                  <w:r w:rsidRPr="00E41F64">
                    <w:rPr>
                      <w:rFonts w:hint="eastAsia"/>
                      <w:sz w:val="18"/>
                      <w:szCs w:val="18"/>
                    </w:rPr>
                    <w:t>450</w:t>
                  </w:r>
                  <w:r w:rsidRPr="00E41F64">
                    <w:rPr>
                      <w:rFonts w:hint="eastAsia"/>
                      <w:sz w:val="18"/>
                      <w:szCs w:val="18"/>
                    </w:rPr>
                    <w:t>万度</w:t>
                  </w:r>
                </w:p>
              </w:tc>
              <w:tc>
                <w:tcPr>
                  <w:tcW w:w="703" w:type="dxa"/>
                  <w:vAlign w:val="center"/>
                </w:tcPr>
                <w:p w:rsidR="00546960" w:rsidRPr="00E41F64" w:rsidRDefault="00546960" w:rsidP="001D54C7">
                  <w:pPr>
                    <w:jc w:val="center"/>
                    <w:rPr>
                      <w:color w:val="000000" w:themeColor="text1"/>
                      <w:sz w:val="18"/>
                      <w:szCs w:val="18"/>
                    </w:rPr>
                  </w:pPr>
                  <w:r w:rsidRPr="00E41F64">
                    <w:rPr>
                      <w:rFonts w:hint="eastAsia"/>
                      <w:color w:val="000000" w:themeColor="text1"/>
                      <w:sz w:val="18"/>
                      <w:szCs w:val="18"/>
                    </w:rPr>
                    <w:t>-110</w:t>
                  </w:r>
                  <w:r w:rsidRPr="00E41F64">
                    <w:rPr>
                      <w:rFonts w:hint="eastAsia"/>
                      <w:color w:val="000000" w:themeColor="text1"/>
                      <w:sz w:val="18"/>
                      <w:szCs w:val="18"/>
                    </w:rPr>
                    <w:t>万度</w:t>
                  </w:r>
                </w:p>
              </w:tc>
              <w:tc>
                <w:tcPr>
                  <w:tcW w:w="704" w:type="dxa"/>
                  <w:vAlign w:val="center"/>
                </w:tcPr>
                <w:p w:rsidR="00546960" w:rsidRPr="00E41F64" w:rsidRDefault="00546960">
                  <w:pPr>
                    <w:jc w:val="center"/>
                    <w:rPr>
                      <w:sz w:val="18"/>
                      <w:szCs w:val="18"/>
                    </w:rPr>
                  </w:pPr>
                  <w:r w:rsidRPr="00E41F64">
                    <w:rPr>
                      <w:rFonts w:hint="eastAsia"/>
                      <w:sz w:val="18"/>
                      <w:szCs w:val="18"/>
                    </w:rPr>
                    <w:t>/</w:t>
                  </w:r>
                </w:p>
              </w:tc>
              <w:tc>
                <w:tcPr>
                  <w:tcW w:w="1035" w:type="dxa"/>
                  <w:vAlign w:val="center"/>
                </w:tcPr>
                <w:p w:rsidR="00546960" w:rsidRPr="00E41F64" w:rsidRDefault="00546960">
                  <w:pPr>
                    <w:jc w:val="center"/>
                    <w:rPr>
                      <w:sz w:val="18"/>
                      <w:szCs w:val="18"/>
                    </w:rPr>
                  </w:pPr>
                  <w:r w:rsidRPr="00E41F64">
                    <w:rPr>
                      <w:rFonts w:hint="eastAsia"/>
                      <w:sz w:val="18"/>
                      <w:szCs w:val="18"/>
                    </w:rPr>
                    <w:t>/</w:t>
                  </w:r>
                </w:p>
              </w:tc>
              <w:tc>
                <w:tcPr>
                  <w:tcW w:w="992" w:type="dxa"/>
                  <w:vAlign w:val="center"/>
                </w:tcPr>
                <w:p w:rsidR="00546960" w:rsidRPr="00E41F64" w:rsidRDefault="00546960" w:rsidP="00002537">
                  <w:pPr>
                    <w:jc w:val="center"/>
                    <w:rPr>
                      <w:sz w:val="18"/>
                      <w:szCs w:val="18"/>
                    </w:rPr>
                  </w:pPr>
                  <w:r w:rsidRPr="00E41F64">
                    <w:rPr>
                      <w:rFonts w:hint="eastAsia"/>
                      <w:sz w:val="18"/>
                      <w:szCs w:val="18"/>
                    </w:rPr>
                    <w:t>/</w:t>
                  </w:r>
                </w:p>
              </w:tc>
              <w:tc>
                <w:tcPr>
                  <w:tcW w:w="1843" w:type="dxa"/>
                  <w:vAlign w:val="center"/>
                </w:tcPr>
                <w:p w:rsidR="00546960" w:rsidRPr="00E41F64" w:rsidRDefault="00CC6CA4" w:rsidP="00C525DE">
                  <w:pPr>
                    <w:jc w:val="center"/>
                    <w:rPr>
                      <w:sz w:val="18"/>
                      <w:szCs w:val="18"/>
                    </w:rPr>
                  </w:pPr>
                  <w:r w:rsidRPr="00E41F64">
                    <w:rPr>
                      <w:rFonts w:hint="eastAsia"/>
                      <w:sz w:val="18"/>
                      <w:szCs w:val="18"/>
                    </w:rPr>
                    <w:t>新增电磁炉耗电量减少</w:t>
                  </w:r>
                  <w:r w:rsidR="00C525DE" w:rsidRPr="00E41F64">
                    <w:rPr>
                      <w:rFonts w:hint="eastAsia"/>
                      <w:sz w:val="18"/>
                      <w:szCs w:val="18"/>
                    </w:rPr>
                    <w:t>导致总用电量减少</w:t>
                  </w:r>
                </w:p>
              </w:tc>
            </w:tr>
            <w:tr w:rsidR="00546960" w:rsidRPr="00E41F64" w:rsidTr="00355B86">
              <w:trPr>
                <w:trHeight w:val="72"/>
              </w:trPr>
              <w:tc>
                <w:tcPr>
                  <w:tcW w:w="534" w:type="dxa"/>
                  <w:vAlign w:val="center"/>
                </w:tcPr>
                <w:p w:rsidR="00546960" w:rsidRPr="00E41F64" w:rsidRDefault="00546960" w:rsidP="00F379C1">
                  <w:pPr>
                    <w:jc w:val="center"/>
                    <w:rPr>
                      <w:sz w:val="18"/>
                      <w:szCs w:val="18"/>
                    </w:rPr>
                  </w:pPr>
                  <w:r w:rsidRPr="00E41F64">
                    <w:rPr>
                      <w:rFonts w:hint="eastAsia"/>
                      <w:sz w:val="18"/>
                      <w:szCs w:val="18"/>
                    </w:rPr>
                    <w:t>14</w:t>
                  </w:r>
                </w:p>
              </w:tc>
              <w:tc>
                <w:tcPr>
                  <w:tcW w:w="858" w:type="dxa"/>
                  <w:vAlign w:val="center"/>
                </w:tcPr>
                <w:p w:rsidR="00546960" w:rsidRPr="00E41F64" w:rsidRDefault="00546960" w:rsidP="001D54C7">
                  <w:pPr>
                    <w:jc w:val="center"/>
                    <w:rPr>
                      <w:sz w:val="18"/>
                      <w:szCs w:val="18"/>
                    </w:rPr>
                  </w:pPr>
                  <w:r w:rsidRPr="00E41F64">
                    <w:rPr>
                      <w:rFonts w:hint="eastAsia"/>
                      <w:sz w:val="18"/>
                      <w:szCs w:val="18"/>
                    </w:rPr>
                    <w:t>水</w:t>
                  </w:r>
                </w:p>
              </w:tc>
              <w:tc>
                <w:tcPr>
                  <w:tcW w:w="845" w:type="dxa"/>
                  <w:vAlign w:val="center"/>
                </w:tcPr>
                <w:p w:rsidR="00546960" w:rsidRPr="00E41F64" w:rsidRDefault="00546960" w:rsidP="001D54C7">
                  <w:pPr>
                    <w:jc w:val="center"/>
                    <w:rPr>
                      <w:sz w:val="18"/>
                      <w:szCs w:val="18"/>
                    </w:rPr>
                  </w:pPr>
                  <w:r w:rsidRPr="00E41F64">
                    <w:rPr>
                      <w:rFonts w:hint="eastAsia"/>
                      <w:sz w:val="18"/>
                      <w:szCs w:val="18"/>
                    </w:rPr>
                    <w:t>300T</w:t>
                  </w:r>
                </w:p>
              </w:tc>
              <w:tc>
                <w:tcPr>
                  <w:tcW w:w="704" w:type="dxa"/>
                  <w:vAlign w:val="center"/>
                </w:tcPr>
                <w:p w:rsidR="00546960" w:rsidRPr="00E41F64" w:rsidRDefault="00546960" w:rsidP="001D54C7">
                  <w:pPr>
                    <w:jc w:val="center"/>
                    <w:rPr>
                      <w:sz w:val="18"/>
                      <w:szCs w:val="18"/>
                    </w:rPr>
                  </w:pPr>
                  <w:r w:rsidRPr="00E41F64">
                    <w:rPr>
                      <w:rFonts w:hint="eastAsia"/>
                      <w:sz w:val="18"/>
                      <w:szCs w:val="18"/>
                    </w:rPr>
                    <w:t>300T</w:t>
                  </w:r>
                </w:p>
              </w:tc>
              <w:tc>
                <w:tcPr>
                  <w:tcW w:w="703" w:type="dxa"/>
                  <w:vAlign w:val="center"/>
                </w:tcPr>
                <w:p w:rsidR="00546960" w:rsidRPr="00E41F64" w:rsidRDefault="00546960" w:rsidP="001D54C7">
                  <w:pPr>
                    <w:jc w:val="center"/>
                    <w:rPr>
                      <w:color w:val="000000" w:themeColor="text1"/>
                      <w:sz w:val="18"/>
                      <w:szCs w:val="18"/>
                    </w:rPr>
                  </w:pPr>
                  <w:r w:rsidRPr="00E41F64">
                    <w:rPr>
                      <w:rFonts w:hint="eastAsia"/>
                      <w:color w:val="000000" w:themeColor="text1"/>
                      <w:sz w:val="18"/>
                      <w:szCs w:val="18"/>
                    </w:rPr>
                    <w:t>0</w:t>
                  </w:r>
                </w:p>
              </w:tc>
              <w:tc>
                <w:tcPr>
                  <w:tcW w:w="704" w:type="dxa"/>
                  <w:vAlign w:val="center"/>
                </w:tcPr>
                <w:p w:rsidR="00546960" w:rsidRPr="00E41F64" w:rsidRDefault="00546960">
                  <w:pPr>
                    <w:jc w:val="center"/>
                    <w:rPr>
                      <w:sz w:val="18"/>
                      <w:szCs w:val="18"/>
                    </w:rPr>
                  </w:pPr>
                  <w:r w:rsidRPr="00E41F64">
                    <w:rPr>
                      <w:rFonts w:hint="eastAsia"/>
                      <w:sz w:val="18"/>
                      <w:szCs w:val="18"/>
                    </w:rPr>
                    <w:t>/</w:t>
                  </w:r>
                </w:p>
              </w:tc>
              <w:tc>
                <w:tcPr>
                  <w:tcW w:w="1035" w:type="dxa"/>
                  <w:vAlign w:val="center"/>
                </w:tcPr>
                <w:p w:rsidR="00546960" w:rsidRPr="00E41F64" w:rsidRDefault="00546960">
                  <w:pPr>
                    <w:jc w:val="center"/>
                    <w:rPr>
                      <w:sz w:val="18"/>
                      <w:szCs w:val="18"/>
                    </w:rPr>
                  </w:pPr>
                  <w:r w:rsidRPr="00E41F64">
                    <w:rPr>
                      <w:rFonts w:hint="eastAsia"/>
                      <w:sz w:val="18"/>
                      <w:szCs w:val="18"/>
                    </w:rPr>
                    <w:t>/</w:t>
                  </w:r>
                </w:p>
              </w:tc>
              <w:tc>
                <w:tcPr>
                  <w:tcW w:w="992" w:type="dxa"/>
                  <w:vAlign w:val="center"/>
                </w:tcPr>
                <w:p w:rsidR="00546960" w:rsidRPr="00E41F64" w:rsidRDefault="00546960" w:rsidP="00002537">
                  <w:pPr>
                    <w:jc w:val="center"/>
                    <w:rPr>
                      <w:sz w:val="18"/>
                      <w:szCs w:val="18"/>
                    </w:rPr>
                  </w:pPr>
                  <w:r w:rsidRPr="00E41F64">
                    <w:rPr>
                      <w:rFonts w:hint="eastAsia"/>
                      <w:sz w:val="18"/>
                      <w:szCs w:val="18"/>
                    </w:rPr>
                    <w:t>/</w:t>
                  </w:r>
                </w:p>
              </w:tc>
              <w:tc>
                <w:tcPr>
                  <w:tcW w:w="1843" w:type="dxa"/>
                  <w:vAlign w:val="center"/>
                </w:tcPr>
                <w:p w:rsidR="00546960" w:rsidRPr="00E41F64" w:rsidRDefault="00546960" w:rsidP="001D54C7">
                  <w:pPr>
                    <w:jc w:val="center"/>
                    <w:rPr>
                      <w:sz w:val="18"/>
                      <w:szCs w:val="18"/>
                    </w:rPr>
                  </w:pPr>
                  <w:r w:rsidRPr="00E41F64">
                    <w:rPr>
                      <w:rFonts w:hint="eastAsia"/>
                      <w:sz w:val="18"/>
                      <w:szCs w:val="18"/>
                    </w:rPr>
                    <w:t>混砂造型用水</w:t>
                  </w:r>
                  <w:r w:rsidR="00C525DE" w:rsidRPr="00E41F64">
                    <w:rPr>
                      <w:rFonts w:hint="eastAsia"/>
                      <w:sz w:val="18"/>
                      <w:szCs w:val="18"/>
                    </w:rPr>
                    <w:t>量不变</w:t>
                  </w:r>
                </w:p>
              </w:tc>
            </w:tr>
            <w:tr w:rsidR="00546960" w:rsidRPr="00E41F64" w:rsidTr="00355B86">
              <w:trPr>
                <w:trHeight w:val="72"/>
              </w:trPr>
              <w:tc>
                <w:tcPr>
                  <w:tcW w:w="534" w:type="dxa"/>
                  <w:vAlign w:val="center"/>
                </w:tcPr>
                <w:p w:rsidR="00546960" w:rsidRPr="00E41F64" w:rsidRDefault="00546960" w:rsidP="00AD0338">
                  <w:pPr>
                    <w:jc w:val="center"/>
                    <w:rPr>
                      <w:sz w:val="18"/>
                      <w:szCs w:val="18"/>
                    </w:rPr>
                  </w:pPr>
                  <w:r w:rsidRPr="00E41F64">
                    <w:rPr>
                      <w:rFonts w:hint="eastAsia"/>
                      <w:sz w:val="18"/>
                      <w:szCs w:val="18"/>
                    </w:rPr>
                    <w:t>15</w:t>
                  </w:r>
                </w:p>
              </w:tc>
              <w:tc>
                <w:tcPr>
                  <w:tcW w:w="858" w:type="dxa"/>
                  <w:vAlign w:val="center"/>
                </w:tcPr>
                <w:p w:rsidR="00546960" w:rsidRPr="00E41F64" w:rsidRDefault="00546960" w:rsidP="001D54C7">
                  <w:pPr>
                    <w:jc w:val="center"/>
                    <w:rPr>
                      <w:sz w:val="18"/>
                      <w:szCs w:val="18"/>
                    </w:rPr>
                  </w:pPr>
                  <w:r w:rsidRPr="00E41F64">
                    <w:rPr>
                      <w:rFonts w:hint="eastAsia"/>
                      <w:sz w:val="18"/>
                      <w:szCs w:val="18"/>
                    </w:rPr>
                    <w:t>水（冷却水）</w:t>
                  </w:r>
                </w:p>
              </w:tc>
              <w:tc>
                <w:tcPr>
                  <w:tcW w:w="845" w:type="dxa"/>
                  <w:vAlign w:val="center"/>
                </w:tcPr>
                <w:p w:rsidR="00546960" w:rsidRPr="00E41F64" w:rsidRDefault="00546960" w:rsidP="001D54C7">
                  <w:pPr>
                    <w:jc w:val="center"/>
                    <w:rPr>
                      <w:sz w:val="18"/>
                      <w:szCs w:val="18"/>
                    </w:rPr>
                  </w:pPr>
                  <w:r w:rsidRPr="00E41F64">
                    <w:rPr>
                      <w:rFonts w:hint="eastAsia"/>
                      <w:sz w:val="18"/>
                      <w:szCs w:val="18"/>
                    </w:rPr>
                    <w:t>60T</w:t>
                  </w:r>
                </w:p>
              </w:tc>
              <w:tc>
                <w:tcPr>
                  <w:tcW w:w="704" w:type="dxa"/>
                  <w:vAlign w:val="center"/>
                </w:tcPr>
                <w:p w:rsidR="00546960" w:rsidRPr="00E41F64" w:rsidRDefault="00546960" w:rsidP="001D54C7">
                  <w:pPr>
                    <w:jc w:val="center"/>
                    <w:rPr>
                      <w:sz w:val="18"/>
                      <w:szCs w:val="18"/>
                    </w:rPr>
                  </w:pPr>
                  <w:r w:rsidRPr="00E41F64">
                    <w:rPr>
                      <w:rFonts w:hint="eastAsia"/>
                      <w:sz w:val="18"/>
                      <w:szCs w:val="18"/>
                    </w:rPr>
                    <w:t>60T</w:t>
                  </w:r>
                </w:p>
              </w:tc>
              <w:tc>
                <w:tcPr>
                  <w:tcW w:w="703" w:type="dxa"/>
                  <w:vAlign w:val="center"/>
                </w:tcPr>
                <w:p w:rsidR="00546960" w:rsidRPr="00E41F64" w:rsidRDefault="00546960" w:rsidP="001D54C7">
                  <w:pPr>
                    <w:jc w:val="center"/>
                    <w:rPr>
                      <w:color w:val="000000" w:themeColor="text1"/>
                      <w:sz w:val="18"/>
                      <w:szCs w:val="18"/>
                    </w:rPr>
                  </w:pPr>
                  <w:r w:rsidRPr="00E41F64">
                    <w:rPr>
                      <w:rFonts w:hint="eastAsia"/>
                      <w:color w:val="000000" w:themeColor="text1"/>
                      <w:sz w:val="18"/>
                      <w:szCs w:val="18"/>
                    </w:rPr>
                    <w:t>0</w:t>
                  </w:r>
                </w:p>
              </w:tc>
              <w:tc>
                <w:tcPr>
                  <w:tcW w:w="704" w:type="dxa"/>
                  <w:vAlign w:val="center"/>
                </w:tcPr>
                <w:p w:rsidR="00546960" w:rsidRPr="00E41F64" w:rsidRDefault="00546960">
                  <w:pPr>
                    <w:jc w:val="center"/>
                    <w:rPr>
                      <w:sz w:val="18"/>
                      <w:szCs w:val="18"/>
                    </w:rPr>
                  </w:pPr>
                  <w:r w:rsidRPr="00E41F64">
                    <w:rPr>
                      <w:rFonts w:hint="eastAsia"/>
                      <w:sz w:val="18"/>
                      <w:szCs w:val="18"/>
                    </w:rPr>
                    <w:t>/</w:t>
                  </w:r>
                </w:p>
              </w:tc>
              <w:tc>
                <w:tcPr>
                  <w:tcW w:w="1035" w:type="dxa"/>
                  <w:vAlign w:val="center"/>
                </w:tcPr>
                <w:p w:rsidR="00546960" w:rsidRPr="00E41F64" w:rsidRDefault="00546960">
                  <w:pPr>
                    <w:jc w:val="center"/>
                    <w:rPr>
                      <w:sz w:val="18"/>
                      <w:szCs w:val="18"/>
                    </w:rPr>
                  </w:pPr>
                  <w:r w:rsidRPr="00E41F64">
                    <w:rPr>
                      <w:rFonts w:hint="eastAsia"/>
                      <w:sz w:val="18"/>
                      <w:szCs w:val="18"/>
                    </w:rPr>
                    <w:t>/</w:t>
                  </w:r>
                </w:p>
              </w:tc>
              <w:tc>
                <w:tcPr>
                  <w:tcW w:w="992" w:type="dxa"/>
                  <w:vAlign w:val="center"/>
                </w:tcPr>
                <w:p w:rsidR="00546960" w:rsidRPr="00E41F64" w:rsidRDefault="00546960" w:rsidP="00002537">
                  <w:pPr>
                    <w:jc w:val="center"/>
                    <w:rPr>
                      <w:sz w:val="18"/>
                      <w:szCs w:val="18"/>
                    </w:rPr>
                  </w:pPr>
                  <w:r w:rsidRPr="00E41F64">
                    <w:rPr>
                      <w:rFonts w:hint="eastAsia"/>
                      <w:sz w:val="18"/>
                      <w:szCs w:val="18"/>
                    </w:rPr>
                    <w:t>/</w:t>
                  </w:r>
                </w:p>
              </w:tc>
              <w:tc>
                <w:tcPr>
                  <w:tcW w:w="1843" w:type="dxa"/>
                  <w:vAlign w:val="center"/>
                </w:tcPr>
                <w:p w:rsidR="00546960" w:rsidRPr="00E41F64" w:rsidRDefault="00546960" w:rsidP="001D54C7">
                  <w:pPr>
                    <w:jc w:val="center"/>
                    <w:rPr>
                      <w:sz w:val="18"/>
                      <w:szCs w:val="18"/>
                    </w:rPr>
                  </w:pPr>
                  <w:r w:rsidRPr="00E41F64">
                    <w:rPr>
                      <w:rFonts w:hint="eastAsia"/>
                      <w:sz w:val="18"/>
                      <w:szCs w:val="18"/>
                    </w:rPr>
                    <w:t>冷却水外循环</w:t>
                  </w:r>
                  <w:r w:rsidR="00C525DE" w:rsidRPr="00E41F64">
                    <w:rPr>
                      <w:rFonts w:hint="eastAsia"/>
                      <w:sz w:val="18"/>
                      <w:szCs w:val="18"/>
                    </w:rPr>
                    <w:t>系统</w:t>
                  </w:r>
                  <w:r w:rsidRPr="00E41F64">
                    <w:rPr>
                      <w:rFonts w:hint="eastAsia"/>
                      <w:sz w:val="18"/>
                      <w:szCs w:val="18"/>
                    </w:rPr>
                    <w:t>补充</w:t>
                  </w:r>
                  <w:r w:rsidR="00C525DE" w:rsidRPr="00E41F64">
                    <w:rPr>
                      <w:rFonts w:hint="eastAsia"/>
                      <w:sz w:val="18"/>
                      <w:szCs w:val="18"/>
                    </w:rPr>
                    <w:t>水</w:t>
                  </w:r>
                  <w:r w:rsidRPr="00E41F64">
                    <w:rPr>
                      <w:rFonts w:hint="eastAsia"/>
                      <w:sz w:val="18"/>
                      <w:szCs w:val="18"/>
                    </w:rPr>
                    <w:t>量</w:t>
                  </w:r>
                  <w:r w:rsidR="00C525DE" w:rsidRPr="00E41F64">
                    <w:rPr>
                      <w:rFonts w:hint="eastAsia"/>
                      <w:sz w:val="18"/>
                      <w:szCs w:val="18"/>
                    </w:rPr>
                    <w:t>不变</w:t>
                  </w:r>
                </w:p>
              </w:tc>
            </w:tr>
          </w:tbl>
          <w:p w:rsidR="0031350D" w:rsidRPr="00E41F64" w:rsidRDefault="001A5D21" w:rsidP="00431C29">
            <w:pPr>
              <w:adjustRightInd w:val="0"/>
              <w:snapToGrid w:val="0"/>
              <w:spacing w:beforeLines="50"/>
              <w:jc w:val="center"/>
              <w:rPr>
                <w:b/>
                <w:iCs/>
                <w:sz w:val="18"/>
                <w:szCs w:val="18"/>
              </w:rPr>
            </w:pPr>
            <w:r w:rsidRPr="00E41F64">
              <w:rPr>
                <w:rFonts w:hAnsi="宋体"/>
                <w:b/>
                <w:iCs/>
                <w:sz w:val="18"/>
                <w:szCs w:val="18"/>
              </w:rPr>
              <w:t>表</w:t>
            </w:r>
            <w:r w:rsidRPr="00E41F64">
              <w:rPr>
                <w:rFonts w:hint="eastAsia"/>
                <w:b/>
                <w:iCs/>
                <w:sz w:val="18"/>
                <w:szCs w:val="18"/>
              </w:rPr>
              <w:t>2-</w:t>
            </w:r>
            <w:r w:rsidR="00CC6CA4" w:rsidRPr="00E41F64">
              <w:rPr>
                <w:rFonts w:hint="eastAsia"/>
                <w:b/>
                <w:iCs/>
                <w:sz w:val="18"/>
                <w:szCs w:val="18"/>
              </w:rPr>
              <w:t>7</w:t>
            </w:r>
            <w:r w:rsidRPr="00E41F64">
              <w:rPr>
                <w:rFonts w:hint="eastAsia"/>
                <w:b/>
                <w:iCs/>
                <w:sz w:val="18"/>
                <w:szCs w:val="18"/>
              </w:rPr>
              <w:t xml:space="preserve"> </w:t>
            </w:r>
            <w:r w:rsidRPr="00E41F64">
              <w:rPr>
                <w:b/>
                <w:iCs/>
                <w:sz w:val="18"/>
                <w:szCs w:val="18"/>
              </w:rPr>
              <w:t xml:space="preserve"> </w:t>
            </w:r>
            <w:r w:rsidRPr="00E41F64">
              <w:rPr>
                <w:rFonts w:hAnsi="宋体"/>
                <w:b/>
                <w:iCs/>
                <w:sz w:val="18"/>
                <w:szCs w:val="18"/>
              </w:rPr>
              <w:t>主要原辅料特性情况说明</w:t>
            </w:r>
          </w:p>
          <w:tbl>
            <w:tblPr>
              <w:tblW w:w="84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63"/>
              <w:gridCol w:w="850"/>
              <w:gridCol w:w="3354"/>
              <w:gridCol w:w="3598"/>
            </w:tblGrid>
            <w:tr w:rsidR="0031350D" w:rsidRPr="00E41F64" w:rsidTr="00E04696">
              <w:trPr>
                <w:cantSplit/>
                <w:trHeight w:val="280"/>
                <w:tblHeader/>
                <w:jc w:val="center"/>
              </w:trPr>
              <w:tc>
                <w:tcPr>
                  <w:tcW w:w="392" w:type="pct"/>
                  <w:tcBorders>
                    <w:tl2br w:val="nil"/>
                    <w:tr2bl w:val="nil"/>
                  </w:tcBorders>
                  <w:vAlign w:val="center"/>
                </w:tcPr>
                <w:p w:rsidR="0031350D" w:rsidRPr="00E41F64" w:rsidRDefault="001A5D21" w:rsidP="00E04696">
                  <w:pPr>
                    <w:rPr>
                      <w:iCs/>
                      <w:sz w:val="18"/>
                      <w:szCs w:val="18"/>
                    </w:rPr>
                  </w:pPr>
                  <w:r w:rsidRPr="00E41F64">
                    <w:rPr>
                      <w:sz w:val="18"/>
                      <w:szCs w:val="18"/>
                    </w:rPr>
                    <w:t>序号</w:t>
                  </w:r>
                </w:p>
              </w:tc>
              <w:tc>
                <w:tcPr>
                  <w:tcW w:w="502" w:type="pct"/>
                  <w:tcBorders>
                    <w:tl2br w:val="nil"/>
                    <w:tr2bl w:val="nil"/>
                  </w:tcBorders>
                  <w:vAlign w:val="center"/>
                </w:tcPr>
                <w:p w:rsidR="0031350D" w:rsidRPr="00E41F64" w:rsidRDefault="001A5D21">
                  <w:pPr>
                    <w:pStyle w:val="4192"/>
                    <w:adjustRightInd w:val="0"/>
                    <w:spacing w:line="240" w:lineRule="auto"/>
                    <w:ind w:firstLineChars="0" w:firstLine="0"/>
                    <w:jc w:val="center"/>
                    <w:rPr>
                      <w:rFonts w:cs="Times New Roman"/>
                      <w:iCs/>
                      <w:sz w:val="18"/>
                      <w:szCs w:val="18"/>
                    </w:rPr>
                  </w:pPr>
                  <w:r w:rsidRPr="00E41F64">
                    <w:rPr>
                      <w:rFonts w:hAnsi="宋体" w:cs="Times New Roman"/>
                      <w:iCs/>
                      <w:sz w:val="18"/>
                      <w:szCs w:val="18"/>
                    </w:rPr>
                    <w:t>名称</w:t>
                  </w:r>
                </w:p>
              </w:tc>
              <w:tc>
                <w:tcPr>
                  <w:tcW w:w="1981" w:type="pct"/>
                  <w:tcBorders>
                    <w:bottom w:val="single" w:sz="4" w:space="0" w:color="auto"/>
                    <w:tl2br w:val="nil"/>
                    <w:tr2bl w:val="nil"/>
                  </w:tcBorders>
                  <w:vAlign w:val="center"/>
                </w:tcPr>
                <w:p w:rsidR="0031350D" w:rsidRPr="00E41F64" w:rsidRDefault="001A5D21">
                  <w:pPr>
                    <w:pStyle w:val="4192"/>
                    <w:adjustRightInd w:val="0"/>
                    <w:spacing w:line="240" w:lineRule="auto"/>
                    <w:ind w:firstLineChars="0" w:firstLine="0"/>
                    <w:jc w:val="center"/>
                    <w:rPr>
                      <w:rFonts w:cs="Times New Roman"/>
                      <w:iCs/>
                      <w:sz w:val="18"/>
                      <w:szCs w:val="18"/>
                    </w:rPr>
                  </w:pPr>
                  <w:r w:rsidRPr="00E41F64">
                    <w:rPr>
                      <w:rFonts w:hAnsi="宋体" w:cs="Times New Roman"/>
                      <w:iCs/>
                      <w:sz w:val="18"/>
                      <w:szCs w:val="18"/>
                    </w:rPr>
                    <w:t>重要组分、规格、指标</w:t>
                  </w:r>
                </w:p>
              </w:tc>
              <w:tc>
                <w:tcPr>
                  <w:tcW w:w="2125" w:type="pct"/>
                  <w:tcBorders>
                    <w:bottom w:val="single" w:sz="4" w:space="0" w:color="auto"/>
                    <w:tl2br w:val="nil"/>
                    <w:tr2bl w:val="nil"/>
                  </w:tcBorders>
                  <w:vAlign w:val="center"/>
                </w:tcPr>
                <w:p w:rsidR="0031350D" w:rsidRPr="00E41F64" w:rsidRDefault="001A5D21">
                  <w:pPr>
                    <w:pStyle w:val="4192"/>
                    <w:adjustRightInd w:val="0"/>
                    <w:spacing w:line="240" w:lineRule="auto"/>
                    <w:ind w:firstLineChars="0" w:firstLine="0"/>
                    <w:jc w:val="center"/>
                    <w:rPr>
                      <w:rFonts w:cs="Times New Roman"/>
                      <w:iCs/>
                      <w:sz w:val="18"/>
                      <w:szCs w:val="18"/>
                    </w:rPr>
                  </w:pPr>
                  <w:r w:rsidRPr="00E41F64">
                    <w:rPr>
                      <w:rFonts w:hAnsi="宋体" w:cs="Times New Roman"/>
                      <w:iCs/>
                      <w:sz w:val="18"/>
                      <w:szCs w:val="18"/>
                    </w:rPr>
                    <w:t>理化特性及主要用途</w:t>
                  </w:r>
                </w:p>
              </w:tc>
            </w:tr>
            <w:tr w:rsidR="00AA0BDE" w:rsidRPr="00E41F64" w:rsidTr="00E04696">
              <w:trPr>
                <w:cantSplit/>
                <w:trHeight w:val="280"/>
                <w:tblHeader/>
                <w:jc w:val="center"/>
              </w:trPr>
              <w:tc>
                <w:tcPr>
                  <w:tcW w:w="392" w:type="pct"/>
                  <w:tcBorders>
                    <w:tl2br w:val="nil"/>
                    <w:tr2bl w:val="nil"/>
                  </w:tcBorders>
                  <w:vAlign w:val="center"/>
                </w:tcPr>
                <w:p w:rsidR="00AA0BDE" w:rsidRPr="00E41F64" w:rsidRDefault="00AA0BDE" w:rsidP="00B96E98">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1</w:t>
                  </w:r>
                </w:p>
              </w:tc>
              <w:tc>
                <w:tcPr>
                  <w:tcW w:w="502" w:type="pct"/>
                  <w:tcBorders>
                    <w:tl2br w:val="nil"/>
                    <w:tr2bl w:val="nil"/>
                  </w:tcBorders>
                  <w:vAlign w:val="center"/>
                </w:tcPr>
                <w:p w:rsidR="00AA0BDE" w:rsidRPr="00E41F64" w:rsidRDefault="00AA0BDE">
                  <w:pPr>
                    <w:pStyle w:val="4192"/>
                    <w:adjustRightInd w:val="0"/>
                    <w:spacing w:line="240" w:lineRule="auto"/>
                    <w:ind w:firstLineChars="0" w:firstLine="0"/>
                    <w:jc w:val="center"/>
                    <w:rPr>
                      <w:rFonts w:hAnsi="宋体" w:cs="Times New Roman"/>
                      <w:iCs/>
                      <w:sz w:val="18"/>
                      <w:szCs w:val="18"/>
                    </w:rPr>
                  </w:pPr>
                  <w:r w:rsidRPr="00E41F64">
                    <w:rPr>
                      <w:rFonts w:hAnsi="宋体" w:hint="eastAsia"/>
                      <w:sz w:val="18"/>
                      <w:szCs w:val="18"/>
                    </w:rPr>
                    <w:t>钢材</w:t>
                  </w:r>
                </w:p>
              </w:tc>
              <w:tc>
                <w:tcPr>
                  <w:tcW w:w="1981" w:type="pct"/>
                  <w:tcBorders>
                    <w:tl2br w:val="nil"/>
                    <w:tr2bl w:val="nil"/>
                  </w:tcBorders>
                  <w:vAlign w:val="center"/>
                </w:tcPr>
                <w:p w:rsidR="00AA0BDE" w:rsidRPr="00E41F64" w:rsidRDefault="0069290D" w:rsidP="00000BA3">
                  <w:pPr>
                    <w:pStyle w:val="4192"/>
                    <w:adjustRightInd w:val="0"/>
                    <w:spacing w:line="240" w:lineRule="auto"/>
                    <w:ind w:firstLineChars="0" w:firstLine="0"/>
                    <w:jc w:val="center"/>
                    <w:rPr>
                      <w:rFonts w:cs="Times New Roman"/>
                      <w:iCs/>
                      <w:sz w:val="18"/>
                      <w:szCs w:val="18"/>
                    </w:rPr>
                  </w:pPr>
                  <w:r w:rsidRPr="00E41F64">
                    <w:rPr>
                      <w:rFonts w:cs="Times New Roman"/>
                      <w:kern w:val="0"/>
                      <w:sz w:val="18"/>
                      <w:szCs w:val="18"/>
                    </w:rPr>
                    <w:t>Si</w:t>
                  </w:r>
                  <w:r w:rsidR="00000BA3" w:rsidRPr="00E41F64">
                    <w:rPr>
                      <w:rFonts w:cs="Times New Roman" w:hint="eastAsia"/>
                      <w:kern w:val="0"/>
                      <w:sz w:val="18"/>
                      <w:szCs w:val="18"/>
                    </w:rPr>
                    <w:t>&lt;1.0%</w:t>
                  </w:r>
                  <w:r w:rsidRPr="00E41F64">
                    <w:rPr>
                      <w:rFonts w:hAnsi="宋体" w:cs="Times New Roman"/>
                      <w:kern w:val="0"/>
                      <w:sz w:val="18"/>
                      <w:szCs w:val="18"/>
                    </w:rPr>
                    <w:t>、</w:t>
                  </w:r>
                  <w:r w:rsidRPr="00E41F64">
                    <w:rPr>
                      <w:rFonts w:cs="Times New Roman"/>
                      <w:kern w:val="0"/>
                      <w:sz w:val="18"/>
                      <w:szCs w:val="18"/>
                    </w:rPr>
                    <w:t>Mn</w:t>
                  </w:r>
                  <w:r w:rsidR="00000BA3" w:rsidRPr="00E41F64">
                    <w:rPr>
                      <w:rFonts w:cs="Times New Roman" w:hint="eastAsia"/>
                      <w:kern w:val="0"/>
                      <w:sz w:val="18"/>
                      <w:szCs w:val="18"/>
                    </w:rPr>
                    <w:t>&lt;1.0%</w:t>
                  </w:r>
                  <w:r w:rsidRPr="00E41F64">
                    <w:rPr>
                      <w:rFonts w:cs="Times New Roman" w:hint="eastAsia"/>
                      <w:kern w:val="0"/>
                      <w:sz w:val="18"/>
                      <w:szCs w:val="18"/>
                    </w:rPr>
                    <w:t>、</w:t>
                  </w:r>
                  <w:r w:rsidR="00AA0BDE" w:rsidRPr="00E41F64">
                    <w:rPr>
                      <w:rFonts w:cs="Times New Roman"/>
                      <w:kern w:val="0"/>
                      <w:sz w:val="18"/>
                      <w:szCs w:val="18"/>
                    </w:rPr>
                    <w:t>C</w:t>
                  </w:r>
                  <w:r w:rsidR="00000BA3" w:rsidRPr="00E41F64">
                    <w:rPr>
                      <w:rFonts w:cs="Times New Roman" w:hint="eastAsia"/>
                      <w:kern w:val="0"/>
                      <w:sz w:val="18"/>
                      <w:szCs w:val="18"/>
                    </w:rPr>
                    <w:t>&lt;0.5</w:t>
                  </w:r>
                  <w:r w:rsidRPr="00E41F64">
                    <w:rPr>
                      <w:rFonts w:cs="Times New Roman" w:hint="eastAsia"/>
                      <w:kern w:val="0"/>
                      <w:sz w:val="18"/>
                      <w:szCs w:val="18"/>
                    </w:rPr>
                    <w:t>%</w:t>
                  </w:r>
                  <w:r w:rsidR="00000BA3" w:rsidRPr="00E41F64">
                    <w:rPr>
                      <w:rFonts w:cs="Times New Roman" w:hint="eastAsia"/>
                      <w:kern w:val="0"/>
                      <w:sz w:val="18"/>
                      <w:szCs w:val="18"/>
                    </w:rPr>
                    <w:t>、</w:t>
                  </w:r>
                  <w:r w:rsidR="00000BA3" w:rsidRPr="00E41F64">
                    <w:rPr>
                      <w:rFonts w:cs="Times New Roman" w:hint="eastAsia"/>
                      <w:kern w:val="0"/>
                      <w:sz w:val="18"/>
                      <w:szCs w:val="18"/>
                    </w:rPr>
                    <w:t>S&lt;0.05%</w:t>
                  </w:r>
                  <w:r w:rsidR="00000BA3" w:rsidRPr="00E41F64">
                    <w:rPr>
                      <w:rFonts w:cs="Times New Roman" w:hint="eastAsia"/>
                      <w:kern w:val="0"/>
                      <w:sz w:val="18"/>
                      <w:szCs w:val="18"/>
                    </w:rPr>
                    <w:t>、</w:t>
                  </w:r>
                  <w:r w:rsidR="00000BA3" w:rsidRPr="00E41F64">
                    <w:rPr>
                      <w:rFonts w:cs="Times New Roman" w:hint="eastAsia"/>
                      <w:kern w:val="0"/>
                      <w:sz w:val="18"/>
                      <w:szCs w:val="18"/>
                    </w:rPr>
                    <w:t>P&lt;0.05%</w:t>
                  </w:r>
                  <w:r w:rsidR="00000BA3" w:rsidRPr="00E41F64">
                    <w:rPr>
                      <w:rFonts w:cs="Times New Roman" w:hint="eastAsia"/>
                      <w:kern w:val="0"/>
                      <w:sz w:val="18"/>
                      <w:szCs w:val="18"/>
                    </w:rPr>
                    <w:t>、</w:t>
                  </w:r>
                  <w:r w:rsidR="00000BA3" w:rsidRPr="00E41F64">
                    <w:rPr>
                      <w:rFonts w:cs="Times New Roman" w:hint="eastAsia"/>
                      <w:kern w:val="0"/>
                      <w:sz w:val="18"/>
                      <w:szCs w:val="18"/>
                    </w:rPr>
                    <w:t>Ti</w:t>
                  </w:r>
                  <w:r w:rsidR="004A4420" w:rsidRPr="00E41F64">
                    <w:rPr>
                      <w:rFonts w:cs="Times New Roman" w:hint="eastAsia"/>
                      <w:kern w:val="0"/>
                      <w:sz w:val="18"/>
                      <w:szCs w:val="18"/>
                    </w:rPr>
                    <w:t>&lt;0.05%</w:t>
                  </w:r>
                  <w:r w:rsidR="00000BA3" w:rsidRPr="00E41F64">
                    <w:rPr>
                      <w:rFonts w:cs="Times New Roman" w:hint="eastAsia"/>
                      <w:kern w:val="0"/>
                      <w:sz w:val="18"/>
                      <w:szCs w:val="18"/>
                    </w:rPr>
                    <w:t>、</w:t>
                  </w:r>
                  <w:r w:rsidR="00000BA3" w:rsidRPr="00E41F64">
                    <w:rPr>
                      <w:rFonts w:cs="Times New Roman" w:hint="eastAsia"/>
                      <w:kern w:val="0"/>
                      <w:sz w:val="18"/>
                      <w:szCs w:val="18"/>
                    </w:rPr>
                    <w:t>AL</w:t>
                  </w:r>
                  <w:r w:rsidR="004A4420" w:rsidRPr="00E41F64">
                    <w:rPr>
                      <w:rFonts w:cs="Times New Roman" w:hint="eastAsia"/>
                      <w:kern w:val="0"/>
                      <w:sz w:val="18"/>
                      <w:szCs w:val="18"/>
                    </w:rPr>
                    <w:t>&lt;0.05%</w:t>
                  </w:r>
                </w:p>
              </w:tc>
              <w:tc>
                <w:tcPr>
                  <w:tcW w:w="2125" w:type="pct"/>
                  <w:tcBorders>
                    <w:bottom w:val="single" w:sz="4" w:space="0" w:color="auto"/>
                    <w:tl2br w:val="nil"/>
                    <w:tr2bl w:val="nil"/>
                  </w:tcBorders>
                  <w:vAlign w:val="center"/>
                </w:tcPr>
                <w:p w:rsidR="00AA0BDE" w:rsidRPr="00E41F64" w:rsidRDefault="00AA0BDE" w:rsidP="008F01B6">
                  <w:pPr>
                    <w:pStyle w:val="4192"/>
                    <w:adjustRightInd w:val="0"/>
                    <w:spacing w:line="240" w:lineRule="auto"/>
                    <w:ind w:firstLineChars="0" w:firstLine="0"/>
                    <w:rPr>
                      <w:sz w:val="18"/>
                      <w:szCs w:val="18"/>
                    </w:rPr>
                  </w:pPr>
                  <w:r w:rsidRPr="00E41F64">
                    <w:rPr>
                      <w:rFonts w:hint="eastAsia"/>
                      <w:sz w:val="18"/>
                      <w:szCs w:val="18"/>
                    </w:rPr>
                    <w:t>用于熔炼，符合《</w:t>
                  </w:r>
                  <w:r w:rsidR="004922F7" w:rsidRPr="00E41F64">
                    <w:rPr>
                      <w:sz w:val="18"/>
                      <w:szCs w:val="18"/>
                    </w:rPr>
                    <w:t>YP/SZ-09-18-001</w:t>
                  </w:r>
                  <w:r w:rsidRPr="00E41F64">
                    <w:rPr>
                      <w:rFonts w:hint="eastAsia"/>
                      <w:sz w:val="18"/>
                      <w:szCs w:val="18"/>
                    </w:rPr>
                    <w:t>铸造用钢材检验标准》</w:t>
                  </w:r>
                </w:p>
              </w:tc>
            </w:tr>
            <w:tr w:rsidR="00AA0BDE" w:rsidRPr="00E41F64" w:rsidTr="00E04696">
              <w:trPr>
                <w:cantSplit/>
                <w:trHeight w:val="159"/>
                <w:tblHeader/>
                <w:jc w:val="center"/>
              </w:trPr>
              <w:tc>
                <w:tcPr>
                  <w:tcW w:w="392" w:type="pct"/>
                  <w:tcBorders>
                    <w:tl2br w:val="nil"/>
                    <w:tr2bl w:val="nil"/>
                  </w:tcBorders>
                  <w:vAlign w:val="center"/>
                </w:tcPr>
                <w:p w:rsidR="00AA0BDE" w:rsidRPr="00E41F64" w:rsidRDefault="00AA0BDE" w:rsidP="00B96E98">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2</w:t>
                  </w:r>
                </w:p>
              </w:tc>
              <w:tc>
                <w:tcPr>
                  <w:tcW w:w="502" w:type="pct"/>
                  <w:tcBorders>
                    <w:tl2br w:val="nil"/>
                    <w:tr2bl w:val="nil"/>
                  </w:tcBorders>
                  <w:vAlign w:val="center"/>
                </w:tcPr>
                <w:p w:rsidR="00AA0BDE" w:rsidRPr="00E41F64" w:rsidRDefault="00AA0BDE" w:rsidP="008E2784">
                  <w:pPr>
                    <w:spacing w:line="320" w:lineRule="exact"/>
                    <w:jc w:val="center"/>
                    <w:rPr>
                      <w:rFonts w:hAnsi="宋体"/>
                      <w:sz w:val="18"/>
                      <w:szCs w:val="18"/>
                    </w:rPr>
                  </w:pPr>
                  <w:r w:rsidRPr="00E41F64">
                    <w:rPr>
                      <w:rFonts w:hAnsi="宋体" w:hint="eastAsia"/>
                      <w:sz w:val="18"/>
                      <w:szCs w:val="18"/>
                    </w:rPr>
                    <w:t>硅铁</w:t>
                  </w:r>
                </w:p>
              </w:tc>
              <w:tc>
                <w:tcPr>
                  <w:tcW w:w="1981" w:type="pct"/>
                  <w:tcBorders>
                    <w:tl2br w:val="nil"/>
                    <w:tr2bl w:val="nil"/>
                  </w:tcBorders>
                  <w:vAlign w:val="center"/>
                </w:tcPr>
                <w:p w:rsidR="00AA0BDE" w:rsidRPr="00E41F64" w:rsidRDefault="0069290D" w:rsidP="0069290D">
                  <w:pPr>
                    <w:pStyle w:val="4192"/>
                    <w:adjustRightInd w:val="0"/>
                    <w:spacing w:line="240" w:lineRule="auto"/>
                    <w:ind w:firstLineChars="0" w:firstLine="0"/>
                    <w:jc w:val="center"/>
                    <w:rPr>
                      <w:rFonts w:cs="Times New Roman"/>
                      <w:kern w:val="0"/>
                      <w:sz w:val="18"/>
                      <w:szCs w:val="18"/>
                    </w:rPr>
                  </w:pPr>
                  <w:r w:rsidRPr="00E41F64">
                    <w:rPr>
                      <w:rFonts w:cs="Times New Roman" w:hint="eastAsia"/>
                      <w:kern w:val="0"/>
                      <w:sz w:val="18"/>
                      <w:szCs w:val="18"/>
                    </w:rPr>
                    <w:t>SI</w:t>
                  </w:r>
                  <w:r w:rsidRPr="00E41F64">
                    <w:rPr>
                      <w:rFonts w:cs="Times New Roman" w:hint="eastAsia"/>
                      <w:kern w:val="0"/>
                      <w:sz w:val="18"/>
                      <w:szCs w:val="18"/>
                    </w:rPr>
                    <w:t>：</w:t>
                  </w:r>
                  <w:r w:rsidRPr="00E41F64">
                    <w:rPr>
                      <w:rFonts w:cs="Times New Roman" w:hint="eastAsia"/>
                      <w:kern w:val="0"/>
                      <w:sz w:val="18"/>
                      <w:szCs w:val="18"/>
                    </w:rPr>
                    <w:t>72-80%</w:t>
                  </w:r>
                  <w:r w:rsidRPr="00E41F64">
                    <w:rPr>
                      <w:rFonts w:cs="Times New Roman" w:hint="eastAsia"/>
                      <w:kern w:val="0"/>
                      <w:sz w:val="18"/>
                      <w:szCs w:val="18"/>
                    </w:rPr>
                    <w:t>、</w:t>
                  </w:r>
                  <w:r w:rsidRPr="00E41F64">
                    <w:rPr>
                      <w:rFonts w:cs="Times New Roman"/>
                      <w:kern w:val="0"/>
                      <w:sz w:val="18"/>
                      <w:szCs w:val="18"/>
                    </w:rPr>
                    <w:t>Mn</w:t>
                  </w:r>
                  <w:r w:rsidRPr="00E41F64">
                    <w:rPr>
                      <w:rFonts w:hAnsi="宋体" w:cs="Times New Roman" w:hint="eastAsia"/>
                      <w:iCs/>
                      <w:sz w:val="18"/>
                      <w:szCs w:val="18"/>
                    </w:rPr>
                    <w:t>≤</w:t>
                  </w:r>
                  <w:r w:rsidRPr="00E41F64">
                    <w:rPr>
                      <w:rFonts w:cs="Times New Roman"/>
                      <w:kern w:val="0"/>
                      <w:sz w:val="18"/>
                      <w:szCs w:val="18"/>
                    </w:rPr>
                    <w:t>0.5</w:t>
                  </w:r>
                  <w:r w:rsidRPr="00E41F64">
                    <w:rPr>
                      <w:rFonts w:cs="Times New Roman" w:hint="eastAsia"/>
                      <w:kern w:val="0"/>
                      <w:sz w:val="18"/>
                      <w:szCs w:val="18"/>
                    </w:rPr>
                    <w:t>%</w:t>
                  </w:r>
                  <w:r w:rsidRPr="00E41F64">
                    <w:rPr>
                      <w:rFonts w:cs="Times New Roman" w:hint="eastAsia"/>
                      <w:kern w:val="0"/>
                      <w:sz w:val="18"/>
                      <w:szCs w:val="18"/>
                    </w:rPr>
                    <w:t>、</w:t>
                  </w:r>
                  <w:r w:rsidRPr="00E41F64">
                    <w:rPr>
                      <w:rFonts w:cs="Times New Roman" w:hint="eastAsia"/>
                      <w:kern w:val="0"/>
                      <w:sz w:val="18"/>
                      <w:szCs w:val="18"/>
                    </w:rPr>
                    <w:t>C</w:t>
                  </w:r>
                  <w:r w:rsidRPr="00E41F64">
                    <w:rPr>
                      <w:rFonts w:hAnsi="宋体" w:cs="Times New Roman" w:hint="eastAsia"/>
                      <w:iCs/>
                      <w:sz w:val="18"/>
                      <w:szCs w:val="18"/>
                    </w:rPr>
                    <w:t>≤</w:t>
                  </w:r>
                  <w:r w:rsidRPr="00E41F64">
                    <w:rPr>
                      <w:rFonts w:hAnsi="宋体" w:cs="Times New Roman" w:hint="eastAsia"/>
                      <w:iCs/>
                      <w:sz w:val="18"/>
                      <w:szCs w:val="18"/>
                    </w:rPr>
                    <w:t>0.2%</w:t>
                  </w:r>
                  <w:r w:rsidRPr="00E41F64">
                    <w:rPr>
                      <w:rFonts w:hAnsi="宋体" w:cs="Times New Roman" w:hint="eastAsia"/>
                      <w:iCs/>
                      <w:sz w:val="18"/>
                      <w:szCs w:val="18"/>
                    </w:rPr>
                    <w:t>、</w:t>
                  </w:r>
                  <w:r w:rsidRPr="00E41F64">
                    <w:rPr>
                      <w:rFonts w:hAnsi="宋体" w:cs="Times New Roman" w:hint="eastAsia"/>
                      <w:iCs/>
                      <w:sz w:val="18"/>
                      <w:szCs w:val="18"/>
                    </w:rPr>
                    <w:t>P</w:t>
                  </w:r>
                  <w:r w:rsidRPr="00E41F64">
                    <w:rPr>
                      <w:rFonts w:hAnsi="宋体" w:cs="Times New Roman" w:hint="eastAsia"/>
                      <w:iCs/>
                      <w:sz w:val="18"/>
                      <w:szCs w:val="18"/>
                    </w:rPr>
                    <w:t>≤</w:t>
                  </w:r>
                  <w:r w:rsidRPr="00E41F64">
                    <w:rPr>
                      <w:rFonts w:hAnsi="宋体" w:cs="Times New Roman" w:hint="eastAsia"/>
                      <w:iCs/>
                      <w:sz w:val="18"/>
                      <w:szCs w:val="18"/>
                    </w:rPr>
                    <w:t>0.04%</w:t>
                  </w:r>
                  <w:r w:rsidRPr="00E41F64">
                    <w:rPr>
                      <w:rFonts w:hAnsi="宋体" w:cs="Times New Roman" w:hint="eastAsia"/>
                      <w:iCs/>
                      <w:sz w:val="18"/>
                      <w:szCs w:val="18"/>
                    </w:rPr>
                    <w:t>、</w:t>
                  </w:r>
                  <w:r w:rsidRPr="00E41F64">
                    <w:rPr>
                      <w:rFonts w:hAnsi="宋体" w:cs="Times New Roman" w:hint="eastAsia"/>
                      <w:iCs/>
                      <w:sz w:val="18"/>
                      <w:szCs w:val="18"/>
                    </w:rPr>
                    <w:t>S</w:t>
                  </w:r>
                  <w:r w:rsidRPr="00E41F64">
                    <w:rPr>
                      <w:rFonts w:hAnsi="宋体" w:cs="Times New Roman" w:hint="eastAsia"/>
                      <w:iCs/>
                      <w:sz w:val="18"/>
                      <w:szCs w:val="18"/>
                    </w:rPr>
                    <w:t>≤</w:t>
                  </w:r>
                  <w:r w:rsidRPr="00E41F64">
                    <w:rPr>
                      <w:rFonts w:hAnsi="宋体" w:cs="Times New Roman" w:hint="eastAsia"/>
                      <w:iCs/>
                      <w:sz w:val="18"/>
                      <w:szCs w:val="18"/>
                    </w:rPr>
                    <w:t>0.02%</w:t>
                  </w:r>
                  <w:r w:rsidRPr="00E41F64">
                    <w:rPr>
                      <w:rFonts w:hAnsi="宋体" w:cs="Times New Roman" w:hint="eastAsia"/>
                      <w:iCs/>
                      <w:sz w:val="18"/>
                      <w:szCs w:val="18"/>
                    </w:rPr>
                    <w:t>、</w:t>
                  </w:r>
                  <w:r w:rsidRPr="00E41F64">
                    <w:rPr>
                      <w:rFonts w:hAnsi="宋体" w:cs="Times New Roman" w:hint="eastAsia"/>
                      <w:iCs/>
                      <w:sz w:val="18"/>
                      <w:szCs w:val="18"/>
                    </w:rPr>
                    <w:t>AL</w:t>
                  </w:r>
                  <w:r w:rsidRPr="00E41F64">
                    <w:rPr>
                      <w:rFonts w:hAnsi="宋体" w:cs="Times New Roman" w:hint="eastAsia"/>
                      <w:iCs/>
                      <w:sz w:val="18"/>
                      <w:szCs w:val="18"/>
                    </w:rPr>
                    <w:t>≤</w:t>
                  </w:r>
                  <w:r w:rsidRPr="00E41F64">
                    <w:rPr>
                      <w:rFonts w:hAnsi="宋体" w:cs="Times New Roman" w:hint="eastAsia"/>
                      <w:iCs/>
                      <w:sz w:val="18"/>
                      <w:szCs w:val="18"/>
                    </w:rPr>
                    <w:t>2.0%</w:t>
                  </w:r>
                </w:p>
              </w:tc>
              <w:tc>
                <w:tcPr>
                  <w:tcW w:w="2125" w:type="pct"/>
                  <w:tcBorders>
                    <w:top w:val="single" w:sz="4" w:space="0" w:color="auto"/>
                    <w:bottom w:val="single" w:sz="4" w:space="0" w:color="auto"/>
                    <w:tl2br w:val="nil"/>
                    <w:tr2bl w:val="nil"/>
                  </w:tcBorders>
                  <w:vAlign w:val="center"/>
                </w:tcPr>
                <w:p w:rsidR="00AA0BDE" w:rsidRPr="00E41F64" w:rsidRDefault="00501C90" w:rsidP="004E1F37">
                  <w:pPr>
                    <w:pStyle w:val="4192"/>
                    <w:adjustRightInd w:val="0"/>
                    <w:ind w:firstLineChars="0" w:firstLine="0"/>
                    <w:rPr>
                      <w:sz w:val="18"/>
                      <w:szCs w:val="18"/>
                    </w:rPr>
                  </w:pPr>
                  <w:r w:rsidRPr="00E41F64">
                    <w:rPr>
                      <w:rFonts w:hint="eastAsia"/>
                      <w:sz w:val="18"/>
                      <w:szCs w:val="18"/>
                    </w:rPr>
                    <w:t>用于熔炼，符合《硅铁（</w:t>
                  </w:r>
                  <w:r w:rsidR="004E1F37" w:rsidRPr="00E41F64">
                    <w:rPr>
                      <w:sz w:val="18"/>
                      <w:szCs w:val="18"/>
                    </w:rPr>
                    <w:t>GB/T 2272-2020</w:t>
                  </w:r>
                  <w:r w:rsidRPr="00E41F64">
                    <w:rPr>
                      <w:rFonts w:hint="eastAsia"/>
                      <w:sz w:val="18"/>
                      <w:szCs w:val="18"/>
                    </w:rPr>
                    <w:t>）</w:t>
                  </w:r>
                  <w:r w:rsidR="004E1F37" w:rsidRPr="00E41F64">
                    <w:rPr>
                      <w:rFonts w:hint="eastAsia"/>
                      <w:sz w:val="18"/>
                      <w:szCs w:val="18"/>
                    </w:rPr>
                    <w:t>》</w:t>
                  </w:r>
                </w:p>
              </w:tc>
            </w:tr>
            <w:tr w:rsidR="00AA0BDE" w:rsidRPr="00E41F64" w:rsidTr="00E04696">
              <w:trPr>
                <w:cantSplit/>
                <w:trHeight w:val="257"/>
                <w:tblHeader/>
                <w:jc w:val="center"/>
              </w:trPr>
              <w:tc>
                <w:tcPr>
                  <w:tcW w:w="392" w:type="pct"/>
                  <w:tcBorders>
                    <w:tl2br w:val="nil"/>
                    <w:tr2bl w:val="nil"/>
                  </w:tcBorders>
                  <w:vAlign w:val="center"/>
                </w:tcPr>
                <w:p w:rsidR="00AA0BDE" w:rsidRPr="00E41F64" w:rsidRDefault="00AA0BDE" w:rsidP="008E2784">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3</w:t>
                  </w:r>
                </w:p>
              </w:tc>
              <w:tc>
                <w:tcPr>
                  <w:tcW w:w="502" w:type="pct"/>
                  <w:tcBorders>
                    <w:tl2br w:val="nil"/>
                    <w:tr2bl w:val="nil"/>
                  </w:tcBorders>
                  <w:vAlign w:val="center"/>
                </w:tcPr>
                <w:p w:rsidR="00AA0BDE" w:rsidRPr="00E41F64" w:rsidRDefault="00AA0BDE" w:rsidP="008E2784">
                  <w:pPr>
                    <w:spacing w:line="320" w:lineRule="exact"/>
                    <w:jc w:val="center"/>
                    <w:rPr>
                      <w:rFonts w:hAnsi="宋体"/>
                      <w:sz w:val="18"/>
                      <w:szCs w:val="18"/>
                    </w:rPr>
                  </w:pPr>
                  <w:r w:rsidRPr="00E41F64">
                    <w:rPr>
                      <w:rFonts w:hAnsi="宋体" w:hint="eastAsia"/>
                      <w:sz w:val="18"/>
                      <w:szCs w:val="18"/>
                    </w:rPr>
                    <w:t>锰铁</w:t>
                  </w:r>
                </w:p>
              </w:tc>
              <w:tc>
                <w:tcPr>
                  <w:tcW w:w="1981" w:type="pct"/>
                  <w:tcBorders>
                    <w:tl2br w:val="nil"/>
                    <w:tr2bl w:val="nil"/>
                  </w:tcBorders>
                  <w:vAlign w:val="center"/>
                </w:tcPr>
                <w:p w:rsidR="00AA0BDE" w:rsidRPr="00E41F64" w:rsidRDefault="0069290D" w:rsidP="0069290D">
                  <w:pPr>
                    <w:pStyle w:val="4192"/>
                    <w:adjustRightInd w:val="0"/>
                    <w:spacing w:line="240" w:lineRule="auto"/>
                    <w:ind w:firstLineChars="0" w:firstLine="0"/>
                    <w:jc w:val="center"/>
                    <w:rPr>
                      <w:rFonts w:cs="Times New Roman"/>
                      <w:kern w:val="0"/>
                      <w:sz w:val="18"/>
                      <w:szCs w:val="18"/>
                    </w:rPr>
                  </w:pPr>
                  <w:r w:rsidRPr="00E41F64">
                    <w:rPr>
                      <w:rFonts w:cs="Times New Roman"/>
                      <w:kern w:val="0"/>
                      <w:sz w:val="18"/>
                      <w:szCs w:val="18"/>
                    </w:rPr>
                    <w:t>Mn</w:t>
                  </w:r>
                  <w:r w:rsidRPr="00E41F64">
                    <w:rPr>
                      <w:rFonts w:cs="Times New Roman" w:hint="eastAsia"/>
                      <w:kern w:val="0"/>
                      <w:sz w:val="18"/>
                      <w:szCs w:val="18"/>
                    </w:rPr>
                    <w:t>：</w:t>
                  </w:r>
                  <w:r w:rsidRPr="00E41F64">
                    <w:rPr>
                      <w:rFonts w:cs="Times New Roman" w:hint="eastAsia"/>
                      <w:kern w:val="0"/>
                      <w:sz w:val="18"/>
                      <w:szCs w:val="18"/>
                    </w:rPr>
                    <w:t>65-70%</w:t>
                  </w:r>
                  <w:r w:rsidRPr="00E41F64">
                    <w:rPr>
                      <w:rFonts w:cs="Times New Roman" w:hint="eastAsia"/>
                      <w:kern w:val="0"/>
                      <w:sz w:val="18"/>
                      <w:szCs w:val="18"/>
                    </w:rPr>
                    <w:t>、</w:t>
                  </w:r>
                  <w:r w:rsidRPr="00E41F64">
                    <w:rPr>
                      <w:rFonts w:cs="Times New Roman" w:hint="eastAsia"/>
                      <w:kern w:val="0"/>
                      <w:sz w:val="18"/>
                      <w:szCs w:val="18"/>
                    </w:rPr>
                    <w:t>SI</w:t>
                  </w:r>
                  <w:r w:rsidRPr="00E41F64">
                    <w:rPr>
                      <w:rFonts w:hAnsi="宋体" w:cs="Times New Roman" w:hint="eastAsia"/>
                      <w:iCs/>
                      <w:sz w:val="18"/>
                      <w:szCs w:val="18"/>
                    </w:rPr>
                    <w:t>≤</w:t>
                  </w:r>
                  <w:r w:rsidRPr="00E41F64">
                    <w:rPr>
                      <w:rFonts w:cs="Times New Roman" w:hint="eastAsia"/>
                      <w:kern w:val="0"/>
                      <w:sz w:val="18"/>
                      <w:szCs w:val="18"/>
                    </w:rPr>
                    <w:t>2.5%</w:t>
                  </w:r>
                  <w:r w:rsidRPr="00E41F64">
                    <w:rPr>
                      <w:rFonts w:cs="Times New Roman" w:hint="eastAsia"/>
                      <w:kern w:val="0"/>
                      <w:sz w:val="18"/>
                      <w:szCs w:val="18"/>
                    </w:rPr>
                    <w:t>、</w:t>
                  </w:r>
                  <w:r w:rsidRPr="00E41F64">
                    <w:rPr>
                      <w:rFonts w:cs="Times New Roman" w:hint="eastAsia"/>
                      <w:kern w:val="0"/>
                      <w:sz w:val="18"/>
                      <w:szCs w:val="18"/>
                    </w:rPr>
                    <w:t>C</w:t>
                  </w:r>
                  <w:r w:rsidRPr="00E41F64">
                    <w:rPr>
                      <w:rFonts w:hAnsi="宋体" w:cs="Times New Roman" w:hint="eastAsia"/>
                      <w:iCs/>
                      <w:sz w:val="18"/>
                      <w:szCs w:val="18"/>
                    </w:rPr>
                    <w:t>≤</w:t>
                  </w:r>
                  <w:r w:rsidRPr="00E41F64">
                    <w:rPr>
                      <w:rFonts w:hAnsi="宋体" w:cs="Times New Roman" w:hint="eastAsia"/>
                      <w:iCs/>
                      <w:sz w:val="18"/>
                      <w:szCs w:val="18"/>
                    </w:rPr>
                    <w:t>7.0%</w:t>
                  </w:r>
                  <w:r w:rsidRPr="00E41F64">
                    <w:rPr>
                      <w:rFonts w:hAnsi="宋体" w:cs="Times New Roman" w:hint="eastAsia"/>
                      <w:iCs/>
                      <w:sz w:val="18"/>
                      <w:szCs w:val="18"/>
                    </w:rPr>
                    <w:t>、</w:t>
                  </w:r>
                  <w:r w:rsidRPr="00E41F64">
                    <w:rPr>
                      <w:rFonts w:hAnsi="宋体" w:cs="Times New Roman" w:hint="eastAsia"/>
                      <w:iCs/>
                      <w:sz w:val="18"/>
                      <w:szCs w:val="18"/>
                    </w:rPr>
                    <w:t>P</w:t>
                  </w:r>
                  <w:r w:rsidRPr="00E41F64">
                    <w:rPr>
                      <w:rFonts w:hAnsi="宋体" w:cs="Times New Roman" w:hint="eastAsia"/>
                      <w:iCs/>
                      <w:sz w:val="18"/>
                      <w:szCs w:val="18"/>
                    </w:rPr>
                    <w:t>≤</w:t>
                  </w:r>
                  <w:r w:rsidRPr="00E41F64">
                    <w:rPr>
                      <w:rFonts w:hAnsi="宋体" w:cs="Times New Roman" w:hint="eastAsia"/>
                      <w:iCs/>
                      <w:sz w:val="18"/>
                      <w:szCs w:val="18"/>
                    </w:rPr>
                    <w:t>0.2%</w:t>
                  </w:r>
                  <w:r w:rsidRPr="00E41F64">
                    <w:rPr>
                      <w:rFonts w:hAnsi="宋体" w:cs="Times New Roman" w:hint="eastAsia"/>
                      <w:iCs/>
                      <w:sz w:val="18"/>
                      <w:szCs w:val="18"/>
                    </w:rPr>
                    <w:t>、</w:t>
                  </w:r>
                  <w:r w:rsidRPr="00E41F64">
                    <w:rPr>
                      <w:rFonts w:hAnsi="宋体" w:cs="Times New Roman" w:hint="eastAsia"/>
                      <w:iCs/>
                      <w:sz w:val="18"/>
                      <w:szCs w:val="18"/>
                    </w:rPr>
                    <w:t>S</w:t>
                  </w:r>
                  <w:r w:rsidRPr="00E41F64">
                    <w:rPr>
                      <w:rFonts w:hAnsi="宋体" w:cs="Times New Roman" w:hint="eastAsia"/>
                      <w:iCs/>
                      <w:sz w:val="18"/>
                      <w:szCs w:val="18"/>
                    </w:rPr>
                    <w:t>≤</w:t>
                  </w:r>
                  <w:r w:rsidRPr="00E41F64">
                    <w:rPr>
                      <w:rFonts w:hAnsi="宋体" w:cs="Times New Roman" w:hint="eastAsia"/>
                      <w:iCs/>
                      <w:sz w:val="18"/>
                      <w:szCs w:val="18"/>
                    </w:rPr>
                    <w:t>0.03%</w:t>
                  </w:r>
                </w:p>
              </w:tc>
              <w:tc>
                <w:tcPr>
                  <w:tcW w:w="2125" w:type="pct"/>
                  <w:tcBorders>
                    <w:top w:val="single" w:sz="4" w:space="0" w:color="auto"/>
                    <w:tl2br w:val="nil"/>
                    <w:tr2bl w:val="nil"/>
                  </w:tcBorders>
                  <w:vAlign w:val="center"/>
                </w:tcPr>
                <w:p w:rsidR="00AA0BDE" w:rsidRPr="00E41F64" w:rsidRDefault="00501C90" w:rsidP="004E1F37">
                  <w:pPr>
                    <w:pStyle w:val="4192"/>
                    <w:adjustRightInd w:val="0"/>
                    <w:spacing w:line="240" w:lineRule="auto"/>
                    <w:ind w:firstLineChars="0" w:firstLine="0"/>
                    <w:rPr>
                      <w:sz w:val="18"/>
                      <w:szCs w:val="18"/>
                    </w:rPr>
                  </w:pPr>
                  <w:r w:rsidRPr="00E41F64">
                    <w:rPr>
                      <w:rFonts w:hint="eastAsia"/>
                      <w:sz w:val="18"/>
                      <w:szCs w:val="18"/>
                    </w:rPr>
                    <w:t>用于熔炼，符合《锰铁</w:t>
                  </w:r>
                  <w:r w:rsidR="004E1F37" w:rsidRPr="00E41F64">
                    <w:rPr>
                      <w:rFonts w:hint="eastAsia"/>
                      <w:sz w:val="18"/>
                      <w:szCs w:val="18"/>
                    </w:rPr>
                    <w:t>（</w:t>
                  </w:r>
                  <w:r w:rsidR="004E1F37" w:rsidRPr="00E41F64">
                    <w:rPr>
                      <w:rFonts w:hint="eastAsia"/>
                      <w:sz w:val="18"/>
                      <w:szCs w:val="18"/>
                    </w:rPr>
                    <w:t>GB</w:t>
                  </w:r>
                  <w:r w:rsidR="004E1F37" w:rsidRPr="00E41F64">
                    <w:rPr>
                      <w:sz w:val="18"/>
                      <w:szCs w:val="18"/>
                    </w:rPr>
                    <w:t>/T</w:t>
                  </w:r>
                  <w:r w:rsidR="004E1F37" w:rsidRPr="00E41F64">
                    <w:rPr>
                      <w:rFonts w:hint="eastAsia"/>
                      <w:sz w:val="18"/>
                      <w:szCs w:val="18"/>
                    </w:rPr>
                    <w:t xml:space="preserve"> 3795-2014</w:t>
                  </w:r>
                  <w:r w:rsidR="004E1F37" w:rsidRPr="00E41F64">
                    <w:rPr>
                      <w:rFonts w:hint="eastAsia"/>
                      <w:sz w:val="18"/>
                      <w:szCs w:val="18"/>
                    </w:rPr>
                    <w:t>）</w:t>
                  </w:r>
                  <w:r w:rsidRPr="00E41F64">
                    <w:rPr>
                      <w:rFonts w:hint="eastAsia"/>
                      <w:sz w:val="18"/>
                      <w:szCs w:val="18"/>
                    </w:rPr>
                    <w:t>》</w:t>
                  </w:r>
                </w:p>
              </w:tc>
            </w:tr>
            <w:tr w:rsidR="00AA0BDE" w:rsidRPr="00E41F64" w:rsidTr="00E04696">
              <w:trPr>
                <w:cantSplit/>
                <w:trHeight w:val="159"/>
                <w:tblHeader/>
                <w:jc w:val="center"/>
              </w:trPr>
              <w:tc>
                <w:tcPr>
                  <w:tcW w:w="392" w:type="pct"/>
                  <w:tcBorders>
                    <w:tl2br w:val="nil"/>
                    <w:tr2bl w:val="nil"/>
                  </w:tcBorders>
                  <w:vAlign w:val="center"/>
                </w:tcPr>
                <w:p w:rsidR="00AA0BDE" w:rsidRPr="00E41F64" w:rsidRDefault="00AA0BDE" w:rsidP="008E2784">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4</w:t>
                  </w:r>
                </w:p>
              </w:tc>
              <w:tc>
                <w:tcPr>
                  <w:tcW w:w="502" w:type="pct"/>
                  <w:tcBorders>
                    <w:tl2br w:val="nil"/>
                    <w:tr2bl w:val="nil"/>
                  </w:tcBorders>
                  <w:vAlign w:val="center"/>
                </w:tcPr>
                <w:p w:rsidR="00AA0BDE" w:rsidRPr="00E41F64" w:rsidRDefault="00AA0BDE">
                  <w:pPr>
                    <w:pStyle w:val="4192"/>
                    <w:adjustRightInd w:val="0"/>
                    <w:spacing w:line="240" w:lineRule="auto"/>
                    <w:ind w:firstLineChars="0" w:firstLine="0"/>
                    <w:jc w:val="center"/>
                    <w:rPr>
                      <w:rFonts w:hAnsi="宋体"/>
                      <w:sz w:val="18"/>
                      <w:szCs w:val="18"/>
                    </w:rPr>
                  </w:pPr>
                  <w:r w:rsidRPr="00E41F64">
                    <w:rPr>
                      <w:rFonts w:hAnsi="宋体" w:hint="eastAsia"/>
                      <w:sz w:val="18"/>
                      <w:szCs w:val="18"/>
                    </w:rPr>
                    <w:t>增碳剂</w:t>
                  </w:r>
                </w:p>
              </w:tc>
              <w:tc>
                <w:tcPr>
                  <w:tcW w:w="1981" w:type="pct"/>
                  <w:tcBorders>
                    <w:tl2br w:val="nil"/>
                    <w:tr2bl w:val="nil"/>
                  </w:tcBorders>
                  <w:vAlign w:val="center"/>
                </w:tcPr>
                <w:p w:rsidR="00AA0BDE" w:rsidRPr="00E41F64" w:rsidRDefault="00AA0BDE" w:rsidP="00AA0BDE">
                  <w:pPr>
                    <w:pStyle w:val="4192"/>
                    <w:adjustRightInd w:val="0"/>
                    <w:spacing w:line="240" w:lineRule="auto"/>
                    <w:ind w:firstLineChars="0" w:firstLine="0"/>
                    <w:jc w:val="center"/>
                    <w:rPr>
                      <w:rFonts w:cs="Times New Roman"/>
                      <w:kern w:val="0"/>
                      <w:sz w:val="18"/>
                      <w:szCs w:val="18"/>
                    </w:rPr>
                  </w:pPr>
                  <w:r w:rsidRPr="00E41F64">
                    <w:rPr>
                      <w:rFonts w:cs="Times New Roman" w:hint="eastAsia"/>
                      <w:kern w:val="0"/>
                      <w:sz w:val="18"/>
                      <w:szCs w:val="18"/>
                    </w:rPr>
                    <w:t>固定</w:t>
                  </w:r>
                  <w:r w:rsidRPr="00E41F64">
                    <w:rPr>
                      <w:rFonts w:hAnsi="宋体" w:cs="Times New Roman" w:hint="eastAsia"/>
                      <w:iCs/>
                      <w:sz w:val="18"/>
                      <w:szCs w:val="18"/>
                    </w:rPr>
                    <w:t>碳</w:t>
                  </w:r>
                  <w:r w:rsidRPr="00E41F64">
                    <w:rPr>
                      <w:rFonts w:cs="Times New Roman" w:hint="eastAsia"/>
                      <w:kern w:val="0"/>
                      <w:sz w:val="18"/>
                      <w:szCs w:val="18"/>
                    </w:rPr>
                    <w:t>含量（≥</w:t>
                  </w:r>
                  <w:r w:rsidRPr="00E41F64">
                    <w:rPr>
                      <w:rFonts w:cs="Times New Roman" w:hint="eastAsia"/>
                      <w:kern w:val="0"/>
                      <w:sz w:val="18"/>
                      <w:szCs w:val="18"/>
                    </w:rPr>
                    <w:t>98.0</w:t>
                  </w:r>
                  <w:r w:rsidR="0069290D" w:rsidRPr="00E41F64">
                    <w:rPr>
                      <w:rFonts w:cs="Times New Roman" w:hint="eastAsia"/>
                      <w:kern w:val="0"/>
                      <w:sz w:val="18"/>
                      <w:szCs w:val="18"/>
                    </w:rPr>
                    <w:t>%</w:t>
                  </w:r>
                  <w:r w:rsidRPr="00E41F64">
                    <w:rPr>
                      <w:rFonts w:cs="Times New Roman" w:hint="eastAsia"/>
                      <w:kern w:val="0"/>
                      <w:sz w:val="18"/>
                      <w:szCs w:val="18"/>
                    </w:rPr>
                    <w:t>）</w:t>
                  </w:r>
                  <w:r w:rsidRPr="00E41F64">
                    <w:rPr>
                      <w:rFonts w:hAnsi="宋体" w:cs="Times New Roman" w:hint="eastAsia"/>
                      <w:iCs/>
                      <w:sz w:val="18"/>
                      <w:szCs w:val="18"/>
                    </w:rPr>
                    <w:t>、硫含量（≤</w:t>
                  </w:r>
                  <w:r w:rsidRPr="00E41F64">
                    <w:rPr>
                      <w:rFonts w:hAnsi="宋体" w:cs="Times New Roman" w:hint="eastAsia"/>
                      <w:iCs/>
                      <w:sz w:val="18"/>
                      <w:szCs w:val="18"/>
                    </w:rPr>
                    <w:t>0.05%</w:t>
                  </w:r>
                  <w:r w:rsidRPr="00E41F64">
                    <w:rPr>
                      <w:rFonts w:hAnsi="宋体" w:cs="Times New Roman" w:hint="eastAsia"/>
                      <w:iCs/>
                      <w:sz w:val="18"/>
                      <w:szCs w:val="18"/>
                    </w:rPr>
                    <w:t>）、水分（≤</w:t>
                  </w:r>
                  <w:r w:rsidRPr="00E41F64">
                    <w:rPr>
                      <w:rFonts w:hAnsi="宋体" w:cs="Times New Roman" w:hint="eastAsia"/>
                      <w:iCs/>
                      <w:sz w:val="18"/>
                      <w:szCs w:val="18"/>
                    </w:rPr>
                    <w:t>0.3%</w:t>
                  </w:r>
                  <w:r w:rsidRPr="00E41F64">
                    <w:rPr>
                      <w:rFonts w:hAnsi="宋体" w:cs="Times New Roman" w:hint="eastAsia"/>
                      <w:iCs/>
                      <w:sz w:val="18"/>
                      <w:szCs w:val="18"/>
                    </w:rPr>
                    <w:t>）、粒度</w:t>
                  </w:r>
                  <w:r w:rsidRPr="00E41F64">
                    <w:rPr>
                      <w:rFonts w:hAnsi="宋体" w:cs="Times New Roman" w:hint="eastAsia"/>
                      <w:iCs/>
                      <w:sz w:val="18"/>
                      <w:szCs w:val="18"/>
                    </w:rPr>
                    <w:t>1-5</w:t>
                  </w:r>
                </w:p>
              </w:tc>
              <w:tc>
                <w:tcPr>
                  <w:tcW w:w="2125" w:type="pct"/>
                  <w:tcBorders>
                    <w:tl2br w:val="nil"/>
                    <w:tr2bl w:val="nil"/>
                  </w:tcBorders>
                  <w:vAlign w:val="center"/>
                </w:tcPr>
                <w:p w:rsidR="00AA0BDE" w:rsidRPr="00E41F64" w:rsidRDefault="0069290D" w:rsidP="00541E2F">
                  <w:pPr>
                    <w:pStyle w:val="4192"/>
                    <w:adjustRightInd w:val="0"/>
                    <w:spacing w:line="240" w:lineRule="auto"/>
                    <w:ind w:firstLineChars="0" w:firstLine="0"/>
                    <w:rPr>
                      <w:sz w:val="18"/>
                      <w:szCs w:val="18"/>
                    </w:rPr>
                  </w:pPr>
                  <w:r w:rsidRPr="00E41F64">
                    <w:rPr>
                      <w:rFonts w:hint="eastAsia"/>
                      <w:sz w:val="18"/>
                      <w:szCs w:val="18"/>
                    </w:rPr>
                    <w:t>用于熔炼，符合</w:t>
                  </w:r>
                  <w:r w:rsidR="00AA0BDE" w:rsidRPr="00E41F64">
                    <w:rPr>
                      <w:sz w:val="18"/>
                      <w:szCs w:val="18"/>
                    </w:rPr>
                    <w:t>《</w:t>
                  </w:r>
                  <w:r w:rsidR="00541E2F" w:rsidRPr="00E41F64">
                    <w:rPr>
                      <w:rFonts w:hint="eastAsia"/>
                      <w:sz w:val="18"/>
                      <w:szCs w:val="18"/>
                    </w:rPr>
                    <w:t>铸造用</w:t>
                  </w:r>
                  <w:r w:rsidR="00AA0BDE" w:rsidRPr="00E41F64">
                    <w:rPr>
                      <w:sz w:val="18"/>
                      <w:szCs w:val="18"/>
                    </w:rPr>
                    <w:t>增碳剂</w:t>
                  </w:r>
                  <w:r w:rsidR="00541E2F" w:rsidRPr="00E41F64">
                    <w:rPr>
                      <w:rFonts w:hint="eastAsia"/>
                      <w:sz w:val="18"/>
                      <w:szCs w:val="18"/>
                    </w:rPr>
                    <w:t>（</w:t>
                  </w:r>
                  <w:r w:rsidR="00541E2F" w:rsidRPr="00E41F64">
                    <w:rPr>
                      <w:sz w:val="18"/>
                      <w:szCs w:val="18"/>
                    </w:rPr>
                    <w:t>T∕CFA 02020501041-2020</w:t>
                  </w:r>
                  <w:r w:rsidR="00541E2F" w:rsidRPr="00E41F64">
                    <w:rPr>
                      <w:rFonts w:hint="eastAsia"/>
                      <w:sz w:val="18"/>
                      <w:szCs w:val="18"/>
                    </w:rPr>
                    <w:t>）</w:t>
                  </w:r>
                  <w:r w:rsidR="00AA0BDE" w:rsidRPr="00E41F64">
                    <w:rPr>
                      <w:sz w:val="18"/>
                      <w:szCs w:val="18"/>
                    </w:rPr>
                    <w:t>》</w:t>
                  </w:r>
                </w:p>
              </w:tc>
            </w:tr>
            <w:tr w:rsidR="00AA0BDE" w:rsidRPr="00E41F64" w:rsidTr="00E04696">
              <w:trPr>
                <w:cantSplit/>
                <w:trHeight w:val="280"/>
                <w:tblHeader/>
                <w:jc w:val="center"/>
              </w:trPr>
              <w:tc>
                <w:tcPr>
                  <w:tcW w:w="392" w:type="pct"/>
                  <w:tcBorders>
                    <w:tl2br w:val="nil"/>
                    <w:tr2bl w:val="nil"/>
                  </w:tcBorders>
                  <w:vAlign w:val="center"/>
                </w:tcPr>
                <w:p w:rsidR="00AA0BDE" w:rsidRPr="00E41F64" w:rsidRDefault="00AA0BDE" w:rsidP="008E2784">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5</w:t>
                  </w:r>
                </w:p>
              </w:tc>
              <w:tc>
                <w:tcPr>
                  <w:tcW w:w="502" w:type="pct"/>
                  <w:tcBorders>
                    <w:tl2br w:val="nil"/>
                    <w:tr2bl w:val="nil"/>
                  </w:tcBorders>
                  <w:vAlign w:val="center"/>
                </w:tcPr>
                <w:p w:rsidR="00AA0BDE" w:rsidRPr="00E41F64" w:rsidRDefault="00202AF9">
                  <w:pPr>
                    <w:pStyle w:val="4192"/>
                    <w:adjustRightInd w:val="0"/>
                    <w:spacing w:line="240" w:lineRule="auto"/>
                    <w:ind w:firstLineChars="0" w:firstLine="0"/>
                    <w:jc w:val="center"/>
                    <w:rPr>
                      <w:rFonts w:hAnsi="宋体" w:cs="Times New Roman"/>
                      <w:iCs/>
                      <w:sz w:val="18"/>
                      <w:szCs w:val="18"/>
                    </w:rPr>
                  </w:pPr>
                  <w:r w:rsidRPr="00E41F64">
                    <w:rPr>
                      <w:rFonts w:hAnsi="宋体" w:cs="Times New Roman" w:hint="eastAsia"/>
                      <w:iCs/>
                      <w:sz w:val="18"/>
                      <w:szCs w:val="18"/>
                    </w:rPr>
                    <w:t>环保煤粉</w:t>
                  </w:r>
                </w:p>
              </w:tc>
              <w:tc>
                <w:tcPr>
                  <w:tcW w:w="1981" w:type="pct"/>
                  <w:tcBorders>
                    <w:tl2br w:val="nil"/>
                    <w:tr2bl w:val="nil"/>
                  </w:tcBorders>
                  <w:vAlign w:val="center"/>
                </w:tcPr>
                <w:p w:rsidR="00AA0BDE" w:rsidRPr="00E41F64" w:rsidRDefault="00AA0BDE" w:rsidP="00AD0338">
                  <w:pPr>
                    <w:pStyle w:val="4192"/>
                    <w:adjustRightInd w:val="0"/>
                    <w:spacing w:line="240" w:lineRule="auto"/>
                    <w:ind w:firstLineChars="0" w:firstLine="0"/>
                    <w:jc w:val="center"/>
                    <w:rPr>
                      <w:rFonts w:hAnsi="宋体" w:cs="Times New Roman"/>
                      <w:iCs/>
                      <w:sz w:val="18"/>
                      <w:szCs w:val="18"/>
                    </w:rPr>
                  </w:pPr>
                  <w:r w:rsidRPr="00E41F64">
                    <w:rPr>
                      <w:rFonts w:hAnsi="宋体" w:cs="Times New Roman" w:hint="eastAsia"/>
                      <w:iCs/>
                      <w:sz w:val="18"/>
                      <w:szCs w:val="18"/>
                    </w:rPr>
                    <w:t>碳含量（</w:t>
                  </w:r>
                  <w:r w:rsidRPr="00E41F64">
                    <w:rPr>
                      <w:rFonts w:hAnsi="宋体" w:cs="Times New Roman" w:hint="eastAsia"/>
                      <w:iCs/>
                      <w:sz w:val="18"/>
                      <w:szCs w:val="18"/>
                    </w:rPr>
                    <w:t>&gt;85</w:t>
                  </w:r>
                  <w:r w:rsidR="0069290D" w:rsidRPr="00E41F64">
                    <w:rPr>
                      <w:rFonts w:hAnsi="宋体" w:cs="Times New Roman" w:hint="eastAsia"/>
                      <w:iCs/>
                      <w:sz w:val="18"/>
                      <w:szCs w:val="18"/>
                    </w:rPr>
                    <w:t>%</w:t>
                  </w:r>
                  <w:r w:rsidRPr="00E41F64">
                    <w:rPr>
                      <w:rFonts w:hAnsi="宋体" w:cs="Times New Roman" w:hint="eastAsia"/>
                      <w:iCs/>
                      <w:sz w:val="18"/>
                      <w:szCs w:val="18"/>
                    </w:rPr>
                    <w:t>）、灰分含量（</w:t>
                  </w:r>
                  <w:r w:rsidRPr="00E41F64">
                    <w:rPr>
                      <w:rFonts w:hAnsi="宋体" w:cs="Times New Roman" w:hint="eastAsia"/>
                      <w:iCs/>
                      <w:sz w:val="18"/>
                      <w:szCs w:val="18"/>
                    </w:rPr>
                    <w:t>&lt;</w:t>
                  </w:r>
                  <w:r w:rsidR="00AD0338" w:rsidRPr="00E41F64">
                    <w:rPr>
                      <w:rFonts w:hAnsi="宋体" w:cs="Times New Roman" w:hint="eastAsia"/>
                      <w:iCs/>
                      <w:sz w:val="18"/>
                      <w:szCs w:val="18"/>
                    </w:rPr>
                    <w:t>8.</w:t>
                  </w:r>
                  <w:r w:rsidRPr="00E41F64">
                    <w:rPr>
                      <w:rFonts w:hAnsi="宋体" w:cs="Times New Roman" w:hint="eastAsia"/>
                      <w:iCs/>
                      <w:sz w:val="18"/>
                      <w:szCs w:val="18"/>
                    </w:rPr>
                    <w:t>7</w:t>
                  </w:r>
                  <w:r w:rsidR="00AD0338" w:rsidRPr="00E41F64">
                    <w:rPr>
                      <w:rFonts w:hAnsi="宋体" w:cs="Times New Roman" w:hint="eastAsia"/>
                      <w:iCs/>
                      <w:sz w:val="18"/>
                      <w:szCs w:val="18"/>
                    </w:rPr>
                    <w:t>5</w:t>
                  </w:r>
                  <w:r w:rsidRPr="00E41F64">
                    <w:rPr>
                      <w:rFonts w:hAnsi="宋体" w:cs="Times New Roman" w:hint="eastAsia"/>
                      <w:iCs/>
                      <w:sz w:val="18"/>
                      <w:szCs w:val="18"/>
                    </w:rPr>
                    <w:t>%</w:t>
                  </w:r>
                  <w:r w:rsidRPr="00E41F64">
                    <w:rPr>
                      <w:rFonts w:hAnsi="宋体" w:cs="Times New Roman" w:hint="eastAsia"/>
                      <w:iCs/>
                      <w:sz w:val="18"/>
                      <w:szCs w:val="18"/>
                    </w:rPr>
                    <w:t>）、硫含量（</w:t>
                  </w:r>
                  <w:r w:rsidRPr="00E41F64">
                    <w:rPr>
                      <w:rFonts w:hAnsi="宋体" w:cs="Times New Roman" w:hint="eastAsia"/>
                      <w:iCs/>
                      <w:sz w:val="18"/>
                      <w:szCs w:val="18"/>
                    </w:rPr>
                    <w:t>&lt;</w:t>
                  </w:r>
                  <w:r w:rsidR="00AD0338" w:rsidRPr="00E41F64">
                    <w:rPr>
                      <w:rFonts w:hAnsi="宋体" w:cs="Times New Roman" w:hint="eastAsia"/>
                      <w:iCs/>
                      <w:sz w:val="18"/>
                      <w:szCs w:val="18"/>
                    </w:rPr>
                    <w:t>0.55</w:t>
                  </w:r>
                  <w:r w:rsidRPr="00E41F64">
                    <w:rPr>
                      <w:rFonts w:hAnsi="宋体" w:cs="Times New Roman" w:hint="eastAsia"/>
                      <w:iCs/>
                      <w:sz w:val="18"/>
                      <w:szCs w:val="18"/>
                    </w:rPr>
                    <w:t>%</w:t>
                  </w:r>
                  <w:r w:rsidRPr="00E41F64">
                    <w:rPr>
                      <w:rFonts w:hAnsi="宋体" w:cs="Times New Roman" w:hint="eastAsia"/>
                      <w:iCs/>
                      <w:sz w:val="18"/>
                      <w:szCs w:val="18"/>
                    </w:rPr>
                    <w:t>）</w:t>
                  </w:r>
                </w:p>
              </w:tc>
              <w:tc>
                <w:tcPr>
                  <w:tcW w:w="2125" w:type="pct"/>
                  <w:tcBorders>
                    <w:tl2br w:val="nil"/>
                    <w:tr2bl w:val="nil"/>
                  </w:tcBorders>
                  <w:vAlign w:val="center"/>
                </w:tcPr>
                <w:p w:rsidR="00AA0BDE" w:rsidRPr="00E41F64" w:rsidRDefault="00AA0BDE" w:rsidP="00541E2F">
                  <w:pPr>
                    <w:pStyle w:val="4192"/>
                    <w:adjustRightInd w:val="0"/>
                    <w:spacing w:line="240" w:lineRule="auto"/>
                    <w:ind w:firstLineChars="0" w:firstLine="0"/>
                    <w:rPr>
                      <w:rFonts w:hAnsi="宋体" w:cs="Times New Roman"/>
                      <w:iCs/>
                      <w:sz w:val="18"/>
                      <w:szCs w:val="18"/>
                    </w:rPr>
                  </w:pPr>
                  <w:r w:rsidRPr="00E41F64">
                    <w:rPr>
                      <w:sz w:val="18"/>
                      <w:szCs w:val="18"/>
                    </w:rPr>
                    <w:t>用于</w:t>
                  </w:r>
                  <w:r w:rsidRPr="00E41F64">
                    <w:rPr>
                      <w:rFonts w:hint="eastAsia"/>
                      <w:sz w:val="18"/>
                      <w:szCs w:val="18"/>
                    </w:rPr>
                    <w:t>砂铸造型，符合《湿型铸造用</w:t>
                  </w:r>
                  <w:r w:rsidR="00202AF9" w:rsidRPr="00E41F64">
                    <w:rPr>
                      <w:rFonts w:hint="eastAsia"/>
                      <w:sz w:val="18"/>
                      <w:szCs w:val="18"/>
                    </w:rPr>
                    <w:t>煤粉</w:t>
                  </w:r>
                  <w:r w:rsidRPr="00E41F64">
                    <w:rPr>
                      <w:rFonts w:hint="eastAsia"/>
                      <w:sz w:val="18"/>
                      <w:szCs w:val="18"/>
                    </w:rPr>
                    <w:t>（</w:t>
                  </w:r>
                  <w:r w:rsidRPr="00E41F64">
                    <w:rPr>
                      <w:rFonts w:hint="eastAsia"/>
                      <w:sz w:val="18"/>
                      <w:szCs w:val="18"/>
                    </w:rPr>
                    <w:t>JB/T 9222-</w:t>
                  </w:r>
                  <w:r w:rsidR="00541E2F" w:rsidRPr="00E41F64">
                    <w:rPr>
                      <w:rFonts w:hint="eastAsia"/>
                      <w:sz w:val="18"/>
                      <w:szCs w:val="18"/>
                    </w:rPr>
                    <w:t>2008</w:t>
                  </w:r>
                  <w:r w:rsidRPr="00E41F64">
                    <w:rPr>
                      <w:rFonts w:hint="eastAsia"/>
                      <w:sz w:val="18"/>
                      <w:szCs w:val="18"/>
                    </w:rPr>
                    <w:t>）》</w:t>
                  </w:r>
                </w:p>
              </w:tc>
            </w:tr>
            <w:tr w:rsidR="0008081D" w:rsidRPr="00E41F64" w:rsidTr="00E04696">
              <w:trPr>
                <w:cantSplit/>
                <w:trHeight w:val="280"/>
                <w:tblHeader/>
                <w:jc w:val="center"/>
              </w:trPr>
              <w:tc>
                <w:tcPr>
                  <w:tcW w:w="392" w:type="pct"/>
                  <w:tcBorders>
                    <w:tl2br w:val="nil"/>
                    <w:tr2bl w:val="nil"/>
                  </w:tcBorders>
                  <w:vAlign w:val="center"/>
                </w:tcPr>
                <w:p w:rsidR="0008081D" w:rsidRPr="00E41F64" w:rsidRDefault="0008081D" w:rsidP="008E2784">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6</w:t>
                  </w:r>
                </w:p>
              </w:tc>
              <w:tc>
                <w:tcPr>
                  <w:tcW w:w="502" w:type="pct"/>
                  <w:tcBorders>
                    <w:tl2br w:val="nil"/>
                    <w:tr2bl w:val="nil"/>
                  </w:tcBorders>
                  <w:vAlign w:val="center"/>
                </w:tcPr>
                <w:p w:rsidR="0008081D" w:rsidRPr="00E41F64" w:rsidRDefault="0008081D">
                  <w:pPr>
                    <w:pStyle w:val="4192"/>
                    <w:adjustRightInd w:val="0"/>
                    <w:spacing w:line="240" w:lineRule="auto"/>
                    <w:ind w:firstLineChars="0" w:firstLine="0"/>
                    <w:jc w:val="center"/>
                    <w:rPr>
                      <w:rFonts w:hAnsi="宋体" w:cs="Times New Roman"/>
                      <w:iCs/>
                      <w:sz w:val="18"/>
                      <w:szCs w:val="18"/>
                    </w:rPr>
                  </w:pPr>
                  <w:r w:rsidRPr="00E41F64">
                    <w:rPr>
                      <w:rFonts w:hAnsi="宋体" w:cs="Times New Roman" w:hint="eastAsia"/>
                      <w:iCs/>
                      <w:sz w:val="18"/>
                      <w:szCs w:val="18"/>
                    </w:rPr>
                    <w:t>钢丸</w:t>
                  </w:r>
                </w:p>
              </w:tc>
              <w:tc>
                <w:tcPr>
                  <w:tcW w:w="1981" w:type="pct"/>
                  <w:tcBorders>
                    <w:tl2br w:val="nil"/>
                    <w:tr2bl w:val="nil"/>
                  </w:tcBorders>
                  <w:vAlign w:val="center"/>
                </w:tcPr>
                <w:p w:rsidR="0008081D" w:rsidRPr="00E41F64" w:rsidRDefault="0008081D" w:rsidP="0008081D">
                  <w:pPr>
                    <w:pStyle w:val="4192"/>
                    <w:adjustRightInd w:val="0"/>
                    <w:spacing w:line="240" w:lineRule="auto"/>
                    <w:ind w:firstLineChars="0" w:firstLine="0"/>
                    <w:jc w:val="center"/>
                    <w:rPr>
                      <w:rFonts w:hAnsi="宋体" w:cs="Times New Roman"/>
                      <w:iCs/>
                      <w:sz w:val="18"/>
                      <w:szCs w:val="18"/>
                    </w:rPr>
                  </w:pPr>
                  <w:r w:rsidRPr="00E41F64">
                    <w:rPr>
                      <w:rFonts w:hAnsi="宋体" w:cs="Times New Roman" w:hint="eastAsia"/>
                      <w:iCs/>
                      <w:sz w:val="18"/>
                      <w:szCs w:val="18"/>
                    </w:rPr>
                    <w:t>C</w:t>
                  </w:r>
                  <w:r w:rsidRPr="00E41F64">
                    <w:rPr>
                      <w:rFonts w:hAnsi="宋体" w:cs="Times New Roman" w:hint="eastAsia"/>
                      <w:iCs/>
                      <w:sz w:val="18"/>
                      <w:szCs w:val="18"/>
                    </w:rPr>
                    <w:t>：</w:t>
                  </w:r>
                  <w:r w:rsidRPr="00E41F64">
                    <w:rPr>
                      <w:rFonts w:hAnsi="宋体" w:cs="Times New Roman" w:hint="eastAsia"/>
                      <w:iCs/>
                      <w:sz w:val="18"/>
                      <w:szCs w:val="18"/>
                    </w:rPr>
                    <w:t>1.1%</w:t>
                  </w:r>
                  <w:r w:rsidRPr="00E41F64">
                    <w:rPr>
                      <w:rFonts w:cs="Times New Roman" w:hint="eastAsia"/>
                      <w:kern w:val="0"/>
                      <w:sz w:val="18"/>
                      <w:szCs w:val="18"/>
                    </w:rPr>
                    <w:t>、</w:t>
                  </w:r>
                  <w:r w:rsidRPr="00E41F64">
                    <w:rPr>
                      <w:rFonts w:cs="Times New Roman" w:hint="eastAsia"/>
                      <w:kern w:val="0"/>
                      <w:sz w:val="18"/>
                      <w:szCs w:val="18"/>
                    </w:rPr>
                    <w:t>SI</w:t>
                  </w:r>
                  <w:r w:rsidRPr="00E41F64">
                    <w:rPr>
                      <w:rFonts w:cs="Times New Roman" w:hint="eastAsia"/>
                      <w:kern w:val="0"/>
                      <w:sz w:val="18"/>
                      <w:szCs w:val="18"/>
                    </w:rPr>
                    <w:t>：</w:t>
                  </w:r>
                  <w:r w:rsidRPr="00E41F64">
                    <w:rPr>
                      <w:rFonts w:cs="Times New Roman" w:hint="eastAsia"/>
                      <w:kern w:val="0"/>
                      <w:sz w:val="18"/>
                      <w:szCs w:val="18"/>
                    </w:rPr>
                    <w:t>0.89%</w:t>
                  </w:r>
                  <w:r w:rsidRPr="00E41F64">
                    <w:rPr>
                      <w:rFonts w:cs="Times New Roman" w:hint="eastAsia"/>
                      <w:kern w:val="0"/>
                      <w:sz w:val="18"/>
                      <w:szCs w:val="18"/>
                    </w:rPr>
                    <w:t>、</w:t>
                  </w:r>
                  <w:r w:rsidRPr="00E41F64">
                    <w:rPr>
                      <w:rFonts w:cs="Times New Roman"/>
                      <w:kern w:val="0"/>
                      <w:sz w:val="18"/>
                      <w:szCs w:val="18"/>
                    </w:rPr>
                    <w:t>Mn</w:t>
                  </w:r>
                  <w:r w:rsidRPr="00E41F64">
                    <w:rPr>
                      <w:rFonts w:cs="Times New Roman" w:hint="eastAsia"/>
                      <w:kern w:val="0"/>
                      <w:sz w:val="18"/>
                      <w:szCs w:val="18"/>
                    </w:rPr>
                    <w:t>：</w:t>
                  </w:r>
                  <w:r w:rsidRPr="00E41F64">
                    <w:rPr>
                      <w:rFonts w:cs="Times New Roman" w:hint="eastAsia"/>
                      <w:kern w:val="0"/>
                      <w:sz w:val="18"/>
                      <w:szCs w:val="18"/>
                    </w:rPr>
                    <w:t>0.8</w:t>
                  </w:r>
                  <w:r w:rsidRPr="00E41F64">
                    <w:rPr>
                      <w:rFonts w:hAnsi="宋体" w:cs="Times New Roman" w:hint="eastAsia"/>
                      <w:iCs/>
                      <w:sz w:val="18"/>
                      <w:szCs w:val="18"/>
                    </w:rPr>
                    <w:t>7%</w:t>
                  </w:r>
                  <w:r w:rsidRPr="00E41F64">
                    <w:rPr>
                      <w:rFonts w:hAnsi="宋体" w:cs="Times New Roman" w:hint="eastAsia"/>
                      <w:iCs/>
                      <w:sz w:val="18"/>
                      <w:szCs w:val="18"/>
                    </w:rPr>
                    <w:t>、</w:t>
                  </w:r>
                  <w:r w:rsidRPr="00E41F64">
                    <w:rPr>
                      <w:rFonts w:hAnsi="宋体" w:cs="Times New Roman" w:hint="eastAsia"/>
                      <w:iCs/>
                      <w:sz w:val="18"/>
                      <w:szCs w:val="18"/>
                    </w:rPr>
                    <w:t>P</w:t>
                  </w:r>
                  <w:r w:rsidRPr="00E41F64">
                    <w:rPr>
                      <w:rFonts w:hAnsi="宋体" w:cs="Times New Roman" w:hint="eastAsia"/>
                      <w:iCs/>
                      <w:sz w:val="18"/>
                      <w:szCs w:val="18"/>
                    </w:rPr>
                    <w:t>：</w:t>
                  </w:r>
                  <w:r w:rsidRPr="00E41F64">
                    <w:rPr>
                      <w:rFonts w:hAnsi="宋体" w:cs="Times New Roman" w:hint="eastAsia"/>
                      <w:iCs/>
                      <w:sz w:val="18"/>
                      <w:szCs w:val="18"/>
                    </w:rPr>
                    <w:t>0.036%</w:t>
                  </w:r>
                  <w:r w:rsidRPr="00E41F64">
                    <w:rPr>
                      <w:rFonts w:hAnsi="宋体" w:cs="Times New Roman" w:hint="eastAsia"/>
                      <w:iCs/>
                      <w:sz w:val="18"/>
                      <w:szCs w:val="18"/>
                    </w:rPr>
                    <w:t>、</w:t>
                  </w:r>
                  <w:r w:rsidRPr="00E41F64">
                    <w:rPr>
                      <w:rFonts w:hAnsi="宋体" w:cs="Times New Roman" w:hint="eastAsia"/>
                      <w:iCs/>
                      <w:sz w:val="18"/>
                      <w:szCs w:val="18"/>
                    </w:rPr>
                    <w:t>S</w:t>
                  </w:r>
                  <w:r w:rsidRPr="00E41F64">
                    <w:rPr>
                      <w:rFonts w:hAnsi="宋体" w:cs="Times New Roman" w:hint="eastAsia"/>
                      <w:iCs/>
                      <w:sz w:val="18"/>
                      <w:szCs w:val="18"/>
                    </w:rPr>
                    <w:t>≤</w:t>
                  </w:r>
                  <w:r w:rsidRPr="00E41F64">
                    <w:rPr>
                      <w:rFonts w:hAnsi="宋体" w:cs="Times New Roman" w:hint="eastAsia"/>
                      <w:iCs/>
                      <w:sz w:val="18"/>
                      <w:szCs w:val="18"/>
                    </w:rPr>
                    <w:t>0.033%</w:t>
                  </w:r>
                </w:p>
              </w:tc>
              <w:tc>
                <w:tcPr>
                  <w:tcW w:w="2125" w:type="pct"/>
                  <w:tcBorders>
                    <w:tl2br w:val="nil"/>
                    <w:tr2bl w:val="nil"/>
                  </w:tcBorders>
                  <w:vAlign w:val="center"/>
                </w:tcPr>
                <w:p w:rsidR="0008081D" w:rsidRPr="00E41F64" w:rsidRDefault="00157885" w:rsidP="00C12DEC">
                  <w:pPr>
                    <w:pStyle w:val="4192"/>
                    <w:adjustRightInd w:val="0"/>
                    <w:spacing w:line="240" w:lineRule="auto"/>
                    <w:ind w:firstLineChars="0" w:firstLine="0"/>
                    <w:rPr>
                      <w:sz w:val="18"/>
                      <w:szCs w:val="18"/>
                    </w:rPr>
                  </w:pPr>
                  <w:r w:rsidRPr="00E41F64">
                    <w:rPr>
                      <w:rFonts w:hint="eastAsia"/>
                      <w:sz w:val="18"/>
                      <w:szCs w:val="18"/>
                    </w:rPr>
                    <w:t>用于抛丸</w:t>
                  </w:r>
                  <w:r w:rsidR="0065573A" w:rsidRPr="00E41F64">
                    <w:rPr>
                      <w:rFonts w:hint="eastAsia"/>
                      <w:sz w:val="18"/>
                      <w:szCs w:val="18"/>
                    </w:rPr>
                    <w:t>机</w:t>
                  </w:r>
                  <w:r w:rsidR="00210972" w:rsidRPr="00E41F64">
                    <w:rPr>
                      <w:rFonts w:hint="eastAsia"/>
                      <w:sz w:val="18"/>
                      <w:szCs w:val="18"/>
                    </w:rPr>
                    <w:t>清理铸件表面毛刺等</w:t>
                  </w:r>
                </w:p>
              </w:tc>
            </w:tr>
            <w:tr w:rsidR="0008081D" w:rsidRPr="00E41F64" w:rsidTr="00E04696">
              <w:trPr>
                <w:cantSplit/>
                <w:trHeight w:val="280"/>
                <w:tblHeader/>
                <w:jc w:val="center"/>
              </w:trPr>
              <w:tc>
                <w:tcPr>
                  <w:tcW w:w="392" w:type="pct"/>
                  <w:tcBorders>
                    <w:tl2br w:val="nil"/>
                    <w:tr2bl w:val="nil"/>
                  </w:tcBorders>
                  <w:vAlign w:val="center"/>
                </w:tcPr>
                <w:p w:rsidR="0008081D" w:rsidRPr="00E41F64" w:rsidRDefault="0008081D" w:rsidP="008E2784">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7</w:t>
                  </w:r>
                </w:p>
              </w:tc>
              <w:tc>
                <w:tcPr>
                  <w:tcW w:w="502" w:type="pct"/>
                  <w:tcBorders>
                    <w:tl2br w:val="nil"/>
                    <w:tr2bl w:val="nil"/>
                  </w:tcBorders>
                  <w:vAlign w:val="center"/>
                </w:tcPr>
                <w:p w:rsidR="0008081D" w:rsidRPr="00E41F64" w:rsidRDefault="0008081D">
                  <w:pPr>
                    <w:pStyle w:val="4192"/>
                    <w:adjustRightInd w:val="0"/>
                    <w:spacing w:line="240" w:lineRule="auto"/>
                    <w:ind w:firstLineChars="0" w:firstLine="0"/>
                    <w:jc w:val="center"/>
                    <w:rPr>
                      <w:rFonts w:cs="Times New Roman"/>
                      <w:iCs/>
                      <w:sz w:val="18"/>
                      <w:szCs w:val="18"/>
                    </w:rPr>
                  </w:pPr>
                  <w:r w:rsidRPr="00E41F64">
                    <w:rPr>
                      <w:rFonts w:hAnsi="宋体" w:cs="Times New Roman"/>
                      <w:iCs/>
                      <w:sz w:val="18"/>
                      <w:szCs w:val="18"/>
                    </w:rPr>
                    <w:t>脱模剂</w:t>
                  </w:r>
                </w:p>
              </w:tc>
              <w:tc>
                <w:tcPr>
                  <w:tcW w:w="1981" w:type="pct"/>
                  <w:tcBorders>
                    <w:tl2br w:val="nil"/>
                    <w:tr2bl w:val="nil"/>
                  </w:tcBorders>
                  <w:vAlign w:val="center"/>
                </w:tcPr>
                <w:p w:rsidR="0008081D" w:rsidRPr="00E41F64" w:rsidRDefault="0008081D" w:rsidP="005C7767">
                  <w:pPr>
                    <w:pStyle w:val="4192"/>
                    <w:adjustRightInd w:val="0"/>
                    <w:spacing w:line="240" w:lineRule="auto"/>
                    <w:ind w:firstLineChars="0" w:firstLine="0"/>
                    <w:jc w:val="center"/>
                    <w:rPr>
                      <w:rFonts w:cs="Times New Roman"/>
                      <w:iCs/>
                      <w:sz w:val="18"/>
                      <w:szCs w:val="18"/>
                    </w:rPr>
                  </w:pPr>
                  <w:r w:rsidRPr="00E41F64">
                    <w:rPr>
                      <w:rFonts w:hAnsi="宋体" w:cs="Times New Roman" w:hint="eastAsia"/>
                      <w:iCs/>
                      <w:sz w:val="18"/>
                      <w:szCs w:val="18"/>
                    </w:rPr>
                    <w:t>矿物油（</w:t>
                  </w:r>
                  <w:r w:rsidRPr="00E41F64">
                    <w:rPr>
                      <w:rFonts w:hAnsi="宋体" w:cs="Times New Roman" w:hint="eastAsia"/>
                      <w:iCs/>
                      <w:sz w:val="18"/>
                      <w:szCs w:val="18"/>
                    </w:rPr>
                    <w:t>50-60%</w:t>
                  </w:r>
                  <w:r w:rsidRPr="00E41F64">
                    <w:rPr>
                      <w:rFonts w:hAnsi="宋体" w:cs="Times New Roman" w:hint="eastAsia"/>
                      <w:iCs/>
                      <w:sz w:val="18"/>
                      <w:szCs w:val="18"/>
                    </w:rPr>
                    <w:t>）、水（</w:t>
                  </w:r>
                  <w:r w:rsidRPr="00E41F64">
                    <w:rPr>
                      <w:rFonts w:hAnsi="宋体" w:cs="Times New Roman" w:hint="eastAsia"/>
                      <w:iCs/>
                      <w:sz w:val="18"/>
                      <w:szCs w:val="18"/>
                    </w:rPr>
                    <w:t>25-30%</w:t>
                  </w:r>
                  <w:r w:rsidRPr="00E41F64">
                    <w:rPr>
                      <w:rFonts w:hAnsi="宋体" w:cs="Times New Roman" w:hint="eastAsia"/>
                      <w:iCs/>
                      <w:sz w:val="18"/>
                      <w:szCs w:val="18"/>
                    </w:rPr>
                    <w:t>、乳化剂（</w:t>
                  </w:r>
                  <w:r w:rsidRPr="00E41F64">
                    <w:rPr>
                      <w:rFonts w:hAnsi="宋体" w:cs="Times New Roman" w:hint="eastAsia"/>
                      <w:iCs/>
                      <w:sz w:val="18"/>
                      <w:szCs w:val="18"/>
                    </w:rPr>
                    <w:t>23-26%</w:t>
                  </w:r>
                  <w:r w:rsidRPr="00E41F64">
                    <w:rPr>
                      <w:rFonts w:hAnsi="宋体" w:cs="Times New Roman" w:hint="eastAsia"/>
                      <w:iCs/>
                      <w:sz w:val="18"/>
                      <w:szCs w:val="18"/>
                    </w:rPr>
                    <w:t>））、</w:t>
                  </w:r>
                  <w:r w:rsidRPr="00E41F64">
                    <w:rPr>
                      <w:rFonts w:hAnsi="宋体" w:cs="Times New Roman" w:hint="eastAsia"/>
                      <w:iCs/>
                      <w:sz w:val="18"/>
                      <w:szCs w:val="18"/>
                    </w:rPr>
                    <w:t>PH</w:t>
                  </w:r>
                  <w:r w:rsidRPr="00E41F64">
                    <w:rPr>
                      <w:rFonts w:hAnsi="宋体" w:cs="Times New Roman" w:hint="eastAsia"/>
                      <w:iCs/>
                      <w:sz w:val="18"/>
                      <w:szCs w:val="18"/>
                    </w:rPr>
                    <w:t>（</w:t>
                  </w:r>
                  <w:r w:rsidRPr="00E41F64">
                    <w:rPr>
                      <w:rFonts w:hAnsi="宋体" w:cs="Times New Roman" w:hint="eastAsia"/>
                      <w:iCs/>
                      <w:sz w:val="18"/>
                      <w:szCs w:val="18"/>
                    </w:rPr>
                    <w:t>7-8</w:t>
                  </w:r>
                  <w:r w:rsidRPr="00E41F64">
                    <w:rPr>
                      <w:rFonts w:hAnsi="宋体" w:cs="Times New Roman" w:hint="eastAsia"/>
                      <w:iCs/>
                      <w:sz w:val="18"/>
                      <w:szCs w:val="18"/>
                    </w:rPr>
                    <w:t>）</w:t>
                  </w:r>
                </w:p>
              </w:tc>
              <w:tc>
                <w:tcPr>
                  <w:tcW w:w="2125" w:type="pct"/>
                  <w:tcBorders>
                    <w:tl2br w:val="nil"/>
                    <w:tr2bl w:val="nil"/>
                  </w:tcBorders>
                  <w:vAlign w:val="center"/>
                </w:tcPr>
                <w:p w:rsidR="0008081D" w:rsidRPr="00E41F64" w:rsidRDefault="0008081D" w:rsidP="005C7767">
                  <w:pPr>
                    <w:pStyle w:val="4192"/>
                    <w:adjustRightInd w:val="0"/>
                    <w:spacing w:line="240" w:lineRule="auto"/>
                    <w:ind w:firstLineChars="0" w:firstLine="0"/>
                    <w:rPr>
                      <w:rFonts w:cs="Times New Roman"/>
                      <w:iCs/>
                      <w:sz w:val="18"/>
                      <w:szCs w:val="18"/>
                    </w:rPr>
                  </w:pPr>
                  <w:r w:rsidRPr="00E41F64">
                    <w:rPr>
                      <w:rFonts w:hAnsi="宋体" w:cs="Times New Roman"/>
                      <w:iCs/>
                      <w:sz w:val="18"/>
                      <w:szCs w:val="18"/>
                    </w:rPr>
                    <w:t>半油性液体，用于</w:t>
                  </w:r>
                  <w:r w:rsidRPr="00E41F64">
                    <w:rPr>
                      <w:rFonts w:hAnsi="宋体" w:cs="Times New Roman" w:hint="eastAsia"/>
                      <w:iCs/>
                      <w:sz w:val="18"/>
                      <w:szCs w:val="18"/>
                    </w:rPr>
                    <w:t>砂铸造型中模</w:t>
                  </w:r>
                  <w:r w:rsidRPr="00E41F64">
                    <w:rPr>
                      <w:rFonts w:hAnsi="宋体" w:cs="Times New Roman"/>
                      <w:iCs/>
                      <w:sz w:val="18"/>
                      <w:szCs w:val="18"/>
                    </w:rPr>
                    <w:t>具内壁涂覆，避免</w:t>
                  </w:r>
                  <w:r w:rsidRPr="00E41F64">
                    <w:rPr>
                      <w:rFonts w:hAnsi="宋体" w:cs="Times New Roman" w:hint="eastAsia"/>
                      <w:iCs/>
                      <w:sz w:val="18"/>
                      <w:szCs w:val="18"/>
                    </w:rPr>
                    <w:t>砂模</w:t>
                  </w:r>
                  <w:r w:rsidRPr="00E41F64">
                    <w:rPr>
                      <w:rFonts w:hAnsi="宋体" w:cs="Times New Roman"/>
                      <w:iCs/>
                      <w:sz w:val="18"/>
                      <w:szCs w:val="18"/>
                    </w:rPr>
                    <w:t>与模具粘接</w:t>
                  </w:r>
                </w:p>
              </w:tc>
            </w:tr>
            <w:tr w:rsidR="0008081D" w:rsidRPr="00E41F64" w:rsidTr="00E04696">
              <w:trPr>
                <w:cantSplit/>
                <w:trHeight w:val="72"/>
                <w:jc w:val="center"/>
              </w:trPr>
              <w:tc>
                <w:tcPr>
                  <w:tcW w:w="392" w:type="pct"/>
                  <w:tcBorders>
                    <w:tl2br w:val="nil"/>
                    <w:tr2bl w:val="nil"/>
                  </w:tcBorders>
                  <w:vAlign w:val="center"/>
                </w:tcPr>
                <w:p w:rsidR="0008081D" w:rsidRPr="00E41F64" w:rsidRDefault="0008081D">
                  <w:pPr>
                    <w:pStyle w:val="4192"/>
                    <w:adjustRightInd w:val="0"/>
                    <w:spacing w:line="240" w:lineRule="auto"/>
                    <w:ind w:firstLineChars="0" w:firstLine="0"/>
                    <w:jc w:val="center"/>
                    <w:rPr>
                      <w:rFonts w:cs="Times New Roman"/>
                      <w:iCs/>
                      <w:sz w:val="18"/>
                      <w:szCs w:val="18"/>
                    </w:rPr>
                  </w:pPr>
                  <w:r w:rsidRPr="00E41F64">
                    <w:rPr>
                      <w:rFonts w:cs="Times New Roman" w:hint="eastAsia"/>
                      <w:iCs/>
                      <w:sz w:val="18"/>
                      <w:szCs w:val="18"/>
                    </w:rPr>
                    <w:t>8</w:t>
                  </w:r>
                </w:p>
              </w:tc>
              <w:tc>
                <w:tcPr>
                  <w:tcW w:w="502" w:type="pct"/>
                  <w:tcBorders>
                    <w:tl2br w:val="nil"/>
                    <w:tr2bl w:val="nil"/>
                  </w:tcBorders>
                  <w:vAlign w:val="center"/>
                </w:tcPr>
                <w:p w:rsidR="0008081D" w:rsidRPr="00E41F64" w:rsidRDefault="0008081D" w:rsidP="009705D8">
                  <w:pPr>
                    <w:pStyle w:val="4192"/>
                    <w:adjustRightInd w:val="0"/>
                    <w:spacing w:line="240" w:lineRule="auto"/>
                    <w:ind w:firstLineChars="0" w:firstLine="0"/>
                    <w:jc w:val="center"/>
                    <w:rPr>
                      <w:rFonts w:cs="Times New Roman"/>
                      <w:iCs/>
                      <w:sz w:val="18"/>
                      <w:szCs w:val="18"/>
                    </w:rPr>
                  </w:pPr>
                  <w:r w:rsidRPr="00E41F64">
                    <w:rPr>
                      <w:rFonts w:hAnsi="宋体" w:cs="Times New Roman"/>
                      <w:iCs/>
                      <w:sz w:val="18"/>
                      <w:szCs w:val="18"/>
                    </w:rPr>
                    <w:t>液压油</w:t>
                  </w:r>
                </w:p>
              </w:tc>
              <w:tc>
                <w:tcPr>
                  <w:tcW w:w="1981" w:type="pct"/>
                  <w:tcBorders>
                    <w:tl2br w:val="nil"/>
                    <w:tr2bl w:val="nil"/>
                  </w:tcBorders>
                  <w:vAlign w:val="center"/>
                </w:tcPr>
                <w:p w:rsidR="0008081D" w:rsidRPr="00E41F64" w:rsidRDefault="0008081D" w:rsidP="009705D8">
                  <w:pPr>
                    <w:pStyle w:val="4192"/>
                    <w:adjustRightInd w:val="0"/>
                    <w:spacing w:line="240" w:lineRule="auto"/>
                    <w:ind w:firstLineChars="0" w:firstLine="0"/>
                    <w:jc w:val="center"/>
                    <w:rPr>
                      <w:rFonts w:cs="Times New Roman"/>
                      <w:iCs/>
                      <w:sz w:val="18"/>
                      <w:szCs w:val="18"/>
                    </w:rPr>
                  </w:pPr>
                  <w:r w:rsidRPr="00E41F64">
                    <w:rPr>
                      <w:rFonts w:hAnsi="宋体" w:cs="Times New Roman"/>
                      <w:iCs/>
                      <w:sz w:val="18"/>
                      <w:szCs w:val="18"/>
                    </w:rPr>
                    <w:t>矿物油、抗氧化剂、防腐剂</w:t>
                  </w:r>
                </w:p>
              </w:tc>
              <w:tc>
                <w:tcPr>
                  <w:tcW w:w="2125" w:type="pct"/>
                  <w:tcBorders>
                    <w:tl2br w:val="nil"/>
                    <w:tr2bl w:val="nil"/>
                  </w:tcBorders>
                  <w:vAlign w:val="center"/>
                </w:tcPr>
                <w:p w:rsidR="0008081D" w:rsidRPr="00E41F64" w:rsidRDefault="0008081D" w:rsidP="009705D8">
                  <w:pPr>
                    <w:pStyle w:val="4192"/>
                    <w:adjustRightInd w:val="0"/>
                    <w:spacing w:line="240" w:lineRule="auto"/>
                    <w:ind w:firstLineChars="0" w:firstLine="0"/>
                    <w:rPr>
                      <w:rFonts w:cs="Times New Roman"/>
                      <w:iCs/>
                      <w:sz w:val="18"/>
                      <w:szCs w:val="18"/>
                    </w:rPr>
                  </w:pPr>
                  <w:r w:rsidRPr="00E41F64">
                    <w:rPr>
                      <w:rFonts w:hAnsi="宋体" w:cs="Times New Roman"/>
                      <w:iCs/>
                      <w:sz w:val="18"/>
                      <w:szCs w:val="18"/>
                    </w:rPr>
                    <w:t>油性物质，桶装。在液压系统中起着能量传递、系统润滑、防腐、防锈、冷却等作用</w:t>
                  </w:r>
                </w:p>
              </w:tc>
            </w:tr>
          </w:tbl>
          <w:p w:rsidR="0031350D" w:rsidRPr="00E41F64" w:rsidRDefault="001A5D21" w:rsidP="00431C29">
            <w:pPr>
              <w:adjustRightInd w:val="0"/>
              <w:snapToGrid w:val="0"/>
              <w:spacing w:beforeLines="50" w:line="360" w:lineRule="auto"/>
              <w:rPr>
                <w:rFonts w:ascii="宋体" w:hAnsi="宋体" w:cs="宋体"/>
                <w:b/>
                <w:bCs/>
                <w:szCs w:val="21"/>
              </w:rPr>
            </w:pPr>
            <w:r w:rsidRPr="00E41F64">
              <w:rPr>
                <w:rFonts w:ascii="宋体" w:hAnsi="宋体" w:cs="宋体" w:hint="eastAsia"/>
                <w:b/>
                <w:bCs/>
                <w:szCs w:val="21"/>
              </w:rPr>
              <w:t>五、劳动定员及工作制度</w:t>
            </w:r>
          </w:p>
          <w:p w:rsidR="00C02E3C" w:rsidRPr="00E41F64" w:rsidRDefault="00C02E3C" w:rsidP="00C02E3C">
            <w:pPr>
              <w:adjustRightInd w:val="0"/>
              <w:snapToGrid w:val="0"/>
              <w:spacing w:line="360" w:lineRule="auto"/>
              <w:ind w:firstLineChars="200" w:firstLine="420"/>
              <w:rPr>
                <w:szCs w:val="21"/>
              </w:rPr>
            </w:pPr>
            <w:r w:rsidRPr="00E41F64">
              <w:rPr>
                <w:szCs w:val="21"/>
              </w:rPr>
              <w:t>劳动定员：</w:t>
            </w:r>
            <w:r w:rsidRPr="00E41F64">
              <w:rPr>
                <w:rFonts w:hint="eastAsia"/>
                <w:szCs w:val="21"/>
              </w:rPr>
              <w:t>技改项目不新增劳动人员，由企业现有员工调配解决。</w:t>
            </w:r>
          </w:p>
          <w:p w:rsidR="00513B9B" w:rsidRPr="00E41F64" w:rsidRDefault="00C02E3C" w:rsidP="00513B9B">
            <w:pPr>
              <w:adjustRightInd w:val="0"/>
              <w:snapToGrid w:val="0"/>
              <w:spacing w:line="360" w:lineRule="auto"/>
              <w:ind w:firstLineChars="200" w:firstLine="420"/>
              <w:rPr>
                <w:szCs w:val="21"/>
              </w:rPr>
            </w:pPr>
            <w:r w:rsidRPr="00E41F64">
              <w:rPr>
                <w:rFonts w:hint="eastAsia"/>
                <w:szCs w:val="21"/>
              </w:rPr>
              <w:t>工作制度：</w:t>
            </w:r>
            <w:bookmarkStart w:id="1" w:name="_Hlk40295006"/>
            <w:r w:rsidRPr="00E41F64">
              <w:rPr>
                <w:szCs w:val="21"/>
              </w:rPr>
              <w:t>年工作</w:t>
            </w:r>
            <w:r w:rsidRPr="00E41F64">
              <w:rPr>
                <w:rFonts w:hint="eastAsia"/>
                <w:szCs w:val="21"/>
              </w:rPr>
              <w:t>280</w:t>
            </w:r>
            <w:r w:rsidRPr="00E41F64">
              <w:rPr>
                <w:szCs w:val="21"/>
              </w:rPr>
              <w:t>天</w:t>
            </w:r>
            <w:bookmarkEnd w:id="1"/>
            <w:r w:rsidRPr="00E41F64">
              <w:rPr>
                <w:rFonts w:hint="eastAsia"/>
                <w:szCs w:val="21"/>
              </w:rPr>
              <w:t>，</w:t>
            </w:r>
            <w:r w:rsidRPr="00E41F64">
              <w:rPr>
                <w:rFonts w:hint="eastAsia"/>
                <w:szCs w:val="21"/>
              </w:rPr>
              <w:t>1</w:t>
            </w:r>
            <w:r w:rsidRPr="00E41F64">
              <w:rPr>
                <w:rFonts w:hint="eastAsia"/>
                <w:szCs w:val="21"/>
              </w:rPr>
              <w:t>班制，</w:t>
            </w:r>
            <w:r w:rsidRPr="00E41F64">
              <w:rPr>
                <w:szCs w:val="21"/>
              </w:rPr>
              <w:t>每班</w:t>
            </w:r>
            <w:r w:rsidRPr="00E41F64">
              <w:rPr>
                <w:rFonts w:hint="eastAsia"/>
                <w:szCs w:val="21"/>
              </w:rPr>
              <w:t>8</w:t>
            </w:r>
            <w:r w:rsidRPr="00E41F64">
              <w:rPr>
                <w:szCs w:val="21"/>
              </w:rPr>
              <w:t>h</w:t>
            </w:r>
            <w:r w:rsidRPr="00E41F64">
              <w:rPr>
                <w:rFonts w:hint="eastAsia"/>
                <w:szCs w:val="21"/>
              </w:rPr>
              <w:t>。</w:t>
            </w:r>
          </w:p>
          <w:p w:rsidR="0031350D" w:rsidRPr="00E41F64" w:rsidRDefault="001A5D21" w:rsidP="00513B9B">
            <w:pPr>
              <w:adjustRightInd w:val="0"/>
              <w:snapToGrid w:val="0"/>
              <w:spacing w:line="360" w:lineRule="auto"/>
              <w:rPr>
                <w:rFonts w:ascii="宋体" w:hAnsi="宋体" w:cs="宋体"/>
                <w:b/>
                <w:bCs/>
                <w:szCs w:val="21"/>
              </w:rPr>
            </w:pPr>
            <w:r w:rsidRPr="00E41F64">
              <w:rPr>
                <w:rFonts w:ascii="宋体" w:hAnsi="宋体" w:cs="宋体" w:hint="eastAsia"/>
                <w:b/>
                <w:bCs/>
                <w:szCs w:val="21"/>
              </w:rPr>
              <w:t>六、厂区总平面布置</w:t>
            </w:r>
          </w:p>
          <w:p w:rsidR="00C02E3C" w:rsidRPr="00E41F64" w:rsidRDefault="00C02E3C" w:rsidP="00414CC2">
            <w:pPr>
              <w:pStyle w:val="afd"/>
              <w:spacing w:line="360" w:lineRule="auto"/>
              <w:rPr>
                <w:rFonts w:ascii="Times New Roman" w:hAnsi="宋体"/>
                <w:bCs/>
                <w:szCs w:val="21"/>
              </w:rPr>
            </w:pPr>
            <w:r w:rsidRPr="00E41F64">
              <w:rPr>
                <w:rFonts w:ascii="Times New Roman" w:hAnsi="宋体" w:hint="eastAsia"/>
                <w:bCs/>
                <w:szCs w:val="21"/>
              </w:rPr>
              <w:t>（</w:t>
            </w:r>
            <w:r w:rsidRPr="00E41F64">
              <w:rPr>
                <w:rFonts w:ascii="Times New Roman" w:hAnsi="宋体" w:hint="eastAsia"/>
                <w:bCs/>
                <w:szCs w:val="21"/>
              </w:rPr>
              <w:t>1</w:t>
            </w:r>
            <w:r w:rsidRPr="00E41F64">
              <w:rPr>
                <w:rFonts w:ascii="Times New Roman" w:hAnsi="宋体" w:hint="eastAsia"/>
                <w:bCs/>
                <w:szCs w:val="21"/>
              </w:rPr>
              <w:t>）厂区总平面布置</w:t>
            </w:r>
          </w:p>
          <w:p w:rsidR="002A57C8" w:rsidRPr="00E41F64" w:rsidRDefault="00414CC2" w:rsidP="00414CC2">
            <w:pPr>
              <w:pStyle w:val="afd"/>
              <w:spacing w:line="360" w:lineRule="auto"/>
              <w:rPr>
                <w:rFonts w:ascii="Times New Roman" w:hAnsi="宋体"/>
                <w:szCs w:val="21"/>
              </w:rPr>
            </w:pPr>
            <w:r w:rsidRPr="00E41F64">
              <w:rPr>
                <w:rFonts w:ascii="Times New Roman" w:hAnsi="宋体"/>
                <w:bCs/>
                <w:szCs w:val="21"/>
              </w:rPr>
              <w:t>厂区整个用地呈规整的矩形，东面为</w:t>
            </w:r>
            <w:r w:rsidR="00496943" w:rsidRPr="00E41F64">
              <w:rPr>
                <w:rFonts w:ascii="Times New Roman" w:hAnsi="Times New Roman" w:hint="eastAsia"/>
                <w:bCs/>
                <w:szCs w:val="21"/>
              </w:rPr>
              <w:t>1</w:t>
            </w:r>
            <w:r w:rsidRPr="00E41F64">
              <w:rPr>
                <w:rFonts w:ascii="Times New Roman" w:hAnsi="Times New Roman"/>
                <w:bCs/>
                <w:szCs w:val="21"/>
              </w:rPr>
              <w:t>#</w:t>
            </w:r>
            <w:r w:rsidRPr="00E41F64">
              <w:rPr>
                <w:rFonts w:ascii="Times New Roman" w:hAnsi="宋体"/>
                <w:bCs/>
                <w:szCs w:val="21"/>
              </w:rPr>
              <w:t>电子一车间（</w:t>
            </w:r>
            <w:r w:rsidRPr="00E41F64">
              <w:rPr>
                <w:rFonts w:ascii="Times New Roman" w:hAnsi="Times New Roman"/>
                <w:bCs/>
                <w:szCs w:val="21"/>
              </w:rPr>
              <w:t>1</w:t>
            </w:r>
            <w:r w:rsidRPr="00E41F64">
              <w:rPr>
                <w:rFonts w:ascii="Times New Roman" w:hAnsi="宋体"/>
                <w:bCs/>
                <w:szCs w:val="21"/>
              </w:rPr>
              <w:t>层），南面为</w:t>
            </w:r>
            <w:r w:rsidR="00496943" w:rsidRPr="00E41F64">
              <w:rPr>
                <w:rFonts w:ascii="Times New Roman" w:hAnsi="Times New Roman" w:hint="eastAsia"/>
                <w:bCs/>
                <w:szCs w:val="21"/>
              </w:rPr>
              <w:t>2</w:t>
            </w:r>
            <w:r w:rsidRPr="00E41F64">
              <w:rPr>
                <w:rFonts w:ascii="Times New Roman" w:hAnsi="Times New Roman"/>
                <w:bCs/>
                <w:szCs w:val="21"/>
              </w:rPr>
              <w:t>#</w:t>
            </w:r>
            <w:r w:rsidRPr="00E41F64">
              <w:rPr>
                <w:rFonts w:ascii="Times New Roman" w:hAnsi="宋体"/>
                <w:bCs/>
                <w:szCs w:val="21"/>
              </w:rPr>
              <w:t>铸造车间（</w:t>
            </w:r>
            <w:r w:rsidRPr="00E41F64">
              <w:rPr>
                <w:rFonts w:ascii="Times New Roman" w:hAnsi="Times New Roman"/>
                <w:bCs/>
                <w:szCs w:val="21"/>
              </w:rPr>
              <w:t>1</w:t>
            </w:r>
            <w:r w:rsidRPr="00E41F64">
              <w:rPr>
                <w:rFonts w:ascii="Times New Roman" w:hAnsi="宋体"/>
                <w:bCs/>
                <w:szCs w:val="21"/>
              </w:rPr>
              <w:t>层），西南面为变电站和空压机房，西面为</w:t>
            </w:r>
            <w:r w:rsidR="00496943" w:rsidRPr="00E41F64">
              <w:rPr>
                <w:rFonts w:ascii="Times New Roman" w:hAnsi="Times New Roman" w:hint="eastAsia"/>
                <w:bCs/>
                <w:szCs w:val="21"/>
              </w:rPr>
              <w:t>4</w:t>
            </w:r>
            <w:r w:rsidRPr="00E41F64">
              <w:rPr>
                <w:rFonts w:ascii="Times New Roman" w:hAnsi="Times New Roman"/>
                <w:bCs/>
                <w:szCs w:val="21"/>
              </w:rPr>
              <w:t>#</w:t>
            </w:r>
            <w:r w:rsidRPr="00E41F64">
              <w:rPr>
                <w:rFonts w:ascii="Times New Roman" w:hAnsi="宋体"/>
                <w:bCs/>
                <w:szCs w:val="21"/>
              </w:rPr>
              <w:t>电子二车间</w:t>
            </w:r>
            <w:r w:rsidR="00496943" w:rsidRPr="00E41F64">
              <w:rPr>
                <w:rFonts w:ascii="Times New Roman" w:hAnsi="宋体" w:hint="eastAsia"/>
                <w:bCs/>
                <w:szCs w:val="21"/>
              </w:rPr>
              <w:t>和</w:t>
            </w:r>
            <w:r w:rsidR="00496943" w:rsidRPr="00E41F64">
              <w:rPr>
                <w:rFonts w:ascii="Times New Roman" w:hAnsi="宋体" w:hint="eastAsia"/>
                <w:bCs/>
                <w:szCs w:val="21"/>
              </w:rPr>
              <w:t>5#</w:t>
            </w:r>
            <w:r w:rsidR="00496943" w:rsidRPr="00E41F64">
              <w:rPr>
                <w:rFonts w:ascii="Times New Roman" w:hAnsi="宋体" w:hint="eastAsia"/>
                <w:bCs/>
                <w:szCs w:val="21"/>
              </w:rPr>
              <w:t>配件车间</w:t>
            </w:r>
            <w:r w:rsidRPr="00E41F64">
              <w:rPr>
                <w:rFonts w:ascii="Times New Roman" w:hAnsi="宋体"/>
                <w:bCs/>
                <w:szCs w:val="21"/>
              </w:rPr>
              <w:t>（</w:t>
            </w:r>
            <w:r w:rsidRPr="00E41F64">
              <w:rPr>
                <w:rFonts w:ascii="Times New Roman" w:hAnsi="Times New Roman"/>
                <w:bCs/>
                <w:szCs w:val="21"/>
              </w:rPr>
              <w:t>3</w:t>
            </w:r>
            <w:r w:rsidRPr="00E41F64">
              <w:rPr>
                <w:rFonts w:ascii="Times New Roman" w:hAnsi="宋体"/>
                <w:bCs/>
                <w:szCs w:val="21"/>
              </w:rPr>
              <w:t>层），西北面为综合楼（</w:t>
            </w:r>
            <w:r w:rsidRPr="00E41F64">
              <w:rPr>
                <w:rFonts w:ascii="Times New Roman" w:hAnsi="Times New Roman"/>
                <w:bCs/>
                <w:szCs w:val="21"/>
              </w:rPr>
              <w:t>1</w:t>
            </w:r>
            <w:r w:rsidRPr="00E41F64">
              <w:rPr>
                <w:rFonts w:ascii="Times New Roman" w:hAnsi="宋体"/>
                <w:bCs/>
                <w:szCs w:val="21"/>
              </w:rPr>
              <w:t>层为员工食堂，</w:t>
            </w:r>
            <w:r w:rsidRPr="00E41F64">
              <w:rPr>
                <w:rFonts w:ascii="Times New Roman" w:hAnsi="Times New Roman"/>
                <w:bCs/>
                <w:szCs w:val="21"/>
              </w:rPr>
              <w:t>2</w:t>
            </w:r>
            <w:r w:rsidRPr="00E41F64">
              <w:rPr>
                <w:rFonts w:ascii="Times New Roman" w:hAnsi="宋体"/>
                <w:bCs/>
                <w:szCs w:val="21"/>
              </w:rPr>
              <w:t>、</w:t>
            </w:r>
            <w:r w:rsidRPr="00E41F64">
              <w:rPr>
                <w:rFonts w:ascii="Times New Roman" w:hAnsi="Times New Roman"/>
                <w:bCs/>
                <w:szCs w:val="21"/>
              </w:rPr>
              <w:t>3</w:t>
            </w:r>
            <w:r w:rsidRPr="00E41F64">
              <w:rPr>
                <w:rFonts w:ascii="Times New Roman" w:hAnsi="宋体"/>
                <w:bCs/>
                <w:szCs w:val="21"/>
              </w:rPr>
              <w:t>层为员工宿舍），北面为</w:t>
            </w:r>
            <w:r w:rsidR="00496943" w:rsidRPr="00E41F64">
              <w:rPr>
                <w:rFonts w:ascii="Times New Roman" w:hAnsi="Times New Roman" w:hint="eastAsia"/>
                <w:bCs/>
                <w:szCs w:val="21"/>
              </w:rPr>
              <w:t>3</w:t>
            </w:r>
            <w:r w:rsidRPr="00E41F64">
              <w:rPr>
                <w:rFonts w:ascii="Times New Roman" w:hAnsi="Times New Roman"/>
                <w:bCs/>
                <w:szCs w:val="21"/>
              </w:rPr>
              <w:t>#</w:t>
            </w:r>
            <w:r w:rsidRPr="00E41F64">
              <w:rPr>
                <w:rFonts w:ascii="Times New Roman" w:hAnsi="宋体"/>
                <w:bCs/>
                <w:szCs w:val="21"/>
              </w:rPr>
              <w:t>机加工车间（</w:t>
            </w:r>
            <w:r w:rsidRPr="00E41F64">
              <w:rPr>
                <w:rFonts w:ascii="Times New Roman" w:hAnsi="Times New Roman"/>
                <w:bCs/>
                <w:szCs w:val="21"/>
              </w:rPr>
              <w:t>1</w:t>
            </w:r>
            <w:r w:rsidRPr="00E41F64">
              <w:rPr>
                <w:rFonts w:ascii="Times New Roman" w:hAnsi="宋体"/>
                <w:bCs/>
                <w:szCs w:val="21"/>
              </w:rPr>
              <w:t>层）和办公楼（</w:t>
            </w:r>
            <w:r w:rsidRPr="00E41F64">
              <w:rPr>
                <w:rFonts w:ascii="Times New Roman" w:hAnsi="Times New Roman"/>
                <w:bCs/>
                <w:szCs w:val="21"/>
              </w:rPr>
              <w:t>3</w:t>
            </w:r>
            <w:r w:rsidRPr="00E41F64">
              <w:rPr>
                <w:rFonts w:ascii="Times New Roman" w:hAnsi="宋体"/>
                <w:bCs/>
                <w:szCs w:val="21"/>
              </w:rPr>
              <w:t>层）。</w:t>
            </w:r>
            <w:r w:rsidRPr="00E41F64">
              <w:rPr>
                <w:rFonts w:ascii="Times New Roman" w:hAnsi="宋体"/>
                <w:szCs w:val="21"/>
              </w:rPr>
              <w:t>厂区出入口位于北面。</w:t>
            </w:r>
          </w:p>
          <w:p w:rsidR="00C02E3C" w:rsidRPr="00E41F64" w:rsidRDefault="00C02E3C" w:rsidP="00414CC2">
            <w:pPr>
              <w:pStyle w:val="afd"/>
              <w:spacing w:line="360" w:lineRule="auto"/>
              <w:rPr>
                <w:rFonts w:ascii="Times New Roman" w:hAnsi="Times New Roman"/>
                <w:szCs w:val="21"/>
              </w:rPr>
            </w:pPr>
            <w:r w:rsidRPr="00E41F64">
              <w:rPr>
                <w:rFonts w:ascii="Times New Roman" w:hAnsi="宋体" w:hint="eastAsia"/>
                <w:szCs w:val="21"/>
              </w:rPr>
              <w:t>（</w:t>
            </w:r>
            <w:r w:rsidRPr="00E41F64">
              <w:rPr>
                <w:rFonts w:ascii="Times New Roman" w:hAnsi="宋体" w:hint="eastAsia"/>
                <w:szCs w:val="21"/>
              </w:rPr>
              <w:t>2</w:t>
            </w:r>
            <w:r w:rsidRPr="00E41F64">
              <w:rPr>
                <w:rFonts w:ascii="Times New Roman" w:hAnsi="宋体" w:hint="eastAsia"/>
                <w:szCs w:val="21"/>
              </w:rPr>
              <w:t>）</w:t>
            </w:r>
            <w:r w:rsidR="00D9333D" w:rsidRPr="00E41F64">
              <w:rPr>
                <w:rFonts w:ascii="Times New Roman" w:hAnsi="宋体" w:hint="eastAsia"/>
                <w:szCs w:val="21"/>
              </w:rPr>
              <w:t>2#</w:t>
            </w:r>
            <w:r w:rsidR="00D9333D" w:rsidRPr="00E41F64">
              <w:rPr>
                <w:rFonts w:ascii="Times New Roman" w:hAnsi="宋体" w:hint="eastAsia"/>
                <w:szCs w:val="21"/>
              </w:rPr>
              <w:t>铸造车间</w:t>
            </w:r>
            <w:r w:rsidRPr="00E41F64">
              <w:rPr>
                <w:rFonts w:ascii="Times New Roman" w:hAnsi="Times New Roman" w:hint="eastAsia"/>
                <w:szCs w:val="21"/>
              </w:rPr>
              <w:t>总平面布置</w:t>
            </w:r>
          </w:p>
          <w:p w:rsidR="00D9333D" w:rsidRPr="00E41F64" w:rsidRDefault="00D9333D" w:rsidP="00414CC2">
            <w:pPr>
              <w:pStyle w:val="afd"/>
              <w:spacing w:line="360" w:lineRule="auto"/>
              <w:rPr>
                <w:rFonts w:ascii="Times New Roman" w:hAnsi="Times New Roman"/>
                <w:szCs w:val="21"/>
              </w:rPr>
            </w:pPr>
            <w:r w:rsidRPr="00E41F64">
              <w:rPr>
                <w:rFonts w:ascii="Times New Roman" w:hAnsi="宋体" w:hint="eastAsia"/>
                <w:szCs w:val="21"/>
              </w:rPr>
              <w:t>2#</w:t>
            </w:r>
            <w:r w:rsidRPr="00E41F64">
              <w:rPr>
                <w:rFonts w:ascii="Times New Roman" w:hAnsi="宋体" w:hint="eastAsia"/>
                <w:szCs w:val="21"/>
              </w:rPr>
              <w:t>铸造车间分为</w:t>
            </w:r>
            <w:r w:rsidRPr="00E41F64">
              <w:rPr>
                <w:rFonts w:ascii="Times New Roman" w:hAnsi="宋体" w:hint="eastAsia"/>
                <w:szCs w:val="21"/>
              </w:rPr>
              <w:t>3</w:t>
            </w:r>
            <w:r w:rsidRPr="00E41F64">
              <w:rPr>
                <w:rFonts w:ascii="Times New Roman" w:hAnsi="宋体" w:hint="eastAsia"/>
                <w:szCs w:val="21"/>
              </w:rPr>
              <w:t>个车间，</w:t>
            </w:r>
            <w:r w:rsidRPr="00E41F64">
              <w:rPr>
                <w:rFonts w:ascii="Times New Roman" w:hAnsi="宋体" w:hint="eastAsia"/>
                <w:bCs/>
                <w:szCs w:val="21"/>
              </w:rPr>
              <w:t>北面为压铸车间（铝飞轮毛坯件生产），中间为浇铸车间（铁飞轮毛坯件生产），南面为旧砂再生处理车间。</w:t>
            </w:r>
          </w:p>
          <w:p w:rsidR="00D9333D" w:rsidRPr="00E41F64" w:rsidRDefault="00D9333D" w:rsidP="00414CC2">
            <w:pPr>
              <w:pStyle w:val="afd"/>
              <w:spacing w:line="360" w:lineRule="auto"/>
              <w:rPr>
                <w:rFonts w:ascii="Times New Roman" w:hAnsi="宋体"/>
                <w:szCs w:val="21"/>
              </w:rPr>
            </w:pPr>
            <w:r w:rsidRPr="00E41F64">
              <w:rPr>
                <w:rFonts w:ascii="Times New Roman" w:hAnsi="Times New Roman" w:hint="eastAsia"/>
                <w:szCs w:val="21"/>
              </w:rPr>
              <w:lastRenderedPageBreak/>
              <w:t>（</w:t>
            </w:r>
            <w:r w:rsidRPr="00E41F64">
              <w:rPr>
                <w:rFonts w:ascii="Times New Roman" w:hAnsi="Times New Roman" w:hint="eastAsia"/>
                <w:szCs w:val="21"/>
              </w:rPr>
              <w:t>3</w:t>
            </w:r>
            <w:r w:rsidRPr="00E41F64">
              <w:rPr>
                <w:rFonts w:ascii="Times New Roman" w:hAnsi="Times New Roman" w:hint="eastAsia"/>
                <w:szCs w:val="21"/>
              </w:rPr>
              <w:t>）</w:t>
            </w:r>
            <w:r w:rsidRPr="00E41F64">
              <w:rPr>
                <w:rFonts w:ascii="Times New Roman" w:hAnsi="宋体" w:hint="eastAsia"/>
                <w:szCs w:val="21"/>
              </w:rPr>
              <w:t>技改项目浇铸车间</w:t>
            </w:r>
            <w:r w:rsidRPr="00E41F64">
              <w:rPr>
                <w:rFonts w:ascii="Times New Roman" w:hAnsi="Times New Roman" w:hint="eastAsia"/>
                <w:szCs w:val="21"/>
              </w:rPr>
              <w:t>总平面布置</w:t>
            </w:r>
          </w:p>
          <w:p w:rsidR="002A57C8" w:rsidRPr="00E41F64" w:rsidRDefault="00125F49" w:rsidP="00414CC2">
            <w:pPr>
              <w:pStyle w:val="afd"/>
              <w:spacing w:line="360" w:lineRule="auto"/>
              <w:rPr>
                <w:rFonts w:ascii="Times New Roman" w:hAnsi="宋体"/>
                <w:szCs w:val="21"/>
              </w:rPr>
            </w:pPr>
            <w:r w:rsidRPr="00E41F64">
              <w:rPr>
                <w:rFonts w:ascii="Times New Roman" w:hAnsi="宋体" w:hint="eastAsia"/>
                <w:szCs w:val="21"/>
              </w:rPr>
              <w:t>技改</w:t>
            </w:r>
            <w:r w:rsidR="002A57C8" w:rsidRPr="00E41F64">
              <w:rPr>
                <w:rFonts w:ascii="Times New Roman" w:hAnsi="宋体" w:hint="eastAsia"/>
                <w:szCs w:val="21"/>
              </w:rPr>
              <w:t>项目位于</w:t>
            </w:r>
            <w:r w:rsidR="00D9333D" w:rsidRPr="00E41F64">
              <w:rPr>
                <w:rFonts w:ascii="Times New Roman" w:hAnsi="宋体" w:hint="eastAsia"/>
                <w:szCs w:val="21"/>
              </w:rPr>
              <w:t>浇铸</w:t>
            </w:r>
            <w:r w:rsidR="002A57C8" w:rsidRPr="00E41F64">
              <w:rPr>
                <w:rFonts w:ascii="Times New Roman" w:hAnsi="宋体" w:hint="eastAsia"/>
                <w:szCs w:val="21"/>
              </w:rPr>
              <w:t>车间内</w:t>
            </w:r>
            <w:r w:rsidR="00774DC8" w:rsidRPr="00E41F64">
              <w:rPr>
                <w:rFonts w:ascii="Times New Roman" w:hAnsi="宋体" w:hint="eastAsia"/>
                <w:szCs w:val="21"/>
              </w:rPr>
              <w:t>闲置用地。铸造车间</w:t>
            </w:r>
            <w:r w:rsidR="002A57C8" w:rsidRPr="00E41F64">
              <w:rPr>
                <w:rFonts w:ascii="Times New Roman" w:hAnsi="宋体" w:hint="eastAsia"/>
                <w:szCs w:val="21"/>
              </w:rPr>
              <w:t>东南面为</w:t>
            </w:r>
            <w:r w:rsidR="00D9333D" w:rsidRPr="00E41F64">
              <w:rPr>
                <w:rFonts w:ascii="Times New Roman" w:hAnsi="宋体" w:hint="eastAsia"/>
                <w:szCs w:val="21"/>
              </w:rPr>
              <w:t>材料库房</w:t>
            </w:r>
            <w:r w:rsidR="002A57C8" w:rsidRPr="00E41F64">
              <w:rPr>
                <w:rFonts w:ascii="Times New Roman" w:hAnsi="宋体" w:hint="eastAsia"/>
                <w:szCs w:val="21"/>
              </w:rPr>
              <w:t>，西南</w:t>
            </w:r>
            <w:r w:rsidR="00D9333D" w:rsidRPr="00E41F64">
              <w:rPr>
                <w:rFonts w:ascii="Times New Roman" w:hAnsi="宋体" w:hint="eastAsia"/>
                <w:szCs w:val="21"/>
              </w:rPr>
              <w:t>面</w:t>
            </w:r>
            <w:r w:rsidR="002A57C8" w:rsidRPr="00E41F64">
              <w:rPr>
                <w:rFonts w:ascii="Times New Roman" w:hAnsi="宋体" w:hint="eastAsia"/>
                <w:szCs w:val="21"/>
              </w:rPr>
              <w:t>为</w:t>
            </w:r>
            <w:r w:rsidR="00D9333D" w:rsidRPr="00E41F64">
              <w:rPr>
                <w:rFonts w:ascii="Times New Roman" w:hAnsi="宋体" w:hint="eastAsia"/>
                <w:szCs w:val="21"/>
              </w:rPr>
              <w:t>检测</w:t>
            </w:r>
            <w:r w:rsidR="002A57C8" w:rsidRPr="00E41F64">
              <w:rPr>
                <w:rFonts w:ascii="Times New Roman" w:hAnsi="宋体" w:hint="eastAsia"/>
                <w:szCs w:val="21"/>
              </w:rPr>
              <w:t>区，西面为熔炼区，西北面为原材料暂存区，中间为</w:t>
            </w:r>
            <w:r w:rsidR="00586AFB" w:rsidRPr="00E41F64">
              <w:rPr>
                <w:rFonts w:ascii="Times New Roman" w:hAnsi="宋体" w:hint="eastAsia"/>
                <w:szCs w:val="21"/>
              </w:rPr>
              <w:t>浇铸生产区（包括</w:t>
            </w:r>
            <w:r w:rsidR="00277B7F" w:rsidRPr="00E41F64">
              <w:rPr>
                <w:rFonts w:ascii="Times New Roman" w:hAnsi="宋体" w:hint="eastAsia"/>
                <w:szCs w:val="21"/>
              </w:rPr>
              <w:t>1</w:t>
            </w:r>
            <w:r w:rsidR="00277B7F" w:rsidRPr="00E41F64">
              <w:rPr>
                <w:rFonts w:ascii="Times New Roman" w:hAnsi="宋体" w:hint="eastAsia"/>
                <w:szCs w:val="21"/>
              </w:rPr>
              <w:t>条</w:t>
            </w:r>
            <w:r w:rsidR="00586AFB" w:rsidRPr="00E41F64">
              <w:rPr>
                <w:rFonts w:ascii="Times New Roman" w:hAnsi="宋体" w:hint="eastAsia"/>
                <w:szCs w:val="21"/>
              </w:rPr>
              <w:t>全自动造型浇铸生产线和</w:t>
            </w:r>
            <w:r w:rsidR="00277B7F" w:rsidRPr="00E41F64">
              <w:rPr>
                <w:rFonts w:ascii="Times New Roman" w:hAnsi="宋体" w:hint="eastAsia"/>
                <w:szCs w:val="21"/>
              </w:rPr>
              <w:t>1</w:t>
            </w:r>
            <w:r w:rsidR="00277B7F" w:rsidRPr="00E41F64">
              <w:rPr>
                <w:rFonts w:ascii="Times New Roman" w:hAnsi="宋体" w:hint="eastAsia"/>
                <w:szCs w:val="21"/>
              </w:rPr>
              <w:t>条</w:t>
            </w:r>
            <w:r w:rsidR="00586AFB" w:rsidRPr="00E41F64">
              <w:rPr>
                <w:rFonts w:ascii="Times New Roman" w:hAnsi="宋体" w:hint="eastAsia"/>
                <w:szCs w:val="21"/>
              </w:rPr>
              <w:t>自动造型人工浇铸生产线）</w:t>
            </w:r>
            <w:r w:rsidR="002A57C8" w:rsidRPr="00E41F64">
              <w:rPr>
                <w:rFonts w:ascii="Times New Roman" w:hAnsi="宋体" w:hint="eastAsia"/>
                <w:szCs w:val="21"/>
              </w:rPr>
              <w:t>，东北面为抛丸处理区和打磨处理区。</w:t>
            </w:r>
          </w:p>
          <w:p w:rsidR="0031350D" w:rsidRPr="00E41F64" w:rsidRDefault="00414CC2" w:rsidP="00414CC2">
            <w:pPr>
              <w:pStyle w:val="afd"/>
              <w:spacing w:line="360" w:lineRule="auto"/>
              <w:rPr>
                <w:rFonts w:ascii="Times New Roman" w:hAnsi="Times New Roman"/>
                <w:szCs w:val="21"/>
              </w:rPr>
            </w:pPr>
            <w:r w:rsidRPr="00E41F64">
              <w:rPr>
                <w:rFonts w:ascii="Times New Roman" w:hAnsi="Times New Roman" w:hint="eastAsia"/>
                <w:szCs w:val="21"/>
              </w:rPr>
              <w:t>厂区总平面布置图见附图</w:t>
            </w:r>
            <w:r w:rsidRPr="00E41F64">
              <w:rPr>
                <w:rFonts w:ascii="Times New Roman" w:hAnsi="Times New Roman" w:hint="eastAsia"/>
                <w:szCs w:val="21"/>
              </w:rPr>
              <w:t>2-1</w:t>
            </w:r>
            <w:r w:rsidRPr="00E41F64">
              <w:rPr>
                <w:rFonts w:ascii="Times New Roman" w:hAnsi="Times New Roman" w:hint="eastAsia"/>
                <w:szCs w:val="21"/>
              </w:rPr>
              <w:t>、</w:t>
            </w:r>
            <w:r w:rsidR="008F4A67" w:rsidRPr="00E41F64">
              <w:rPr>
                <w:rFonts w:ascii="Times New Roman" w:hAnsi="Times New Roman" w:hint="eastAsia"/>
                <w:szCs w:val="21"/>
              </w:rPr>
              <w:t>浇铸</w:t>
            </w:r>
            <w:r w:rsidRPr="00E41F64">
              <w:rPr>
                <w:rFonts w:ascii="Times New Roman" w:hAnsi="Times New Roman" w:hint="eastAsia"/>
                <w:szCs w:val="21"/>
              </w:rPr>
              <w:t>车间分区图见附图</w:t>
            </w:r>
            <w:r w:rsidRPr="00E41F64">
              <w:rPr>
                <w:rFonts w:ascii="Times New Roman" w:hAnsi="Times New Roman" w:hint="eastAsia"/>
                <w:szCs w:val="21"/>
              </w:rPr>
              <w:t>2-2</w:t>
            </w:r>
            <w:r w:rsidR="001A5D21" w:rsidRPr="00E41F64">
              <w:rPr>
                <w:rFonts w:hint="eastAsia"/>
                <w:szCs w:val="21"/>
              </w:rPr>
              <w:t>。</w:t>
            </w:r>
            <w:r w:rsidR="002A57C8" w:rsidRPr="00E41F64">
              <w:rPr>
                <w:rFonts w:ascii="Times New Roman" w:hAnsi="宋体"/>
                <w:lang w:val="zh-CN"/>
              </w:rPr>
              <w:t>总体来看，该总平面布置方案能够满足于生产的需要，物料运输便捷，对外联系方便、合理，既分工、又协作，达到了便于组织生产，方便办公的目的。</w:t>
            </w:r>
          </w:p>
          <w:p w:rsidR="0031350D" w:rsidRPr="00E41F64" w:rsidRDefault="001A5D21" w:rsidP="00431C29">
            <w:pPr>
              <w:numPr>
                <w:ilvl w:val="0"/>
                <w:numId w:val="1"/>
              </w:numPr>
              <w:adjustRightInd w:val="0"/>
              <w:snapToGrid w:val="0"/>
              <w:spacing w:beforeLines="50" w:line="360" w:lineRule="auto"/>
              <w:rPr>
                <w:rFonts w:ascii="宋体" w:hAnsi="宋体" w:cs="宋体"/>
                <w:b/>
                <w:bCs/>
                <w:szCs w:val="21"/>
              </w:rPr>
            </w:pPr>
            <w:r w:rsidRPr="00E41F64">
              <w:rPr>
                <w:rFonts w:ascii="宋体" w:hAnsi="宋体" w:cs="宋体" w:hint="eastAsia"/>
                <w:b/>
                <w:bCs/>
                <w:szCs w:val="21"/>
              </w:rPr>
              <w:t>项目水平衡图、物料平衡等</w:t>
            </w:r>
          </w:p>
          <w:p w:rsidR="0031350D" w:rsidRPr="00E41F64" w:rsidRDefault="001A5D21" w:rsidP="00851FC2">
            <w:pPr>
              <w:pStyle w:val="Default"/>
              <w:ind w:firstLineChars="200" w:firstLine="420"/>
              <w:rPr>
                <w:rFonts w:ascii="Times New Roman" w:eastAsia="宋体" w:cs="Times New Roman"/>
                <w:color w:val="auto"/>
                <w:kern w:val="2"/>
                <w:sz w:val="21"/>
                <w:szCs w:val="21"/>
              </w:rPr>
            </w:pPr>
            <w:r w:rsidRPr="00E41F64">
              <w:rPr>
                <w:rFonts w:ascii="Times New Roman" w:eastAsia="宋体" w:cs="Times New Roman" w:hint="eastAsia"/>
                <w:color w:val="auto"/>
                <w:kern w:val="2"/>
                <w:sz w:val="21"/>
                <w:szCs w:val="21"/>
              </w:rPr>
              <w:t>（</w:t>
            </w:r>
            <w:r w:rsidRPr="00E41F64">
              <w:rPr>
                <w:rFonts w:ascii="Times New Roman" w:eastAsia="宋体" w:cs="Times New Roman" w:hint="eastAsia"/>
                <w:color w:val="auto"/>
                <w:kern w:val="2"/>
                <w:sz w:val="21"/>
                <w:szCs w:val="21"/>
              </w:rPr>
              <w:t>1</w:t>
            </w:r>
            <w:r w:rsidRPr="00E41F64">
              <w:rPr>
                <w:rFonts w:ascii="Times New Roman" w:eastAsia="宋体" w:cs="Times New Roman" w:hint="eastAsia"/>
                <w:color w:val="auto"/>
                <w:kern w:val="2"/>
                <w:sz w:val="21"/>
                <w:szCs w:val="21"/>
              </w:rPr>
              <w:t>）水平衡</w:t>
            </w:r>
          </w:p>
          <w:p w:rsidR="00637B37" w:rsidRPr="00E41F64" w:rsidRDefault="00E04696" w:rsidP="00431C29">
            <w:pPr>
              <w:adjustRightInd w:val="0"/>
              <w:snapToGrid w:val="0"/>
              <w:spacing w:beforeLines="50" w:line="360" w:lineRule="auto"/>
              <w:ind w:firstLine="420"/>
              <w:jc w:val="left"/>
              <w:rPr>
                <w:rFonts w:ascii="宋体" w:hAnsi="宋体" w:cs="宋体"/>
                <w:bCs/>
                <w:szCs w:val="21"/>
              </w:rPr>
            </w:pPr>
            <w:r w:rsidRPr="00E41F64">
              <w:rPr>
                <w:rFonts w:ascii="宋体" w:hAnsi="宋体" w:cs="宋体" w:hint="eastAsia"/>
                <w:bCs/>
                <w:szCs w:val="21"/>
              </w:rPr>
              <w:t>技改</w:t>
            </w:r>
            <w:r w:rsidR="0088109D" w:rsidRPr="00E41F64">
              <w:rPr>
                <w:rFonts w:ascii="宋体" w:hAnsi="宋体" w:cs="宋体" w:hint="eastAsia"/>
                <w:bCs/>
                <w:szCs w:val="21"/>
              </w:rPr>
              <w:t>项目生产用水为</w:t>
            </w:r>
            <w:r w:rsidR="00750FEC" w:rsidRPr="00E41F64">
              <w:rPr>
                <w:rFonts w:ascii="宋体" w:hAnsi="宋体" w:cs="宋体" w:hint="eastAsia"/>
                <w:bCs/>
                <w:szCs w:val="21"/>
              </w:rPr>
              <w:t>混砂造型用水和</w:t>
            </w:r>
            <w:r w:rsidR="0088109D" w:rsidRPr="00E41F64">
              <w:rPr>
                <w:rFonts w:ascii="宋体" w:hAnsi="宋体" w:cs="宋体" w:hint="eastAsia"/>
                <w:bCs/>
                <w:szCs w:val="21"/>
              </w:rPr>
              <w:t>电磁感应炉设备冷却用水</w:t>
            </w:r>
            <w:r w:rsidR="000F7CF5" w:rsidRPr="00E41F64">
              <w:rPr>
                <w:rFonts w:ascii="宋体" w:hAnsi="宋体" w:cs="宋体" w:hint="eastAsia"/>
                <w:bCs/>
                <w:szCs w:val="21"/>
              </w:rPr>
              <w:t>。</w:t>
            </w:r>
            <w:r w:rsidR="004C5917" w:rsidRPr="00E41F64">
              <w:rPr>
                <w:rFonts w:ascii="宋体" w:hAnsi="宋体" w:cs="宋体" w:hint="eastAsia"/>
                <w:bCs/>
                <w:szCs w:val="21"/>
              </w:rPr>
              <w:t>混砂</w:t>
            </w:r>
            <w:r w:rsidR="00750FEC" w:rsidRPr="00E41F64">
              <w:rPr>
                <w:rFonts w:ascii="宋体" w:hAnsi="宋体" w:cs="宋体" w:hint="eastAsia"/>
                <w:bCs/>
                <w:szCs w:val="21"/>
              </w:rPr>
              <w:t>造型用水大部分作为水蒸气蒸发</w:t>
            </w:r>
            <w:r w:rsidR="000F7CF5" w:rsidRPr="00E41F64">
              <w:rPr>
                <w:rFonts w:ascii="宋体" w:hAnsi="宋体" w:cs="宋体" w:hint="eastAsia"/>
                <w:bCs/>
                <w:szCs w:val="21"/>
              </w:rPr>
              <w:t>，需要补充新鲜水</w:t>
            </w:r>
            <w:r w:rsidR="00010506" w:rsidRPr="00E41F64">
              <w:rPr>
                <w:bCs/>
                <w:szCs w:val="21"/>
              </w:rPr>
              <w:t>300t/a</w:t>
            </w:r>
            <w:r w:rsidR="00010506" w:rsidRPr="00E41F64">
              <w:rPr>
                <w:rFonts w:ascii="宋体" w:hAnsi="宋体" w:cs="宋体" w:hint="eastAsia"/>
                <w:bCs/>
                <w:szCs w:val="21"/>
              </w:rPr>
              <w:t>。</w:t>
            </w:r>
            <w:r w:rsidR="000F7CF5" w:rsidRPr="00E41F64">
              <w:rPr>
                <w:rFonts w:ascii="宋体" w:hAnsi="宋体" w:cs="宋体" w:hint="eastAsia"/>
                <w:bCs/>
                <w:szCs w:val="21"/>
              </w:rPr>
              <w:t>电磁感应炉设备冷却用水包括内循环</w:t>
            </w:r>
            <w:r w:rsidR="00010506" w:rsidRPr="00E41F64">
              <w:rPr>
                <w:rFonts w:ascii="宋体" w:hAnsi="宋体" w:cs="宋体" w:hint="eastAsia"/>
                <w:bCs/>
                <w:szCs w:val="21"/>
              </w:rPr>
              <w:t>管道</w:t>
            </w:r>
            <w:r w:rsidR="00750FEC" w:rsidRPr="00E41F64">
              <w:rPr>
                <w:rFonts w:ascii="宋体" w:hAnsi="宋体" w:cs="宋体" w:hint="eastAsia"/>
                <w:bCs/>
                <w:szCs w:val="21"/>
              </w:rPr>
              <w:t>冷却用水</w:t>
            </w:r>
            <w:r w:rsidR="000F7CF5" w:rsidRPr="00E41F64">
              <w:rPr>
                <w:rFonts w:ascii="宋体" w:hAnsi="宋体" w:cs="宋体" w:hint="eastAsia"/>
                <w:bCs/>
                <w:szCs w:val="21"/>
              </w:rPr>
              <w:t>和</w:t>
            </w:r>
            <w:r w:rsidR="00010506" w:rsidRPr="00E41F64">
              <w:rPr>
                <w:rFonts w:ascii="宋体" w:hAnsi="宋体" w:cs="宋体" w:hint="eastAsia"/>
                <w:bCs/>
                <w:szCs w:val="21"/>
              </w:rPr>
              <w:t>外</w:t>
            </w:r>
            <w:r w:rsidR="0088109D" w:rsidRPr="00E41F64">
              <w:rPr>
                <w:rFonts w:ascii="宋体" w:hAnsi="宋体" w:cs="宋体" w:hint="eastAsia"/>
                <w:bCs/>
                <w:szCs w:val="21"/>
              </w:rPr>
              <w:t>循环</w:t>
            </w:r>
            <w:r w:rsidR="00010506" w:rsidRPr="00E41F64">
              <w:rPr>
                <w:rFonts w:ascii="宋体" w:hAnsi="宋体" w:cs="宋体" w:hint="eastAsia"/>
                <w:bCs/>
                <w:szCs w:val="21"/>
              </w:rPr>
              <w:t>冷却用水。内循环管道内冷却水损耗需补充纯净水2</w:t>
            </w:r>
            <w:r w:rsidR="00010506" w:rsidRPr="00E41F64">
              <w:rPr>
                <w:bCs/>
                <w:szCs w:val="21"/>
              </w:rPr>
              <w:t>t/a</w:t>
            </w:r>
            <w:r w:rsidR="00010506" w:rsidRPr="00E41F64">
              <w:rPr>
                <w:rFonts w:ascii="宋体" w:hAnsi="宋体" w:cs="宋体" w:hint="eastAsia"/>
                <w:bCs/>
                <w:szCs w:val="21"/>
              </w:rPr>
              <w:t>；外循环冷却塔</w:t>
            </w:r>
            <w:r w:rsidR="00125F49" w:rsidRPr="00E41F64">
              <w:rPr>
                <w:rFonts w:ascii="宋体" w:hAnsi="宋体" w:cs="宋体" w:hint="eastAsia"/>
                <w:bCs/>
                <w:szCs w:val="21"/>
              </w:rPr>
              <w:t>和冷却池</w:t>
            </w:r>
            <w:r w:rsidR="00010506" w:rsidRPr="00E41F64">
              <w:rPr>
                <w:rFonts w:ascii="宋体" w:hAnsi="宋体" w:cs="宋体" w:hint="eastAsia"/>
                <w:bCs/>
                <w:szCs w:val="21"/>
              </w:rPr>
              <w:t>用水循环</w:t>
            </w:r>
            <w:r w:rsidR="0088109D" w:rsidRPr="00E41F64">
              <w:rPr>
                <w:rFonts w:ascii="宋体" w:hAnsi="宋体" w:cs="宋体" w:hint="eastAsia"/>
                <w:bCs/>
                <w:szCs w:val="21"/>
              </w:rPr>
              <w:t>使用</w:t>
            </w:r>
            <w:r w:rsidR="00010506" w:rsidRPr="00E41F64">
              <w:rPr>
                <w:rFonts w:ascii="宋体" w:hAnsi="宋体" w:cs="宋体" w:hint="eastAsia"/>
                <w:bCs/>
                <w:szCs w:val="21"/>
              </w:rPr>
              <w:t>，蒸发损失需要补充新鲜水6</w:t>
            </w:r>
            <w:r w:rsidR="00010506" w:rsidRPr="00E41F64">
              <w:rPr>
                <w:bCs/>
                <w:szCs w:val="21"/>
              </w:rPr>
              <w:t>0t/a</w:t>
            </w:r>
            <w:r w:rsidR="0088109D" w:rsidRPr="00E41F64">
              <w:rPr>
                <w:rFonts w:ascii="宋体" w:hAnsi="宋体" w:cs="宋体" w:hint="eastAsia"/>
                <w:bCs/>
                <w:szCs w:val="21"/>
              </w:rPr>
              <w:t>；</w:t>
            </w:r>
            <w:r w:rsidR="007F43EA" w:rsidRPr="00E41F64">
              <w:rPr>
                <w:rFonts w:ascii="宋体" w:hAnsi="宋体" w:cs="宋体" w:hint="eastAsia"/>
                <w:bCs/>
                <w:szCs w:val="21"/>
              </w:rPr>
              <w:t>项目不新增员工，故不新增</w:t>
            </w:r>
            <w:r w:rsidR="0088109D" w:rsidRPr="00E41F64">
              <w:rPr>
                <w:rFonts w:ascii="宋体" w:hAnsi="宋体" w:cs="宋体" w:hint="eastAsia"/>
                <w:bCs/>
                <w:szCs w:val="21"/>
              </w:rPr>
              <w:t>生活</w:t>
            </w:r>
            <w:r w:rsidRPr="00E41F64">
              <w:rPr>
                <w:rFonts w:ascii="宋体" w:hAnsi="宋体" w:cs="宋体" w:hint="eastAsia"/>
                <w:bCs/>
                <w:szCs w:val="21"/>
              </w:rPr>
              <w:t>用</w:t>
            </w:r>
            <w:r w:rsidR="007F43EA" w:rsidRPr="00E41F64">
              <w:rPr>
                <w:rFonts w:ascii="宋体" w:hAnsi="宋体" w:cs="宋体" w:hint="eastAsia"/>
                <w:bCs/>
                <w:szCs w:val="21"/>
              </w:rPr>
              <w:t>水</w:t>
            </w:r>
            <w:r w:rsidR="0088109D" w:rsidRPr="00E41F64">
              <w:rPr>
                <w:rFonts w:ascii="宋体" w:hAnsi="宋体" w:cs="宋体" w:hint="eastAsia"/>
                <w:bCs/>
                <w:szCs w:val="21"/>
              </w:rPr>
              <w:t>。</w:t>
            </w:r>
          </w:p>
          <w:p w:rsidR="0088109D" w:rsidRPr="00E41F64" w:rsidRDefault="00E04696" w:rsidP="00431C29">
            <w:pPr>
              <w:adjustRightInd w:val="0"/>
              <w:snapToGrid w:val="0"/>
              <w:spacing w:beforeLines="50" w:line="360" w:lineRule="auto"/>
              <w:ind w:firstLine="420"/>
              <w:jc w:val="left"/>
              <w:rPr>
                <w:rFonts w:ascii="宋体" w:hAnsi="宋体" w:cs="宋体"/>
                <w:bCs/>
                <w:szCs w:val="21"/>
              </w:rPr>
            </w:pPr>
            <w:r w:rsidRPr="00E41F64">
              <w:rPr>
                <w:rFonts w:hAnsi="宋体" w:hint="eastAsia"/>
                <w:bCs/>
                <w:szCs w:val="21"/>
              </w:rPr>
              <w:t>技改</w:t>
            </w:r>
            <w:r w:rsidR="0088109D" w:rsidRPr="00E41F64">
              <w:rPr>
                <w:rFonts w:hAnsi="宋体"/>
                <w:bCs/>
                <w:szCs w:val="21"/>
              </w:rPr>
              <w:t>项目</w:t>
            </w:r>
            <w:r w:rsidR="0088109D" w:rsidRPr="00E41F64">
              <w:rPr>
                <w:rFonts w:ascii="宋体" w:hAnsi="宋体" w:cs="宋体" w:hint="eastAsia"/>
                <w:bCs/>
                <w:szCs w:val="21"/>
              </w:rPr>
              <w:t>水平衡</w:t>
            </w:r>
            <w:r w:rsidRPr="00E41F64">
              <w:rPr>
                <w:rFonts w:ascii="宋体" w:hAnsi="宋体" w:cs="宋体" w:hint="eastAsia"/>
                <w:bCs/>
                <w:szCs w:val="21"/>
              </w:rPr>
              <w:t>图</w:t>
            </w:r>
            <w:r w:rsidR="0088109D" w:rsidRPr="00E41F64">
              <w:rPr>
                <w:rFonts w:ascii="宋体" w:hAnsi="宋体" w:cs="宋体" w:hint="eastAsia"/>
                <w:bCs/>
                <w:szCs w:val="21"/>
              </w:rPr>
              <w:t>如下：</w:t>
            </w:r>
          </w:p>
          <w:p w:rsidR="00637B37" w:rsidRPr="00E41F64" w:rsidRDefault="00637B37" w:rsidP="00637B37">
            <w:pPr>
              <w:pStyle w:val="Default"/>
            </w:pPr>
          </w:p>
          <w:p w:rsidR="0088109D" w:rsidRPr="00E41F64" w:rsidRDefault="00F96CB6" w:rsidP="0088109D">
            <w:pPr>
              <w:spacing w:line="360" w:lineRule="auto"/>
              <w:contextualSpacing/>
              <w:jc w:val="center"/>
              <w:rPr>
                <w:rFonts w:ascii="宋体" w:hAnsi="宋体" w:cs="宋体"/>
                <w:b/>
                <w:bCs/>
                <w:szCs w:val="21"/>
              </w:rPr>
            </w:pPr>
            <w:r>
              <w:rPr>
                <w:rFonts w:ascii="宋体" w:hAnsi="宋体" w:cs="宋体"/>
                <w:b/>
                <w:bCs/>
                <w:szCs w:val="21"/>
              </w:rPr>
            </w:r>
            <w:r>
              <w:rPr>
                <w:rFonts w:ascii="宋体" w:hAnsi="宋体" w:cs="宋体"/>
                <w:b/>
                <w:bCs/>
                <w:szCs w:val="21"/>
              </w:rPr>
              <w:pict>
                <v:group id="_x0000_s1128" editas="canvas" style="width:392.95pt;height:128.35pt;mso-position-horizontal-relative:char;mso-position-vertical-relative:line" coordorigin="2139,8179" coordsize="7393,24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2139;top:8179;width:7393;height:241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30" type="#_x0000_t202" style="position:absolute;left:2230;top:8930;width:381;height:1128" filled="f" stroked="f">
                    <v:textbox style="mso-next-textbox:#_x0000_s1130">
                      <w:txbxContent>
                        <w:p w:rsidR="00614C78" w:rsidRPr="00F0450B" w:rsidRDefault="00614C78" w:rsidP="00750FEC">
                          <w:pPr>
                            <w:rPr>
                              <w:sz w:val="18"/>
                              <w:szCs w:val="18"/>
                            </w:rPr>
                          </w:pPr>
                          <w:r>
                            <w:rPr>
                              <w:rFonts w:hint="eastAsia"/>
                              <w:sz w:val="18"/>
                              <w:szCs w:val="18"/>
                            </w:rPr>
                            <w:t>新鲜水</w:t>
                          </w:r>
                        </w:p>
                      </w:txbxContent>
                    </v:textbox>
                  </v:shape>
                  <v:shapetype id="_x0000_t32" coordsize="21600,21600" o:spt="32" o:oned="t" path="m,l21600,21600e" filled="f">
                    <v:path arrowok="t" fillok="f" o:connecttype="none"/>
                    <o:lock v:ext="edit" shapetype="t"/>
                  </v:shapetype>
                  <v:shape id="_x0000_s1131" type="#_x0000_t32" style="position:absolute;left:2821;top:9602;width:672;height:1;flip:y" o:connectortype="straight"/>
                  <v:shape id="_x0000_s1136" type="#_x0000_t202" style="position:absolute;left:4164;top:8716;width:1322;height:367" filled="f">
                    <v:textbox style="mso-next-textbox:#_x0000_s1136">
                      <w:txbxContent>
                        <w:p w:rsidR="00614C78" w:rsidRPr="00F0450B" w:rsidRDefault="00614C78" w:rsidP="00750FEC">
                          <w:pPr>
                            <w:jc w:val="center"/>
                            <w:rPr>
                              <w:sz w:val="18"/>
                              <w:szCs w:val="18"/>
                            </w:rPr>
                          </w:pPr>
                          <w:r>
                            <w:rPr>
                              <w:rFonts w:hint="eastAsia"/>
                              <w:sz w:val="18"/>
                              <w:szCs w:val="18"/>
                            </w:rPr>
                            <w:t>混砂造型用水</w:t>
                          </w:r>
                        </w:p>
                      </w:txbxContent>
                    </v:textbox>
                  </v:shape>
                  <v:shape id="_x0000_s1138" type="#_x0000_t32" style="position:absolute;left:5486;top:8854;width:1271;height:1" o:connectortype="straight">
                    <v:stroke endarrow="block"/>
                  </v:shape>
                  <v:shape id="_x0000_s1141" type="#_x0000_t32" style="position:absolute;left:7877;top:8545;width:480;height:171;flip:y" o:connectortype="straight">
                    <v:stroke dashstyle="dash" endarrow="block"/>
                  </v:shape>
                  <v:shape id="_x0000_s1143" type="#_x0000_t32" style="position:absolute;left:3491;top:8853;width:673;height:1;flip:y" o:connectortype="straight">
                    <v:stroke endarrow="block"/>
                  </v:shape>
                  <v:shape id="_x0000_s1146" type="#_x0000_t202" style="position:absolute;left:2819;top:9147;width:648;height:366" filled="f" stroked="f">
                    <v:textbox style="mso-next-textbox:#_x0000_s1146">
                      <w:txbxContent>
                        <w:p w:rsidR="00614C78" w:rsidRPr="00F0450B" w:rsidRDefault="00614C78" w:rsidP="00750FEC">
                          <w:pPr>
                            <w:rPr>
                              <w:sz w:val="18"/>
                              <w:szCs w:val="18"/>
                            </w:rPr>
                          </w:pPr>
                          <w:r>
                            <w:rPr>
                              <w:rFonts w:hint="eastAsia"/>
                              <w:sz w:val="18"/>
                              <w:szCs w:val="18"/>
                            </w:rPr>
                            <w:t>360</w:t>
                          </w:r>
                        </w:p>
                      </w:txbxContent>
                    </v:textbox>
                  </v:shape>
                  <v:shape id="_x0000_s1147" type="#_x0000_t202" style="position:absolute;left:6719;top:9692;width:1398;height:646" filled="f">
                    <v:textbox style="mso-next-textbox:#_x0000_s1147">
                      <w:txbxContent>
                        <w:p w:rsidR="00614C78" w:rsidRDefault="00614C78" w:rsidP="00750FEC">
                          <w:pPr>
                            <w:jc w:val="center"/>
                            <w:rPr>
                              <w:sz w:val="18"/>
                              <w:szCs w:val="18"/>
                            </w:rPr>
                          </w:pPr>
                          <w:r>
                            <w:rPr>
                              <w:rFonts w:hint="eastAsia"/>
                              <w:sz w:val="18"/>
                              <w:szCs w:val="18"/>
                            </w:rPr>
                            <w:t>外循环系统</w:t>
                          </w:r>
                        </w:p>
                        <w:p w:rsidR="00614C78" w:rsidRPr="00F0450B" w:rsidRDefault="00614C78" w:rsidP="00750FEC">
                          <w:pPr>
                            <w:jc w:val="center"/>
                            <w:rPr>
                              <w:sz w:val="18"/>
                              <w:szCs w:val="18"/>
                            </w:rPr>
                          </w:pPr>
                          <w:r>
                            <w:rPr>
                              <w:rFonts w:hint="eastAsia"/>
                              <w:sz w:val="18"/>
                              <w:szCs w:val="18"/>
                            </w:rPr>
                            <w:t>冷却水</w:t>
                          </w:r>
                        </w:p>
                      </w:txbxContent>
                    </v:textbox>
                  </v:shape>
                  <v:shape id="_x0000_s1148" type="#_x0000_t202" style="position:absolute;left:3568;top:8567;width:4864;height:363" filled="f" stroked="f">
                    <v:textbox style="mso-next-textbox:#_x0000_s1148">
                      <w:txbxContent>
                        <w:p w:rsidR="00614C78" w:rsidRPr="000E2FC6" w:rsidRDefault="00614C78" w:rsidP="00750FEC">
                          <w:pPr>
                            <w:rPr>
                              <w:sz w:val="18"/>
                              <w:szCs w:val="18"/>
                            </w:rPr>
                          </w:pPr>
                          <w:r>
                            <w:rPr>
                              <w:rFonts w:hint="eastAsia"/>
                              <w:sz w:val="18"/>
                              <w:szCs w:val="18"/>
                            </w:rPr>
                            <w:t xml:space="preserve">300                     300                    </w:t>
                          </w:r>
                        </w:p>
                      </w:txbxContent>
                    </v:textbox>
                  </v:shape>
                  <v:shape id="_x0000_s1174" type="#_x0000_t32" style="position:absolute;left:3491;top:10043;width:672;height:3;flip:y" o:connectortype="straight">
                    <v:stroke endarrow="block"/>
                  </v:shape>
                  <v:shape id="_x0000_s1175" type="#_x0000_t202" style="position:absolute;left:4141;top:9821;width:1322;height:367" filled="f">
                    <v:textbox style="mso-next-textbox:#_x0000_s1175">
                      <w:txbxContent>
                        <w:p w:rsidR="00614C78" w:rsidRPr="00F0450B" w:rsidRDefault="00614C78" w:rsidP="00750FEC">
                          <w:pPr>
                            <w:jc w:val="center"/>
                            <w:rPr>
                              <w:sz w:val="18"/>
                              <w:szCs w:val="18"/>
                            </w:rPr>
                          </w:pPr>
                          <w:r>
                            <w:rPr>
                              <w:rFonts w:hint="eastAsia"/>
                              <w:sz w:val="18"/>
                              <w:szCs w:val="18"/>
                            </w:rPr>
                            <w:t>冷却用水</w:t>
                          </w:r>
                        </w:p>
                      </w:txbxContent>
                    </v:textbox>
                  </v:shape>
                  <v:shape id="_x0000_s1176" type="#_x0000_t202" style="position:absolute;left:3467;top:9696;width:3453;height:361" filled="f" stroked="f">
                    <v:textbox style="mso-next-textbox:#_x0000_s1176">
                      <w:txbxContent>
                        <w:p w:rsidR="00614C78" w:rsidRPr="000E2FC6" w:rsidRDefault="00614C78" w:rsidP="00750FEC">
                          <w:pPr>
                            <w:rPr>
                              <w:sz w:val="18"/>
                              <w:szCs w:val="18"/>
                            </w:rPr>
                          </w:pPr>
                          <w:r>
                            <w:rPr>
                              <w:rFonts w:hint="eastAsia"/>
                              <w:sz w:val="18"/>
                              <w:szCs w:val="18"/>
                            </w:rPr>
                            <w:t xml:space="preserve">60                      60                    </w:t>
                          </w:r>
                        </w:p>
                      </w:txbxContent>
                    </v:textbox>
                  </v:shape>
                  <v:shape id="_x0000_s1178" type="#_x0000_t32" style="position:absolute;left:5487;top:10057;width:1271;height:1" o:connectortype="straight">
                    <v:stroke endarrow="block"/>
                  </v:shape>
                  <v:shape id="_x0000_s1179" type="#_x0000_t32" style="position:absolute;left:7747;top:9449;width:479;height:170;flip:y" o:connectortype="straight">
                    <v:stroke dashstyle="dash" endarrow="block"/>
                  </v:shape>
                  <v:shape id="_x0000_s1180" type="#_x0000_t202" style="position:absolute;left:8024;top:9083;width:1322;height:366" filled="f" stroked="f">
                    <v:textbox style="mso-next-textbox:#_x0000_s1180">
                      <w:txbxContent>
                        <w:p w:rsidR="00614C78" w:rsidRPr="00F0450B" w:rsidRDefault="00614C78" w:rsidP="00750FEC">
                          <w:pPr>
                            <w:rPr>
                              <w:sz w:val="18"/>
                              <w:szCs w:val="18"/>
                            </w:rPr>
                          </w:pPr>
                          <w:r>
                            <w:rPr>
                              <w:rFonts w:hint="eastAsia"/>
                              <w:sz w:val="18"/>
                              <w:szCs w:val="18"/>
                            </w:rPr>
                            <w:t>损耗：</w:t>
                          </w:r>
                          <w:r>
                            <w:rPr>
                              <w:rFonts w:hint="eastAsia"/>
                              <w:sz w:val="18"/>
                              <w:szCs w:val="18"/>
                            </w:rPr>
                            <w:t>54</w:t>
                          </w:r>
                        </w:p>
                      </w:txbxContent>
                    </v:textbox>
                  </v:shape>
                  <v:shape id="_x0000_s1181" type="#_x0000_t202" style="position:absolute;left:6758;top:8716;width:1399;height:367" filled="f">
                    <v:textbox style="mso-next-textbox:#_x0000_s1181">
                      <w:txbxContent>
                        <w:p w:rsidR="00614C78" w:rsidRPr="00F0450B" w:rsidRDefault="00614C78" w:rsidP="00750FEC">
                          <w:pPr>
                            <w:jc w:val="center"/>
                            <w:rPr>
                              <w:sz w:val="18"/>
                              <w:szCs w:val="18"/>
                            </w:rPr>
                          </w:pPr>
                          <w:r>
                            <w:rPr>
                              <w:rFonts w:hint="eastAsia"/>
                              <w:sz w:val="18"/>
                              <w:szCs w:val="18"/>
                            </w:rPr>
                            <w:t>混砂造型系统</w:t>
                          </w:r>
                        </w:p>
                      </w:txbxContent>
                    </v:textbox>
                  </v:shape>
                  <v:shape id="_x0000_s1182" type="#_x0000_t202" style="position:absolute;left:7953;top:8179;width:1321;height:366" filled="f" stroked="f">
                    <v:textbox style="mso-next-textbox:#_x0000_s1182">
                      <w:txbxContent>
                        <w:p w:rsidR="00614C78" w:rsidRPr="00F0450B" w:rsidRDefault="00614C78" w:rsidP="00750FEC">
                          <w:pPr>
                            <w:rPr>
                              <w:sz w:val="18"/>
                              <w:szCs w:val="18"/>
                            </w:rPr>
                          </w:pPr>
                          <w:r>
                            <w:rPr>
                              <w:rFonts w:hint="eastAsia"/>
                              <w:sz w:val="18"/>
                              <w:szCs w:val="18"/>
                            </w:rPr>
                            <w:t>损耗：</w:t>
                          </w:r>
                          <w:r>
                            <w:rPr>
                              <w:rFonts w:hint="eastAsia"/>
                              <w:sz w:val="18"/>
                              <w:szCs w:val="18"/>
                            </w:rPr>
                            <w:t>300</w:t>
                          </w:r>
                        </w:p>
                      </w:txbxContent>
                    </v:textbox>
                  </v:shape>
                  <v:shape id="_x0000_s1185" type="#_x0000_t32" style="position:absolute;left:8136;top:10056;width:533;height:1" o:connectortype="straight">
                    <v:stroke endarrow="block"/>
                  </v:shape>
                  <v:shape id="_x0000_s1186" type="#_x0000_t202" style="position:absolute;left:8669;top:9697;width:807;height:658" filled="f" stroked="f">
                    <v:textbox style="mso-next-textbox:#_x0000_s1186">
                      <w:txbxContent>
                        <w:p w:rsidR="00614C78" w:rsidRDefault="00614C78" w:rsidP="00750FEC">
                          <w:pPr>
                            <w:rPr>
                              <w:sz w:val="18"/>
                              <w:szCs w:val="18"/>
                            </w:rPr>
                          </w:pPr>
                          <w:r>
                            <w:rPr>
                              <w:rFonts w:hint="eastAsia"/>
                              <w:sz w:val="18"/>
                              <w:szCs w:val="18"/>
                            </w:rPr>
                            <w:t>厂区雨</w:t>
                          </w:r>
                        </w:p>
                        <w:p w:rsidR="00614C78" w:rsidRPr="00F0450B" w:rsidRDefault="00614C78" w:rsidP="00750FEC">
                          <w:pPr>
                            <w:rPr>
                              <w:sz w:val="18"/>
                              <w:szCs w:val="18"/>
                            </w:rPr>
                          </w:pPr>
                          <w:r>
                            <w:rPr>
                              <w:rFonts w:hint="eastAsia"/>
                              <w:sz w:val="18"/>
                              <w:szCs w:val="18"/>
                            </w:rPr>
                            <w:t>水管网</w:t>
                          </w:r>
                        </w:p>
                      </w:txbxContent>
                    </v:textbox>
                  </v:shape>
                  <v:shape id="_x0000_s1187" type="#_x0000_t202" style="position:absolute;left:8175;top:9677;width:576;height:366" filled="f" stroked="f">
                    <v:textbox style="mso-next-textbox:#_x0000_s1187">
                      <w:txbxContent>
                        <w:p w:rsidR="00614C78" w:rsidRPr="00F0450B" w:rsidRDefault="00614C78" w:rsidP="00750FEC">
                          <w:pPr>
                            <w:rPr>
                              <w:sz w:val="18"/>
                              <w:szCs w:val="18"/>
                            </w:rPr>
                          </w:pPr>
                          <w:r>
                            <w:rPr>
                              <w:rFonts w:hint="eastAsia"/>
                              <w:sz w:val="18"/>
                              <w:szCs w:val="18"/>
                            </w:rPr>
                            <w:t>6</w:t>
                          </w:r>
                        </w:p>
                      </w:txbxContent>
                    </v:textbox>
                  </v:shape>
                  <v:shape id="_x0000_s1338" type="#_x0000_t32" style="position:absolute;left:3491;top:8855;width:2;height:1227" o:connectortype="straight"/>
                  <w10:wrap type="none"/>
                  <w10:anchorlock/>
                </v:group>
              </w:pict>
            </w:r>
          </w:p>
          <w:p w:rsidR="0031350D" w:rsidRPr="00E41F64" w:rsidRDefault="00EA2931" w:rsidP="00EA2931">
            <w:pPr>
              <w:pStyle w:val="Default"/>
              <w:jc w:val="center"/>
              <w:rPr>
                <w:rFonts w:ascii="Times New Roman" w:eastAsia="宋体" w:cs="Times New Roman"/>
                <w:b/>
                <w:bCs/>
                <w:color w:val="auto"/>
                <w:kern w:val="2"/>
                <w:sz w:val="21"/>
                <w:szCs w:val="21"/>
              </w:rPr>
            </w:pPr>
            <w:r w:rsidRPr="00E41F64">
              <w:rPr>
                <w:rFonts w:ascii="Times New Roman" w:eastAsia="宋体" w:cs="Times New Roman" w:hint="eastAsia"/>
                <w:b/>
                <w:bCs/>
                <w:color w:val="auto"/>
                <w:kern w:val="2"/>
                <w:sz w:val="21"/>
                <w:szCs w:val="21"/>
              </w:rPr>
              <w:t>图</w:t>
            </w:r>
            <w:r w:rsidRPr="00E41F64">
              <w:rPr>
                <w:rFonts w:ascii="Times New Roman" w:eastAsia="宋体" w:cs="Times New Roman" w:hint="eastAsia"/>
                <w:b/>
                <w:bCs/>
                <w:color w:val="auto"/>
                <w:kern w:val="2"/>
                <w:sz w:val="21"/>
                <w:szCs w:val="21"/>
              </w:rPr>
              <w:t xml:space="preserve">2-1 </w:t>
            </w:r>
            <w:r w:rsidR="00B63EF9" w:rsidRPr="00E41F64">
              <w:rPr>
                <w:rFonts w:ascii="Times New Roman" w:eastAsia="宋体" w:cs="Times New Roman" w:hint="eastAsia"/>
                <w:b/>
                <w:bCs/>
                <w:color w:val="auto"/>
                <w:kern w:val="2"/>
                <w:sz w:val="21"/>
                <w:szCs w:val="21"/>
              </w:rPr>
              <w:t>技改</w:t>
            </w:r>
            <w:r w:rsidRPr="00E41F64">
              <w:rPr>
                <w:rFonts w:ascii="Times New Roman" w:eastAsia="宋体" w:cs="Times New Roman" w:hint="eastAsia"/>
                <w:b/>
                <w:bCs/>
                <w:color w:val="auto"/>
                <w:kern w:val="2"/>
                <w:sz w:val="21"/>
                <w:szCs w:val="21"/>
              </w:rPr>
              <w:t>项目水平衡</w:t>
            </w:r>
            <w:r w:rsidR="0053435C" w:rsidRPr="00E41F64">
              <w:rPr>
                <w:rFonts w:ascii="Times New Roman" w:eastAsia="宋体" w:cs="Times New Roman" w:hint="eastAsia"/>
                <w:b/>
                <w:bCs/>
                <w:color w:val="auto"/>
                <w:kern w:val="2"/>
                <w:sz w:val="21"/>
                <w:szCs w:val="21"/>
              </w:rPr>
              <w:t>示意图</w:t>
            </w:r>
            <w:r w:rsidRPr="00E41F64">
              <w:rPr>
                <w:rFonts w:ascii="Times New Roman" w:eastAsia="宋体" w:cs="Times New Roman" w:hint="eastAsia"/>
                <w:b/>
                <w:bCs/>
                <w:color w:val="auto"/>
                <w:kern w:val="2"/>
                <w:sz w:val="21"/>
                <w:szCs w:val="21"/>
              </w:rPr>
              <w:t>（单位：</w:t>
            </w:r>
            <w:r w:rsidRPr="00E41F64">
              <w:rPr>
                <w:rFonts w:ascii="Times New Roman" w:eastAsia="宋体" w:cs="Times New Roman" w:hint="eastAsia"/>
                <w:color w:val="auto"/>
                <w:kern w:val="2"/>
                <w:sz w:val="21"/>
                <w:szCs w:val="21"/>
              </w:rPr>
              <w:t>m</w:t>
            </w:r>
            <w:r w:rsidRPr="00E41F64">
              <w:rPr>
                <w:rFonts w:ascii="Times New Roman" w:eastAsia="宋体" w:cs="Times New Roman" w:hint="eastAsia"/>
                <w:color w:val="auto"/>
                <w:kern w:val="2"/>
                <w:sz w:val="21"/>
                <w:szCs w:val="21"/>
                <w:vertAlign w:val="superscript"/>
              </w:rPr>
              <w:t>3</w:t>
            </w:r>
            <w:r w:rsidRPr="00E41F64">
              <w:rPr>
                <w:rFonts w:ascii="Times New Roman" w:eastAsia="宋体" w:cs="Times New Roman" w:hint="eastAsia"/>
                <w:color w:val="auto"/>
                <w:kern w:val="2"/>
                <w:sz w:val="21"/>
                <w:szCs w:val="21"/>
              </w:rPr>
              <w:t>/</w:t>
            </w:r>
            <w:r w:rsidR="00496177" w:rsidRPr="00E41F64">
              <w:rPr>
                <w:rFonts w:ascii="Times New Roman" w:eastAsia="宋体" w:cs="Times New Roman" w:hint="eastAsia"/>
                <w:color w:val="auto"/>
                <w:kern w:val="2"/>
                <w:sz w:val="21"/>
                <w:szCs w:val="21"/>
              </w:rPr>
              <w:t>a</w:t>
            </w:r>
            <w:r w:rsidRPr="00E41F64">
              <w:rPr>
                <w:rFonts w:ascii="Times New Roman" w:eastAsia="宋体" w:cs="Times New Roman" w:hint="eastAsia"/>
                <w:b/>
                <w:bCs/>
                <w:color w:val="auto"/>
                <w:kern w:val="2"/>
                <w:sz w:val="21"/>
                <w:szCs w:val="21"/>
              </w:rPr>
              <w:t>）</w:t>
            </w:r>
          </w:p>
          <w:p w:rsidR="005C523B" w:rsidRPr="00E41F64" w:rsidRDefault="005C523B">
            <w:pPr>
              <w:pStyle w:val="Default"/>
              <w:rPr>
                <w:rFonts w:ascii="Times New Roman" w:eastAsia="宋体" w:cs="Times New Roman"/>
                <w:color w:val="auto"/>
                <w:kern w:val="2"/>
                <w:sz w:val="21"/>
                <w:szCs w:val="21"/>
              </w:rPr>
            </w:pPr>
          </w:p>
          <w:p w:rsidR="0031350D" w:rsidRPr="00E41F64" w:rsidRDefault="001A5D21" w:rsidP="00851FC2">
            <w:pPr>
              <w:pStyle w:val="Default"/>
              <w:ind w:firstLineChars="150" w:firstLine="315"/>
              <w:rPr>
                <w:rFonts w:ascii="Times New Roman" w:eastAsia="宋体" w:cs="Times New Roman"/>
                <w:color w:val="auto"/>
                <w:kern w:val="2"/>
                <w:sz w:val="21"/>
                <w:szCs w:val="21"/>
              </w:rPr>
            </w:pPr>
            <w:r w:rsidRPr="00E41F64">
              <w:rPr>
                <w:rFonts w:ascii="Times New Roman" w:eastAsia="宋体" w:cs="Times New Roman" w:hint="eastAsia"/>
                <w:color w:val="auto"/>
                <w:kern w:val="2"/>
                <w:sz w:val="21"/>
                <w:szCs w:val="21"/>
              </w:rPr>
              <w:t>（</w:t>
            </w:r>
            <w:r w:rsidRPr="00E41F64">
              <w:rPr>
                <w:rFonts w:ascii="Times New Roman" w:eastAsia="宋体" w:cs="Times New Roman" w:hint="eastAsia"/>
                <w:color w:val="auto"/>
                <w:kern w:val="2"/>
                <w:sz w:val="21"/>
                <w:szCs w:val="21"/>
              </w:rPr>
              <w:t>2</w:t>
            </w:r>
            <w:r w:rsidRPr="00E41F64">
              <w:rPr>
                <w:rFonts w:ascii="Times New Roman" w:eastAsia="宋体" w:cs="Times New Roman" w:hint="eastAsia"/>
                <w:color w:val="auto"/>
                <w:kern w:val="2"/>
                <w:sz w:val="21"/>
                <w:szCs w:val="21"/>
              </w:rPr>
              <w:t>）物料平衡</w:t>
            </w:r>
          </w:p>
          <w:p w:rsidR="009D2CD4" w:rsidRPr="00E41F64" w:rsidRDefault="006911F9">
            <w:pPr>
              <w:pStyle w:val="Default"/>
              <w:jc w:val="center"/>
              <w:rPr>
                <w:rFonts w:ascii="Times New Roman" w:eastAsia="宋体" w:cs="Times New Roman"/>
                <w:b/>
                <w:color w:val="auto"/>
                <w:kern w:val="2"/>
                <w:sz w:val="18"/>
                <w:szCs w:val="18"/>
              </w:rPr>
            </w:pPr>
            <w:r w:rsidRPr="00E41F64">
              <w:rPr>
                <w:rFonts w:ascii="Times New Roman" w:eastAsia="宋体" w:cs="Times New Roman" w:hint="eastAsia"/>
                <w:b/>
                <w:color w:val="auto"/>
                <w:kern w:val="2"/>
                <w:sz w:val="18"/>
                <w:szCs w:val="18"/>
              </w:rPr>
              <w:t>表</w:t>
            </w:r>
            <w:r w:rsidRPr="00E41F64">
              <w:rPr>
                <w:rFonts w:ascii="Times New Roman" w:eastAsia="宋体" w:cs="Times New Roman" w:hint="eastAsia"/>
                <w:b/>
                <w:color w:val="auto"/>
                <w:kern w:val="2"/>
                <w:sz w:val="18"/>
                <w:szCs w:val="18"/>
              </w:rPr>
              <w:t>2-</w:t>
            </w:r>
            <w:r w:rsidR="00CC6CA4" w:rsidRPr="00E41F64">
              <w:rPr>
                <w:rFonts w:ascii="Times New Roman" w:eastAsia="宋体" w:cs="Times New Roman" w:hint="eastAsia"/>
                <w:b/>
                <w:color w:val="auto"/>
                <w:kern w:val="2"/>
                <w:sz w:val="18"/>
                <w:szCs w:val="18"/>
              </w:rPr>
              <w:t>8</w:t>
            </w:r>
            <w:r w:rsidRPr="00E41F64">
              <w:rPr>
                <w:rFonts w:ascii="Times New Roman" w:eastAsia="宋体" w:cs="Times New Roman" w:hint="eastAsia"/>
                <w:b/>
                <w:color w:val="auto"/>
                <w:kern w:val="2"/>
                <w:sz w:val="18"/>
                <w:szCs w:val="18"/>
              </w:rPr>
              <w:t xml:space="preserve"> </w:t>
            </w:r>
            <w:r w:rsidR="00AE5B36" w:rsidRPr="00E41F64">
              <w:rPr>
                <w:rFonts w:ascii="Times New Roman" w:eastAsia="宋体" w:cs="Times New Roman" w:hint="eastAsia"/>
                <w:b/>
                <w:color w:val="auto"/>
                <w:kern w:val="2"/>
                <w:sz w:val="18"/>
                <w:szCs w:val="18"/>
              </w:rPr>
              <w:t xml:space="preserve">  </w:t>
            </w:r>
            <w:r w:rsidRPr="00E41F64">
              <w:rPr>
                <w:rFonts w:ascii="Times New Roman" w:eastAsia="宋体" w:cs="Times New Roman" w:hint="eastAsia"/>
                <w:b/>
                <w:color w:val="auto"/>
                <w:kern w:val="2"/>
                <w:sz w:val="18"/>
                <w:szCs w:val="18"/>
              </w:rPr>
              <w:t>铁飞轮铸件物料平衡表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8"/>
              <w:gridCol w:w="1968"/>
              <w:gridCol w:w="1969"/>
              <w:gridCol w:w="1969"/>
            </w:tblGrid>
            <w:tr w:rsidR="006911F9" w:rsidRPr="00E41F64" w:rsidTr="00900A68">
              <w:trPr>
                <w:trHeight w:val="72"/>
                <w:jc w:val="center"/>
              </w:trPr>
              <w:tc>
                <w:tcPr>
                  <w:tcW w:w="3936" w:type="dxa"/>
                  <w:gridSpan w:val="2"/>
                  <w:vAlign w:val="center"/>
                </w:tcPr>
                <w:p w:rsidR="006911F9" w:rsidRPr="00E41F64" w:rsidRDefault="006911F9"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投入</w:t>
                  </w:r>
                </w:p>
              </w:tc>
              <w:tc>
                <w:tcPr>
                  <w:tcW w:w="3938" w:type="dxa"/>
                  <w:gridSpan w:val="2"/>
                  <w:vAlign w:val="center"/>
                </w:tcPr>
                <w:p w:rsidR="006911F9" w:rsidRPr="00E41F64" w:rsidRDefault="006911F9"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产出</w:t>
                  </w:r>
                </w:p>
              </w:tc>
            </w:tr>
            <w:tr w:rsidR="006911F9" w:rsidRPr="00E41F64" w:rsidTr="00900A68">
              <w:trPr>
                <w:trHeight w:val="72"/>
                <w:jc w:val="center"/>
              </w:trPr>
              <w:tc>
                <w:tcPr>
                  <w:tcW w:w="1968" w:type="dxa"/>
                  <w:vAlign w:val="center"/>
                </w:tcPr>
                <w:p w:rsidR="006911F9" w:rsidRPr="00E41F64" w:rsidRDefault="00197AEB"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名称</w:t>
                  </w:r>
                </w:p>
              </w:tc>
              <w:tc>
                <w:tcPr>
                  <w:tcW w:w="1968" w:type="dxa"/>
                  <w:vAlign w:val="center"/>
                </w:tcPr>
                <w:p w:rsidR="006911F9" w:rsidRPr="00E41F64" w:rsidRDefault="00197AEB"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年耗量（</w:t>
                  </w:r>
                  <w:r w:rsidRPr="00E41F64">
                    <w:rPr>
                      <w:rFonts w:ascii="Times New Roman" w:eastAsia="宋体" w:cs="Times New Roman" w:hint="eastAsia"/>
                      <w:color w:val="auto"/>
                      <w:kern w:val="2"/>
                      <w:sz w:val="18"/>
                      <w:szCs w:val="18"/>
                    </w:rPr>
                    <w:t>t</w:t>
                  </w:r>
                  <w:r w:rsidRPr="00E41F64">
                    <w:rPr>
                      <w:rFonts w:ascii="Times New Roman" w:eastAsia="宋体" w:cs="Times New Roman" w:hint="eastAsia"/>
                      <w:color w:val="auto"/>
                      <w:kern w:val="2"/>
                      <w:sz w:val="18"/>
                      <w:szCs w:val="18"/>
                    </w:rPr>
                    <w:t>）</w:t>
                  </w:r>
                </w:p>
              </w:tc>
              <w:tc>
                <w:tcPr>
                  <w:tcW w:w="1969" w:type="dxa"/>
                  <w:vAlign w:val="center"/>
                </w:tcPr>
                <w:p w:rsidR="006911F9" w:rsidRPr="00E41F64" w:rsidRDefault="00197AEB"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名称</w:t>
                  </w:r>
                </w:p>
              </w:tc>
              <w:tc>
                <w:tcPr>
                  <w:tcW w:w="1969" w:type="dxa"/>
                  <w:vAlign w:val="center"/>
                </w:tcPr>
                <w:p w:rsidR="006911F9" w:rsidRPr="00E41F64" w:rsidRDefault="00197AEB"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年产量（</w:t>
                  </w:r>
                  <w:r w:rsidRPr="00E41F64">
                    <w:rPr>
                      <w:rFonts w:ascii="Times New Roman" w:eastAsia="宋体" w:cs="Times New Roman" w:hint="eastAsia"/>
                      <w:color w:val="auto"/>
                      <w:kern w:val="2"/>
                      <w:sz w:val="18"/>
                      <w:szCs w:val="18"/>
                    </w:rPr>
                    <w:t>t</w:t>
                  </w:r>
                  <w:r w:rsidRPr="00E41F64">
                    <w:rPr>
                      <w:rFonts w:ascii="Times New Roman" w:eastAsia="宋体" w:cs="Times New Roman" w:hint="eastAsia"/>
                      <w:color w:val="auto"/>
                      <w:kern w:val="2"/>
                      <w:sz w:val="18"/>
                      <w:szCs w:val="18"/>
                    </w:rPr>
                    <w:t>）</w:t>
                  </w:r>
                </w:p>
              </w:tc>
            </w:tr>
            <w:tr w:rsidR="00A30B3D" w:rsidRPr="00E41F64" w:rsidTr="00900A68">
              <w:trPr>
                <w:trHeight w:val="72"/>
                <w:jc w:val="center"/>
              </w:trPr>
              <w:tc>
                <w:tcPr>
                  <w:tcW w:w="1968" w:type="dxa"/>
                  <w:vAlign w:val="center"/>
                </w:tcPr>
                <w:p w:rsidR="00A30B3D" w:rsidRPr="00E41F64" w:rsidRDefault="00A30B3D"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钢材</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5224</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铁飞轮铸件</w:t>
                  </w:r>
                </w:p>
              </w:tc>
              <w:tc>
                <w:tcPr>
                  <w:tcW w:w="1969" w:type="dxa"/>
                  <w:vAlign w:val="center"/>
                </w:tcPr>
                <w:p w:rsidR="00A30B3D" w:rsidRPr="00E41F64" w:rsidRDefault="000A2DF4" w:rsidP="00DA2383">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54</w:t>
                  </w:r>
                  <w:r w:rsidR="00DA2383" w:rsidRPr="00E41F64">
                    <w:rPr>
                      <w:rFonts w:ascii="Times New Roman" w:eastAsia="宋体" w:cs="Times New Roman" w:hint="eastAsia"/>
                      <w:color w:val="000000" w:themeColor="text1"/>
                      <w:kern w:val="2"/>
                      <w:sz w:val="18"/>
                      <w:szCs w:val="18"/>
                    </w:rPr>
                    <w:t>32</w:t>
                  </w:r>
                </w:p>
              </w:tc>
            </w:tr>
            <w:tr w:rsidR="00A30B3D" w:rsidRPr="00E41F64" w:rsidTr="00900A68">
              <w:trPr>
                <w:trHeight w:val="72"/>
                <w:jc w:val="center"/>
              </w:trPr>
              <w:tc>
                <w:tcPr>
                  <w:tcW w:w="1968" w:type="dxa"/>
                  <w:vAlign w:val="center"/>
                </w:tcPr>
                <w:p w:rsidR="00A30B3D" w:rsidRPr="00E41F64" w:rsidRDefault="00A30B3D"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硅铁</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120</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熔炼渣</w:t>
                  </w:r>
                </w:p>
              </w:tc>
              <w:tc>
                <w:tcPr>
                  <w:tcW w:w="1969" w:type="dxa"/>
                  <w:vAlign w:val="center"/>
                </w:tcPr>
                <w:p w:rsidR="00A30B3D" w:rsidRPr="00E41F64" w:rsidRDefault="000A2DF4" w:rsidP="00402DE7">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1</w:t>
                  </w:r>
                  <w:r w:rsidR="00DA2383" w:rsidRPr="00E41F64">
                    <w:rPr>
                      <w:rFonts w:ascii="Times New Roman" w:eastAsia="宋体" w:cs="Times New Roman" w:hint="eastAsia"/>
                      <w:color w:val="000000" w:themeColor="text1"/>
                      <w:kern w:val="2"/>
                      <w:sz w:val="18"/>
                      <w:szCs w:val="18"/>
                    </w:rPr>
                    <w:t>4</w:t>
                  </w:r>
                  <w:r w:rsidR="00402DE7" w:rsidRPr="00E41F64">
                    <w:rPr>
                      <w:rFonts w:ascii="Times New Roman" w:eastAsia="宋体" w:cs="Times New Roman" w:hint="eastAsia"/>
                      <w:color w:val="000000" w:themeColor="text1"/>
                      <w:kern w:val="2"/>
                      <w:sz w:val="18"/>
                      <w:szCs w:val="18"/>
                    </w:rPr>
                    <w:t>0</w:t>
                  </w:r>
                </w:p>
              </w:tc>
            </w:tr>
            <w:tr w:rsidR="00A30B3D" w:rsidRPr="00E41F64" w:rsidTr="00900A68">
              <w:trPr>
                <w:trHeight w:val="72"/>
                <w:jc w:val="center"/>
              </w:trPr>
              <w:tc>
                <w:tcPr>
                  <w:tcW w:w="1968" w:type="dxa"/>
                  <w:vAlign w:val="center"/>
                </w:tcPr>
                <w:p w:rsidR="00A30B3D" w:rsidRPr="00E41F64" w:rsidRDefault="00A30B3D"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锰铁</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56</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旧砂</w:t>
                  </w:r>
                </w:p>
              </w:tc>
              <w:tc>
                <w:tcPr>
                  <w:tcW w:w="1969" w:type="dxa"/>
                  <w:vAlign w:val="center"/>
                </w:tcPr>
                <w:p w:rsidR="00A30B3D" w:rsidRPr="00E41F64" w:rsidRDefault="00C36653" w:rsidP="0015575E">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5</w:t>
                  </w:r>
                  <w:r w:rsidR="0015575E" w:rsidRPr="00E41F64">
                    <w:rPr>
                      <w:rFonts w:ascii="Times New Roman" w:eastAsia="宋体" w:cs="Times New Roman" w:hint="eastAsia"/>
                      <w:color w:val="000000" w:themeColor="text1"/>
                      <w:kern w:val="2"/>
                      <w:sz w:val="18"/>
                      <w:szCs w:val="18"/>
                    </w:rPr>
                    <w:t>6</w:t>
                  </w:r>
                  <w:r w:rsidRPr="00E41F64">
                    <w:rPr>
                      <w:rFonts w:ascii="Times New Roman" w:eastAsia="宋体" w:cs="Times New Roman" w:hint="eastAsia"/>
                      <w:color w:val="000000" w:themeColor="text1"/>
                      <w:kern w:val="2"/>
                      <w:sz w:val="18"/>
                      <w:szCs w:val="18"/>
                    </w:rPr>
                    <w:t>5</w:t>
                  </w:r>
                </w:p>
              </w:tc>
            </w:tr>
            <w:tr w:rsidR="00A30B3D" w:rsidRPr="00E41F64" w:rsidTr="00900A68">
              <w:trPr>
                <w:trHeight w:val="72"/>
                <w:jc w:val="center"/>
              </w:trPr>
              <w:tc>
                <w:tcPr>
                  <w:tcW w:w="1968" w:type="dxa"/>
                  <w:vAlign w:val="center"/>
                </w:tcPr>
                <w:p w:rsidR="00A30B3D" w:rsidRPr="00E41F64" w:rsidRDefault="00A30B3D"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增碳剂</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200</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废砂</w:t>
                  </w:r>
                </w:p>
              </w:tc>
              <w:tc>
                <w:tcPr>
                  <w:tcW w:w="1969" w:type="dxa"/>
                  <w:vAlign w:val="center"/>
                </w:tcPr>
                <w:p w:rsidR="00A30B3D" w:rsidRPr="00E41F64" w:rsidRDefault="00402DE7" w:rsidP="005232F4">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20</w:t>
                  </w:r>
                </w:p>
              </w:tc>
            </w:tr>
            <w:tr w:rsidR="00A30B3D" w:rsidRPr="00E41F64" w:rsidTr="00900A68">
              <w:trPr>
                <w:trHeight w:val="72"/>
                <w:jc w:val="center"/>
              </w:trPr>
              <w:tc>
                <w:tcPr>
                  <w:tcW w:w="1968" w:type="dxa"/>
                  <w:vAlign w:val="center"/>
                </w:tcPr>
                <w:p w:rsidR="00A30B3D" w:rsidRPr="00E41F64" w:rsidRDefault="00202AF9"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环保煤粉</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40</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混砂废气收集粉尘</w:t>
                  </w:r>
                </w:p>
              </w:tc>
              <w:tc>
                <w:tcPr>
                  <w:tcW w:w="1969" w:type="dxa"/>
                  <w:vAlign w:val="center"/>
                </w:tcPr>
                <w:p w:rsidR="00A30B3D" w:rsidRPr="00E41F64" w:rsidRDefault="00A37698" w:rsidP="00AB0984">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9.</w:t>
                  </w:r>
                  <w:r w:rsidR="00AB0984" w:rsidRPr="00E41F64">
                    <w:rPr>
                      <w:rFonts w:ascii="Times New Roman" w:eastAsia="宋体" w:cs="Times New Roman" w:hint="eastAsia"/>
                      <w:color w:val="000000" w:themeColor="text1"/>
                      <w:kern w:val="2"/>
                      <w:sz w:val="18"/>
                      <w:szCs w:val="18"/>
                    </w:rPr>
                    <w:t>316</w:t>
                  </w:r>
                </w:p>
              </w:tc>
            </w:tr>
            <w:tr w:rsidR="00A30B3D" w:rsidRPr="00E41F64" w:rsidTr="00900A68">
              <w:trPr>
                <w:trHeight w:val="72"/>
                <w:jc w:val="center"/>
              </w:trPr>
              <w:tc>
                <w:tcPr>
                  <w:tcW w:w="1968" w:type="dxa"/>
                  <w:vAlign w:val="center"/>
                </w:tcPr>
                <w:p w:rsidR="00A30B3D" w:rsidRPr="00E41F64" w:rsidRDefault="00A30B3D"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铸造硅砂</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300</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熔炼废气收集粉尘</w:t>
                  </w:r>
                </w:p>
              </w:tc>
              <w:tc>
                <w:tcPr>
                  <w:tcW w:w="1969" w:type="dxa"/>
                  <w:vAlign w:val="center"/>
                </w:tcPr>
                <w:p w:rsidR="00A30B3D" w:rsidRPr="00E41F64" w:rsidRDefault="00A37698" w:rsidP="003032C3">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2.01</w:t>
                  </w:r>
                  <w:r w:rsidR="003032C3" w:rsidRPr="00E41F64">
                    <w:rPr>
                      <w:rFonts w:ascii="Times New Roman" w:eastAsia="宋体" w:cs="Times New Roman" w:hint="eastAsia"/>
                      <w:color w:val="000000" w:themeColor="text1"/>
                      <w:kern w:val="2"/>
                      <w:sz w:val="18"/>
                      <w:szCs w:val="18"/>
                    </w:rPr>
                    <w:t>7</w:t>
                  </w:r>
                </w:p>
              </w:tc>
            </w:tr>
            <w:tr w:rsidR="00A30B3D" w:rsidRPr="00E41F64" w:rsidTr="00900A68">
              <w:trPr>
                <w:trHeight w:val="72"/>
                <w:jc w:val="center"/>
              </w:trPr>
              <w:tc>
                <w:tcPr>
                  <w:tcW w:w="1968" w:type="dxa"/>
                  <w:vAlign w:val="center"/>
                </w:tcPr>
                <w:p w:rsidR="00A30B3D" w:rsidRPr="00E41F64" w:rsidRDefault="00A30B3D" w:rsidP="00900A68">
                  <w:pPr>
                    <w:spacing w:line="320" w:lineRule="exact"/>
                    <w:jc w:val="center"/>
                    <w:rPr>
                      <w:rFonts w:hAnsi="宋体"/>
                      <w:color w:val="000000" w:themeColor="text1"/>
                      <w:sz w:val="18"/>
                      <w:szCs w:val="18"/>
                    </w:rPr>
                  </w:pPr>
                  <w:r w:rsidRPr="00E41F64">
                    <w:rPr>
                      <w:rFonts w:hAnsi="宋体" w:hint="eastAsia"/>
                      <w:color w:val="000000" w:themeColor="text1"/>
                      <w:sz w:val="18"/>
                      <w:szCs w:val="18"/>
                    </w:rPr>
                    <w:t>膨润土</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250</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浇铸废气收集粉尘</w:t>
                  </w:r>
                </w:p>
              </w:tc>
              <w:tc>
                <w:tcPr>
                  <w:tcW w:w="1969" w:type="dxa"/>
                  <w:vAlign w:val="center"/>
                </w:tcPr>
                <w:p w:rsidR="00A30B3D" w:rsidRPr="00E41F64" w:rsidRDefault="00AB0984" w:rsidP="003032C3">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7.906</w:t>
                  </w:r>
                </w:p>
              </w:tc>
            </w:tr>
            <w:tr w:rsidR="00A30B3D" w:rsidRPr="00E41F64" w:rsidTr="00900A68">
              <w:trPr>
                <w:trHeight w:val="72"/>
                <w:jc w:val="center"/>
              </w:trPr>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钢丸</w:t>
                  </w:r>
                </w:p>
              </w:tc>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35</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砂处理废气收集粉尘</w:t>
                  </w:r>
                </w:p>
              </w:tc>
              <w:tc>
                <w:tcPr>
                  <w:tcW w:w="1969" w:type="dxa"/>
                  <w:vAlign w:val="center"/>
                </w:tcPr>
                <w:p w:rsidR="00A30B3D" w:rsidRPr="00E41F64" w:rsidRDefault="00882866" w:rsidP="00AB0984">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18.</w:t>
                  </w:r>
                  <w:r w:rsidR="00AB0984" w:rsidRPr="00E41F64">
                    <w:rPr>
                      <w:rFonts w:ascii="Times New Roman" w:eastAsia="宋体" w:cs="Times New Roman" w:hint="eastAsia"/>
                      <w:color w:val="000000" w:themeColor="text1"/>
                      <w:kern w:val="2"/>
                      <w:sz w:val="18"/>
                      <w:szCs w:val="18"/>
                    </w:rPr>
                    <w:t>632</w:t>
                  </w:r>
                </w:p>
              </w:tc>
            </w:tr>
            <w:tr w:rsidR="00A30B3D" w:rsidRPr="00E41F64" w:rsidTr="00900A68">
              <w:trPr>
                <w:trHeight w:val="72"/>
                <w:jc w:val="center"/>
              </w:trPr>
              <w:tc>
                <w:tcPr>
                  <w:tcW w:w="1968" w:type="dxa"/>
                  <w:vAlign w:val="center"/>
                </w:tcPr>
                <w:p w:rsidR="00A30B3D" w:rsidRPr="00E41F64" w:rsidRDefault="00A30B3D" w:rsidP="00900A68">
                  <w:pPr>
                    <w:jc w:val="center"/>
                    <w:rPr>
                      <w:color w:val="000000" w:themeColor="text1"/>
                      <w:sz w:val="18"/>
                      <w:szCs w:val="18"/>
                    </w:rPr>
                  </w:pPr>
                  <w:r w:rsidRPr="00E41F64">
                    <w:rPr>
                      <w:rFonts w:hint="eastAsia"/>
                      <w:color w:val="000000" w:themeColor="text1"/>
                      <w:sz w:val="18"/>
                      <w:szCs w:val="18"/>
                    </w:rPr>
                    <w:t>脱模剂</w:t>
                  </w:r>
                </w:p>
              </w:tc>
              <w:tc>
                <w:tcPr>
                  <w:tcW w:w="1968" w:type="dxa"/>
                  <w:vAlign w:val="center"/>
                </w:tcPr>
                <w:p w:rsidR="00A30B3D" w:rsidRPr="00E41F64" w:rsidRDefault="0015575E" w:rsidP="00900A68">
                  <w:pPr>
                    <w:jc w:val="center"/>
                    <w:rPr>
                      <w:color w:val="000000" w:themeColor="text1"/>
                      <w:sz w:val="18"/>
                      <w:szCs w:val="18"/>
                    </w:rPr>
                  </w:pPr>
                  <w:r w:rsidRPr="00E41F64">
                    <w:rPr>
                      <w:rFonts w:hint="eastAsia"/>
                      <w:color w:val="000000" w:themeColor="text1"/>
                      <w:sz w:val="18"/>
                      <w:szCs w:val="18"/>
                    </w:rPr>
                    <w:t>2</w:t>
                  </w:r>
                </w:p>
              </w:tc>
              <w:tc>
                <w:tcPr>
                  <w:tcW w:w="1969" w:type="dxa"/>
                  <w:vAlign w:val="center"/>
                </w:tcPr>
                <w:p w:rsidR="00A30B3D" w:rsidRPr="00E41F64" w:rsidRDefault="00A30B3D"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抛丸废气收集粉尘</w:t>
                  </w:r>
                </w:p>
              </w:tc>
              <w:tc>
                <w:tcPr>
                  <w:tcW w:w="1969" w:type="dxa"/>
                  <w:vAlign w:val="center"/>
                </w:tcPr>
                <w:p w:rsidR="00A30B3D" w:rsidRPr="00E41F64" w:rsidRDefault="003032C3" w:rsidP="00900A68">
                  <w:pPr>
                    <w:pStyle w:val="Default"/>
                    <w:jc w:val="center"/>
                    <w:rPr>
                      <w:rFonts w:ascii="Times New Roman" w:eastAsia="宋体" w:cs="Times New Roman"/>
                      <w:color w:val="000000" w:themeColor="text1"/>
                      <w:kern w:val="2"/>
                      <w:sz w:val="18"/>
                      <w:szCs w:val="18"/>
                    </w:rPr>
                  </w:pPr>
                  <w:r w:rsidRPr="00E41F64">
                    <w:rPr>
                      <w:rFonts w:ascii="Times New Roman" w:eastAsia="宋体" w:cs="Times New Roman" w:hint="eastAsia"/>
                      <w:color w:val="000000" w:themeColor="text1"/>
                      <w:kern w:val="2"/>
                      <w:sz w:val="18"/>
                      <w:szCs w:val="18"/>
                    </w:rPr>
                    <w:t>11.658</w:t>
                  </w:r>
                </w:p>
              </w:tc>
            </w:tr>
            <w:tr w:rsidR="00FE3100" w:rsidRPr="00E41F64" w:rsidTr="00900A68">
              <w:trPr>
                <w:trHeight w:val="72"/>
                <w:jc w:val="center"/>
              </w:trPr>
              <w:tc>
                <w:tcPr>
                  <w:tcW w:w="1968" w:type="dxa"/>
                  <w:vAlign w:val="center"/>
                </w:tcPr>
                <w:p w:rsidR="00FE3100" w:rsidRPr="00E41F64" w:rsidRDefault="00500140" w:rsidP="00900A68">
                  <w:pPr>
                    <w:jc w:val="center"/>
                    <w:rPr>
                      <w:sz w:val="18"/>
                      <w:szCs w:val="18"/>
                    </w:rPr>
                  </w:pPr>
                  <w:r w:rsidRPr="00E41F64">
                    <w:rPr>
                      <w:rFonts w:hint="eastAsia"/>
                      <w:sz w:val="18"/>
                      <w:szCs w:val="18"/>
                    </w:rPr>
                    <w:t>/</w:t>
                  </w:r>
                </w:p>
              </w:tc>
              <w:tc>
                <w:tcPr>
                  <w:tcW w:w="1968" w:type="dxa"/>
                  <w:vAlign w:val="center"/>
                </w:tcPr>
                <w:p w:rsidR="00FE3100" w:rsidRPr="00E41F64" w:rsidRDefault="00500140" w:rsidP="00900A68">
                  <w:pPr>
                    <w:jc w:val="center"/>
                    <w:rPr>
                      <w:sz w:val="18"/>
                      <w:szCs w:val="18"/>
                    </w:rPr>
                  </w:pPr>
                  <w:r w:rsidRPr="00E41F64">
                    <w:rPr>
                      <w:rFonts w:hint="eastAsia"/>
                      <w:sz w:val="18"/>
                      <w:szCs w:val="18"/>
                    </w:rPr>
                    <w:t>/</w:t>
                  </w:r>
                </w:p>
              </w:tc>
              <w:tc>
                <w:tcPr>
                  <w:tcW w:w="1969" w:type="dxa"/>
                  <w:vAlign w:val="center"/>
                </w:tcPr>
                <w:p w:rsidR="00FE3100" w:rsidRPr="00E41F64" w:rsidRDefault="00FE3100"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打磨废气收集粉尘</w:t>
                  </w:r>
                </w:p>
              </w:tc>
              <w:tc>
                <w:tcPr>
                  <w:tcW w:w="1969" w:type="dxa"/>
                  <w:vAlign w:val="center"/>
                </w:tcPr>
                <w:p w:rsidR="00FE3100" w:rsidRPr="00E41F64" w:rsidRDefault="00AB0984"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9.374</w:t>
                  </w:r>
                </w:p>
              </w:tc>
            </w:tr>
            <w:tr w:rsidR="00A30B3D" w:rsidRPr="00E41F64" w:rsidTr="00900A68">
              <w:trPr>
                <w:trHeight w:val="72"/>
                <w:jc w:val="center"/>
              </w:trPr>
              <w:tc>
                <w:tcPr>
                  <w:tcW w:w="1968" w:type="dxa"/>
                  <w:vAlign w:val="center"/>
                </w:tcPr>
                <w:p w:rsidR="00A30B3D" w:rsidRPr="00E41F64" w:rsidRDefault="00500140" w:rsidP="00900A68">
                  <w:pPr>
                    <w:jc w:val="center"/>
                    <w:rPr>
                      <w:sz w:val="18"/>
                      <w:szCs w:val="18"/>
                    </w:rPr>
                  </w:pPr>
                  <w:r w:rsidRPr="00E41F64">
                    <w:rPr>
                      <w:rFonts w:hint="eastAsia"/>
                      <w:sz w:val="18"/>
                      <w:szCs w:val="18"/>
                    </w:rPr>
                    <w:lastRenderedPageBreak/>
                    <w:t>/</w:t>
                  </w:r>
                </w:p>
              </w:tc>
              <w:tc>
                <w:tcPr>
                  <w:tcW w:w="1968" w:type="dxa"/>
                  <w:vAlign w:val="center"/>
                </w:tcPr>
                <w:p w:rsidR="00A30B3D" w:rsidRPr="00E41F64" w:rsidRDefault="00500140" w:rsidP="00900A68">
                  <w:pPr>
                    <w:jc w:val="center"/>
                    <w:rPr>
                      <w:sz w:val="18"/>
                      <w:szCs w:val="18"/>
                    </w:rPr>
                  </w:pPr>
                  <w:r w:rsidRPr="00E41F64">
                    <w:rPr>
                      <w:rFonts w:hint="eastAsia"/>
                      <w:sz w:val="18"/>
                      <w:szCs w:val="18"/>
                    </w:rPr>
                    <w:t>/</w:t>
                  </w:r>
                </w:p>
              </w:tc>
              <w:tc>
                <w:tcPr>
                  <w:tcW w:w="1969" w:type="dxa"/>
                  <w:vAlign w:val="center"/>
                </w:tcPr>
                <w:p w:rsidR="00A30B3D" w:rsidRPr="00E41F64" w:rsidRDefault="00A30B3D"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非甲烷总烃废气</w:t>
                  </w:r>
                </w:p>
              </w:tc>
              <w:tc>
                <w:tcPr>
                  <w:tcW w:w="1969" w:type="dxa"/>
                  <w:vAlign w:val="center"/>
                </w:tcPr>
                <w:p w:rsidR="00A30B3D" w:rsidRPr="00E41F64" w:rsidRDefault="000A2DF4"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1</w:t>
                  </w:r>
                  <w:r w:rsidR="00DE3D8D" w:rsidRPr="00E41F64">
                    <w:rPr>
                      <w:rFonts w:ascii="Times New Roman" w:eastAsia="宋体" w:cs="Times New Roman" w:hint="eastAsia"/>
                      <w:color w:val="auto"/>
                      <w:kern w:val="2"/>
                      <w:sz w:val="18"/>
                      <w:szCs w:val="18"/>
                    </w:rPr>
                    <w:t>.157</w:t>
                  </w:r>
                </w:p>
              </w:tc>
            </w:tr>
            <w:tr w:rsidR="00AC5BE3" w:rsidRPr="00E41F64" w:rsidTr="00900A68">
              <w:trPr>
                <w:trHeight w:val="72"/>
                <w:jc w:val="center"/>
              </w:trPr>
              <w:tc>
                <w:tcPr>
                  <w:tcW w:w="1968" w:type="dxa"/>
                  <w:vAlign w:val="center"/>
                </w:tcPr>
                <w:p w:rsidR="00AC5BE3" w:rsidRPr="00E41F64" w:rsidRDefault="00500140" w:rsidP="00900A68">
                  <w:pPr>
                    <w:jc w:val="center"/>
                    <w:rPr>
                      <w:sz w:val="18"/>
                      <w:szCs w:val="18"/>
                    </w:rPr>
                  </w:pPr>
                  <w:r w:rsidRPr="00E41F64">
                    <w:rPr>
                      <w:rFonts w:hint="eastAsia"/>
                      <w:sz w:val="18"/>
                      <w:szCs w:val="18"/>
                    </w:rPr>
                    <w:t>/</w:t>
                  </w:r>
                </w:p>
              </w:tc>
              <w:tc>
                <w:tcPr>
                  <w:tcW w:w="1968" w:type="dxa"/>
                  <w:vAlign w:val="center"/>
                </w:tcPr>
                <w:p w:rsidR="00AC5BE3" w:rsidRPr="00E41F64" w:rsidRDefault="00500140" w:rsidP="00900A68">
                  <w:pPr>
                    <w:jc w:val="center"/>
                    <w:rPr>
                      <w:sz w:val="18"/>
                      <w:szCs w:val="18"/>
                    </w:rPr>
                  </w:pPr>
                  <w:r w:rsidRPr="00E41F64">
                    <w:rPr>
                      <w:rFonts w:hint="eastAsia"/>
                      <w:sz w:val="18"/>
                      <w:szCs w:val="18"/>
                    </w:rPr>
                    <w:t>/</w:t>
                  </w:r>
                </w:p>
              </w:tc>
              <w:tc>
                <w:tcPr>
                  <w:tcW w:w="1969" w:type="dxa"/>
                  <w:vAlign w:val="center"/>
                </w:tcPr>
                <w:p w:rsidR="00AC5BE3" w:rsidRPr="00E41F64" w:rsidRDefault="00747933"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废料</w:t>
                  </w:r>
                </w:p>
              </w:tc>
              <w:tc>
                <w:tcPr>
                  <w:tcW w:w="1969" w:type="dxa"/>
                  <w:vAlign w:val="center"/>
                </w:tcPr>
                <w:p w:rsidR="00AC5BE3" w:rsidRPr="00E41F64" w:rsidRDefault="00747933" w:rsidP="00C05653">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0.</w:t>
                  </w:r>
                  <w:r w:rsidR="005232F4" w:rsidRPr="00E41F64">
                    <w:rPr>
                      <w:rFonts w:ascii="Times New Roman" w:eastAsia="宋体" w:cs="Times New Roman" w:hint="eastAsia"/>
                      <w:color w:val="auto"/>
                      <w:kern w:val="2"/>
                      <w:sz w:val="18"/>
                      <w:szCs w:val="18"/>
                    </w:rPr>
                    <w:t>2</w:t>
                  </w:r>
                  <w:r w:rsidR="00C05653" w:rsidRPr="00E41F64">
                    <w:rPr>
                      <w:rFonts w:ascii="Times New Roman" w:eastAsia="宋体" w:cs="Times New Roman" w:hint="eastAsia"/>
                      <w:color w:val="auto"/>
                      <w:kern w:val="2"/>
                      <w:sz w:val="18"/>
                      <w:szCs w:val="18"/>
                    </w:rPr>
                    <w:t>2</w:t>
                  </w:r>
                </w:p>
              </w:tc>
            </w:tr>
            <w:tr w:rsidR="00500140" w:rsidRPr="00E41F64" w:rsidTr="00900A68">
              <w:trPr>
                <w:trHeight w:val="72"/>
                <w:jc w:val="center"/>
              </w:trPr>
              <w:tc>
                <w:tcPr>
                  <w:tcW w:w="1968" w:type="dxa"/>
                  <w:vAlign w:val="center"/>
                </w:tcPr>
                <w:p w:rsidR="00500140" w:rsidRPr="00E41F64" w:rsidRDefault="00500140" w:rsidP="00900A68">
                  <w:pPr>
                    <w:jc w:val="center"/>
                    <w:rPr>
                      <w:sz w:val="18"/>
                      <w:szCs w:val="18"/>
                    </w:rPr>
                  </w:pPr>
                  <w:r w:rsidRPr="00E41F64">
                    <w:rPr>
                      <w:rFonts w:hint="eastAsia"/>
                      <w:sz w:val="18"/>
                      <w:szCs w:val="18"/>
                    </w:rPr>
                    <w:t>/</w:t>
                  </w:r>
                </w:p>
              </w:tc>
              <w:tc>
                <w:tcPr>
                  <w:tcW w:w="1968" w:type="dxa"/>
                  <w:vAlign w:val="center"/>
                </w:tcPr>
                <w:p w:rsidR="00500140" w:rsidRPr="00E41F64" w:rsidRDefault="00500140" w:rsidP="00900A68">
                  <w:pPr>
                    <w:jc w:val="center"/>
                    <w:rPr>
                      <w:sz w:val="18"/>
                      <w:szCs w:val="18"/>
                    </w:rPr>
                  </w:pPr>
                  <w:r w:rsidRPr="00E41F64">
                    <w:rPr>
                      <w:rFonts w:hint="eastAsia"/>
                      <w:sz w:val="18"/>
                      <w:szCs w:val="18"/>
                    </w:rPr>
                    <w:t>/</w:t>
                  </w:r>
                </w:p>
              </w:tc>
              <w:tc>
                <w:tcPr>
                  <w:tcW w:w="1969" w:type="dxa"/>
                  <w:vAlign w:val="center"/>
                </w:tcPr>
                <w:p w:rsidR="00500140" w:rsidRPr="00E41F64" w:rsidRDefault="00500140"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无组织废气排放量</w:t>
                  </w:r>
                </w:p>
              </w:tc>
              <w:tc>
                <w:tcPr>
                  <w:tcW w:w="1969" w:type="dxa"/>
                  <w:vAlign w:val="center"/>
                </w:tcPr>
                <w:p w:rsidR="00500140" w:rsidRPr="00E41F64" w:rsidRDefault="00AB0984" w:rsidP="00C05653">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9.72</w:t>
                  </w:r>
                </w:p>
              </w:tc>
            </w:tr>
            <w:tr w:rsidR="00AC5BE3" w:rsidRPr="00E41F64" w:rsidTr="00900A68">
              <w:trPr>
                <w:trHeight w:val="72"/>
                <w:jc w:val="center"/>
              </w:trPr>
              <w:tc>
                <w:tcPr>
                  <w:tcW w:w="1968" w:type="dxa"/>
                  <w:vAlign w:val="center"/>
                </w:tcPr>
                <w:p w:rsidR="00AC5BE3" w:rsidRPr="00E41F64" w:rsidRDefault="00AC5BE3" w:rsidP="00900A68">
                  <w:pPr>
                    <w:jc w:val="center"/>
                    <w:rPr>
                      <w:sz w:val="18"/>
                      <w:szCs w:val="18"/>
                    </w:rPr>
                  </w:pPr>
                  <w:r w:rsidRPr="00E41F64">
                    <w:rPr>
                      <w:rFonts w:hint="eastAsia"/>
                      <w:sz w:val="18"/>
                      <w:szCs w:val="18"/>
                    </w:rPr>
                    <w:t>合计</w:t>
                  </w:r>
                </w:p>
              </w:tc>
              <w:tc>
                <w:tcPr>
                  <w:tcW w:w="1968" w:type="dxa"/>
                  <w:vAlign w:val="center"/>
                </w:tcPr>
                <w:p w:rsidR="00AC5BE3" w:rsidRPr="00E41F64" w:rsidRDefault="00A37698" w:rsidP="0015575E">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6</w:t>
                  </w:r>
                  <w:r w:rsidR="0015575E" w:rsidRPr="00E41F64">
                    <w:rPr>
                      <w:rFonts w:ascii="Times New Roman" w:eastAsia="宋体" w:cs="Times New Roman" w:hint="eastAsia"/>
                      <w:color w:val="auto"/>
                      <w:kern w:val="2"/>
                      <w:sz w:val="18"/>
                      <w:szCs w:val="18"/>
                    </w:rPr>
                    <w:t>227</w:t>
                  </w:r>
                </w:p>
              </w:tc>
              <w:tc>
                <w:tcPr>
                  <w:tcW w:w="1969" w:type="dxa"/>
                  <w:vAlign w:val="center"/>
                </w:tcPr>
                <w:p w:rsidR="00AC5BE3" w:rsidRPr="00E41F64" w:rsidRDefault="00AC5BE3" w:rsidP="00900A68">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合计</w:t>
                  </w:r>
                </w:p>
              </w:tc>
              <w:tc>
                <w:tcPr>
                  <w:tcW w:w="1969" w:type="dxa"/>
                  <w:vAlign w:val="center"/>
                </w:tcPr>
                <w:p w:rsidR="00AC5BE3" w:rsidRPr="00E41F64" w:rsidRDefault="00500140" w:rsidP="00FE3100">
                  <w:pPr>
                    <w:pStyle w:val="Default"/>
                    <w:jc w:val="center"/>
                    <w:rPr>
                      <w:rFonts w:ascii="Times New Roman" w:eastAsia="宋体" w:cs="Times New Roman"/>
                      <w:color w:val="auto"/>
                      <w:kern w:val="2"/>
                      <w:sz w:val="18"/>
                      <w:szCs w:val="18"/>
                    </w:rPr>
                  </w:pPr>
                  <w:r w:rsidRPr="00E41F64">
                    <w:rPr>
                      <w:rFonts w:ascii="Times New Roman" w:eastAsia="宋体" w:cs="Times New Roman" w:hint="eastAsia"/>
                      <w:color w:val="auto"/>
                      <w:kern w:val="2"/>
                      <w:sz w:val="18"/>
                      <w:szCs w:val="18"/>
                    </w:rPr>
                    <w:t>6227</w:t>
                  </w:r>
                </w:p>
              </w:tc>
            </w:tr>
          </w:tbl>
          <w:p w:rsidR="00637B37" w:rsidRPr="00E41F64" w:rsidRDefault="00637B37" w:rsidP="004445C0">
            <w:pPr>
              <w:pStyle w:val="Default"/>
            </w:pPr>
          </w:p>
          <w:p w:rsidR="00637B37" w:rsidRPr="00E41F64" w:rsidRDefault="00A824F0" w:rsidP="00A824F0">
            <w:pPr>
              <w:pStyle w:val="Default"/>
              <w:ind w:firstLineChars="200" w:firstLine="420"/>
              <w:rPr>
                <w:rFonts w:asciiTheme="minorEastAsia" w:eastAsiaTheme="minorEastAsia" w:hAnsiTheme="minorEastAsia"/>
                <w:sz w:val="21"/>
                <w:szCs w:val="21"/>
              </w:rPr>
            </w:pPr>
            <w:r w:rsidRPr="00E41F64">
              <w:rPr>
                <w:rFonts w:asciiTheme="minorEastAsia" w:eastAsiaTheme="minorEastAsia" w:hAnsiTheme="minorEastAsia" w:hint="eastAsia"/>
                <w:bCs/>
                <w:sz w:val="21"/>
                <w:szCs w:val="21"/>
              </w:rPr>
              <w:t>技改</w:t>
            </w:r>
            <w:r w:rsidRPr="00E41F64">
              <w:rPr>
                <w:rFonts w:asciiTheme="minorEastAsia" w:eastAsiaTheme="minorEastAsia" w:hAnsiTheme="minorEastAsia"/>
                <w:bCs/>
                <w:sz w:val="21"/>
                <w:szCs w:val="21"/>
              </w:rPr>
              <w:t>项目</w:t>
            </w:r>
            <w:r w:rsidRPr="00E41F64">
              <w:rPr>
                <w:rFonts w:asciiTheme="minorEastAsia" w:eastAsiaTheme="minorEastAsia" w:hAnsiTheme="minorEastAsia" w:cs="宋体" w:hint="eastAsia"/>
                <w:bCs/>
                <w:sz w:val="21"/>
                <w:szCs w:val="21"/>
              </w:rPr>
              <w:t>物料平衡图如下：</w:t>
            </w:r>
          </w:p>
          <w:p w:rsidR="001213D8" w:rsidRPr="00E41F64" w:rsidRDefault="00F96CB6" w:rsidP="004445C0">
            <w:pPr>
              <w:pStyle w:val="Default"/>
            </w:pPr>
            <w:r w:rsidRPr="00F96CB6">
              <w:rPr>
                <w:rFonts w:ascii="宋体" w:hAnsi="宋体" w:cs="宋体"/>
                <w:b/>
                <w:bCs/>
                <w:noProof/>
                <w:szCs w:val="21"/>
              </w:rPr>
              <w:pict>
                <v:rect id="_x0000_s1335" style="position:absolute;margin-left:149.9pt;margin-top:7.65pt;width:55.15pt;height:28pt;z-index:251666432" filled="f" stroked="f">
                  <v:textbox style="mso-next-textbox:#_x0000_s1335"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收集粉尘</w:t>
                        </w:r>
                        <w:r w:rsidRPr="00614C78">
                          <w:rPr>
                            <w:rFonts w:ascii="Times New Roman" w:eastAsia="宋体" w:cs="Times New Roman" w:hint="eastAsia"/>
                            <w:color w:val="auto"/>
                            <w:kern w:val="2"/>
                            <w:sz w:val="18"/>
                            <w:szCs w:val="18"/>
                            <w:highlight w:val="green"/>
                          </w:rPr>
                          <w:t>9.316</w:t>
                        </w:r>
                      </w:p>
                    </w:txbxContent>
                  </v:textbox>
                </v:rect>
              </w:pict>
            </w:r>
            <w:r w:rsidRPr="00F96CB6">
              <w:rPr>
                <w:rFonts w:ascii="宋体" w:hAnsi="宋体" w:cs="宋体"/>
                <w:b/>
                <w:bCs/>
                <w:noProof/>
                <w:szCs w:val="21"/>
              </w:rPr>
              <w:pict>
                <v:rect id="_x0000_s1336" style="position:absolute;margin-left:113.1pt;margin-top:7.65pt;width:40.4pt;height:28pt;z-index:251667456" filled="f" stroked="f">
                  <v:textbox style="mso-next-textbox:#_x0000_s1336" inset="1.5mm,,1.5mm">
                    <w:txbxContent>
                      <w:p w:rsidR="00614C78"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水蒸气</w:t>
                        </w:r>
                      </w:p>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60</w:t>
                        </w:r>
                      </w:p>
                    </w:txbxContent>
                  </v:textbox>
                </v:rect>
              </w:pict>
            </w:r>
          </w:p>
          <w:p w:rsidR="004445C0" w:rsidRPr="00E41F64" w:rsidRDefault="00F96CB6" w:rsidP="004445C0">
            <w:pPr>
              <w:pStyle w:val="Default"/>
            </w:pPr>
            <w:r w:rsidRPr="00F96CB6">
              <w:rPr>
                <w:rFonts w:ascii="宋体" w:hAnsi="宋体" w:cs="宋体"/>
                <w:b/>
                <w:bCs/>
                <w:noProof/>
                <w:szCs w:val="21"/>
              </w:rPr>
              <w:pict>
                <v:rect id="_x0000_s1211" style="position:absolute;margin-left:219.25pt;margin-top:10.1pt;width:56.45pt;height:33.65pt;z-index:251596800" stroked="f">
                  <v:textbox style="mso-next-textbox:#_x0000_s1211"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收集粉尘</w:t>
                        </w:r>
                        <w:r w:rsidRPr="00614C78">
                          <w:rPr>
                            <w:rFonts w:ascii="Times New Roman" w:eastAsia="宋体" w:cs="Times New Roman" w:hint="eastAsia"/>
                            <w:color w:val="auto"/>
                            <w:kern w:val="2"/>
                            <w:sz w:val="18"/>
                            <w:szCs w:val="18"/>
                            <w:highlight w:val="green"/>
                          </w:rPr>
                          <w:t>18.632</w:t>
                        </w:r>
                      </w:p>
                    </w:txbxContent>
                  </v:textbox>
                </v:rect>
              </w:pict>
            </w:r>
          </w:p>
          <w:p w:rsidR="004445C0" w:rsidRPr="00E41F64" w:rsidRDefault="00F96CB6" w:rsidP="004445C0">
            <w:pPr>
              <w:pStyle w:val="Default"/>
            </w:pPr>
            <w:r w:rsidRPr="00F96CB6">
              <w:rPr>
                <w:rFonts w:ascii="宋体" w:hAnsi="宋体" w:cs="宋体"/>
                <w:b/>
                <w:bCs/>
                <w:noProof/>
                <w:szCs w:val="21"/>
              </w:rPr>
              <w:pict>
                <v:rect id="_x0000_s1200" style="position:absolute;margin-left:4.55pt;margin-top:1.35pt;width:73.6pt;height:57.85pt;z-index:251586560" strokeweight="3pt">
                  <v:stroke linestyle="thinThin"/>
                  <v:textbox style="mso-next-textbox:#_x0000_s1200" inset="1.5mm,,1.5mm">
                    <w:txbxContent>
                      <w:p w:rsidR="00614C78" w:rsidRDefault="00614C78" w:rsidP="00C719A9">
                        <w:pPr>
                          <w:rPr>
                            <w:sz w:val="18"/>
                            <w:szCs w:val="18"/>
                          </w:rPr>
                        </w:pPr>
                        <w:r>
                          <w:rPr>
                            <w:rFonts w:hint="eastAsia"/>
                            <w:sz w:val="18"/>
                            <w:szCs w:val="18"/>
                          </w:rPr>
                          <w:t>煤粉</w:t>
                        </w:r>
                        <w:r>
                          <w:rPr>
                            <w:rFonts w:hint="eastAsia"/>
                            <w:sz w:val="18"/>
                            <w:szCs w:val="18"/>
                          </w:rPr>
                          <w:t>40</w:t>
                        </w:r>
                      </w:p>
                      <w:p w:rsidR="00614C78" w:rsidRDefault="00614C78" w:rsidP="009D2083">
                        <w:pPr>
                          <w:pStyle w:val="Default"/>
                          <w:rPr>
                            <w:rFonts w:ascii="Times New Roman" w:eastAsia="宋体" w:cs="Times New Roman"/>
                            <w:color w:val="auto"/>
                            <w:kern w:val="2"/>
                            <w:sz w:val="18"/>
                            <w:szCs w:val="18"/>
                          </w:rPr>
                        </w:pPr>
                        <w:r w:rsidRPr="009D2083">
                          <w:rPr>
                            <w:rFonts w:ascii="Times New Roman" w:eastAsia="宋体" w:cs="Times New Roman" w:hint="eastAsia"/>
                            <w:color w:val="auto"/>
                            <w:kern w:val="2"/>
                            <w:sz w:val="18"/>
                            <w:szCs w:val="18"/>
                          </w:rPr>
                          <w:t>硅</w:t>
                        </w:r>
                        <w:r>
                          <w:rPr>
                            <w:rFonts w:ascii="Times New Roman" w:eastAsia="宋体" w:cs="Times New Roman" w:hint="eastAsia"/>
                            <w:color w:val="auto"/>
                            <w:kern w:val="2"/>
                            <w:sz w:val="18"/>
                            <w:szCs w:val="18"/>
                          </w:rPr>
                          <w:t>砂</w:t>
                        </w:r>
                        <w:r>
                          <w:rPr>
                            <w:rFonts w:ascii="Times New Roman" w:eastAsia="宋体" w:cs="Times New Roman" w:hint="eastAsia"/>
                            <w:color w:val="auto"/>
                            <w:kern w:val="2"/>
                            <w:sz w:val="18"/>
                            <w:szCs w:val="18"/>
                          </w:rPr>
                          <w:t>300</w:t>
                        </w:r>
                      </w:p>
                      <w:p w:rsidR="00614C78"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膨润土</w:t>
                        </w:r>
                        <w:r>
                          <w:rPr>
                            <w:rFonts w:ascii="Times New Roman" w:eastAsia="宋体" w:cs="Times New Roman" w:hint="eastAsia"/>
                            <w:color w:val="auto"/>
                            <w:kern w:val="2"/>
                            <w:sz w:val="18"/>
                            <w:szCs w:val="18"/>
                          </w:rPr>
                          <w:t>250</w:t>
                        </w:r>
                      </w:p>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新鲜水</w:t>
                        </w:r>
                        <w:r>
                          <w:rPr>
                            <w:rFonts w:ascii="Times New Roman" w:eastAsia="宋体" w:cs="Times New Roman" w:hint="eastAsia"/>
                            <w:color w:val="auto"/>
                            <w:kern w:val="2"/>
                            <w:sz w:val="18"/>
                            <w:szCs w:val="18"/>
                          </w:rPr>
                          <w:t>300</w:t>
                        </w:r>
                      </w:p>
                    </w:txbxContent>
                  </v:textbox>
                </v:rect>
              </w:pict>
            </w:r>
            <w:r w:rsidRPr="00F96CB6">
              <w:rPr>
                <w:rFonts w:ascii="宋体" w:hAnsi="宋体" w:cs="宋体"/>
                <w:b/>
                <w:bCs/>
                <w:noProof/>
                <w:szCs w:val="21"/>
              </w:rPr>
              <w:pict>
                <v:shape id="_x0000_s1334" type="#_x0000_t32" style="position:absolute;margin-left:165.6pt;margin-top:4.5pt;width:0;height:27.15pt;flip:y;z-index:251665408" o:connectortype="straight">
                  <v:stroke endarrow="block"/>
                </v:shape>
              </w:pict>
            </w:r>
            <w:r w:rsidRPr="00F96CB6">
              <w:rPr>
                <w:rFonts w:ascii="宋体" w:hAnsi="宋体" w:cs="宋体"/>
                <w:b/>
                <w:bCs/>
                <w:noProof/>
                <w:szCs w:val="21"/>
              </w:rPr>
              <w:pict>
                <v:shape id="_x0000_s1214" type="#_x0000_t32" style="position:absolute;margin-left:139pt;margin-top:4.5pt;width:0;height:27.15pt;flip:y;z-index:251597824" o:connectortype="straight">
                  <v:stroke endarrow="block"/>
                </v:shape>
              </w:pict>
            </w:r>
          </w:p>
          <w:p w:rsidR="00BE2509" w:rsidRPr="00E41F64" w:rsidRDefault="00F96CB6" w:rsidP="00BE2509">
            <w:pPr>
              <w:tabs>
                <w:tab w:val="left" w:pos="8798"/>
              </w:tabs>
              <w:spacing w:line="440" w:lineRule="exact"/>
              <w:rPr>
                <w:b/>
                <w:bCs/>
                <w:szCs w:val="21"/>
              </w:rPr>
            </w:pPr>
            <w:r w:rsidRPr="00F96CB6">
              <w:rPr>
                <w:rFonts w:ascii="宋体" w:hAnsi="宋体" w:cs="宋体"/>
                <w:b/>
                <w:bCs/>
                <w:noProof/>
                <w:szCs w:val="21"/>
              </w:rPr>
              <w:pict>
                <v:shape id="_x0000_s1425" type="#_x0000_t32" style="position:absolute;left:0;text-align:left;margin-left:239.35pt;margin-top:12.65pt;width:0;height:27.15pt;flip:y;z-index:251729920" o:connectortype="straight">
                  <v:stroke endarrow="block"/>
                </v:shape>
              </w:pict>
            </w:r>
            <w:r w:rsidRPr="00F96CB6">
              <w:rPr>
                <w:rFonts w:ascii="宋体" w:hAnsi="宋体" w:cs="宋体"/>
                <w:b/>
                <w:bCs/>
                <w:noProof/>
                <w:szCs w:val="21"/>
              </w:rPr>
              <w:pict>
                <v:rect id="_x0000_s1202" style="position:absolute;left:0;text-align:left;margin-left:131.85pt;margin-top:17.15pt;width:41.95pt;height:21.5pt;z-index:251588608">
                  <v:textbox style="mso-next-textbox:#_x0000_s1202" inset="1.5mm,,1.5mm">
                    <w:txbxContent>
                      <w:p w:rsidR="00614C78" w:rsidRPr="009D2083" w:rsidRDefault="00614C78" w:rsidP="003E23E7">
                        <w:pPr>
                          <w:pStyle w:val="Default"/>
                          <w:jc w:val="center"/>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混砂</w:t>
                        </w:r>
                      </w:p>
                    </w:txbxContent>
                  </v:textbox>
                </v:rect>
              </w:pict>
            </w:r>
          </w:p>
          <w:p w:rsidR="00425802" w:rsidRPr="00E41F64" w:rsidRDefault="00F96CB6" w:rsidP="00425802">
            <w:pPr>
              <w:pStyle w:val="Default"/>
            </w:pPr>
            <w:r w:rsidRPr="00F96CB6">
              <w:rPr>
                <w:rFonts w:ascii="宋体" w:hAnsi="宋体" w:cs="宋体"/>
                <w:b/>
                <w:bCs/>
                <w:noProof/>
                <w:szCs w:val="21"/>
              </w:rPr>
              <w:pict>
                <v:rect id="_x0000_s1431" style="position:absolute;margin-left:82.2pt;margin-top:9.4pt;width:54.65pt;height:21.5pt;z-index:251736064" filled="f" stroked="f">
                  <v:textbox style="mso-next-textbox:#_x0000_s1431"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水蒸气</w:t>
                        </w:r>
                        <w:r>
                          <w:rPr>
                            <w:rFonts w:ascii="Times New Roman" w:eastAsia="宋体" w:cs="Times New Roman" w:hint="eastAsia"/>
                            <w:color w:val="auto"/>
                            <w:kern w:val="2"/>
                            <w:sz w:val="18"/>
                            <w:szCs w:val="18"/>
                          </w:rPr>
                          <w:t>240</w:t>
                        </w:r>
                      </w:p>
                    </w:txbxContent>
                  </v:textbox>
                </v:rect>
              </w:pict>
            </w:r>
            <w:r w:rsidRPr="00F96CB6">
              <w:rPr>
                <w:rFonts w:ascii="宋体" w:hAnsi="宋体" w:cs="宋体"/>
                <w:b/>
                <w:bCs/>
                <w:noProof/>
                <w:szCs w:val="21"/>
              </w:rPr>
              <w:pict>
                <v:shape id="_x0000_s1208" type="#_x0000_t32" style="position:absolute;margin-left:78pt;margin-top:3.55pt;width:53.85pt;height:0;z-index:251594752" o:connectortype="straight">
                  <v:stroke endarrow="block"/>
                </v:shape>
              </w:pict>
            </w:r>
          </w:p>
          <w:p w:rsidR="00637B37" w:rsidRPr="00E41F64" w:rsidRDefault="00F96CB6" w:rsidP="00425802">
            <w:pPr>
              <w:pStyle w:val="Default"/>
            </w:pPr>
            <w:r>
              <w:rPr>
                <w:noProof/>
              </w:rPr>
              <w:pict>
                <v:shape id="_x0000_s1201" type="#_x0000_t32" style="position:absolute;margin-left:147.45pt;margin-top:1.05pt;width:0;height:32.75pt;z-index:251587584" o:connectortype="straight">
                  <v:stroke endarrow="block"/>
                </v:shape>
              </w:pict>
            </w:r>
            <w:r w:rsidRPr="00F96CB6">
              <w:rPr>
                <w:rFonts w:ascii="宋体" w:hAnsi="宋体" w:cs="宋体"/>
                <w:b/>
                <w:bCs/>
                <w:noProof/>
                <w:szCs w:val="21"/>
              </w:rPr>
              <w:pict>
                <v:rect id="_x0000_s1424" style="position:absolute;margin-left:216.15pt;margin-top:3.55pt;width:121.55pt;height:21.5pt;z-index:251728896">
                  <v:textbox style="mso-next-textbox:#_x0000_s1424"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旧砂再生处理（筛分、磁选）</w:t>
                        </w:r>
                      </w:p>
                    </w:txbxContent>
                  </v:textbox>
                </v:rect>
              </w:pict>
            </w:r>
            <w:r w:rsidRPr="00F96CB6">
              <w:rPr>
                <w:rFonts w:ascii="宋体" w:hAnsi="宋体" w:cs="宋体"/>
                <w:b/>
                <w:bCs/>
                <w:noProof/>
                <w:szCs w:val="21"/>
              </w:rPr>
              <w:pict>
                <v:shape id="_x0000_s1430" type="#_x0000_t32" style="position:absolute;margin-left:112.4pt;margin-top:10.5pt;width:.05pt;height:23.35pt;flip:y;z-index:251735040" o:connectortype="straight">
                  <v:stroke endarrow="block"/>
                </v:shape>
              </w:pict>
            </w:r>
          </w:p>
          <w:p w:rsidR="00425802" w:rsidRPr="00E41F64" w:rsidRDefault="00F96CB6" w:rsidP="00425802">
            <w:pPr>
              <w:pStyle w:val="Default"/>
            </w:pPr>
            <w:r w:rsidRPr="00F96CB6">
              <w:rPr>
                <w:rFonts w:ascii="宋体" w:hAnsi="宋体" w:cs="宋体"/>
                <w:b/>
                <w:bCs/>
                <w:noProof/>
                <w:szCs w:val="21"/>
              </w:rPr>
              <w:pict>
                <v:shape id="_x0000_s1333" type="#_x0000_t32" style="position:absolute;margin-left:235.75pt;margin-top:13.2pt;width:0;height:49.75pt;flip:y;z-index:251664384" o:connectortype="straight">
                  <v:stroke endarrow="block"/>
                </v:shape>
              </w:pict>
            </w:r>
            <w:r w:rsidRPr="00F96CB6">
              <w:rPr>
                <w:rFonts w:ascii="宋体" w:hAnsi="宋体" w:cs="宋体"/>
                <w:b/>
                <w:bCs/>
                <w:noProof/>
                <w:szCs w:val="21"/>
              </w:rPr>
              <w:pict>
                <v:rect id="_x0000_s1268" style="position:absolute;margin-left:370.3pt;margin-top:9.5pt;width:53.05pt;height:30.15pt;z-index:251604992" stroked="f">
                  <v:textbox style="mso-next-textbox:#_x0000_s1268" inset="1.5mm,,1.5mm">
                    <w:txbxContent>
                      <w:p w:rsidR="00614C78"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收集粉尘</w:t>
                        </w:r>
                      </w:p>
                      <w:p w:rsidR="00614C78" w:rsidRPr="009D2083" w:rsidRDefault="00614C78" w:rsidP="009D2083">
                        <w:pPr>
                          <w:pStyle w:val="Default"/>
                          <w:rPr>
                            <w:rFonts w:ascii="Times New Roman" w:eastAsia="宋体" w:cs="Times New Roman"/>
                            <w:color w:val="auto"/>
                            <w:kern w:val="2"/>
                            <w:sz w:val="18"/>
                            <w:szCs w:val="18"/>
                          </w:rPr>
                        </w:pPr>
                        <w:r w:rsidRPr="00614C78">
                          <w:rPr>
                            <w:rFonts w:ascii="Times New Roman" w:eastAsia="宋体" w:cs="Times New Roman" w:hint="eastAsia"/>
                            <w:color w:val="auto"/>
                            <w:kern w:val="2"/>
                            <w:sz w:val="18"/>
                            <w:szCs w:val="18"/>
                            <w:highlight w:val="green"/>
                          </w:rPr>
                          <w:t>28.938</w:t>
                        </w:r>
                      </w:p>
                    </w:txbxContent>
                  </v:textbox>
                </v:rect>
              </w:pict>
            </w:r>
            <w:r w:rsidRPr="00F96CB6">
              <w:rPr>
                <w:rFonts w:ascii="宋体" w:hAnsi="宋体" w:cs="宋体"/>
                <w:b/>
                <w:bCs/>
                <w:noProof/>
                <w:szCs w:val="21"/>
              </w:rPr>
              <w:pict>
                <v:rect id="_x0000_s1223" style="position:absolute;margin-left:162.05pt;margin-top:6.95pt;width:50.55pt;height:27.75pt;z-index:251602944" filled="f" stroked="f">
                  <v:textbox style="mso-next-textbox:#_x0000_s1223"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收集粉尘</w:t>
                        </w:r>
                        <w:r w:rsidRPr="00614C78">
                          <w:rPr>
                            <w:rFonts w:ascii="Times New Roman" w:eastAsia="宋体" w:cs="Times New Roman" w:hint="eastAsia"/>
                            <w:color w:val="auto"/>
                            <w:kern w:val="2"/>
                            <w:sz w:val="18"/>
                            <w:szCs w:val="18"/>
                            <w:highlight w:val="green"/>
                          </w:rPr>
                          <w:t>2.017</w:t>
                        </w:r>
                      </w:p>
                    </w:txbxContent>
                  </v:textbox>
                </v:rect>
              </w:pict>
            </w:r>
            <w:r w:rsidRPr="00F96CB6">
              <w:rPr>
                <w:rFonts w:ascii="宋体" w:hAnsi="宋体" w:cs="宋体"/>
                <w:b/>
                <w:bCs/>
                <w:noProof/>
                <w:szCs w:val="21"/>
              </w:rPr>
              <w:pict>
                <v:shape id="_x0000_s1428" type="#_x0000_t32" style="position:absolute;margin-left:258.45pt;margin-top:12.5pt;width:0;height:17pt;z-index:251732992" o:connectortype="straight">
                  <v:stroke endarrow="block"/>
                </v:shape>
              </w:pict>
            </w:r>
          </w:p>
          <w:p w:rsidR="00BE2509" w:rsidRPr="00E41F64" w:rsidRDefault="00F96CB6" w:rsidP="003E23E7">
            <w:pPr>
              <w:tabs>
                <w:tab w:val="left" w:pos="1934"/>
                <w:tab w:val="center" w:pos="4209"/>
              </w:tabs>
              <w:spacing w:line="440" w:lineRule="exact"/>
              <w:rPr>
                <w:b/>
                <w:bCs/>
                <w:szCs w:val="21"/>
              </w:rPr>
            </w:pPr>
            <w:r w:rsidRPr="00F96CB6">
              <w:rPr>
                <w:rFonts w:ascii="宋体" w:hAnsi="宋体" w:cs="宋体"/>
                <w:b/>
                <w:bCs/>
                <w:noProof/>
                <w:szCs w:val="21"/>
              </w:rPr>
              <w:pict>
                <v:rect id="_x0000_s1426" style="position:absolute;left:0;text-align:left;margin-left:329.9pt;margin-top:2.55pt;width:38.8pt;height:21.5pt;z-index:251730944" strokeweight="3pt">
                  <v:stroke linestyle="thinThin"/>
                  <v:textbox style="mso-next-textbox:#_x0000_s1426"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钢丸</w:t>
                        </w:r>
                        <w:r>
                          <w:rPr>
                            <w:rFonts w:ascii="Times New Roman" w:eastAsia="宋体" w:cs="Times New Roman" w:hint="eastAsia"/>
                            <w:color w:val="auto"/>
                            <w:kern w:val="2"/>
                            <w:sz w:val="18"/>
                            <w:szCs w:val="18"/>
                          </w:rPr>
                          <w:t>35</w:t>
                        </w:r>
                      </w:p>
                    </w:txbxContent>
                  </v:textbox>
                </v:rect>
              </w:pict>
            </w:r>
            <w:r w:rsidRPr="00F96CB6">
              <w:rPr>
                <w:rFonts w:ascii="宋体" w:hAnsi="宋体" w:cs="宋体"/>
                <w:b/>
                <w:bCs/>
                <w:noProof/>
                <w:szCs w:val="21"/>
              </w:rPr>
              <w:pict>
                <v:shape id="_x0000_s1221" type="#_x0000_t32" style="position:absolute;left:0;text-align:left;margin-left:180.2pt;margin-top:19.15pt;width:0;height:33.6pt;flip:y;z-index:251601920" o:connectortype="straight">
                  <v:stroke endarrow="block"/>
                </v:shape>
              </w:pict>
            </w:r>
            <w:r w:rsidRPr="00F96CB6">
              <w:rPr>
                <w:rFonts w:ascii="宋体" w:hAnsi="宋体" w:cs="宋体"/>
                <w:b/>
                <w:bCs/>
                <w:noProof/>
                <w:szCs w:val="21"/>
              </w:rPr>
              <w:pict>
                <v:rect id="_x0000_s1209" style="position:absolute;left:0;text-align:left;margin-left:106.05pt;margin-top:2.7pt;width:56pt;height:21.5pt;z-index:251595776">
                  <v:textbox style="mso-next-textbox:#_x0000_s1209" inset="1.5mm,,1.5mm">
                    <w:txbxContent>
                      <w:p w:rsidR="00614C78" w:rsidRPr="009D2083" w:rsidRDefault="00614C78" w:rsidP="003E23E7">
                        <w:pPr>
                          <w:pStyle w:val="Default"/>
                          <w:jc w:val="center"/>
                          <w:rPr>
                            <w:rFonts w:ascii="Times New Roman" w:eastAsia="宋体" w:cs="Times New Roman"/>
                            <w:color w:val="auto"/>
                            <w:kern w:val="2"/>
                            <w:sz w:val="18"/>
                            <w:szCs w:val="18"/>
                          </w:rPr>
                        </w:pPr>
                        <w:r>
                          <w:rPr>
                            <w:rFonts w:ascii="Times New Roman" w:eastAsia="宋体" w:cs="Times New Roman" w:hint="eastAsia"/>
                            <w:color w:val="auto"/>
                            <w:kern w:val="2"/>
                            <w:sz w:val="18"/>
                            <w:szCs w:val="18"/>
                          </w:rPr>
                          <w:t>造型</w:t>
                        </w:r>
                      </w:p>
                    </w:txbxContent>
                  </v:textbox>
                </v:rect>
              </w:pict>
            </w:r>
            <w:r w:rsidRPr="00F96CB6">
              <w:rPr>
                <w:rFonts w:ascii="宋体" w:hAnsi="宋体" w:cs="宋体"/>
                <w:b/>
                <w:bCs/>
                <w:noProof/>
                <w:szCs w:val="21"/>
              </w:rPr>
              <w:pict>
                <v:rect id="_x0000_s1429" style="position:absolute;left:0;text-align:left;margin-left:239.35pt;margin-top:13.95pt;width:43.7pt;height:21.5pt;z-index:251734016" filled="f" stroked="f">
                  <v:textbox style="mso-next-textbox:#_x0000_s1429"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废料</w:t>
                        </w:r>
                        <w:r>
                          <w:rPr>
                            <w:rFonts w:ascii="Times New Roman" w:eastAsia="宋体" w:cs="Times New Roman" w:hint="eastAsia"/>
                            <w:color w:val="auto"/>
                            <w:kern w:val="2"/>
                            <w:sz w:val="18"/>
                            <w:szCs w:val="18"/>
                          </w:rPr>
                          <w:t>0.22</w:t>
                        </w:r>
                      </w:p>
                    </w:txbxContent>
                  </v:textbox>
                </v:rect>
              </w:pict>
            </w:r>
            <w:r w:rsidR="003E23E7" w:rsidRPr="00E41F64">
              <w:rPr>
                <w:b/>
                <w:bCs/>
                <w:szCs w:val="21"/>
              </w:rPr>
              <w:tab/>
            </w:r>
          </w:p>
          <w:p w:rsidR="00637B37" w:rsidRPr="00E41F64" w:rsidRDefault="00F96CB6" w:rsidP="00BE2509">
            <w:pPr>
              <w:pStyle w:val="Default"/>
            </w:pPr>
            <w:r w:rsidRPr="00F96CB6">
              <w:rPr>
                <w:rFonts w:ascii="宋体" w:hAnsi="宋体" w:cs="宋体"/>
                <w:b/>
                <w:bCs/>
                <w:noProof/>
                <w:szCs w:val="21"/>
              </w:rPr>
              <w:pict>
                <v:shape id="_x0000_s1427" type="#_x0000_t32" style="position:absolute;margin-left:348.6pt;margin-top:2.2pt;width:0;height:27.2pt;z-index:251731968" o:connectortype="straight">
                  <v:stroke endarrow="block"/>
                </v:shape>
              </w:pict>
            </w:r>
            <w:r w:rsidRPr="00F96CB6">
              <w:rPr>
                <w:rFonts w:ascii="宋体" w:hAnsi="宋体" w:cs="宋体"/>
                <w:b/>
                <w:bCs/>
                <w:noProof/>
                <w:szCs w:val="21"/>
              </w:rPr>
              <w:pict>
                <v:shape id="_x0000_s1226" type="#_x0000_t32" style="position:absolute;margin-left:393.6pt;margin-top:2.15pt;width:0;height:27.15pt;flip:y;z-index:251603968" o:connectortype="straight">
                  <v:stroke endarrow="block"/>
                </v:shape>
              </w:pict>
            </w:r>
            <w:r w:rsidRPr="00F96CB6">
              <w:rPr>
                <w:b/>
                <w:bCs/>
                <w:noProof/>
                <w:szCs w:val="21"/>
              </w:rPr>
              <w:pict>
                <v:rect id="_x0000_s1188" style="position:absolute;margin-left:4.4pt;margin-top:3.55pt;width:73.6pt;height:59.7pt;z-index:251578368" strokeweight="3pt">
                  <v:stroke linestyle="thinThin"/>
                  <v:textbox style="mso-next-textbox:#_x0000_s1188" inset="1.5mm,,1.5mm">
                    <w:txbxContent>
                      <w:p w:rsidR="00614C78" w:rsidRDefault="00614C78">
                        <w:pPr>
                          <w:rPr>
                            <w:sz w:val="18"/>
                            <w:szCs w:val="18"/>
                          </w:rPr>
                        </w:pPr>
                        <w:r>
                          <w:rPr>
                            <w:rFonts w:hint="eastAsia"/>
                            <w:sz w:val="18"/>
                            <w:szCs w:val="18"/>
                          </w:rPr>
                          <w:t>钢材</w:t>
                        </w:r>
                        <w:r>
                          <w:rPr>
                            <w:rFonts w:hint="eastAsia"/>
                            <w:sz w:val="18"/>
                            <w:szCs w:val="18"/>
                          </w:rPr>
                          <w:t>5224</w:t>
                        </w:r>
                      </w:p>
                      <w:p w:rsidR="00614C78" w:rsidRDefault="00614C78" w:rsidP="009D2083">
                        <w:pPr>
                          <w:pStyle w:val="Default"/>
                          <w:rPr>
                            <w:rFonts w:ascii="Times New Roman" w:eastAsia="宋体" w:cs="Times New Roman"/>
                            <w:color w:val="auto"/>
                            <w:kern w:val="2"/>
                            <w:sz w:val="18"/>
                            <w:szCs w:val="18"/>
                          </w:rPr>
                        </w:pPr>
                        <w:r w:rsidRPr="009D2083">
                          <w:rPr>
                            <w:rFonts w:ascii="Times New Roman" w:eastAsia="宋体" w:cs="Times New Roman" w:hint="eastAsia"/>
                            <w:color w:val="auto"/>
                            <w:kern w:val="2"/>
                            <w:sz w:val="18"/>
                            <w:szCs w:val="18"/>
                          </w:rPr>
                          <w:t>硅铁</w:t>
                        </w:r>
                        <w:r>
                          <w:rPr>
                            <w:rFonts w:ascii="Times New Roman" w:eastAsia="宋体" w:cs="Times New Roman" w:hint="eastAsia"/>
                            <w:color w:val="auto"/>
                            <w:kern w:val="2"/>
                            <w:sz w:val="18"/>
                            <w:szCs w:val="18"/>
                          </w:rPr>
                          <w:t>120</w:t>
                        </w:r>
                      </w:p>
                      <w:p w:rsidR="00614C78"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锰铁</w:t>
                        </w:r>
                        <w:r>
                          <w:rPr>
                            <w:rFonts w:ascii="Times New Roman" w:eastAsia="宋体" w:cs="Times New Roman" w:hint="eastAsia"/>
                            <w:color w:val="auto"/>
                            <w:kern w:val="2"/>
                            <w:sz w:val="18"/>
                            <w:szCs w:val="18"/>
                          </w:rPr>
                          <w:t>56</w:t>
                        </w:r>
                      </w:p>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增碳剂</w:t>
                        </w:r>
                        <w:r>
                          <w:rPr>
                            <w:rFonts w:ascii="Times New Roman" w:eastAsia="宋体" w:cs="Times New Roman" w:hint="eastAsia"/>
                            <w:color w:val="auto"/>
                            <w:kern w:val="2"/>
                            <w:sz w:val="18"/>
                            <w:szCs w:val="18"/>
                          </w:rPr>
                          <w:t>200</w:t>
                        </w:r>
                      </w:p>
                    </w:txbxContent>
                  </v:textbox>
                </v:rect>
              </w:pict>
            </w:r>
            <w:r w:rsidRPr="00F96CB6">
              <w:rPr>
                <w:rFonts w:ascii="宋体" w:hAnsi="宋体" w:cs="宋体"/>
                <w:b/>
                <w:bCs/>
                <w:noProof/>
                <w:szCs w:val="21"/>
              </w:rPr>
              <w:pict>
                <v:shape id="_x0000_s1548" type="#_x0000_t32" style="position:absolute;margin-left:146.95pt;margin-top:3.55pt;width:0;height:27.2pt;z-index:251857920" o:connectortype="straight">
                  <v:stroke endarrow="block"/>
                </v:shape>
              </w:pict>
            </w:r>
          </w:p>
          <w:p w:rsidR="00BE2509" w:rsidRPr="00E41F64" w:rsidRDefault="00F96CB6" w:rsidP="00BE2509">
            <w:pPr>
              <w:pStyle w:val="Default"/>
            </w:pPr>
            <w:r w:rsidRPr="00F96CB6">
              <w:rPr>
                <w:rFonts w:ascii="宋体" w:hAnsi="宋体" w:cs="宋体"/>
                <w:b/>
                <w:bCs/>
                <w:noProof/>
                <w:szCs w:val="21"/>
              </w:rPr>
              <w:pict>
                <v:rect id="_x0000_s1194" style="position:absolute;margin-left:313.6pt;margin-top:15.15pt;width:104.3pt;height:21.5pt;z-index:251581440">
                  <v:textbox style="mso-next-textbox:#_x0000_s1194" inset="1.5mm,,1.5mm">
                    <w:txbxContent>
                      <w:p w:rsidR="00614C78" w:rsidRPr="009D2083" w:rsidRDefault="00614C78" w:rsidP="00637948">
                        <w:pPr>
                          <w:pStyle w:val="Default"/>
                          <w:jc w:val="center"/>
                          <w:rPr>
                            <w:rFonts w:ascii="Times New Roman" w:eastAsia="宋体" w:cs="Times New Roman"/>
                            <w:color w:val="auto"/>
                            <w:kern w:val="2"/>
                            <w:sz w:val="18"/>
                            <w:szCs w:val="18"/>
                          </w:rPr>
                        </w:pPr>
                        <w:r>
                          <w:rPr>
                            <w:rFonts w:ascii="Times New Roman" w:eastAsia="宋体" w:cs="Times New Roman" w:hint="eastAsia"/>
                            <w:color w:val="auto"/>
                            <w:kern w:val="2"/>
                            <w:sz w:val="18"/>
                            <w:szCs w:val="18"/>
                          </w:rPr>
                          <w:t>浇铸、抛丸、打磨</w:t>
                        </w:r>
                      </w:p>
                    </w:txbxContent>
                  </v:textbox>
                </v:rect>
              </w:pict>
            </w:r>
          </w:p>
          <w:p w:rsidR="00BE2509" w:rsidRPr="00E41F64" w:rsidRDefault="00F96CB6" w:rsidP="00BE2509">
            <w:pPr>
              <w:pStyle w:val="Default"/>
            </w:pPr>
            <w:r w:rsidRPr="00F96CB6">
              <w:rPr>
                <w:rFonts w:ascii="宋体" w:hAnsi="宋体" w:cs="宋体"/>
                <w:b/>
                <w:bCs/>
                <w:noProof/>
                <w:szCs w:val="21"/>
              </w:rPr>
              <w:pict>
                <v:rect id="_x0000_s1196" style="position:absolute;margin-left:218.1pt;margin-top:-.4pt;width:69.4pt;height:21.5pt;z-index:251583488">
                  <v:textbox style="mso-next-textbox:#_x0000_s1196" inset="1.5mm,,1.5mm">
                    <w:txbxContent>
                      <w:p w:rsidR="00614C78" w:rsidRPr="009D2083" w:rsidRDefault="00614C78" w:rsidP="00355B86">
                        <w:pPr>
                          <w:pStyle w:val="Default"/>
                          <w:jc w:val="center"/>
                          <w:rPr>
                            <w:rFonts w:ascii="Times New Roman" w:eastAsia="宋体" w:cs="Times New Roman"/>
                            <w:color w:val="auto"/>
                            <w:kern w:val="2"/>
                            <w:sz w:val="18"/>
                            <w:szCs w:val="18"/>
                          </w:rPr>
                        </w:pPr>
                        <w:r>
                          <w:rPr>
                            <w:rFonts w:ascii="Times New Roman" w:eastAsia="宋体" w:cs="Times New Roman" w:hint="eastAsia"/>
                            <w:color w:val="auto"/>
                            <w:kern w:val="2"/>
                            <w:sz w:val="18"/>
                            <w:szCs w:val="18"/>
                          </w:rPr>
                          <w:t>落砂</w:t>
                        </w:r>
                      </w:p>
                    </w:txbxContent>
                  </v:textbox>
                </v:rect>
              </w:pict>
            </w:r>
            <w:r w:rsidRPr="00F96CB6">
              <w:rPr>
                <w:rFonts w:ascii="宋体" w:hAnsi="宋体" w:cs="宋体"/>
                <w:b/>
                <w:bCs/>
                <w:noProof/>
                <w:szCs w:val="21"/>
              </w:rPr>
              <w:pict>
                <v:shape id="_x0000_s1198" type="#_x0000_t32" style="position:absolute;margin-left:287.5pt;margin-top:9.3pt;width:27.4pt;height:0;z-index:251585536" o:connectortype="straight">
                  <v:stroke endarrow="block"/>
                </v:shape>
              </w:pict>
            </w:r>
            <w:r w:rsidRPr="00F96CB6">
              <w:rPr>
                <w:rFonts w:ascii="宋体" w:hAnsi="宋体" w:cs="宋体"/>
                <w:b/>
                <w:bCs/>
                <w:noProof/>
                <w:szCs w:val="21"/>
              </w:rPr>
              <w:pict>
                <v:shape id="_x0000_s1197" type="#_x0000_t32" style="position:absolute;margin-left:190.45pt;margin-top:9.3pt;width:27.4pt;height:0;z-index:251584512" o:connectortype="straight">
                  <v:stroke endarrow="block"/>
                </v:shape>
              </w:pict>
            </w:r>
            <w:r w:rsidRPr="00F96CB6">
              <w:rPr>
                <w:rFonts w:ascii="宋体" w:hAnsi="宋体" w:cs="宋体"/>
                <w:b/>
                <w:bCs/>
                <w:noProof/>
                <w:szCs w:val="21"/>
              </w:rPr>
              <w:pict>
                <v:rect id="_x0000_s1191" style="position:absolute;margin-left:105.4pt;margin-top:-.35pt;width:85.05pt;height:21.5pt;z-index:251580416">
                  <v:textbox style="mso-next-textbox:#_x0000_s1191" inset="1.5mm,,1.5mm">
                    <w:txbxContent>
                      <w:p w:rsidR="00614C78" w:rsidRPr="009D2083" w:rsidRDefault="00614C78" w:rsidP="00CA1611">
                        <w:pPr>
                          <w:pStyle w:val="Default"/>
                          <w:jc w:val="center"/>
                          <w:rPr>
                            <w:rFonts w:ascii="Times New Roman" w:eastAsia="宋体" w:cs="Times New Roman"/>
                            <w:color w:val="auto"/>
                            <w:kern w:val="2"/>
                            <w:sz w:val="18"/>
                            <w:szCs w:val="18"/>
                          </w:rPr>
                        </w:pPr>
                        <w:r>
                          <w:rPr>
                            <w:rFonts w:ascii="Times New Roman" w:eastAsia="宋体" w:cs="Times New Roman" w:hint="eastAsia"/>
                            <w:color w:val="auto"/>
                            <w:kern w:val="2"/>
                            <w:sz w:val="18"/>
                            <w:szCs w:val="18"/>
                          </w:rPr>
                          <w:t>熔炼</w:t>
                        </w:r>
                      </w:p>
                    </w:txbxContent>
                  </v:textbox>
                </v:rect>
              </w:pict>
            </w:r>
            <w:r>
              <w:rPr>
                <w:noProof/>
              </w:rPr>
              <w:pict>
                <v:shape id="_x0000_s1190" type="#_x0000_t32" style="position:absolute;margin-left:78pt;margin-top:9.35pt;width:27.4pt;height:0;z-index:251579392" o:connectortype="straight">
                  <v:stroke endarrow="block"/>
                </v:shape>
              </w:pict>
            </w:r>
          </w:p>
          <w:p w:rsidR="00BE2509" w:rsidRPr="00E41F64" w:rsidRDefault="00F96CB6" w:rsidP="00BE2509">
            <w:pPr>
              <w:pStyle w:val="Default"/>
            </w:pPr>
            <w:r w:rsidRPr="00F96CB6">
              <w:rPr>
                <w:rFonts w:ascii="宋体" w:hAnsi="宋体" w:cs="宋体"/>
                <w:b/>
                <w:bCs/>
                <w:noProof/>
                <w:szCs w:val="21"/>
              </w:rPr>
              <w:pict>
                <v:shape id="_x0000_s1218" type="#_x0000_t32" style="position:absolute;margin-left:250.75pt;margin-top:6pt;width:0;height:21.05pt;z-index:251598848" o:connectortype="straight">
                  <v:stroke endarrow="block"/>
                </v:shape>
              </w:pict>
            </w:r>
            <w:r w:rsidRPr="00F96CB6">
              <w:rPr>
                <w:rFonts w:ascii="宋体" w:hAnsi="宋体" w:cs="宋体"/>
                <w:b/>
                <w:bCs/>
                <w:noProof/>
                <w:szCs w:val="21"/>
              </w:rPr>
              <w:pict>
                <v:shape id="_x0000_s1553" type="#_x0000_t32" style="position:absolute;margin-left:397.05pt;margin-top:5.5pt;width:0;height:21.05pt;z-index:251863040" o:connectortype="straight">
                  <v:stroke endarrow="block"/>
                </v:shape>
              </w:pict>
            </w:r>
            <w:r w:rsidRPr="00F96CB6">
              <w:rPr>
                <w:rFonts w:ascii="宋体" w:hAnsi="宋体" w:cs="宋体"/>
                <w:b/>
                <w:bCs/>
                <w:noProof/>
                <w:szCs w:val="21"/>
              </w:rPr>
              <w:pict>
                <v:shape id="_x0000_s1206" type="#_x0000_t32" style="position:absolute;margin-left:321.3pt;margin-top:5.55pt;width:0;height:21.05pt;z-index:251592704" o:connectortype="straight">
                  <v:stroke endarrow="block"/>
                </v:shape>
              </w:pict>
            </w:r>
            <w:r w:rsidRPr="00F96CB6">
              <w:rPr>
                <w:rFonts w:ascii="宋体" w:hAnsi="宋体" w:cs="宋体"/>
                <w:b/>
                <w:bCs/>
                <w:noProof/>
                <w:szCs w:val="21"/>
              </w:rPr>
              <w:pict>
                <v:shape id="_x0000_s1204" type="#_x0000_t32" style="position:absolute;margin-left:147.45pt;margin-top:6pt;width:0;height:21.05pt;z-index:251590656" o:connectortype="straight">
                  <v:stroke endarrow="block"/>
                </v:shape>
              </w:pict>
            </w:r>
          </w:p>
          <w:p w:rsidR="00637B37" w:rsidRPr="00E41F64" w:rsidRDefault="00F96CB6" w:rsidP="00BE2509">
            <w:pPr>
              <w:pStyle w:val="Default"/>
            </w:pPr>
            <w:r w:rsidRPr="00F96CB6">
              <w:rPr>
                <w:rFonts w:ascii="宋体" w:hAnsi="宋体" w:cs="宋体"/>
                <w:b/>
                <w:bCs/>
                <w:noProof/>
                <w:szCs w:val="21"/>
              </w:rPr>
              <w:pict>
                <v:rect id="_x0000_s1219" style="position:absolute;margin-left:225.95pt;margin-top:11.5pt;width:56.7pt;height:21.5pt;z-index:251599872" stroked="f">
                  <v:textbox style="mso-next-textbox:#_x0000_s1219" inset="1.5mm,,1.5mm">
                    <w:txbxContent>
                      <w:p w:rsidR="00614C78" w:rsidRPr="009D2083" w:rsidRDefault="00614C78" w:rsidP="009D2083">
                        <w:pPr>
                          <w:pStyle w:val="Default"/>
                          <w:rPr>
                            <w:rFonts w:ascii="Times New Roman" w:eastAsia="宋体" w:cs="Times New Roman"/>
                            <w:color w:val="auto"/>
                            <w:kern w:val="2"/>
                            <w:sz w:val="18"/>
                            <w:szCs w:val="18"/>
                          </w:rPr>
                        </w:pPr>
                        <w:r w:rsidRPr="00C36653">
                          <w:rPr>
                            <w:rFonts w:ascii="Times New Roman" w:eastAsia="宋体" w:cs="Times New Roman" w:hint="eastAsia"/>
                            <w:color w:val="auto"/>
                            <w:kern w:val="2"/>
                            <w:sz w:val="18"/>
                            <w:szCs w:val="18"/>
                          </w:rPr>
                          <w:t>旧砂</w:t>
                        </w:r>
                        <w:r w:rsidRPr="00C36653">
                          <w:rPr>
                            <w:rFonts w:ascii="Times New Roman" w:eastAsia="宋体" w:cs="Times New Roman" w:hint="eastAsia"/>
                            <w:color w:val="auto"/>
                            <w:kern w:val="2"/>
                            <w:sz w:val="18"/>
                            <w:szCs w:val="18"/>
                          </w:rPr>
                          <w:t>5</w:t>
                        </w:r>
                        <w:r>
                          <w:rPr>
                            <w:rFonts w:ascii="Times New Roman" w:eastAsia="宋体" w:cs="Times New Roman" w:hint="eastAsia"/>
                            <w:color w:val="auto"/>
                            <w:kern w:val="2"/>
                            <w:sz w:val="18"/>
                            <w:szCs w:val="18"/>
                          </w:rPr>
                          <w:t>6</w:t>
                        </w:r>
                        <w:r w:rsidRPr="00C36653">
                          <w:rPr>
                            <w:rFonts w:ascii="Times New Roman" w:eastAsia="宋体" w:cs="Times New Roman" w:hint="eastAsia"/>
                            <w:color w:val="auto"/>
                            <w:kern w:val="2"/>
                            <w:sz w:val="18"/>
                            <w:szCs w:val="18"/>
                          </w:rPr>
                          <w:t>5</w:t>
                        </w:r>
                      </w:p>
                    </w:txbxContent>
                  </v:textbox>
                </v:rect>
              </w:pict>
            </w:r>
            <w:r w:rsidRPr="00F96CB6">
              <w:rPr>
                <w:rFonts w:ascii="宋体" w:hAnsi="宋体" w:cs="宋体"/>
                <w:b/>
                <w:bCs/>
                <w:noProof/>
                <w:szCs w:val="21"/>
              </w:rPr>
              <w:pict>
                <v:rect id="_x0000_s1195" style="position:absolute;margin-left:370.3pt;margin-top:7.95pt;width:47.6pt;height:21.5pt;z-index:251582464" stroked="f">
                  <v:textbox style="mso-next-textbox:#_x0000_s1195"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产品</w:t>
                        </w:r>
                        <w:r>
                          <w:rPr>
                            <w:rFonts w:ascii="Times New Roman" w:eastAsia="宋体" w:cs="Times New Roman" w:hint="eastAsia"/>
                            <w:color w:val="auto"/>
                            <w:kern w:val="2"/>
                            <w:sz w:val="18"/>
                            <w:szCs w:val="18"/>
                          </w:rPr>
                          <w:t>5432</w:t>
                        </w:r>
                      </w:p>
                    </w:txbxContent>
                  </v:textbox>
                </v:rect>
              </w:pict>
            </w:r>
            <w:r w:rsidRPr="00F96CB6">
              <w:rPr>
                <w:rFonts w:ascii="宋体" w:hAnsi="宋体" w:cs="宋体"/>
                <w:b/>
                <w:bCs/>
                <w:noProof/>
                <w:szCs w:val="21"/>
              </w:rPr>
              <w:pict>
                <v:rect id="_x0000_s1207" style="position:absolute;margin-left:304.9pt;margin-top:11.45pt;width:43.7pt;height:21.5pt;z-index:251593728" stroked="f">
                  <v:textbox style="mso-next-textbox:#_x0000_s1207"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废砂</w:t>
                        </w:r>
                        <w:r>
                          <w:rPr>
                            <w:rFonts w:ascii="Times New Roman" w:eastAsia="宋体" w:cs="Times New Roman" w:hint="eastAsia"/>
                            <w:color w:val="auto"/>
                            <w:kern w:val="2"/>
                            <w:sz w:val="18"/>
                            <w:szCs w:val="18"/>
                          </w:rPr>
                          <w:t>20</w:t>
                        </w:r>
                      </w:p>
                    </w:txbxContent>
                  </v:textbox>
                </v:rect>
              </w:pict>
            </w:r>
          </w:p>
          <w:p w:rsidR="00BE2509" w:rsidRPr="00E41F64" w:rsidRDefault="00F96CB6" w:rsidP="00BE2509">
            <w:pPr>
              <w:pStyle w:val="Default"/>
            </w:pPr>
            <w:r w:rsidRPr="00F96CB6">
              <w:rPr>
                <w:rFonts w:ascii="宋体" w:hAnsi="宋体" w:cs="宋体"/>
                <w:b/>
                <w:bCs/>
                <w:noProof/>
                <w:szCs w:val="21"/>
              </w:rPr>
              <w:pict>
                <v:rect id="_x0000_s1205" style="position:absolute;margin-left:128.9pt;margin-top:1.05pt;width:57pt;height:21.5pt;z-index:251591680" stroked="f">
                  <v:textbox style="mso-next-textbox:#_x0000_s1205" inset="1.5mm,,1.5mm">
                    <w:txbxContent>
                      <w:p w:rsidR="00614C78" w:rsidRPr="009D2083" w:rsidRDefault="00614C78" w:rsidP="009D2083">
                        <w:pPr>
                          <w:pStyle w:val="Default"/>
                          <w:rPr>
                            <w:rFonts w:ascii="Times New Roman" w:eastAsia="宋体" w:cs="Times New Roman"/>
                            <w:color w:val="auto"/>
                            <w:kern w:val="2"/>
                            <w:sz w:val="18"/>
                            <w:szCs w:val="18"/>
                          </w:rPr>
                        </w:pPr>
                        <w:r>
                          <w:rPr>
                            <w:rFonts w:ascii="Times New Roman" w:eastAsia="宋体" w:cs="Times New Roman" w:hint="eastAsia"/>
                            <w:color w:val="auto"/>
                            <w:kern w:val="2"/>
                            <w:sz w:val="18"/>
                            <w:szCs w:val="18"/>
                          </w:rPr>
                          <w:t>熔炼渣</w:t>
                        </w:r>
                        <w:r>
                          <w:rPr>
                            <w:rFonts w:ascii="Times New Roman" w:eastAsia="宋体" w:cs="Times New Roman" w:hint="eastAsia"/>
                            <w:color w:val="auto"/>
                            <w:kern w:val="2"/>
                            <w:sz w:val="18"/>
                            <w:szCs w:val="18"/>
                          </w:rPr>
                          <w:t>140</w:t>
                        </w:r>
                      </w:p>
                    </w:txbxContent>
                  </v:textbox>
                </v:rect>
              </w:pict>
            </w:r>
          </w:p>
          <w:p w:rsidR="00637B37" w:rsidRPr="00E41F64" w:rsidRDefault="00637B37" w:rsidP="004C5917">
            <w:pPr>
              <w:tabs>
                <w:tab w:val="left" w:pos="8798"/>
              </w:tabs>
              <w:spacing w:line="440" w:lineRule="exact"/>
              <w:jc w:val="center"/>
              <w:rPr>
                <w:b/>
                <w:bCs/>
                <w:szCs w:val="21"/>
              </w:rPr>
            </w:pPr>
          </w:p>
          <w:p w:rsidR="0031350D" w:rsidRPr="00E41F64" w:rsidRDefault="00BE2509" w:rsidP="004C5917">
            <w:pPr>
              <w:tabs>
                <w:tab w:val="left" w:pos="8798"/>
              </w:tabs>
              <w:spacing w:line="440" w:lineRule="exact"/>
              <w:jc w:val="center"/>
              <w:rPr>
                <w:b/>
                <w:bCs/>
                <w:szCs w:val="21"/>
              </w:rPr>
            </w:pPr>
            <w:r w:rsidRPr="00E41F64">
              <w:rPr>
                <w:rFonts w:hint="eastAsia"/>
                <w:b/>
                <w:bCs/>
                <w:szCs w:val="21"/>
              </w:rPr>
              <w:t>图</w:t>
            </w:r>
            <w:r w:rsidRPr="00E41F64">
              <w:rPr>
                <w:rFonts w:hint="eastAsia"/>
                <w:b/>
                <w:bCs/>
                <w:szCs w:val="21"/>
              </w:rPr>
              <w:t xml:space="preserve">2-2 </w:t>
            </w:r>
            <w:r w:rsidR="00637948" w:rsidRPr="00E41F64">
              <w:rPr>
                <w:rFonts w:hint="eastAsia"/>
                <w:b/>
                <w:bCs/>
                <w:szCs w:val="21"/>
              </w:rPr>
              <w:t>技改</w:t>
            </w:r>
            <w:r w:rsidRPr="00E41F64">
              <w:rPr>
                <w:rFonts w:hint="eastAsia"/>
                <w:b/>
                <w:bCs/>
                <w:szCs w:val="21"/>
              </w:rPr>
              <w:t>项目物料平衡</w:t>
            </w:r>
            <w:r w:rsidR="009C7D26" w:rsidRPr="00E41F64">
              <w:rPr>
                <w:rFonts w:hint="eastAsia"/>
                <w:b/>
                <w:bCs/>
                <w:szCs w:val="21"/>
              </w:rPr>
              <w:t>示意</w:t>
            </w:r>
            <w:r w:rsidRPr="00E41F64">
              <w:rPr>
                <w:rFonts w:hint="eastAsia"/>
                <w:b/>
                <w:bCs/>
                <w:szCs w:val="21"/>
              </w:rPr>
              <w:t>图（单位：</w:t>
            </w:r>
            <w:r w:rsidRPr="00E41F64">
              <w:rPr>
                <w:rFonts w:hint="eastAsia"/>
                <w:szCs w:val="21"/>
              </w:rPr>
              <w:t>t/a</w:t>
            </w:r>
            <w:r w:rsidRPr="00E41F64">
              <w:rPr>
                <w:rFonts w:hint="eastAsia"/>
                <w:b/>
                <w:bCs/>
                <w:szCs w:val="21"/>
              </w:rPr>
              <w:t>）</w:t>
            </w:r>
          </w:p>
          <w:p w:rsidR="00637B37" w:rsidRPr="00E41F64" w:rsidRDefault="00637B37" w:rsidP="00637B37">
            <w:pPr>
              <w:pStyle w:val="Default"/>
            </w:pPr>
          </w:p>
          <w:p w:rsidR="0074585C" w:rsidRPr="00E41F64" w:rsidRDefault="0074585C" w:rsidP="00637B37">
            <w:pPr>
              <w:pStyle w:val="Default"/>
            </w:pPr>
          </w:p>
          <w:p w:rsidR="0074585C" w:rsidRPr="00E41F64" w:rsidRDefault="00F96CB6" w:rsidP="00431C29">
            <w:pPr>
              <w:numPr>
                <w:ilvl w:val="0"/>
                <w:numId w:val="2"/>
              </w:numPr>
              <w:adjustRightInd w:val="0"/>
              <w:snapToGrid w:val="0"/>
              <w:spacing w:beforeLines="50" w:line="360" w:lineRule="auto"/>
              <w:rPr>
                <w:rFonts w:ascii="宋体" w:hAnsi="宋体" w:cs="宋体"/>
                <w:b/>
                <w:bCs/>
                <w:szCs w:val="21"/>
              </w:rPr>
            </w:pPr>
            <w:r>
              <w:rPr>
                <w:rFonts w:ascii="宋体" w:hAnsi="宋体" w:cs="宋体"/>
                <w:b/>
                <w:bCs/>
                <w:noProof/>
                <w:szCs w:val="21"/>
              </w:rPr>
              <w:pict>
                <v:shape id="_x0000_s1551" type="#_x0000_t32" style="position:absolute;left:0;text-align:left;margin-left:200.75pt;margin-top:459.85pt;width:28.35pt;height:0;z-index:251862016" o:connectortype="straight">
                  <v:stroke endarrow="block"/>
                </v:shape>
              </w:pict>
            </w:r>
            <w:r w:rsidR="0074585C" w:rsidRPr="00E41F64">
              <w:rPr>
                <w:rFonts w:ascii="宋体" w:hAnsi="宋体" w:cs="宋体" w:hint="eastAsia"/>
                <w:b/>
                <w:bCs/>
                <w:szCs w:val="21"/>
              </w:rPr>
              <w:t>生产工艺流程</w:t>
            </w:r>
          </w:p>
          <w:p w:rsidR="00402CB3" w:rsidRPr="00E41F64" w:rsidRDefault="0074585C" w:rsidP="0074585C">
            <w:pPr>
              <w:spacing w:line="360" w:lineRule="auto"/>
              <w:ind w:firstLineChars="200" w:firstLine="420"/>
              <w:contextualSpacing/>
              <w:jc w:val="left"/>
              <w:rPr>
                <w:szCs w:val="21"/>
              </w:rPr>
            </w:pPr>
            <w:r w:rsidRPr="00E41F64">
              <w:rPr>
                <w:rFonts w:hint="eastAsia"/>
                <w:szCs w:val="21"/>
              </w:rPr>
              <w:t>技改项目仅涉及自用半成品铁飞轮毛坯件生产，</w:t>
            </w:r>
            <w:r w:rsidRPr="00E41F64">
              <w:rPr>
                <w:rFonts w:hAnsi="宋体" w:hint="eastAsia"/>
                <w:bCs/>
                <w:szCs w:val="21"/>
              </w:rPr>
              <w:t>生产规模不变，生产员工不新增</w:t>
            </w:r>
            <w:r w:rsidRPr="00E41F64">
              <w:rPr>
                <w:rFonts w:hint="eastAsia"/>
                <w:szCs w:val="21"/>
              </w:rPr>
              <w:t>。</w:t>
            </w:r>
            <w:r w:rsidRPr="00E41F64">
              <w:rPr>
                <w:rFonts w:hint="eastAsia"/>
                <w:bCs/>
                <w:szCs w:val="21"/>
              </w:rPr>
              <w:t>技改项目新增能耗更低的电磁熔炼炉，新增工艺更先进的抛丸机；用全自动造型浇铸生产线替代自动造型人工浇铸生产线，减少了作业时间（工作时间由</w:t>
            </w:r>
            <w:r w:rsidRPr="00E41F64">
              <w:rPr>
                <w:rFonts w:hint="eastAsia"/>
                <w:bCs/>
                <w:szCs w:val="21"/>
              </w:rPr>
              <w:t>2</w:t>
            </w:r>
            <w:r w:rsidRPr="00E41F64">
              <w:rPr>
                <w:rFonts w:hint="eastAsia"/>
                <w:bCs/>
                <w:szCs w:val="21"/>
              </w:rPr>
              <w:t>班制减少为</w:t>
            </w:r>
            <w:r w:rsidRPr="00E41F64">
              <w:rPr>
                <w:rFonts w:hint="eastAsia"/>
                <w:bCs/>
                <w:szCs w:val="21"/>
              </w:rPr>
              <w:t>1</w:t>
            </w:r>
            <w:r w:rsidRPr="00E41F64">
              <w:rPr>
                <w:rFonts w:hint="eastAsia"/>
                <w:bCs/>
                <w:szCs w:val="21"/>
              </w:rPr>
              <w:t>班制），单位时间产量增加，单位产品能耗降低。浇铸、抛丸和打磨工序产生的废气全部收集处理后通过排气筒排放，由无组织排放变为有组织排放。</w:t>
            </w:r>
            <w:r w:rsidRPr="00E41F64">
              <w:rPr>
                <w:rFonts w:ascii="宋体" w:hAnsi="宋体"/>
                <w:bCs/>
                <w:color w:val="000000"/>
              </w:rPr>
              <w:t>厂区</w:t>
            </w:r>
            <w:r w:rsidRPr="00E41F64">
              <w:rPr>
                <w:rFonts w:ascii="宋体" w:hAnsi="宋体" w:hint="eastAsia"/>
                <w:bCs/>
                <w:color w:val="000000"/>
              </w:rPr>
              <w:t>其余车间</w:t>
            </w:r>
            <w:r w:rsidRPr="00E41F64">
              <w:rPr>
                <w:rFonts w:ascii="宋体" w:hAnsi="宋体"/>
                <w:bCs/>
                <w:color w:val="000000"/>
              </w:rPr>
              <w:t>原有生产情况及</w:t>
            </w:r>
            <w:r w:rsidRPr="00E41F64">
              <w:rPr>
                <w:rFonts w:ascii="宋体" w:hAnsi="宋体" w:hint="eastAsia"/>
                <w:bCs/>
                <w:color w:val="000000"/>
              </w:rPr>
              <w:t>污染物</w:t>
            </w:r>
            <w:r w:rsidRPr="00E41F64">
              <w:rPr>
                <w:rFonts w:ascii="宋体" w:hAnsi="宋体"/>
                <w:bCs/>
                <w:color w:val="000000"/>
              </w:rPr>
              <w:t>排放情况不发生变化</w:t>
            </w:r>
            <w:r w:rsidRPr="00E41F64">
              <w:rPr>
                <w:rFonts w:ascii="宋体" w:hAnsi="宋体" w:hint="eastAsia"/>
                <w:bCs/>
                <w:color w:val="000000"/>
              </w:rPr>
              <w:t>。</w:t>
            </w:r>
            <w:r w:rsidRPr="00E41F64">
              <w:rPr>
                <w:rFonts w:hint="eastAsia"/>
                <w:szCs w:val="21"/>
              </w:rPr>
              <w:t>因此，本评价主要分析技改项目自用半成品铁飞轮毛坯件生产工艺流程和产污</w:t>
            </w:r>
            <w:r w:rsidR="00402CB3" w:rsidRPr="00E41F64">
              <w:rPr>
                <w:rFonts w:hint="eastAsia"/>
                <w:szCs w:val="21"/>
              </w:rPr>
              <w:t>环节</w:t>
            </w:r>
            <w:r w:rsidRPr="00E41F64">
              <w:rPr>
                <w:rFonts w:hint="eastAsia"/>
                <w:szCs w:val="21"/>
              </w:rPr>
              <w:t>分析。</w:t>
            </w:r>
          </w:p>
          <w:p w:rsidR="0074585C" w:rsidRPr="00E41F64" w:rsidRDefault="00402CB3" w:rsidP="0074585C">
            <w:pPr>
              <w:spacing w:line="360" w:lineRule="auto"/>
              <w:ind w:firstLineChars="200" w:firstLine="420"/>
              <w:contextualSpacing/>
              <w:jc w:val="left"/>
              <w:rPr>
                <w:szCs w:val="21"/>
              </w:rPr>
            </w:pPr>
            <w:r w:rsidRPr="00E41F64">
              <w:rPr>
                <w:rFonts w:hint="eastAsia"/>
                <w:szCs w:val="21"/>
              </w:rPr>
              <w:t>技改项目自用半成品铁飞轮毛坯件</w:t>
            </w:r>
            <w:r w:rsidR="0074585C" w:rsidRPr="00E41F64">
              <w:rPr>
                <w:rFonts w:hint="eastAsia"/>
                <w:szCs w:val="21"/>
              </w:rPr>
              <w:t>生产工艺流程和产污环节</w:t>
            </w:r>
            <w:r w:rsidR="0074585C" w:rsidRPr="00E41F64">
              <w:rPr>
                <w:szCs w:val="21"/>
              </w:rPr>
              <w:t>如下图</w:t>
            </w:r>
            <w:r w:rsidR="0074585C" w:rsidRPr="00E41F64">
              <w:rPr>
                <w:rFonts w:hint="eastAsia"/>
                <w:szCs w:val="21"/>
              </w:rPr>
              <w:t>所示</w:t>
            </w:r>
            <w:r w:rsidR="0074585C" w:rsidRPr="00E41F64">
              <w:rPr>
                <w:szCs w:val="21"/>
              </w:rPr>
              <w:t>：</w:t>
            </w:r>
          </w:p>
          <w:p w:rsidR="00637B37" w:rsidRPr="00E41F64" w:rsidRDefault="00637B37" w:rsidP="00637B37">
            <w:pPr>
              <w:pStyle w:val="Default"/>
            </w:pPr>
          </w:p>
        </w:tc>
      </w:tr>
      <w:tr w:rsidR="00000092" w:rsidRPr="00E41F64" w:rsidTr="00277B7F">
        <w:trPr>
          <w:trHeight w:val="12740"/>
          <w:jc w:val="center"/>
        </w:trPr>
        <w:tc>
          <w:tcPr>
            <w:tcW w:w="0" w:type="auto"/>
            <w:vAlign w:val="center"/>
          </w:tcPr>
          <w:p w:rsidR="00000092" w:rsidRPr="00E41F64" w:rsidRDefault="002D4466" w:rsidP="00DF7E2E">
            <w:pPr>
              <w:pStyle w:val="ac"/>
              <w:adjustRightInd w:val="0"/>
              <w:snapToGrid w:val="0"/>
              <w:jc w:val="center"/>
              <w:rPr>
                <w:rFonts w:cs="宋体"/>
                <w:sz w:val="21"/>
                <w:szCs w:val="21"/>
              </w:rPr>
            </w:pPr>
            <w:r w:rsidRPr="00E41F64">
              <w:rPr>
                <w:rFonts w:cs="宋体" w:hint="eastAsia"/>
                <w:sz w:val="21"/>
                <w:szCs w:val="21"/>
              </w:rPr>
              <w:lastRenderedPageBreak/>
              <w:t xml:space="preserve"> </w:t>
            </w:r>
          </w:p>
        </w:tc>
        <w:tc>
          <w:tcPr>
            <w:tcW w:w="0" w:type="auto"/>
            <w:gridSpan w:val="2"/>
            <w:tcBorders>
              <w:top w:val="single" w:sz="4" w:space="0" w:color="auto"/>
              <w:right w:val="single" w:sz="4" w:space="0" w:color="auto"/>
            </w:tcBorders>
          </w:tcPr>
          <w:p w:rsidR="0074585C" w:rsidRPr="00E41F64" w:rsidRDefault="0074585C" w:rsidP="00080A77">
            <w:pPr>
              <w:pStyle w:val="Default"/>
            </w:pPr>
          </w:p>
          <w:p w:rsidR="00080A77" w:rsidRPr="00E41F64" w:rsidRDefault="00F96CB6" w:rsidP="00080A77">
            <w:pPr>
              <w:pStyle w:val="Default"/>
            </w:pPr>
            <w:r w:rsidRPr="00F96CB6">
              <w:rPr>
                <w:rFonts w:ascii="宋体" w:hAnsi="宋体" w:cs="宋体"/>
                <w:b/>
                <w:bCs/>
                <w:noProof/>
                <w:szCs w:val="21"/>
              </w:rPr>
              <w:pict>
                <v:shape id="_x0000_s1275" type="#_x0000_t32" style="position:absolute;margin-left:173.35pt;margin-top:14.4pt;width:0;height:21.55pt;flip:y;z-index:251612160" o:connectortype="straight">
                  <v:stroke dashstyle="dash" endarrow="block"/>
                </v:shape>
              </w:pict>
            </w:r>
            <w:r w:rsidRPr="00F96CB6">
              <w:rPr>
                <w:rFonts w:ascii="宋体" w:hAnsi="宋体" w:cs="宋体"/>
                <w:b/>
                <w:bCs/>
                <w:noProof/>
                <w:szCs w:val="21"/>
              </w:rPr>
              <w:pict>
                <v:rect id="_x0000_s1271" style="position:absolute;margin-left:153.5pt;margin-top:.5pt;width:36.5pt;height:13.9pt;z-index:251608064" stroked="f">
                  <v:textbox style="mso-next-textbox:#_x0000_s1271" inset=".5mm,.3mm,.5mm,.3mm">
                    <w:txbxContent>
                      <w:p w:rsidR="00614C78" w:rsidRPr="00EA1FCF" w:rsidRDefault="00614C78">
                        <w:pPr>
                          <w:rPr>
                            <w:sz w:val="18"/>
                            <w:szCs w:val="18"/>
                          </w:rPr>
                        </w:pPr>
                        <w:r>
                          <w:rPr>
                            <w:rFonts w:hint="eastAsia"/>
                            <w:sz w:val="18"/>
                            <w:szCs w:val="18"/>
                          </w:rPr>
                          <w:t>G1</w:t>
                        </w:r>
                        <w:r>
                          <w:rPr>
                            <w:rFonts w:hint="eastAsia"/>
                            <w:sz w:val="18"/>
                            <w:szCs w:val="18"/>
                          </w:rPr>
                          <w:t>、</w:t>
                        </w:r>
                        <w:r>
                          <w:rPr>
                            <w:rFonts w:hint="eastAsia"/>
                            <w:sz w:val="18"/>
                            <w:szCs w:val="18"/>
                          </w:rPr>
                          <w:t>N1</w:t>
                        </w:r>
                      </w:p>
                    </w:txbxContent>
                  </v:textbox>
                </v:rect>
              </w:pict>
            </w:r>
          </w:p>
          <w:p w:rsidR="00000092" w:rsidRPr="00E41F64" w:rsidRDefault="00F96CB6" w:rsidP="009A05FE">
            <w:pPr>
              <w:pStyle w:val="Default"/>
              <w:tabs>
                <w:tab w:val="left" w:pos="1475"/>
              </w:tabs>
            </w:pPr>
            <w:r w:rsidRPr="00F96CB6">
              <w:rPr>
                <w:rFonts w:ascii="宋体" w:hAnsi="宋体" w:cs="宋体"/>
                <w:b/>
                <w:bCs/>
                <w:noProof/>
                <w:szCs w:val="21"/>
              </w:rPr>
              <w:pict>
                <v:rect id="_x0000_s1291" style="position:absolute;margin-left:66.05pt;margin-top:8.7pt;width:66.15pt;height:28.7pt;z-index:251628544">
                  <v:stroke dashstyle="dash"/>
                  <v:textbox style="mso-next-textbox:#_x0000_s1291" inset=".5mm,.3mm,.5mm,.3mm">
                    <w:txbxContent>
                      <w:p w:rsidR="00614C78" w:rsidRPr="00EA1FCF" w:rsidRDefault="00614C78">
                        <w:pPr>
                          <w:rPr>
                            <w:sz w:val="18"/>
                            <w:szCs w:val="18"/>
                          </w:rPr>
                        </w:pPr>
                        <w:r>
                          <w:rPr>
                            <w:rFonts w:hint="eastAsia"/>
                            <w:sz w:val="18"/>
                            <w:szCs w:val="18"/>
                          </w:rPr>
                          <w:t>水、铸造硅砂、膨润土、煤粉</w:t>
                        </w:r>
                      </w:p>
                    </w:txbxContent>
                  </v:textbox>
                </v:rect>
              </w:pict>
            </w:r>
            <w:r w:rsidR="00000092" w:rsidRPr="00E41F64">
              <w:tab/>
            </w:r>
          </w:p>
          <w:p w:rsidR="00000092" w:rsidRPr="00E41F64" w:rsidRDefault="00F96CB6" w:rsidP="00CA1611">
            <w:pPr>
              <w:pStyle w:val="Default"/>
            </w:pPr>
            <w:r w:rsidRPr="00F96CB6">
              <w:rPr>
                <w:rFonts w:ascii="宋体" w:hAnsi="宋体" w:cs="宋体"/>
                <w:b/>
                <w:bCs/>
                <w:noProof/>
                <w:szCs w:val="21"/>
              </w:rPr>
              <w:pict>
                <v:shape id="_x0000_s1283" type="#_x0000_t32" style="position:absolute;margin-left:185.8pt;margin-top:12.7pt;width:122.65pt;height:0;flip:x;z-index:251620352" o:connectortype="straight">
                  <v:stroke endarrow="block"/>
                </v:shape>
              </w:pict>
            </w:r>
            <w:r w:rsidRPr="00F96CB6">
              <w:rPr>
                <w:rFonts w:ascii="宋体" w:hAnsi="宋体" w:cs="宋体"/>
                <w:b/>
                <w:bCs/>
                <w:noProof/>
                <w:szCs w:val="21"/>
              </w:rPr>
              <w:pict>
                <v:shape id="_x0000_s1310" type="#_x0000_t32" style="position:absolute;margin-left:308.45pt;margin-top:12.7pt;width:0;height:34.05pt;flip:y;z-index:251648000" o:connectortype="straight">
                  <v:stroke endarrow="block"/>
                </v:shape>
              </w:pict>
            </w:r>
            <w:r w:rsidRPr="00F96CB6">
              <w:rPr>
                <w:rFonts w:ascii="宋体" w:hAnsi="宋体" w:cs="宋体"/>
                <w:b/>
                <w:bCs/>
                <w:noProof/>
                <w:szCs w:val="21"/>
              </w:rPr>
              <w:pict>
                <v:rect id="_x0000_s1282" style="position:absolute;margin-left:261.75pt;margin-top:3.2pt;width:125.85pt;height:189.25pt;z-index:251619328">
                  <v:stroke dashstyle="dash"/>
                  <v:textbox style="mso-next-textbox:#_x0000_s1282" inset=".5mm,.3mm,.5mm,.3mm">
                    <w:txbxContent>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rsidP="007E5550">
                        <w:pPr>
                          <w:pStyle w:val="Default"/>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Default="00614C78">
                        <w:pPr>
                          <w:rPr>
                            <w:sz w:val="18"/>
                            <w:szCs w:val="18"/>
                          </w:rPr>
                        </w:pPr>
                      </w:p>
                      <w:p w:rsidR="00614C78" w:rsidRPr="00EA1FCF" w:rsidRDefault="00614C78">
                        <w:pPr>
                          <w:rPr>
                            <w:sz w:val="18"/>
                            <w:szCs w:val="18"/>
                          </w:rPr>
                        </w:pPr>
                        <w:r>
                          <w:rPr>
                            <w:rFonts w:hint="eastAsia"/>
                            <w:sz w:val="18"/>
                            <w:szCs w:val="18"/>
                          </w:rPr>
                          <w:t>旧砂再生处理（依托）</w:t>
                        </w:r>
                      </w:p>
                    </w:txbxContent>
                  </v:textbox>
                </v:rect>
              </w:pict>
            </w:r>
            <w:r w:rsidRPr="00F96CB6">
              <w:rPr>
                <w:rFonts w:ascii="宋体" w:hAnsi="宋体" w:cs="宋体"/>
                <w:b/>
                <w:bCs/>
                <w:noProof/>
                <w:szCs w:val="21"/>
              </w:rPr>
              <w:pict>
                <v:shape id="_x0000_s1287" type="#_x0000_t32" style="position:absolute;margin-left:132.2pt;margin-top:12.7pt;width:28.35pt;height:0;z-index:251624448" o:connectortype="straight">
                  <v:stroke endarrow="block"/>
                </v:shape>
              </w:pict>
            </w:r>
            <w:r w:rsidRPr="00F96CB6">
              <w:rPr>
                <w:rFonts w:ascii="宋体" w:hAnsi="宋体" w:cs="宋体"/>
                <w:b/>
                <w:bCs/>
                <w:noProof/>
                <w:szCs w:val="21"/>
              </w:rPr>
              <w:pict>
                <v:rect id="_x0000_s1290" style="position:absolute;margin-left:161.9pt;margin-top:6.65pt;width:25.9pt;height:12.65pt;z-index:251627520">
                  <v:textbox style="mso-next-textbox:#_x0000_s1290" inset=".5mm,.3mm,.5mm,.3mm">
                    <w:txbxContent>
                      <w:p w:rsidR="00614C78" w:rsidRPr="00EA1FCF" w:rsidRDefault="00614C78">
                        <w:pPr>
                          <w:rPr>
                            <w:sz w:val="18"/>
                            <w:szCs w:val="18"/>
                          </w:rPr>
                        </w:pPr>
                        <w:r>
                          <w:rPr>
                            <w:rFonts w:hint="eastAsia"/>
                            <w:sz w:val="18"/>
                            <w:szCs w:val="18"/>
                          </w:rPr>
                          <w:t>混砂</w:t>
                        </w:r>
                      </w:p>
                    </w:txbxContent>
                  </v:textbox>
                </v:rect>
              </w:pict>
            </w:r>
          </w:p>
          <w:p w:rsidR="00000092" w:rsidRPr="00E41F64" w:rsidRDefault="00F96CB6" w:rsidP="00CA1611">
            <w:pPr>
              <w:pStyle w:val="Default"/>
            </w:pPr>
            <w:r w:rsidRPr="00F96CB6">
              <w:rPr>
                <w:rFonts w:ascii="宋体" w:hAnsi="宋体" w:cs="宋体"/>
                <w:b/>
                <w:bCs/>
                <w:noProof/>
                <w:szCs w:val="21"/>
              </w:rPr>
              <w:pict>
                <v:shape id="_x0000_s1292" type="#_x0000_t32" style="position:absolute;margin-left:174pt;margin-top:6pt;width:.35pt;height:17.5pt;flip:x y;z-index:251629568" o:connectortype="straight">
                  <v:stroke startarrow="block"/>
                </v:shape>
              </w:pict>
            </w:r>
            <w:r w:rsidRPr="00F96CB6">
              <w:rPr>
                <w:rFonts w:ascii="宋体" w:hAnsi="宋体" w:cs="宋体"/>
                <w:b/>
                <w:bCs/>
                <w:noProof/>
                <w:szCs w:val="21"/>
              </w:rPr>
              <w:pict>
                <v:rect id="_x0000_s1289" style="position:absolute;margin-left:195.95pt;margin-top:6.6pt;width:21.75pt;height:13.3pt;z-index:251626496" stroked="f">
                  <v:textbox style="mso-next-textbox:#_x0000_s1289" inset=".5mm,.3mm,.5mm,.3mm">
                    <w:txbxContent>
                      <w:p w:rsidR="00614C78" w:rsidRPr="00EA1FCF" w:rsidRDefault="00614C78">
                        <w:pPr>
                          <w:rPr>
                            <w:sz w:val="18"/>
                            <w:szCs w:val="18"/>
                          </w:rPr>
                        </w:pPr>
                        <w:r>
                          <w:rPr>
                            <w:rFonts w:hint="eastAsia"/>
                            <w:sz w:val="18"/>
                            <w:szCs w:val="18"/>
                          </w:rPr>
                          <w:t>N2</w:t>
                        </w:r>
                      </w:p>
                    </w:txbxContent>
                  </v:textbox>
                </v:rect>
              </w:pict>
            </w:r>
            <w:r w:rsidRPr="00F96CB6">
              <w:rPr>
                <w:rFonts w:ascii="宋体" w:hAnsi="宋体" w:cs="宋体"/>
                <w:b/>
                <w:bCs/>
                <w:noProof/>
                <w:sz w:val="21"/>
                <w:szCs w:val="21"/>
              </w:rPr>
              <w:pict>
                <v:rect id="_x0000_s1316" style="position:absolute;margin-left:318.25pt;margin-top:3.75pt;width:55.25pt;height:16.15pt;z-index:251654144" stroked="f">
                  <v:textbox style="mso-next-textbox:#_x0000_s1316" inset=".5mm,.3mm,.5mm,.3mm">
                    <w:txbxContent>
                      <w:p w:rsidR="00614C78" w:rsidRPr="00EA1FCF" w:rsidRDefault="00614C78">
                        <w:pPr>
                          <w:rPr>
                            <w:sz w:val="18"/>
                            <w:szCs w:val="18"/>
                          </w:rPr>
                        </w:pPr>
                        <w:r>
                          <w:rPr>
                            <w:rFonts w:hint="eastAsia"/>
                            <w:sz w:val="18"/>
                            <w:szCs w:val="18"/>
                          </w:rPr>
                          <w:t>G8</w:t>
                        </w:r>
                        <w:r>
                          <w:rPr>
                            <w:rFonts w:hint="eastAsia"/>
                            <w:sz w:val="18"/>
                            <w:szCs w:val="18"/>
                          </w:rPr>
                          <w:t>、</w:t>
                        </w:r>
                        <w:r>
                          <w:rPr>
                            <w:rFonts w:hint="eastAsia"/>
                            <w:sz w:val="18"/>
                            <w:szCs w:val="18"/>
                          </w:rPr>
                          <w:t>N9</w:t>
                        </w:r>
                      </w:p>
                    </w:txbxContent>
                  </v:textbox>
                </v:rect>
              </w:pict>
            </w:r>
            <w:r w:rsidRPr="00F96CB6">
              <w:rPr>
                <w:rFonts w:ascii="宋体" w:hAnsi="宋体" w:cs="宋体"/>
                <w:b/>
                <w:bCs/>
                <w:noProof/>
                <w:sz w:val="21"/>
                <w:szCs w:val="21"/>
              </w:rPr>
              <w:pict>
                <v:shape id="_x0000_s1315" type="#_x0000_t32" style="position:absolute;margin-left:327.7pt;margin-top:19.55pt;width:7.05pt;height:16.65pt;flip:y;z-index:251653120" o:connectortype="straight">
                  <v:stroke dashstyle="dash" endarrow="block"/>
                </v:shape>
              </w:pict>
            </w:r>
          </w:p>
          <w:p w:rsidR="00000092" w:rsidRPr="00E41F64" w:rsidRDefault="00F96CB6" w:rsidP="00CA1611">
            <w:pPr>
              <w:pStyle w:val="Default"/>
            </w:pPr>
            <w:r w:rsidRPr="00F96CB6">
              <w:rPr>
                <w:rFonts w:ascii="宋体" w:hAnsi="宋体" w:cs="宋体"/>
                <w:b/>
                <w:bCs/>
                <w:noProof/>
                <w:szCs w:val="21"/>
              </w:rPr>
              <w:pict>
                <v:shape id="_x0000_s1273" type="#_x0000_t32" style="position:absolute;margin-left:188.9pt;margin-top:-.2pt;width:7.05pt;height:16.65pt;flip:y;z-index:251610112" o:connectortype="straight">
                  <v:stroke dashstyle="dash" endarrow="block"/>
                </v:shape>
              </w:pict>
            </w:r>
            <w:r w:rsidRPr="00F96CB6">
              <w:rPr>
                <w:rFonts w:ascii="宋体" w:hAnsi="宋体" w:cs="宋体"/>
                <w:b/>
                <w:bCs/>
                <w:noProof/>
                <w:szCs w:val="21"/>
              </w:rPr>
              <w:pict>
                <v:rect id="_x0000_s1276" style="position:absolute;margin-left:92.9pt;margin-top:7.95pt;width:43.95pt;height:16.15pt;z-index:251613184" stroked="f">
                  <v:textbox style="mso-next-textbox:#_x0000_s1276" inset=".5mm,.3mm,.5mm,.3mm">
                    <w:txbxContent>
                      <w:p w:rsidR="00614C78" w:rsidRPr="00EA1FCF" w:rsidRDefault="00614C78">
                        <w:pPr>
                          <w:rPr>
                            <w:sz w:val="18"/>
                            <w:szCs w:val="18"/>
                          </w:rPr>
                        </w:pPr>
                        <w:r>
                          <w:rPr>
                            <w:rFonts w:hint="eastAsia"/>
                            <w:sz w:val="18"/>
                            <w:szCs w:val="18"/>
                          </w:rPr>
                          <w:t>G2</w:t>
                        </w:r>
                        <w:r>
                          <w:rPr>
                            <w:rFonts w:hint="eastAsia"/>
                            <w:sz w:val="18"/>
                            <w:szCs w:val="18"/>
                          </w:rPr>
                          <w:t>、</w:t>
                        </w:r>
                        <w:r>
                          <w:rPr>
                            <w:rFonts w:hint="eastAsia"/>
                            <w:sz w:val="18"/>
                            <w:szCs w:val="18"/>
                          </w:rPr>
                          <w:t>N3</w:t>
                        </w:r>
                      </w:p>
                    </w:txbxContent>
                  </v:textbox>
                </v:rect>
              </w:pict>
            </w:r>
            <w:r w:rsidRPr="00F96CB6">
              <w:rPr>
                <w:rFonts w:ascii="宋体" w:hAnsi="宋体" w:cs="宋体"/>
                <w:b/>
                <w:bCs/>
                <w:noProof/>
                <w:szCs w:val="21"/>
              </w:rPr>
              <w:pict>
                <v:rect id="_x0000_s1306" style="position:absolute;margin-left:296.95pt;margin-top:16.45pt;width:30.75pt;height:12.65pt;z-index:251643904">
                  <v:textbox style="mso-next-textbox:#_x0000_s1306" inset=".5mm,.3mm,.5mm,.3mm">
                    <w:txbxContent>
                      <w:p w:rsidR="00614C78" w:rsidRPr="00EA1FCF" w:rsidRDefault="00614C78">
                        <w:pPr>
                          <w:rPr>
                            <w:sz w:val="18"/>
                            <w:szCs w:val="18"/>
                          </w:rPr>
                        </w:pPr>
                        <w:r>
                          <w:rPr>
                            <w:rFonts w:hint="eastAsia"/>
                            <w:sz w:val="18"/>
                            <w:szCs w:val="18"/>
                          </w:rPr>
                          <w:t>六角筛</w:t>
                        </w:r>
                      </w:p>
                    </w:txbxContent>
                  </v:textbox>
                </v:rect>
              </w:pict>
            </w:r>
            <w:r w:rsidRPr="00F96CB6">
              <w:rPr>
                <w:rFonts w:ascii="宋体" w:hAnsi="宋体" w:cs="宋体"/>
                <w:b/>
                <w:bCs/>
                <w:noProof/>
                <w:szCs w:val="21"/>
              </w:rPr>
              <w:pict>
                <v:rect id="_x0000_s1272" style="position:absolute;margin-left:160.55pt;margin-top:8.5pt;width:25.25pt;height:15.05pt;z-index:251609088" strokeweight="3pt">
                  <v:stroke linestyle="thinThin"/>
                  <v:textbox style="mso-next-textbox:#_x0000_s1272" inset=".5mm,.3mm,.5mm,.3mm">
                    <w:txbxContent>
                      <w:p w:rsidR="00614C78" w:rsidRPr="00EA1FCF" w:rsidRDefault="00614C78">
                        <w:pPr>
                          <w:rPr>
                            <w:sz w:val="18"/>
                            <w:szCs w:val="18"/>
                          </w:rPr>
                        </w:pPr>
                        <w:r>
                          <w:rPr>
                            <w:rFonts w:hint="eastAsia"/>
                            <w:sz w:val="18"/>
                            <w:szCs w:val="18"/>
                          </w:rPr>
                          <w:t>造型</w:t>
                        </w:r>
                      </w:p>
                    </w:txbxContent>
                  </v:textbox>
                </v:rect>
              </w:pict>
            </w:r>
          </w:p>
          <w:p w:rsidR="00194A36" w:rsidRPr="00E41F64" w:rsidRDefault="00F96CB6" w:rsidP="00CA1611">
            <w:pPr>
              <w:pStyle w:val="Default"/>
            </w:pPr>
            <w:r w:rsidRPr="00F96CB6">
              <w:rPr>
                <w:rFonts w:ascii="宋体" w:hAnsi="宋体" w:cs="宋体"/>
                <w:b/>
                <w:bCs/>
                <w:noProof/>
                <w:szCs w:val="21"/>
              </w:rPr>
              <w:pict>
                <v:shape id="_x0000_s1311" type="#_x0000_t32" style="position:absolute;margin-left:311.45pt;margin-top:14pt;width:.05pt;height:29.65pt;flip:y;z-index:251649024" o:connectortype="straight">
                  <v:stroke endarrow="block"/>
                </v:shape>
              </w:pict>
            </w:r>
            <w:r w:rsidRPr="00F96CB6">
              <w:rPr>
                <w:rFonts w:ascii="宋体" w:hAnsi="宋体" w:cs="宋体"/>
                <w:b/>
                <w:bCs/>
                <w:noProof/>
                <w:szCs w:val="21"/>
              </w:rPr>
              <w:pict>
                <v:shape id="_x0000_s1421" type="#_x0000_t32" style="position:absolute;margin-left:141.4pt;margin-top:5.4pt;width:11pt;height:16.5pt;flip:y;z-index:251725824" o:connectortype="straight">
                  <v:stroke startarrow="block"/>
                </v:shape>
              </w:pict>
            </w:r>
            <w:r w:rsidRPr="00F96CB6">
              <w:rPr>
                <w:rFonts w:ascii="宋体" w:hAnsi="宋体" w:cs="宋体"/>
                <w:b/>
                <w:bCs/>
                <w:noProof/>
                <w:szCs w:val="21"/>
              </w:rPr>
              <w:pict>
                <v:rect id="_x0000_s1277" style="position:absolute;margin-left:207.55pt;margin-top:10.6pt;width:57.6pt;height:16.95pt;z-index:251614208" stroked="f">
                  <v:textbox style="mso-next-textbox:#_x0000_s1277" inset=".5mm,.3mm,.5mm,.3mm">
                    <w:txbxContent>
                      <w:p w:rsidR="00614C78" w:rsidRPr="00EA1FCF" w:rsidRDefault="00614C78">
                        <w:pPr>
                          <w:rPr>
                            <w:sz w:val="18"/>
                            <w:szCs w:val="18"/>
                          </w:rPr>
                        </w:pPr>
                        <w:r w:rsidRPr="00614C78">
                          <w:rPr>
                            <w:rFonts w:hint="eastAsia"/>
                            <w:sz w:val="18"/>
                            <w:szCs w:val="18"/>
                            <w:highlight w:val="green"/>
                          </w:rPr>
                          <w:t>G3</w:t>
                        </w:r>
                        <w:r>
                          <w:rPr>
                            <w:rFonts w:hint="eastAsia"/>
                            <w:sz w:val="18"/>
                            <w:szCs w:val="18"/>
                          </w:rPr>
                          <w:t>、</w:t>
                        </w:r>
                        <w:r>
                          <w:rPr>
                            <w:rFonts w:hint="eastAsia"/>
                            <w:sz w:val="18"/>
                            <w:szCs w:val="18"/>
                          </w:rPr>
                          <w:t>N4</w:t>
                        </w:r>
                      </w:p>
                    </w:txbxContent>
                  </v:textbox>
                </v:rect>
              </w:pict>
            </w:r>
            <w:r w:rsidRPr="00F96CB6">
              <w:rPr>
                <w:rFonts w:ascii="宋体" w:hAnsi="宋体" w:cs="宋体"/>
                <w:b/>
                <w:bCs/>
                <w:noProof/>
                <w:szCs w:val="21"/>
              </w:rPr>
              <w:pict>
                <v:shape id="_x0000_s1293" type="#_x0000_t32" style="position:absolute;margin-left:173.95pt;margin-top:8.5pt;width:.05pt;height:27.05pt;flip:x y;z-index:251630592" o:connectortype="straight">
                  <v:stroke startarrow="block"/>
                </v:shape>
              </w:pict>
            </w:r>
          </w:p>
          <w:p w:rsidR="00000092" w:rsidRPr="00E41F64" w:rsidRDefault="00F96CB6" w:rsidP="00CA1611">
            <w:pPr>
              <w:pStyle w:val="Default"/>
            </w:pPr>
            <w:r w:rsidRPr="00F96CB6">
              <w:rPr>
                <w:rFonts w:ascii="宋体" w:hAnsi="宋体" w:cs="宋体"/>
                <w:b/>
                <w:bCs/>
                <w:noProof/>
                <w:szCs w:val="21"/>
              </w:rPr>
              <w:pict>
                <v:shape id="_x0000_s1270" type="#_x0000_t32" style="position:absolute;margin-left:105.5pt;margin-top:2.25pt;width:0;height:21.55pt;flip:y;z-index:251607040" o:connectortype="straight">
                  <v:stroke dashstyle="dash" endarrow="block"/>
                </v:shape>
              </w:pict>
            </w:r>
            <w:r w:rsidRPr="00F96CB6">
              <w:rPr>
                <w:rFonts w:ascii="宋体" w:hAnsi="宋体" w:cs="宋体"/>
                <w:b/>
                <w:bCs/>
                <w:noProof/>
                <w:szCs w:val="21"/>
              </w:rPr>
              <w:pict>
                <v:shape id="_x0000_s1296" type="#_x0000_t32" style="position:absolute;margin-left:195.95pt;margin-top:3.3pt;width:7.05pt;height:16.65pt;flip:y;z-index:251633664" o:connectortype="straight">
                  <v:stroke dashstyle="dash" endarrow="block"/>
                </v:shape>
              </w:pict>
            </w:r>
            <w:r w:rsidRPr="00F96CB6">
              <w:rPr>
                <w:rFonts w:ascii="宋体" w:hAnsi="宋体" w:cs="宋体"/>
                <w:b/>
                <w:bCs/>
                <w:noProof/>
                <w:szCs w:val="21"/>
              </w:rPr>
              <w:pict>
                <v:rect id="_x0000_s1422" style="position:absolute;margin-left:128.95pt;margin-top:12pt;width:24.55pt;height:11.6pt;z-index:251726848" stroked="f">
                  <v:textbox style="mso-next-textbox:#_x0000_s1422" inset=".5mm,.3mm,.5mm,.3mm">
                    <w:txbxContent>
                      <w:p w:rsidR="00614C78" w:rsidRPr="00EA1FCF" w:rsidRDefault="00614C78">
                        <w:pPr>
                          <w:rPr>
                            <w:sz w:val="18"/>
                            <w:szCs w:val="18"/>
                          </w:rPr>
                        </w:pPr>
                        <w:r>
                          <w:rPr>
                            <w:rFonts w:hint="eastAsia"/>
                            <w:sz w:val="18"/>
                            <w:szCs w:val="18"/>
                          </w:rPr>
                          <w:t>S1</w:t>
                        </w:r>
                      </w:p>
                    </w:txbxContent>
                  </v:textbox>
                </v:rect>
              </w:pict>
            </w:r>
          </w:p>
          <w:p w:rsidR="00000092" w:rsidRPr="00E41F64" w:rsidRDefault="00F96CB6" w:rsidP="00CA1611">
            <w:pPr>
              <w:pStyle w:val="Default"/>
            </w:pPr>
            <w:r w:rsidRPr="00F96CB6">
              <w:rPr>
                <w:rFonts w:ascii="宋体" w:hAnsi="宋体" w:cs="宋体"/>
                <w:b/>
                <w:bCs/>
                <w:noProof/>
                <w:szCs w:val="21"/>
              </w:rPr>
              <w:pict>
                <v:rect id="_x0000_s1307" style="position:absolute;margin-left:301.8pt;margin-top:12.5pt;width:25.9pt;height:12.65pt;z-index:251644928">
                  <v:textbox style="mso-next-textbox:#_x0000_s1307" inset=".5mm,.3mm,.5mm,.3mm">
                    <w:txbxContent>
                      <w:p w:rsidR="00614C78" w:rsidRPr="00EA1FCF" w:rsidRDefault="00614C78">
                        <w:pPr>
                          <w:rPr>
                            <w:sz w:val="18"/>
                            <w:szCs w:val="18"/>
                          </w:rPr>
                        </w:pPr>
                        <w:r>
                          <w:rPr>
                            <w:rFonts w:hint="eastAsia"/>
                            <w:sz w:val="18"/>
                            <w:szCs w:val="18"/>
                          </w:rPr>
                          <w:t>磁选</w:t>
                        </w:r>
                      </w:p>
                    </w:txbxContent>
                  </v:textbox>
                </v:rect>
              </w:pict>
            </w:r>
            <w:r w:rsidRPr="00F96CB6">
              <w:rPr>
                <w:rFonts w:ascii="宋体" w:hAnsi="宋体" w:cs="宋体"/>
                <w:b/>
                <w:bCs/>
                <w:noProof/>
                <w:szCs w:val="21"/>
              </w:rPr>
              <w:pict>
                <v:rect id="_x0000_s1274" style="position:absolute;margin-left:153.5pt;margin-top:7.25pt;width:48pt;height:18.25pt;z-index:251611136" strokeweight="3pt">
                  <v:stroke linestyle="thinThin"/>
                  <v:textbox style="mso-next-textbox:#_x0000_s1274" inset=".5mm,.3mm,.5mm,.3mm">
                    <w:txbxContent>
                      <w:p w:rsidR="00614C78" w:rsidRPr="00EA1FCF" w:rsidRDefault="00614C78">
                        <w:pPr>
                          <w:rPr>
                            <w:sz w:val="18"/>
                            <w:szCs w:val="18"/>
                          </w:rPr>
                        </w:pPr>
                        <w:r>
                          <w:rPr>
                            <w:rFonts w:hint="eastAsia"/>
                            <w:sz w:val="18"/>
                            <w:szCs w:val="18"/>
                          </w:rPr>
                          <w:t>浇铸成型</w:t>
                        </w:r>
                      </w:p>
                    </w:txbxContent>
                  </v:textbox>
                </v:rect>
              </w:pict>
            </w:r>
            <w:r w:rsidRPr="00F96CB6">
              <w:rPr>
                <w:rFonts w:ascii="宋体" w:hAnsi="宋体" w:cs="宋体"/>
                <w:b/>
                <w:bCs/>
                <w:noProof/>
                <w:szCs w:val="21"/>
              </w:rPr>
              <w:pict>
                <v:rect id="_x0000_s1269" style="position:absolute;margin-left:86.7pt;margin-top:12.5pt;width:43.9pt;height:18.25pt;z-index:251606016" strokeweight="3pt">
                  <v:stroke linestyle="thinThin"/>
                  <v:textbox style="mso-next-textbox:#_x0000_s1269" inset=".5mm,.3mm,.5mm,.3mm">
                    <w:txbxContent>
                      <w:p w:rsidR="00614C78" w:rsidRPr="00EA1FCF" w:rsidRDefault="00614C78">
                        <w:pPr>
                          <w:rPr>
                            <w:sz w:val="18"/>
                            <w:szCs w:val="18"/>
                          </w:rPr>
                        </w:pPr>
                        <w:r>
                          <w:rPr>
                            <w:rFonts w:hint="eastAsia"/>
                            <w:sz w:val="18"/>
                            <w:szCs w:val="18"/>
                          </w:rPr>
                          <w:t>电炉熔炼</w:t>
                        </w:r>
                      </w:p>
                    </w:txbxContent>
                  </v:textbox>
                </v:rect>
              </w:pict>
            </w:r>
            <w:r w:rsidRPr="00F96CB6">
              <w:rPr>
                <w:rFonts w:ascii="宋体" w:hAnsi="宋体" w:cs="宋体"/>
                <w:b/>
                <w:bCs/>
                <w:noProof/>
                <w:szCs w:val="21"/>
              </w:rPr>
              <w:pict>
                <v:rect id="_x0000_s1294" style="position:absolute;margin-left:2.5pt;margin-top:7.25pt;width:55.85pt;height:28.45pt;z-index:251631616">
                  <v:stroke dashstyle="dash"/>
                  <v:textbox style="mso-next-textbox:#_x0000_s1294" inset=".5mm,.3mm,.5mm,.3mm">
                    <w:txbxContent>
                      <w:p w:rsidR="00614C78" w:rsidRPr="00EA1FCF" w:rsidRDefault="00614C78">
                        <w:pPr>
                          <w:rPr>
                            <w:sz w:val="18"/>
                            <w:szCs w:val="18"/>
                          </w:rPr>
                        </w:pPr>
                        <w:r>
                          <w:rPr>
                            <w:rFonts w:hint="eastAsia"/>
                            <w:sz w:val="18"/>
                            <w:szCs w:val="18"/>
                          </w:rPr>
                          <w:t>钢材、锰铁、硅铁、增碳剂</w:t>
                        </w:r>
                      </w:p>
                    </w:txbxContent>
                  </v:textbox>
                </v:rect>
              </w:pict>
            </w:r>
          </w:p>
          <w:p w:rsidR="00000092" w:rsidRPr="00E41F64" w:rsidRDefault="00F96CB6" w:rsidP="00CA1611">
            <w:pPr>
              <w:pStyle w:val="Default"/>
            </w:pPr>
            <w:r w:rsidRPr="00F96CB6">
              <w:rPr>
                <w:rFonts w:ascii="宋体" w:hAnsi="宋体" w:cs="宋体"/>
                <w:b/>
                <w:bCs/>
                <w:noProof/>
                <w:szCs w:val="21"/>
              </w:rPr>
              <w:pict>
                <v:shape id="_x0000_s1312" type="#_x0000_t32" style="position:absolute;margin-left:311.45pt;margin-top:9.95pt;width:0;height:31.7pt;flip:y;z-index:251650048" o:connectortype="straight">
                  <v:stroke endarrow="block"/>
                </v:shape>
              </w:pict>
            </w:r>
            <w:r w:rsidRPr="00F96CB6">
              <w:rPr>
                <w:rFonts w:ascii="宋体" w:hAnsi="宋体" w:cs="宋体"/>
                <w:b/>
                <w:bCs/>
                <w:noProof/>
                <w:szCs w:val="21"/>
              </w:rPr>
              <w:pict>
                <v:rect id="_x0000_s1325" style="position:absolute;margin-left:205.2pt;margin-top:4pt;width:36.5pt;height:16.15pt;z-index:251659264" stroked="f">
                  <v:textbox style="mso-next-textbox:#_x0000_s1325" inset=".5mm,.3mm,.5mm,.3mm">
                    <w:txbxContent>
                      <w:p w:rsidR="00614C78" w:rsidRPr="00EA1FCF" w:rsidRDefault="00614C78">
                        <w:pPr>
                          <w:rPr>
                            <w:sz w:val="18"/>
                            <w:szCs w:val="18"/>
                          </w:rPr>
                        </w:pPr>
                        <w:r>
                          <w:rPr>
                            <w:rFonts w:hint="eastAsia"/>
                            <w:sz w:val="18"/>
                            <w:szCs w:val="18"/>
                          </w:rPr>
                          <w:t>G4</w:t>
                        </w:r>
                        <w:r>
                          <w:rPr>
                            <w:rFonts w:hint="eastAsia"/>
                            <w:sz w:val="18"/>
                            <w:szCs w:val="18"/>
                          </w:rPr>
                          <w:t>、</w:t>
                        </w:r>
                        <w:r>
                          <w:rPr>
                            <w:rFonts w:hint="eastAsia"/>
                            <w:sz w:val="18"/>
                            <w:szCs w:val="18"/>
                          </w:rPr>
                          <w:t>N5</w:t>
                        </w:r>
                      </w:p>
                    </w:txbxContent>
                  </v:textbox>
                </v:rect>
              </w:pict>
            </w:r>
            <w:r w:rsidRPr="00F96CB6">
              <w:rPr>
                <w:rFonts w:ascii="宋体" w:hAnsi="宋体" w:cs="宋体"/>
                <w:b/>
                <w:bCs/>
                <w:noProof/>
                <w:szCs w:val="21"/>
              </w:rPr>
              <w:pict>
                <v:shape id="_x0000_s1284" type="#_x0000_t32" style="position:absolute;margin-left:105.5pt;margin-top:15.2pt;width:.05pt;height:18.1pt;flip:y;z-index:251621376" o:connectortype="straight">
                  <v:stroke startarrow="block"/>
                </v:shape>
              </w:pict>
            </w:r>
            <w:r w:rsidRPr="00F96CB6">
              <w:rPr>
                <w:rFonts w:ascii="宋体" w:hAnsi="宋体" w:cs="宋体"/>
                <w:b/>
                <w:bCs/>
                <w:noProof/>
                <w:szCs w:val="21"/>
              </w:rPr>
              <w:pict>
                <v:shape id="_x0000_s1285" type="#_x0000_t32" style="position:absolute;margin-left:133.8pt;margin-top:3.85pt;width:14.15pt;height:0;z-index:251622400" o:connectortype="straight">
                  <v:stroke endarrow="block"/>
                </v:shape>
              </w:pict>
            </w:r>
            <w:r w:rsidRPr="00F96CB6">
              <w:rPr>
                <w:rFonts w:ascii="宋体" w:hAnsi="宋体" w:cs="宋体"/>
                <w:b/>
                <w:bCs/>
                <w:noProof/>
                <w:szCs w:val="21"/>
              </w:rPr>
              <w:pict>
                <v:shape id="_x0000_s1319" type="#_x0000_t32" style="position:absolute;margin-left:292.6pt;margin-top:3.85pt;width:9.2pt;height:18.25pt;flip:y;z-index:251656192" o:connectortype="straight">
                  <v:stroke startarrow="block"/>
                </v:shape>
              </w:pict>
            </w:r>
            <w:r w:rsidRPr="00F96CB6">
              <w:rPr>
                <w:rFonts w:ascii="宋体" w:hAnsi="宋体" w:cs="宋体"/>
                <w:b/>
                <w:bCs/>
                <w:noProof/>
                <w:szCs w:val="21"/>
              </w:rPr>
              <w:pict>
                <v:rect id="_x0000_s1314" style="position:absolute;margin-left:329.9pt;margin-top:13.1pt;width:43.6pt;height:16.15pt;z-index:251652096" stroked="f">
                  <v:textbox style="mso-next-textbox:#_x0000_s1314" inset=".5mm,.3mm,.5mm,.3mm">
                    <w:txbxContent>
                      <w:p w:rsidR="00614C78" w:rsidRPr="00EA1FCF" w:rsidRDefault="00614C78">
                        <w:pPr>
                          <w:rPr>
                            <w:sz w:val="18"/>
                            <w:szCs w:val="18"/>
                          </w:rPr>
                        </w:pPr>
                        <w:r>
                          <w:rPr>
                            <w:rFonts w:hint="eastAsia"/>
                            <w:sz w:val="18"/>
                            <w:szCs w:val="18"/>
                          </w:rPr>
                          <w:t>G7</w:t>
                        </w:r>
                        <w:r>
                          <w:rPr>
                            <w:rFonts w:hint="eastAsia"/>
                            <w:sz w:val="18"/>
                            <w:szCs w:val="18"/>
                          </w:rPr>
                          <w:t>、</w:t>
                        </w:r>
                        <w:r>
                          <w:rPr>
                            <w:rFonts w:hint="eastAsia"/>
                            <w:sz w:val="18"/>
                            <w:szCs w:val="18"/>
                          </w:rPr>
                          <w:t>N8</w:t>
                        </w:r>
                      </w:p>
                    </w:txbxContent>
                  </v:textbox>
                </v:rect>
              </w:pict>
            </w:r>
            <w:r w:rsidRPr="00F96CB6">
              <w:rPr>
                <w:rFonts w:ascii="宋体" w:hAnsi="宋体" w:cs="宋体"/>
                <w:b/>
                <w:bCs/>
                <w:noProof/>
                <w:szCs w:val="21"/>
              </w:rPr>
              <w:pict>
                <v:shape id="_x0000_s1286" type="#_x0000_t32" style="position:absolute;margin-left:58.35pt;margin-top:1.6pt;width:28.35pt;height:0;z-index:251623424" o:connectortype="straight">
                  <v:stroke endarrow="block"/>
                </v:shape>
              </w:pict>
            </w:r>
            <w:r w:rsidRPr="00F96CB6">
              <w:rPr>
                <w:rFonts w:ascii="宋体" w:hAnsi="宋体" w:cs="宋体"/>
                <w:b/>
                <w:bCs/>
                <w:noProof/>
                <w:szCs w:val="21"/>
              </w:rPr>
              <w:pict>
                <v:shape id="_x0000_s1295" type="#_x0000_t32" style="position:absolute;margin-left:173.7pt;margin-top:10.15pt;width:.05pt;height:27.05pt;flip:x y;z-index:251632640" o:connectortype="straight">
                  <v:stroke startarrow="block"/>
                </v:shape>
              </w:pict>
            </w:r>
          </w:p>
          <w:p w:rsidR="00000092" w:rsidRPr="00E41F64" w:rsidRDefault="00F96CB6" w:rsidP="00CA1611">
            <w:pPr>
              <w:pStyle w:val="Default"/>
            </w:pPr>
            <w:r w:rsidRPr="00F96CB6">
              <w:rPr>
                <w:rFonts w:ascii="宋体" w:hAnsi="宋体" w:cs="宋体"/>
                <w:b/>
                <w:bCs/>
                <w:noProof/>
                <w:szCs w:val="21"/>
              </w:rPr>
              <w:pict>
                <v:shape id="_x0000_s1324" type="#_x0000_t32" style="position:absolute;margin-left:187.8pt;margin-top:4.6pt;width:18.2pt;height:16.65pt;flip:y;z-index:251658240" o:connectortype="straight">
                  <v:stroke endarrow="block"/>
                </v:shape>
              </w:pict>
            </w:r>
            <w:r w:rsidRPr="00F96CB6">
              <w:rPr>
                <w:rFonts w:ascii="宋体" w:hAnsi="宋体" w:cs="宋体"/>
                <w:b/>
                <w:bCs/>
                <w:noProof/>
                <w:szCs w:val="21"/>
              </w:rPr>
              <w:pict>
                <v:rect id="_x0000_s1320" style="position:absolute;margin-left:284.1pt;margin-top:6.55pt;width:17.7pt;height:11.6pt;z-index:251657216" stroked="f">
                  <v:textbox style="mso-next-textbox:#_x0000_s1320" inset=".5mm,.3mm,.5mm,.3mm">
                    <w:txbxContent>
                      <w:p w:rsidR="00614C78" w:rsidRPr="00EA1FCF" w:rsidRDefault="00614C78">
                        <w:pPr>
                          <w:rPr>
                            <w:sz w:val="18"/>
                            <w:szCs w:val="18"/>
                          </w:rPr>
                        </w:pPr>
                        <w:r>
                          <w:rPr>
                            <w:rFonts w:hint="eastAsia"/>
                            <w:sz w:val="18"/>
                            <w:szCs w:val="18"/>
                          </w:rPr>
                          <w:t>S5</w:t>
                        </w:r>
                      </w:p>
                    </w:txbxContent>
                  </v:textbox>
                </v:rect>
              </w:pict>
            </w:r>
            <w:r w:rsidRPr="00F96CB6">
              <w:rPr>
                <w:rFonts w:ascii="宋体" w:hAnsi="宋体" w:cs="宋体"/>
                <w:b/>
                <w:bCs/>
                <w:noProof/>
                <w:szCs w:val="21"/>
              </w:rPr>
              <w:pict>
                <v:shape id="_x0000_s1313" type="#_x0000_t32" style="position:absolute;margin-left:327.7pt;margin-top:13.7pt;width:7.05pt;height:16.65pt;flip:y;z-index:251651072" o:connectortype="straight">
                  <v:stroke dashstyle="dash" endarrow="block"/>
                </v:shape>
              </w:pict>
            </w:r>
          </w:p>
          <w:p w:rsidR="00000092" w:rsidRPr="00E41F64" w:rsidRDefault="00F96CB6" w:rsidP="00EA1FCF">
            <w:pPr>
              <w:pStyle w:val="Default"/>
            </w:pPr>
            <w:r w:rsidRPr="00F96CB6">
              <w:rPr>
                <w:rFonts w:ascii="宋体" w:hAnsi="宋体" w:cs="宋体"/>
                <w:b/>
                <w:bCs/>
                <w:noProof/>
                <w:szCs w:val="21"/>
              </w:rPr>
              <w:pict>
                <v:rect id="_x0000_s1288" style="position:absolute;margin-left:98.75pt;margin-top:4.35pt;width:24.55pt;height:11.6pt;z-index:251625472" stroked="f">
                  <v:textbox style="mso-next-textbox:#_x0000_s1288" inset=".5mm,.3mm,.5mm,.3mm">
                    <w:txbxContent>
                      <w:p w:rsidR="00614C78" w:rsidRPr="00EA1FCF" w:rsidRDefault="00614C78">
                        <w:pPr>
                          <w:rPr>
                            <w:sz w:val="18"/>
                            <w:szCs w:val="18"/>
                          </w:rPr>
                        </w:pPr>
                        <w:r>
                          <w:rPr>
                            <w:rFonts w:hint="eastAsia"/>
                            <w:sz w:val="18"/>
                            <w:szCs w:val="18"/>
                          </w:rPr>
                          <w:t>S2</w:t>
                        </w:r>
                      </w:p>
                    </w:txbxContent>
                  </v:textbox>
                </v:rect>
              </w:pict>
            </w:r>
            <w:r w:rsidRPr="00F96CB6">
              <w:rPr>
                <w:rFonts w:ascii="宋体" w:hAnsi="宋体" w:cs="宋体"/>
                <w:b/>
                <w:bCs/>
                <w:noProof/>
                <w:szCs w:val="21"/>
              </w:rPr>
              <w:pict>
                <v:rect id="_x0000_s1309" style="position:absolute;margin-left:296.95pt;margin-top:12.85pt;width:32.95pt;height:12.65pt;z-index:251646976">
                  <v:textbox style="mso-next-textbox:#_x0000_s1309" inset=".5mm,.3mm,.5mm,.3mm">
                    <w:txbxContent>
                      <w:p w:rsidR="00614C78" w:rsidRPr="00EA1FCF" w:rsidRDefault="00614C78">
                        <w:pPr>
                          <w:rPr>
                            <w:sz w:val="18"/>
                            <w:szCs w:val="18"/>
                          </w:rPr>
                        </w:pPr>
                        <w:r>
                          <w:rPr>
                            <w:rFonts w:hint="eastAsia"/>
                            <w:sz w:val="18"/>
                            <w:szCs w:val="18"/>
                          </w:rPr>
                          <w:t>振动筛</w:t>
                        </w:r>
                      </w:p>
                    </w:txbxContent>
                  </v:textbox>
                </v:rect>
              </w:pict>
            </w:r>
            <w:r w:rsidRPr="00F96CB6">
              <w:rPr>
                <w:rFonts w:ascii="宋体" w:hAnsi="宋体" w:cs="宋体"/>
                <w:b/>
                <w:bCs/>
                <w:noProof/>
                <w:szCs w:val="21"/>
              </w:rPr>
              <w:pict>
                <v:rect id="_x0000_s1328" style="position:absolute;margin-left:216.15pt;margin-top:13.9pt;width:17.25pt;height:11.6pt;z-index:251660288" stroked="f">
                  <v:textbox style="mso-next-textbox:#_x0000_s1328" inset=".5mm,.3mm,.5mm,.3mm">
                    <w:txbxContent>
                      <w:p w:rsidR="00614C78" w:rsidRPr="00EA1FCF" w:rsidRDefault="00614C78">
                        <w:pPr>
                          <w:rPr>
                            <w:sz w:val="18"/>
                            <w:szCs w:val="18"/>
                          </w:rPr>
                        </w:pPr>
                        <w:r>
                          <w:rPr>
                            <w:rFonts w:hint="eastAsia"/>
                            <w:sz w:val="18"/>
                            <w:szCs w:val="18"/>
                          </w:rPr>
                          <w:t>S3</w:t>
                        </w:r>
                      </w:p>
                    </w:txbxContent>
                  </v:textbox>
                </v:rect>
              </w:pict>
            </w:r>
            <w:r w:rsidRPr="00F96CB6">
              <w:rPr>
                <w:rFonts w:ascii="宋体" w:hAnsi="宋体" w:cs="宋体"/>
                <w:b/>
                <w:bCs/>
                <w:noProof/>
                <w:sz w:val="21"/>
                <w:szCs w:val="21"/>
              </w:rPr>
              <w:pict>
                <v:rect id="_x0000_s1297" style="position:absolute;margin-left:162.45pt;margin-top:8.25pt;width:25.35pt;height:18.25pt;z-index:251634688" strokeweight="3pt">
                  <v:stroke linestyle="thinThin"/>
                  <v:textbox style="mso-next-textbox:#_x0000_s1297" inset=".5mm,.3mm,.5mm,.3mm">
                    <w:txbxContent>
                      <w:p w:rsidR="00614C78" w:rsidRPr="00EA1FCF" w:rsidRDefault="00614C78">
                        <w:pPr>
                          <w:rPr>
                            <w:sz w:val="18"/>
                            <w:szCs w:val="18"/>
                          </w:rPr>
                        </w:pPr>
                        <w:r>
                          <w:rPr>
                            <w:rFonts w:hint="eastAsia"/>
                            <w:sz w:val="18"/>
                            <w:szCs w:val="18"/>
                          </w:rPr>
                          <w:t>落砂</w:t>
                        </w:r>
                      </w:p>
                    </w:txbxContent>
                  </v:textbox>
                </v:rect>
              </w:pict>
            </w:r>
            <w:r w:rsidRPr="00F96CB6">
              <w:rPr>
                <w:rFonts w:ascii="宋体" w:hAnsi="宋体" w:cs="宋体"/>
                <w:b/>
                <w:bCs/>
                <w:noProof/>
                <w:szCs w:val="21"/>
              </w:rPr>
              <w:pict>
                <v:rect id="_x0000_s1278" style="position:absolute;margin-left:120.4pt;margin-top:16pt;width:36.5pt;height:16.15pt;z-index:251615232" stroked="f">
                  <v:textbox style="mso-next-textbox:#_x0000_s1278" inset=".5mm,.3mm,.5mm,.3mm">
                    <w:txbxContent>
                      <w:p w:rsidR="00614C78" w:rsidRPr="00EA1FCF" w:rsidRDefault="00614C78">
                        <w:pPr>
                          <w:rPr>
                            <w:sz w:val="18"/>
                            <w:szCs w:val="18"/>
                          </w:rPr>
                        </w:pPr>
                        <w:r>
                          <w:rPr>
                            <w:rFonts w:hint="eastAsia"/>
                            <w:sz w:val="18"/>
                            <w:szCs w:val="18"/>
                          </w:rPr>
                          <w:t>G5</w:t>
                        </w:r>
                        <w:r>
                          <w:rPr>
                            <w:rFonts w:hint="eastAsia"/>
                            <w:sz w:val="18"/>
                            <w:szCs w:val="18"/>
                          </w:rPr>
                          <w:t>、</w:t>
                        </w:r>
                        <w:r>
                          <w:rPr>
                            <w:rFonts w:hint="eastAsia"/>
                            <w:sz w:val="18"/>
                            <w:szCs w:val="18"/>
                          </w:rPr>
                          <w:t>N6</w:t>
                        </w:r>
                      </w:p>
                    </w:txbxContent>
                  </v:textbox>
                </v:rect>
              </w:pict>
            </w:r>
          </w:p>
          <w:p w:rsidR="00000092" w:rsidRPr="00E41F64" w:rsidRDefault="00F96CB6" w:rsidP="00EA1FCF">
            <w:pPr>
              <w:pStyle w:val="Default"/>
            </w:pPr>
            <w:r w:rsidRPr="00F96CB6">
              <w:rPr>
                <w:rFonts w:ascii="宋体" w:hAnsi="宋体" w:cs="宋体"/>
                <w:b/>
                <w:bCs/>
                <w:noProof/>
                <w:szCs w:val="21"/>
              </w:rPr>
              <w:pict>
                <v:shape id="_x0000_s1330" type="#_x0000_t32" style="position:absolute;margin-left:235.6pt;margin-top:1.25pt;width:61.35pt;height:.05pt;z-index:251662336" o:connectortype="straight">
                  <v:stroke endarrow="block"/>
                </v:shape>
              </w:pict>
            </w:r>
            <w:r w:rsidRPr="00F96CB6">
              <w:rPr>
                <w:rFonts w:ascii="宋体" w:hAnsi="宋体" w:cs="宋体"/>
                <w:b/>
                <w:bCs/>
                <w:noProof/>
                <w:szCs w:val="21"/>
              </w:rPr>
              <w:pict>
                <v:shape id="_x0000_s1331" type="#_x0000_t32" style="position:absolute;margin-left:189.35pt;margin-top:1.25pt;width:28.35pt;height:0;z-index:251663360" o:connectortype="straight">
                  <v:stroke endarrow="block"/>
                </v:shape>
              </w:pict>
            </w:r>
            <w:r w:rsidRPr="00F96CB6">
              <w:rPr>
                <w:rFonts w:ascii="宋体" w:hAnsi="宋体" w:cs="宋体"/>
                <w:b/>
                <w:bCs/>
                <w:noProof/>
                <w:szCs w:val="21"/>
              </w:rPr>
              <w:pict>
                <v:shape id="_x0000_s1298" type="#_x0000_t32" style="position:absolute;margin-left:173.9pt;margin-top:13.55pt;width:.05pt;height:27.05pt;flip:x y;z-index:251635712" o:connectortype="straight">
                  <v:stroke startarrow="block"/>
                </v:shape>
              </w:pict>
            </w:r>
            <w:r w:rsidRPr="00F96CB6">
              <w:rPr>
                <w:rFonts w:ascii="宋体" w:hAnsi="宋体" w:cs="宋体"/>
                <w:b/>
                <w:bCs/>
                <w:noProof/>
                <w:szCs w:val="21"/>
              </w:rPr>
              <w:pict>
                <v:shape id="_x0000_s1305" type="#_x0000_t32" style="position:absolute;margin-left:152.4pt;margin-top:15.45pt;width:7.4pt;height:16.65pt;flip:x y;z-index:251642880" o:connectortype="straight">
                  <v:stroke dashstyle="dash" endarrow="block"/>
                </v:shape>
              </w:pict>
            </w:r>
            <w:r w:rsidRPr="00F96CB6">
              <w:rPr>
                <w:rFonts w:ascii="宋体" w:hAnsi="宋体" w:cs="宋体"/>
                <w:b/>
                <w:bCs/>
                <w:noProof/>
                <w:szCs w:val="21"/>
              </w:rPr>
              <w:pict>
                <v:rect id="_x0000_s1303" style="position:absolute;margin-left:61.85pt;margin-top:15.35pt;width:23.45pt;height:9.6pt;z-index:251640832">
                  <v:textbox style="mso-next-textbox:#_x0000_s1303" inset=".5mm,.3mm,.5mm,.3mm">
                    <w:txbxContent>
                      <w:p w:rsidR="00614C78" w:rsidRPr="00FB490E" w:rsidRDefault="00614C78" w:rsidP="00FB490E">
                        <w:pPr>
                          <w:rPr>
                            <w:szCs w:val="18"/>
                          </w:rPr>
                        </w:pPr>
                      </w:p>
                    </w:txbxContent>
                  </v:textbox>
                </v:rect>
              </w:pict>
            </w:r>
            <w:r w:rsidRPr="00F96CB6">
              <w:rPr>
                <w:rFonts w:ascii="宋体" w:hAnsi="宋体" w:cs="宋体"/>
                <w:b/>
                <w:bCs/>
                <w:noProof/>
                <w:szCs w:val="21"/>
              </w:rPr>
              <w:pict>
                <v:rect id="_x0000_s1302" style="position:absolute;margin-left:13.65pt;margin-top:.4pt;width:79.6pt;height:99.4pt;z-index:251639808">
                  <v:textbox style="mso-next-textbox:#_x0000_s1302" inset=".5mm,.3mm,.5mm,.3mm">
                    <w:txbxContent>
                      <w:p w:rsidR="00614C78" w:rsidRPr="00900A68" w:rsidRDefault="00614C78" w:rsidP="00637344">
                        <w:pPr>
                          <w:jc w:val="center"/>
                          <w:rPr>
                            <w:rFonts w:hAnsi="宋体"/>
                            <w:sz w:val="18"/>
                            <w:szCs w:val="18"/>
                          </w:rPr>
                        </w:pPr>
                        <w:r w:rsidRPr="00900A68">
                          <w:rPr>
                            <w:rFonts w:hAnsi="宋体"/>
                            <w:sz w:val="18"/>
                            <w:szCs w:val="18"/>
                          </w:rPr>
                          <w:t>图例</w:t>
                        </w:r>
                      </w:p>
                      <w:p w:rsidR="00614C78" w:rsidRPr="00900A68" w:rsidRDefault="00614C78" w:rsidP="00D5793F">
                        <w:pPr>
                          <w:pStyle w:val="Default"/>
                          <w:spacing w:line="360" w:lineRule="auto"/>
                          <w:rPr>
                            <w:rFonts w:ascii="Times New Roman" w:eastAsia="宋体" w:hAnsi="宋体" w:cs="Times New Roman"/>
                            <w:sz w:val="18"/>
                            <w:szCs w:val="18"/>
                          </w:rPr>
                        </w:pPr>
                        <w:r w:rsidRPr="00900A68">
                          <w:rPr>
                            <w:rFonts w:ascii="Times New Roman" w:eastAsia="宋体" w:hAnsi="宋体" w:cs="Times New Roman" w:hint="eastAsia"/>
                            <w:sz w:val="18"/>
                            <w:szCs w:val="18"/>
                          </w:rPr>
                          <w:t>现有工</w:t>
                        </w:r>
                        <w:r>
                          <w:rPr>
                            <w:rFonts w:ascii="Times New Roman" w:eastAsia="宋体" w:hAnsi="宋体" w:cs="Times New Roman" w:hint="eastAsia"/>
                            <w:sz w:val="18"/>
                            <w:szCs w:val="18"/>
                          </w:rPr>
                          <w:t>序</w:t>
                        </w:r>
                        <w:r w:rsidRPr="00900A68">
                          <w:rPr>
                            <w:rFonts w:ascii="Times New Roman" w:eastAsia="宋体" w:hAnsi="宋体" w:cs="Times New Roman"/>
                            <w:sz w:val="18"/>
                            <w:szCs w:val="18"/>
                          </w:rPr>
                          <w:t>：</w:t>
                        </w:r>
                      </w:p>
                      <w:p w:rsidR="00614C78" w:rsidRPr="00900A68" w:rsidRDefault="00614C78" w:rsidP="00D5793F">
                        <w:pPr>
                          <w:pStyle w:val="Default"/>
                          <w:spacing w:line="360" w:lineRule="auto"/>
                          <w:rPr>
                            <w:rFonts w:ascii="Times New Roman" w:eastAsia="宋体" w:hAnsi="宋体" w:cs="Times New Roman"/>
                            <w:sz w:val="18"/>
                            <w:szCs w:val="18"/>
                          </w:rPr>
                        </w:pPr>
                        <w:r w:rsidRPr="00900A68">
                          <w:rPr>
                            <w:rFonts w:ascii="Times New Roman" w:eastAsia="宋体" w:hAnsi="宋体" w:cs="Times New Roman" w:hint="eastAsia"/>
                            <w:sz w:val="18"/>
                            <w:szCs w:val="18"/>
                          </w:rPr>
                          <w:t>技改工</w:t>
                        </w:r>
                        <w:r>
                          <w:rPr>
                            <w:rFonts w:ascii="Times New Roman" w:eastAsia="宋体" w:hAnsi="宋体" w:cs="Times New Roman" w:hint="eastAsia"/>
                            <w:sz w:val="18"/>
                            <w:szCs w:val="18"/>
                          </w:rPr>
                          <w:t>序</w:t>
                        </w:r>
                        <w:r w:rsidRPr="00900A68">
                          <w:rPr>
                            <w:rFonts w:ascii="Times New Roman" w:eastAsia="宋体" w:hAnsi="宋体" w:cs="Times New Roman"/>
                            <w:sz w:val="18"/>
                            <w:szCs w:val="18"/>
                          </w:rPr>
                          <w:t>：</w:t>
                        </w:r>
                      </w:p>
                      <w:p w:rsidR="00614C78" w:rsidRPr="00900A68" w:rsidRDefault="00614C78" w:rsidP="00D5793F">
                        <w:pPr>
                          <w:pStyle w:val="Default"/>
                          <w:spacing w:line="360" w:lineRule="auto"/>
                          <w:ind w:firstLineChars="200" w:firstLine="360"/>
                          <w:rPr>
                            <w:rFonts w:ascii="Times New Roman" w:eastAsia="宋体" w:cs="Times New Roman"/>
                            <w:sz w:val="18"/>
                            <w:szCs w:val="18"/>
                          </w:rPr>
                        </w:pPr>
                        <w:r w:rsidRPr="00900A68">
                          <w:rPr>
                            <w:rFonts w:ascii="Times New Roman" w:eastAsia="宋体" w:hAnsi="宋体" w:cs="Times New Roman"/>
                            <w:sz w:val="18"/>
                            <w:szCs w:val="18"/>
                          </w:rPr>
                          <w:t>废气：</w:t>
                        </w:r>
                        <w:r w:rsidRPr="00900A68">
                          <w:rPr>
                            <w:rFonts w:ascii="Times New Roman" w:eastAsia="宋体" w:cs="Times New Roman"/>
                            <w:sz w:val="18"/>
                            <w:szCs w:val="18"/>
                          </w:rPr>
                          <w:t>G</w:t>
                        </w:r>
                      </w:p>
                      <w:p w:rsidR="00614C78" w:rsidRPr="00900A68" w:rsidRDefault="00614C78" w:rsidP="00D5793F">
                        <w:pPr>
                          <w:pStyle w:val="Default"/>
                          <w:spacing w:line="360" w:lineRule="auto"/>
                          <w:ind w:firstLineChars="200" w:firstLine="360"/>
                          <w:rPr>
                            <w:rFonts w:ascii="Times New Roman" w:eastAsia="宋体" w:cs="Times New Roman"/>
                            <w:sz w:val="18"/>
                            <w:szCs w:val="18"/>
                          </w:rPr>
                        </w:pPr>
                        <w:r w:rsidRPr="00900A68">
                          <w:rPr>
                            <w:rFonts w:ascii="Times New Roman" w:eastAsia="宋体" w:hAnsi="宋体" w:cs="Times New Roman"/>
                            <w:sz w:val="18"/>
                            <w:szCs w:val="18"/>
                          </w:rPr>
                          <w:t>噪声：</w:t>
                        </w:r>
                        <w:r w:rsidRPr="00900A68">
                          <w:rPr>
                            <w:rFonts w:ascii="Times New Roman" w:eastAsia="宋体" w:cs="Times New Roman"/>
                            <w:sz w:val="18"/>
                            <w:szCs w:val="18"/>
                          </w:rPr>
                          <w:t>N</w:t>
                        </w:r>
                      </w:p>
                      <w:p w:rsidR="00614C78" w:rsidRPr="00900A68" w:rsidRDefault="00614C78" w:rsidP="00D5793F">
                        <w:pPr>
                          <w:pStyle w:val="Default"/>
                          <w:spacing w:line="360" w:lineRule="auto"/>
                          <w:ind w:firstLineChars="200" w:firstLine="360"/>
                          <w:rPr>
                            <w:rFonts w:ascii="Times New Roman" w:eastAsia="宋体" w:cs="Times New Roman"/>
                            <w:sz w:val="18"/>
                            <w:szCs w:val="18"/>
                          </w:rPr>
                        </w:pPr>
                        <w:r w:rsidRPr="00900A68">
                          <w:rPr>
                            <w:rFonts w:ascii="Times New Roman" w:eastAsia="宋体" w:hAnsi="宋体" w:cs="Times New Roman"/>
                            <w:sz w:val="18"/>
                            <w:szCs w:val="18"/>
                          </w:rPr>
                          <w:t>固废：</w:t>
                        </w:r>
                        <w:r w:rsidRPr="00900A68">
                          <w:rPr>
                            <w:rFonts w:ascii="Times New Roman" w:eastAsia="宋体" w:cs="Times New Roman"/>
                            <w:sz w:val="18"/>
                            <w:szCs w:val="18"/>
                          </w:rPr>
                          <w:t>S</w:t>
                        </w:r>
                      </w:p>
                      <w:p w:rsidR="00614C78" w:rsidRPr="00900A68" w:rsidRDefault="00614C78" w:rsidP="00637344">
                        <w:pPr>
                          <w:pStyle w:val="Default"/>
                          <w:rPr>
                            <w:rFonts w:ascii="Times New Roman" w:eastAsia="宋体" w:cs="Times New Roman"/>
                            <w:sz w:val="18"/>
                            <w:szCs w:val="18"/>
                          </w:rPr>
                        </w:pPr>
                      </w:p>
                    </w:txbxContent>
                  </v:textbox>
                </v:rect>
              </w:pict>
            </w:r>
          </w:p>
          <w:p w:rsidR="00000092" w:rsidRPr="00E41F64" w:rsidRDefault="00000092" w:rsidP="00EA1FCF">
            <w:pPr>
              <w:pStyle w:val="Default"/>
            </w:pPr>
          </w:p>
          <w:p w:rsidR="00000092" w:rsidRPr="00E41F64" w:rsidRDefault="00F96CB6" w:rsidP="00FB490E">
            <w:pPr>
              <w:tabs>
                <w:tab w:val="left" w:pos="8798"/>
              </w:tabs>
              <w:rPr>
                <w:noProof/>
              </w:rPr>
            </w:pPr>
            <w:r w:rsidRPr="00F96CB6">
              <w:rPr>
                <w:rFonts w:ascii="宋体" w:hAnsi="宋体" w:cs="宋体"/>
                <w:b/>
                <w:bCs/>
                <w:noProof/>
                <w:szCs w:val="21"/>
              </w:rPr>
              <w:pict>
                <v:rect id="_x0000_s1299" style="position:absolute;left:0;text-align:left;margin-left:164pt;margin-top:10.75pt;width:25.35pt;height:18.25pt;z-index:251636736" strokeweight="3pt">
                  <v:stroke linestyle="thinThin"/>
                  <v:textbox style="mso-next-textbox:#_x0000_s1299" inset=".5mm,.3mm,.5mm,.3mm">
                    <w:txbxContent>
                      <w:p w:rsidR="00614C78" w:rsidRPr="00EA1FCF" w:rsidRDefault="00614C78">
                        <w:pPr>
                          <w:rPr>
                            <w:sz w:val="18"/>
                            <w:szCs w:val="18"/>
                          </w:rPr>
                        </w:pPr>
                        <w:r>
                          <w:rPr>
                            <w:rFonts w:hint="eastAsia"/>
                            <w:sz w:val="18"/>
                            <w:szCs w:val="18"/>
                          </w:rPr>
                          <w:t>抛丸</w:t>
                        </w:r>
                      </w:p>
                    </w:txbxContent>
                  </v:textbox>
                </v:rect>
              </w:pict>
            </w:r>
            <w:r w:rsidRPr="00F96CB6">
              <w:rPr>
                <w:rFonts w:ascii="宋体" w:hAnsi="宋体" w:cs="宋体"/>
                <w:b/>
                <w:bCs/>
                <w:noProof/>
                <w:szCs w:val="21"/>
              </w:rPr>
              <w:pict>
                <v:rect id="_x0000_s1304" style="position:absolute;left:0;text-align:left;margin-left:61.85pt;margin-top:2.3pt;width:23.45pt;height:7.2pt;z-index:251641856" strokeweight="3pt">
                  <v:stroke linestyle="thinThin"/>
                  <v:textbox style="mso-next-textbox:#_x0000_s1304" inset=".5mm,.3mm,.5mm,.3mm">
                    <w:txbxContent>
                      <w:p w:rsidR="00614C78" w:rsidRPr="00D5793F" w:rsidRDefault="00614C78" w:rsidP="00D5793F">
                        <w:pPr>
                          <w:rPr>
                            <w:szCs w:val="18"/>
                          </w:rPr>
                        </w:pPr>
                      </w:p>
                    </w:txbxContent>
                  </v:textbox>
                </v:rect>
              </w:pict>
            </w:r>
          </w:p>
          <w:p w:rsidR="00000092" w:rsidRPr="00E41F64" w:rsidRDefault="00F96CB6" w:rsidP="00422C80">
            <w:pPr>
              <w:pStyle w:val="Default"/>
            </w:pPr>
            <w:r w:rsidRPr="00F96CB6">
              <w:rPr>
                <w:rFonts w:ascii="宋体" w:hAnsi="宋体" w:cs="宋体"/>
                <w:b/>
                <w:bCs/>
                <w:noProof/>
                <w:szCs w:val="21"/>
              </w:rPr>
              <w:pict>
                <v:shape id="_x0000_s1317" type="#_x0000_t32" style="position:absolute;margin-left:189.35pt;margin-top:9.2pt;width:15.85pt;height:18.1pt;flip:x y;z-index:251655168" o:connectortype="straight">
                  <v:stroke startarrow="block"/>
                </v:shape>
              </w:pict>
            </w:r>
            <w:r w:rsidRPr="00F96CB6">
              <w:rPr>
                <w:rFonts w:ascii="宋体" w:hAnsi="宋体" w:cs="宋体"/>
                <w:b/>
                <w:bCs/>
                <w:noProof/>
                <w:szCs w:val="21"/>
              </w:rPr>
              <w:pict>
                <v:rect id="_x0000_s1280" style="position:absolute;margin-left:123.3pt;margin-top:11.15pt;width:36.5pt;height:16.15pt;z-index:251617280" stroked="f">
                  <v:textbox style="mso-next-textbox:#_x0000_s1280" inset=".5mm,.3mm,.5mm,.3mm">
                    <w:txbxContent>
                      <w:p w:rsidR="00614C78" w:rsidRPr="00EA1FCF" w:rsidRDefault="00614C78">
                        <w:pPr>
                          <w:rPr>
                            <w:sz w:val="18"/>
                            <w:szCs w:val="18"/>
                          </w:rPr>
                        </w:pPr>
                        <w:r>
                          <w:rPr>
                            <w:rFonts w:hint="eastAsia"/>
                            <w:sz w:val="18"/>
                            <w:szCs w:val="18"/>
                          </w:rPr>
                          <w:t>G6</w:t>
                        </w:r>
                        <w:r>
                          <w:rPr>
                            <w:rFonts w:hint="eastAsia"/>
                            <w:sz w:val="18"/>
                            <w:szCs w:val="18"/>
                          </w:rPr>
                          <w:t>、</w:t>
                        </w:r>
                        <w:r>
                          <w:rPr>
                            <w:rFonts w:hint="eastAsia"/>
                            <w:sz w:val="18"/>
                            <w:szCs w:val="18"/>
                          </w:rPr>
                          <w:t>N7</w:t>
                        </w:r>
                      </w:p>
                    </w:txbxContent>
                  </v:textbox>
                </v:rect>
              </w:pict>
            </w:r>
          </w:p>
          <w:p w:rsidR="00000092" w:rsidRPr="00E41F64" w:rsidRDefault="00F96CB6" w:rsidP="00476092">
            <w:pPr>
              <w:pStyle w:val="Default"/>
            </w:pPr>
            <w:r w:rsidRPr="00F96CB6">
              <w:rPr>
                <w:rFonts w:ascii="宋体" w:hAnsi="宋体" w:cs="宋体"/>
                <w:b/>
                <w:bCs/>
                <w:noProof/>
                <w:szCs w:val="21"/>
              </w:rPr>
              <w:pict>
                <v:rect id="_x0000_s1329" style="position:absolute;margin-left:207.55pt;margin-top:8.15pt;width:17.25pt;height:11.6pt;z-index:251661312" stroked="f">
                  <v:textbox style="mso-next-textbox:#_x0000_s1329" inset=".5mm,.3mm,.5mm,.3mm">
                    <w:txbxContent>
                      <w:p w:rsidR="00614C78" w:rsidRPr="00EA1FCF" w:rsidRDefault="00614C78">
                        <w:pPr>
                          <w:rPr>
                            <w:sz w:val="18"/>
                            <w:szCs w:val="18"/>
                          </w:rPr>
                        </w:pPr>
                        <w:r>
                          <w:rPr>
                            <w:rFonts w:hint="eastAsia"/>
                            <w:sz w:val="18"/>
                            <w:szCs w:val="18"/>
                          </w:rPr>
                          <w:t>S4</w:t>
                        </w:r>
                      </w:p>
                    </w:txbxContent>
                  </v:textbox>
                </v:rect>
              </w:pict>
            </w:r>
            <w:r w:rsidRPr="00F96CB6">
              <w:rPr>
                <w:rFonts w:ascii="宋体" w:hAnsi="宋体" w:cs="宋体"/>
                <w:b/>
                <w:bCs/>
                <w:noProof/>
                <w:szCs w:val="21"/>
              </w:rPr>
              <w:pict>
                <v:shape id="_x0000_s1308" type="#_x0000_t32" style="position:absolute;margin-left:152.4pt;margin-top:11.75pt;width:7.4pt;height:16.65pt;flip:x y;z-index:251645952" o:connectortype="straight">
                  <v:stroke dashstyle="dash" endarrow="block"/>
                </v:shape>
              </w:pict>
            </w:r>
            <w:r w:rsidRPr="00F96CB6">
              <w:rPr>
                <w:rFonts w:ascii="宋体" w:hAnsi="宋体" w:cs="宋体"/>
                <w:b/>
                <w:bCs/>
                <w:noProof/>
                <w:szCs w:val="21"/>
              </w:rPr>
              <w:pict>
                <v:shape id="_x0000_s1300" type="#_x0000_t32" style="position:absolute;margin-left:173.85pt;margin-top:1.35pt;width:.05pt;height:27.05pt;flip:x y;z-index:251637760" o:connectortype="straight">
                  <v:stroke startarrow="block"/>
                </v:shape>
              </w:pict>
            </w:r>
          </w:p>
          <w:p w:rsidR="00000092" w:rsidRPr="00E41F64" w:rsidRDefault="00F96CB6" w:rsidP="00476092">
            <w:pPr>
              <w:pStyle w:val="Default"/>
            </w:pPr>
            <w:r w:rsidRPr="00F96CB6">
              <w:rPr>
                <w:rFonts w:ascii="宋体" w:hAnsi="宋体" w:cs="宋体"/>
                <w:b/>
                <w:bCs/>
                <w:noProof/>
                <w:szCs w:val="21"/>
              </w:rPr>
              <w:pict>
                <v:rect id="_x0000_s1279" style="position:absolute;margin-left:165.55pt;margin-top:12.85pt;width:22.25pt;height:12.65pt;z-index:251616256">
                  <v:textbox style="mso-next-textbox:#_x0000_s1279" inset=".5mm,.3mm,.5mm,.3mm">
                    <w:txbxContent>
                      <w:p w:rsidR="00614C78" w:rsidRPr="00EA1FCF" w:rsidRDefault="00614C78">
                        <w:pPr>
                          <w:rPr>
                            <w:sz w:val="18"/>
                            <w:szCs w:val="18"/>
                          </w:rPr>
                        </w:pPr>
                        <w:r>
                          <w:rPr>
                            <w:rFonts w:hint="eastAsia"/>
                            <w:sz w:val="18"/>
                            <w:szCs w:val="18"/>
                          </w:rPr>
                          <w:t>打磨</w:t>
                        </w:r>
                      </w:p>
                    </w:txbxContent>
                  </v:textbox>
                </v:rect>
              </w:pict>
            </w:r>
          </w:p>
          <w:p w:rsidR="00000092" w:rsidRPr="00E41F64" w:rsidRDefault="00F96CB6" w:rsidP="00476092">
            <w:pPr>
              <w:pStyle w:val="Default"/>
              <w:jc w:val="center"/>
              <w:rPr>
                <w:rFonts w:ascii="Times New Roman" w:eastAsia="宋体" w:cs="Times New Roman"/>
                <w:b/>
                <w:bCs/>
                <w:color w:val="auto"/>
                <w:kern w:val="2"/>
                <w:sz w:val="21"/>
                <w:szCs w:val="21"/>
              </w:rPr>
            </w:pPr>
            <w:r w:rsidRPr="00F96CB6">
              <w:rPr>
                <w:rFonts w:ascii="宋体" w:hAnsi="宋体" w:cs="宋体"/>
                <w:b/>
                <w:bCs/>
                <w:noProof/>
                <w:szCs w:val="21"/>
              </w:rPr>
              <w:pict>
                <v:shape id="_x0000_s1301" type="#_x0000_t32" style="position:absolute;left:0;text-align:left;margin-left:173.8pt;margin-top:9.95pt;width:.05pt;height:27.05pt;flip:x y;z-index:251638784" o:connectortype="straight">
                  <v:stroke startarrow="block"/>
                </v:shape>
              </w:pict>
            </w:r>
          </w:p>
          <w:p w:rsidR="00034586" w:rsidRPr="00E41F64" w:rsidRDefault="00034586" w:rsidP="00476092">
            <w:pPr>
              <w:pStyle w:val="Default"/>
              <w:jc w:val="center"/>
              <w:rPr>
                <w:rFonts w:ascii="Times New Roman" w:eastAsia="宋体" w:cs="Times New Roman"/>
                <w:b/>
                <w:bCs/>
                <w:color w:val="auto"/>
                <w:kern w:val="2"/>
                <w:sz w:val="21"/>
                <w:szCs w:val="21"/>
              </w:rPr>
            </w:pPr>
          </w:p>
          <w:p w:rsidR="00765366" w:rsidRPr="00E41F64" w:rsidRDefault="00765366" w:rsidP="00476092">
            <w:pPr>
              <w:pStyle w:val="Default"/>
              <w:jc w:val="center"/>
              <w:rPr>
                <w:rFonts w:ascii="Times New Roman" w:eastAsia="宋体" w:cs="Times New Roman"/>
                <w:b/>
                <w:bCs/>
                <w:color w:val="auto"/>
                <w:kern w:val="2"/>
                <w:sz w:val="21"/>
                <w:szCs w:val="21"/>
              </w:rPr>
            </w:pPr>
          </w:p>
          <w:p w:rsidR="001213D8" w:rsidRPr="00E41F64" w:rsidRDefault="00F96CB6" w:rsidP="00476092">
            <w:pPr>
              <w:pStyle w:val="Default"/>
              <w:jc w:val="center"/>
              <w:rPr>
                <w:rFonts w:ascii="Times New Roman" w:eastAsia="宋体" w:cs="Times New Roman"/>
                <w:b/>
                <w:bCs/>
                <w:color w:val="auto"/>
                <w:kern w:val="2"/>
                <w:sz w:val="21"/>
                <w:szCs w:val="21"/>
              </w:rPr>
            </w:pPr>
            <w:r w:rsidRPr="00F96CB6">
              <w:rPr>
                <w:rFonts w:ascii="宋体" w:hAnsi="宋体" w:cs="宋体"/>
                <w:b/>
                <w:bCs/>
                <w:noProof/>
                <w:szCs w:val="21"/>
              </w:rPr>
              <w:pict>
                <v:rect id="_x0000_s1281" style="position:absolute;left:0;text-align:left;margin-left:235.6pt;margin-top:.6pt;width:57.1pt;height:16.15pt;z-index:251618304" stroked="f">
                  <v:textbox style="mso-next-textbox:#_x0000_s1281" inset=".5mm,.3mm,.5mm,.3mm">
                    <w:txbxContent>
                      <w:p w:rsidR="00614C78" w:rsidRPr="00EA1FCF" w:rsidRDefault="00614C78">
                        <w:pPr>
                          <w:rPr>
                            <w:sz w:val="18"/>
                            <w:szCs w:val="18"/>
                          </w:rPr>
                        </w:pPr>
                        <w:r>
                          <w:rPr>
                            <w:rFonts w:hint="eastAsia"/>
                            <w:sz w:val="18"/>
                            <w:szCs w:val="18"/>
                          </w:rPr>
                          <w:t>送机加工车间</w:t>
                        </w:r>
                      </w:p>
                    </w:txbxContent>
                  </v:textbox>
                </v:rect>
              </w:pict>
            </w:r>
            <w:r w:rsidRPr="00F96CB6">
              <w:rPr>
                <w:rFonts w:ascii="宋体" w:hAnsi="宋体" w:cs="宋体"/>
                <w:b/>
                <w:bCs/>
                <w:noProof/>
                <w:szCs w:val="21"/>
              </w:rPr>
              <w:pict>
                <v:rect id="_x0000_s1549" style="position:absolute;left:0;text-align:left;margin-left:156.9pt;margin-top:.6pt;width:39.05pt;height:16.15pt;z-index:251858944">
                  <v:textbox style="mso-next-textbox:#_x0000_s1549" inset=".5mm,.3mm,.5mm,.3mm">
                    <w:txbxContent>
                      <w:p w:rsidR="00614C78" w:rsidRPr="00EA1FCF" w:rsidRDefault="00614C78">
                        <w:pPr>
                          <w:rPr>
                            <w:sz w:val="18"/>
                            <w:szCs w:val="18"/>
                          </w:rPr>
                        </w:pPr>
                        <w:r>
                          <w:rPr>
                            <w:rFonts w:hint="eastAsia"/>
                            <w:sz w:val="18"/>
                            <w:szCs w:val="18"/>
                          </w:rPr>
                          <w:t>毛坯件</w:t>
                        </w:r>
                      </w:p>
                    </w:txbxContent>
                  </v:textbox>
                </v:rect>
              </w:pict>
            </w:r>
          </w:p>
          <w:p w:rsidR="001213D8" w:rsidRPr="00E41F64" w:rsidRDefault="001213D8" w:rsidP="00476092">
            <w:pPr>
              <w:pStyle w:val="Default"/>
              <w:jc w:val="center"/>
              <w:rPr>
                <w:rFonts w:ascii="Times New Roman" w:eastAsia="宋体" w:cs="Times New Roman"/>
                <w:b/>
                <w:bCs/>
                <w:color w:val="auto"/>
                <w:kern w:val="2"/>
                <w:sz w:val="21"/>
                <w:szCs w:val="21"/>
              </w:rPr>
            </w:pPr>
          </w:p>
          <w:p w:rsidR="001213D8" w:rsidRPr="00E41F64" w:rsidRDefault="001213D8" w:rsidP="00476092">
            <w:pPr>
              <w:pStyle w:val="Default"/>
              <w:jc w:val="center"/>
              <w:rPr>
                <w:rFonts w:ascii="Times New Roman" w:eastAsia="宋体" w:cs="Times New Roman"/>
                <w:b/>
                <w:bCs/>
                <w:color w:val="auto"/>
                <w:kern w:val="2"/>
                <w:sz w:val="21"/>
                <w:szCs w:val="21"/>
              </w:rPr>
            </w:pPr>
          </w:p>
          <w:p w:rsidR="00402CB3" w:rsidRPr="00E41F64" w:rsidRDefault="00402CB3" w:rsidP="00476092">
            <w:pPr>
              <w:pStyle w:val="Default"/>
              <w:jc w:val="center"/>
              <w:rPr>
                <w:rFonts w:ascii="Times New Roman" w:eastAsia="宋体" w:cs="Times New Roman"/>
                <w:b/>
                <w:bCs/>
                <w:color w:val="auto"/>
                <w:kern w:val="2"/>
                <w:sz w:val="21"/>
                <w:szCs w:val="21"/>
              </w:rPr>
            </w:pPr>
          </w:p>
          <w:p w:rsidR="00000092" w:rsidRPr="00E41F64" w:rsidRDefault="00000092" w:rsidP="00476092">
            <w:pPr>
              <w:pStyle w:val="Default"/>
              <w:jc w:val="center"/>
              <w:rPr>
                <w:rFonts w:ascii="Times New Roman" w:eastAsia="宋体" w:cs="Times New Roman"/>
                <w:b/>
                <w:bCs/>
                <w:color w:val="auto"/>
                <w:kern w:val="2"/>
                <w:sz w:val="21"/>
                <w:szCs w:val="21"/>
              </w:rPr>
            </w:pPr>
            <w:r w:rsidRPr="00E41F64">
              <w:rPr>
                <w:rFonts w:ascii="Times New Roman" w:eastAsia="宋体" w:cs="Times New Roman" w:hint="eastAsia"/>
                <w:b/>
                <w:bCs/>
                <w:color w:val="auto"/>
                <w:kern w:val="2"/>
                <w:sz w:val="21"/>
                <w:szCs w:val="21"/>
              </w:rPr>
              <w:t>图</w:t>
            </w:r>
            <w:r w:rsidRPr="00E41F64">
              <w:rPr>
                <w:rFonts w:ascii="Times New Roman" w:eastAsia="宋体" w:cs="Times New Roman" w:hint="eastAsia"/>
                <w:b/>
                <w:bCs/>
                <w:color w:val="auto"/>
                <w:kern w:val="2"/>
                <w:sz w:val="21"/>
                <w:szCs w:val="21"/>
              </w:rPr>
              <w:t xml:space="preserve">2-3   </w:t>
            </w:r>
            <w:r w:rsidR="00C544B3" w:rsidRPr="00E41F64">
              <w:rPr>
                <w:rFonts w:ascii="Times New Roman" w:eastAsia="宋体" w:cs="Times New Roman" w:hint="eastAsia"/>
                <w:b/>
                <w:bCs/>
                <w:color w:val="auto"/>
                <w:kern w:val="2"/>
                <w:sz w:val="21"/>
                <w:szCs w:val="21"/>
              </w:rPr>
              <w:t>自用</w:t>
            </w:r>
            <w:r w:rsidR="009D1C7E" w:rsidRPr="00E41F64">
              <w:rPr>
                <w:rFonts w:ascii="Times New Roman" w:eastAsia="宋体" w:cs="Times New Roman" w:hint="eastAsia"/>
                <w:b/>
                <w:bCs/>
                <w:color w:val="auto"/>
                <w:kern w:val="2"/>
                <w:sz w:val="21"/>
                <w:szCs w:val="21"/>
              </w:rPr>
              <w:t>半成品</w:t>
            </w:r>
            <w:r w:rsidRPr="00E41F64">
              <w:rPr>
                <w:rFonts w:ascii="Times New Roman" w:eastAsia="宋体" w:cs="Times New Roman" w:hint="eastAsia"/>
                <w:b/>
                <w:bCs/>
                <w:color w:val="auto"/>
                <w:kern w:val="2"/>
                <w:sz w:val="21"/>
                <w:szCs w:val="21"/>
              </w:rPr>
              <w:t>铁飞轮毛坯件</w:t>
            </w:r>
            <w:r w:rsidR="009D1C7E" w:rsidRPr="00E41F64">
              <w:rPr>
                <w:rFonts w:ascii="Times New Roman" w:eastAsia="宋体" w:cs="Times New Roman" w:hint="eastAsia"/>
                <w:b/>
                <w:bCs/>
                <w:color w:val="auto"/>
                <w:kern w:val="2"/>
                <w:sz w:val="21"/>
                <w:szCs w:val="21"/>
              </w:rPr>
              <w:t>生产</w:t>
            </w:r>
            <w:r w:rsidRPr="00E41F64">
              <w:rPr>
                <w:rFonts w:ascii="Times New Roman" w:eastAsia="宋体" w:cs="Times New Roman" w:hint="eastAsia"/>
                <w:b/>
                <w:bCs/>
                <w:color w:val="auto"/>
                <w:kern w:val="2"/>
                <w:sz w:val="21"/>
                <w:szCs w:val="21"/>
              </w:rPr>
              <w:t>工艺流程及产污环节示意图</w:t>
            </w:r>
          </w:p>
          <w:p w:rsidR="00765366" w:rsidRPr="00E41F64" w:rsidRDefault="00765366" w:rsidP="00765366">
            <w:pPr>
              <w:pStyle w:val="Default"/>
            </w:pPr>
          </w:p>
          <w:p w:rsidR="00034586" w:rsidRPr="00E41F64" w:rsidRDefault="00000092" w:rsidP="00034586">
            <w:pPr>
              <w:spacing w:line="360" w:lineRule="auto"/>
              <w:ind w:firstLineChars="200" w:firstLine="420"/>
              <w:contextualSpacing/>
              <w:jc w:val="left"/>
              <w:rPr>
                <w:bCs/>
                <w:szCs w:val="21"/>
              </w:rPr>
            </w:pPr>
            <w:r w:rsidRPr="00E41F64">
              <w:rPr>
                <w:bCs/>
                <w:szCs w:val="21"/>
              </w:rPr>
              <w:t>工艺流程</w:t>
            </w:r>
            <w:r w:rsidRPr="00E41F64">
              <w:rPr>
                <w:rFonts w:hint="eastAsia"/>
                <w:bCs/>
                <w:szCs w:val="21"/>
              </w:rPr>
              <w:t>简述</w:t>
            </w:r>
            <w:r w:rsidRPr="00E41F64">
              <w:rPr>
                <w:bCs/>
                <w:szCs w:val="21"/>
              </w:rPr>
              <w:t>：</w:t>
            </w:r>
          </w:p>
          <w:p w:rsidR="006E0D81" w:rsidRPr="00E41F64" w:rsidRDefault="009D1C7E" w:rsidP="006E0D81">
            <w:pPr>
              <w:spacing w:line="360" w:lineRule="auto"/>
              <w:ind w:firstLineChars="200" w:firstLine="420"/>
              <w:contextualSpacing/>
              <w:jc w:val="left"/>
              <w:rPr>
                <w:bCs/>
                <w:szCs w:val="21"/>
              </w:rPr>
            </w:pPr>
            <w:r w:rsidRPr="00E41F64">
              <w:rPr>
                <w:rFonts w:hint="eastAsia"/>
                <w:bCs/>
                <w:szCs w:val="21"/>
              </w:rPr>
              <w:t>（</w:t>
            </w:r>
            <w:r w:rsidRPr="00E41F64">
              <w:rPr>
                <w:rFonts w:hint="eastAsia"/>
                <w:bCs/>
                <w:szCs w:val="21"/>
              </w:rPr>
              <w:t>1</w:t>
            </w:r>
            <w:r w:rsidRPr="00E41F64">
              <w:rPr>
                <w:rFonts w:hint="eastAsia"/>
                <w:bCs/>
                <w:szCs w:val="21"/>
              </w:rPr>
              <w:t>）</w:t>
            </w:r>
            <w:r w:rsidR="00000092" w:rsidRPr="00E41F64">
              <w:rPr>
                <w:rFonts w:hint="eastAsia"/>
                <w:bCs/>
                <w:szCs w:val="21"/>
              </w:rPr>
              <w:t>混砂</w:t>
            </w:r>
            <w:r w:rsidR="00D7554D" w:rsidRPr="00E41F64">
              <w:rPr>
                <w:rFonts w:hint="eastAsia"/>
                <w:bCs/>
                <w:szCs w:val="21"/>
              </w:rPr>
              <w:t>（现有</w:t>
            </w:r>
            <w:r w:rsidR="008908FB" w:rsidRPr="00E41F64">
              <w:rPr>
                <w:rFonts w:hint="eastAsia"/>
                <w:bCs/>
                <w:szCs w:val="21"/>
              </w:rPr>
              <w:t>工序</w:t>
            </w:r>
            <w:r w:rsidR="00D7554D" w:rsidRPr="00E41F64">
              <w:rPr>
                <w:rFonts w:hint="eastAsia"/>
                <w:bCs/>
                <w:szCs w:val="21"/>
              </w:rPr>
              <w:t>）</w:t>
            </w:r>
          </w:p>
          <w:p w:rsidR="00466223" w:rsidRPr="00E41F64" w:rsidRDefault="00000092" w:rsidP="006E0D81">
            <w:pPr>
              <w:spacing w:line="360" w:lineRule="auto"/>
              <w:ind w:firstLineChars="200" w:firstLine="420"/>
              <w:contextualSpacing/>
              <w:jc w:val="left"/>
              <w:rPr>
                <w:bCs/>
                <w:szCs w:val="21"/>
              </w:rPr>
            </w:pPr>
            <w:r w:rsidRPr="00E41F64">
              <w:rPr>
                <w:bCs/>
                <w:szCs w:val="21"/>
              </w:rPr>
              <w:t>将</w:t>
            </w:r>
            <w:r w:rsidRPr="00E41F64">
              <w:rPr>
                <w:rFonts w:hint="eastAsia"/>
                <w:bCs/>
                <w:szCs w:val="21"/>
              </w:rPr>
              <w:t>水、铸造</w:t>
            </w:r>
            <w:r w:rsidRPr="00E41F64">
              <w:rPr>
                <w:bCs/>
                <w:szCs w:val="21"/>
              </w:rPr>
              <w:t>硅砂、膨润土</w:t>
            </w:r>
            <w:r w:rsidRPr="00E41F64">
              <w:rPr>
                <w:rFonts w:hint="eastAsia"/>
                <w:bCs/>
                <w:szCs w:val="21"/>
              </w:rPr>
              <w:t>和</w:t>
            </w:r>
            <w:r w:rsidR="00202AF9" w:rsidRPr="00E41F64">
              <w:rPr>
                <w:rFonts w:hint="eastAsia"/>
                <w:bCs/>
                <w:szCs w:val="21"/>
              </w:rPr>
              <w:t>环保煤粉</w:t>
            </w:r>
            <w:r w:rsidRPr="00E41F64">
              <w:rPr>
                <w:bCs/>
                <w:szCs w:val="21"/>
              </w:rPr>
              <w:t>按一定比例</w:t>
            </w:r>
            <w:r w:rsidRPr="00E41F64">
              <w:rPr>
                <w:rFonts w:hint="eastAsia"/>
                <w:bCs/>
                <w:szCs w:val="21"/>
              </w:rPr>
              <w:t>混合均匀</w:t>
            </w:r>
            <w:r w:rsidR="00157885" w:rsidRPr="00E41F64">
              <w:rPr>
                <w:rFonts w:hint="eastAsia"/>
                <w:bCs/>
                <w:szCs w:val="21"/>
              </w:rPr>
              <w:t>，</w:t>
            </w:r>
            <w:r w:rsidR="00157885" w:rsidRPr="00E41F64">
              <w:rPr>
                <w:bCs/>
                <w:szCs w:val="21"/>
              </w:rPr>
              <w:t>使水充分润湿</w:t>
            </w:r>
            <w:r w:rsidR="00157885" w:rsidRPr="00E41F64">
              <w:rPr>
                <w:rFonts w:hint="eastAsia"/>
                <w:bCs/>
                <w:szCs w:val="21"/>
              </w:rPr>
              <w:t>膨润土</w:t>
            </w:r>
            <w:r w:rsidR="00157885" w:rsidRPr="00E41F64">
              <w:rPr>
                <w:bCs/>
                <w:szCs w:val="21"/>
              </w:rPr>
              <w:t>，并使膨润土涂布在</w:t>
            </w:r>
            <w:r w:rsidR="00157885" w:rsidRPr="00E41F64">
              <w:rPr>
                <w:rFonts w:hint="eastAsia"/>
                <w:bCs/>
                <w:szCs w:val="21"/>
              </w:rPr>
              <w:t>铸造</w:t>
            </w:r>
            <w:r w:rsidR="00157885" w:rsidRPr="00E41F64">
              <w:rPr>
                <w:bCs/>
                <w:szCs w:val="21"/>
              </w:rPr>
              <w:t>硅砂砂粒表面，</w:t>
            </w:r>
            <w:r w:rsidR="00157885" w:rsidRPr="00E41F64">
              <w:rPr>
                <w:rFonts w:hint="eastAsia"/>
                <w:bCs/>
                <w:szCs w:val="21"/>
              </w:rPr>
              <w:t>便于</w:t>
            </w:r>
            <w:r w:rsidRPr="00E41F64">
              <w:rPr>
                <w:rFonts w:hint="eastAsia"/>
                <w:bCs/>
                <w:szCs w:val="21"/>
              </w:rPr>
              <w:t>加入加砂机</w:t>
            </w:r>
            <w:r w:rsidR="00157885" w:rsidRPr="00E41F64">
              <w:rPr>
                <w:rFonts w:hint="eastAsia"/>
                <w:bCs/>
                <w:szCs w:val="21"/>
              </w:rPr>
              <w:t>后</w:t>
            </w:r>
            <w:r w:rsidR="00157885" w:rsidRPr="00E41F64">
              <w:rPr>
                <w:bCs/>
                <w:szCs w:val="21"/>
              </w:rPr>
              <w:t>制作出合格的</w:t>
            </w:r>
            <w:r w:rsidR="00157885" w:rsidRPr="00E41F64">
              <w:rPr>
                <w:rFonts w:hint="eastAsia"/>
                <w:bCs/>
                <w:szCs w:val="21"/>
              </w:rPr>
              <w:t>砂铸模型</w:t>
            </w:r>
            <w:r w:rsidRPr="00E41F64">
              <w:rPr>
                <w:rFonts w:hint="eastAsia"/>
                <w:bCs/>
                <w:szCs w:val="21"/>
              </w:rPr>
              <w:t>。</w:t>
            </w:r>
            <w:r w:rsidR="003951D2" w:rsidRPr="00E41F64">
              <w:rPr>
                <w:bCs/>
                <w:szCs w:val="21"/>
              </w:rPr>
              <w:t>环保煤粉是粘土砂铸造中的防粘砂材料，在钢水的高温下，发生气相热解而在金属和铸型界面上析出一层带有光泽的光亮碳，阻止了</w:t>
            </w:r>
            <w:r w:rsidR="003951D2" w:rsidRPr="00E41F64">
              <w:rPr>
                <w:rFonts w:hint="eastAsia"/>
                <w:bCs/>
                <w:szCs w:val="21"/>
              </w:rPr>
              <w:t>铁水</w:t>
            </w:r>
            <w:r w:rsidR="003951D2" w:rsidRPr="00E41F64">
              <w:rPr>
                <w:bCs/>
                <w:szCs w:val="21"/>
              </w:rPr>
              <w:t>与</w:t>
            </w:r>
            <w:r w:rsidR="003951D2" w:rsidRPr="00E41F64">
              <w:rPr>
                <w:rFonts w:hint="eastAsia"/>
                <w:bCs/>
                <w:szCs w:val="21"/>
              </w:rPr>
              <w:t>模型</w:t>
            </w:r>
            <w:r w:rsidR="003951D2" w:rsidRPr="00E41F64">
              <w:rPr>
                <w:bCs/>
                <w:szCs w:val="21"/>
              </w:rPr>
              <w:t>界面反应，使铸件不易与</w:t>
            </w:r>
            <w:r w:rsidR="003951D2" w:rsidRPr="00E41F64">
              <w:rPr>
                <w:rFonts w:hint="eastAsia"/>
                <w:bCs/>
                <w:szCs w:val="21"/>
              </w:rPr>
              <w:t>模型</w:t>
            </w:r>
            <w:r w:rsidR="003951D2" w:rsidRPr="00E41F64">
              <w:rPr>
                <w:bCs/>
                <w:szCs w:val="21"/>
              </w:rPr>
              <w:t>砂粘连</w:t>
            </w:r>
            <w:r w:rsidR="003951D2" w:rsidRPr="00E41F64">
              <w:rPr>
                <w:rFonts w:hint="eastAsia"/>
                <w:bCs/>
                <w:szCs w:val="21"/>
              </w:rPr>
              <w:t>，铸件表面更加光滑平整</w:t>
            </w:r>
            <w:r w:rsidR="003951D2" w:rsidRPr="00E41F64">
              <w:rPr>
                <w:bCs/>
                <w:szCs w:val="21"/>
              </w:rPr>
              <w:t>。同时环保煤粉受热变成胶体，缓冲</w:t>
            </w:r>
            <w:r w:rsidR="003951D2" w:rsidRPr="00E41F64">
              <w:rPr>
                <w:rFonts w:hint="eastAsia"/>
                <w:bCs/>
                <w:szCs w:val="21"/>
              </w:rPr>
              <w:t>模型</w:t>
            </w:r>
            <w:r w:rsidR="003951D2" w:rsidRPr="00E41F64">
              <w:rPr>
                <w:bCs/>
                <w:szCs w:val="21"/>
              </w:rPr>
              <w:t>砂受热而形成的膨胀应力</w:t>
            </w:r>
            <w:r w:rsidR="003951D2" w:rsidRPr="00E41F64">
              <w:rPr>
                <w:rFonts w:hint="eastAsia"/>
                <w:bCs/>
                <w:szCs w:val="21"/>
              </w:rPr>
              <w:t>，减少砂型模具形变，提高了铸件尺寸精准度。</w:t>
            </w:r>
            <w:r w:rsidRPr="00E41F64">
              <w:rPr>
                <w:rFonts w:hint="eastAsia"/>
                <w:bCs/>
                <w:szCs w:val="21"/>
              </w:rPr>
              <w:t>该工序有颗粒物</w:t>
            </w:r>
            <w:r w:rsidRPr="00E41F64">
              <w:rPr>
                <w:rFonts w:hint="eastAsia"/>
                <w:bCs/>
                <w:szCs w:val="21"/>
              </w:rPr>
              <w:t>G1</w:t>
            </w:r>
            <w:r w:rsidRPr="00E41F64">
              <w:rPr>
                <w:rFonts w:hint="eastAsia"/>
                <w:bCs/>
                <w:szCs w:val="21"/>
              </w:rPr>
              <w:t>和噪声</w:t>
            </w:r>
            <w:r w:rsidRPr="00E41F64">
              <w:rPr>
                <w:rFonts w:hint="eastAsia"/>
                <w:bCs/>
                <w:szCs w:val="21"/>
              </w:rPr>
              <w:t>N1</w:t>
            </w:r>
            <w:r w:rsidRPr="00E41F64">
              <w:rPr>
                <w:rFonts w:hint="eastAsia"/>
                <w:bCs/>
                <w:szCs w:val="21"/>
              </w:rPr>
              <w:t>产生。</w:t>
            </w:r>
          </w:p>
          <w:p w:rsidR="006C09B2" w:rsidRPr="00E41F64" w:rsidRDefault="009D1C7E" w:rsidP="006C09B2">
            <w:pPr>
              <w:spacing w:line="440" w:lineRule="exact"/>
              <w:ind w:firstLineChars="200" w:firstLine="420"/>
              <w:rPr>
                <w:bCs/>
                <w:szCs w:val="21"/>
              </w:rPr>
            </w:pPr>
            <w:r w:rsidRPr="00E41F64">
              <w:rPr>
                <w:rFonts w:hint="eastAsia"/>
                <w:bCs/>
                <w:szCs w:val="21"/>
              </w:rPr>
              <w:t>（</w:t>
            </w:r>
            <w:r w:rsidRPr="00E41F64">
              <w:rPr>
                <w:rFonts w:hint="eastAsia"/>
                <w:bCs/>
                <w:szCs w:val="21"/>
              </w:rPr>
              <w:t>2</w:t>
            </w:r>
            <w:r w:rsidRPr="00E41F64">
              <w:rPr>
                <w:rFonts w:hint="eastAsia"/>
                <w:bCs/>
                <w:szCs w:val="21"/>
              </w:rPr>
              <w:t>）</w:t>
            </w:r>
            <w:r w:rsidR="008908FB" w:rsidRPr="00E41F64">
              <w:rPr>
                <w:rFonts w:hint="eastAsia"/>
                <w:bCs/>
                <w:szCs w:val="21"/>
              </w:rPr>
              <w:t>自动</w:t>
            </w:r>
            <w:r w:rsidR="00000092" w:rsidRPr="00E41F64">
              <w:rPr>
                <w:rFonts w:hint="eastAsia"/>
                <w:bCs/>
                <w:szCs w:val="21"/>
              </w:rPr>
              <w:t>造型</w:t>
            </w:r>
            <w:r w:rsidR="00B46D3B" w:rsidRPr="00E41F64">
              <w:rPr>
                <w:rFonts w:hint="eastAsia"/>
                <w:bCs/>
                <w:szCs w:val="21"/>
              </w:rPr>
              <w:t>（技改</w:t>
            </w:r>
            <w:r w:rsidR="008908FB" w:rsidRPr="00E41F64">
              <w:rPr>
                <w:rFonts w:hint="eastAsia"/>
                <w:bCs/>
                <w:szCs w:val="21"/>
              </w:rPr>
              <w:t>工序</w:t>
            </w:r>
            <w:r w:rsidR="00B46D3B" w:rsidRPr="00E41F64">
              <w:rPr>
                <w:rFonts w:hint="eastAsia"/>
                <w:bCs/>
                <w:szCs w:val="21"/>
              </w:rPr>
              <w:t>）</w:t>
            </w:r>
          </w:p>
          <w:p w:rsidR="00466223" w:rsidRPr="00E41F64" w:rsidRDefault="00000092" w:rsidP="006C09B2">
            <w:pPr>
              <w:spacing w:line="440" w:lineRule="exact"/>
              <w:ind w:firstLineChars="200" w:firstLine="420"/>
              <w:rPr>
                <w:bCs/>
                <w:szCs w:val="21"/>
              </w:rPr>
            </w:pPr>
            <w:r w:rsidRPr="00E41F64">
              <w:rPr>
                <w:bCs/>
                <w:szCs w:val="21"/>
              </w:rPr>
              <w:t>项目采用</w:t>
            </w:r>
            <w:r w:rsidRPr="00E41F64">
              <w:rPr>
                <w:rFonts w:hAnsi="宋体"/>
                <w:bCs/>
                <w:szCs w:val="21"/>
              </w:rPr>
              <w:t>垂直分型无箱射压造型机通过电脑控制射砂、压实、合型、</w:t>
            </w:r>
            <w:r w:rsidR="00FA1C6C" w:rsidRPr="00E41F64">
              <w:rPr>
                <w:rFonts w:hAnsi="宋体"/>
                <w:bCs/>
                <w:szCs w:val="21"/>
              </w:rPr>
              <w:t>喷脱模剂、</w:t>
            </w:r>
            <w:r w:rsidRPr="00E41F64">
              <w:rPr>
                <w:rFonts w:hAnsi="宋体"/>
                <w:bCs/>
                <w:szCs w:val="21"/>
              </w:rPr>
              <w:t>推型同步完成铁飞轮砂铸模型。</w:t>
            </w:r>
            <w:r w:rsidR="00FA1C6C" w:rsidRPr="00E41F64">
              <w:rPr>
                <w:rFonts w:hAnsi="宋体"/>
                <w:bCs/>
                <w:szCs w:val="21"/>
              </w:rPr>
              <w:t>脱模剂直接使用，</w:t>
            </w:r>
            <w:r w:rsidRPr="00E41F64">
              <w:rPr>
                <w:rFonts w:hAnsi="宋体"/>
                <w:bCs/>
                <w:szCs w:val="21"/>
              </w:rPr>
              <w:t>喷射于砂铸模型内表面。该</w:t>
            </w:r>
            <w:r w:rsidR="000C6331" w:rsidRPr="00E41F64">
              <w:rPr>
                <w:rFonts w:hAnsi="宋体"/>
                <w:bCs/>
                <w:szCs w:val="21"/>
              </w:rPr>
              <w:t>垂直分型无箱射压造型</w:t>
            </w:r>
            <w:r w:rsidRPr="00E41F64">
              <w:rPr>
                <w:rFonts w:hAnsi="宋体"/>
                <w:bCs/>
                <w:szCs w:val="21"/>
              </w:rPr>
              <w:t>工艺较原有水平箱式造型机造型速度提升</w:t>
            </w:r>
            <w:r w:rsidRPr="00E41F64">
              <w:rPr>
                <w:bCs/>
                <w:szCs w:val="21"/>
              </w:rPr>
              <w:t>1</w:t>
            </w:r>
            <w:r w:rsidRPr="00E41F64">
              <w:rPr>
                <w:rFonts w:hAnsi="宋体"/>
                <w:bCs/>
                <w:szCs w:val="21"/>
              </w:rPr>
              <w:t>倍，</w:t>
            </w:r>
            <w:r w:rsidR="000C6331" w:rsidRPr="00E41F64">
              <w:rPr>
                <w:rFonts w:hAnsi="宋体"/>
                <w:bCs/>
                <w:szCs w:val="21"/>
              </w:rPr>
              <w:t>砂铸模型尺寸精度和内表面光滑度提高了</w:t>
            </w:r>
            <w:r w:rsidR="000C6331" w:rsidRPr="00E41F64">
              <w:rPr>
                <w:bCs/>
                <w:szCs w:val="21"/>
              </w:rPr>
              <w:t>80%</w:t>
            </w:r>
            <w:r w:rsidR="000C6331" w:rsidRPr="00E41F64">
              <w:rPr>
                <w:rFonts w:hAnsi="宋体"/>
                <w:bCs/>
                <w:szCs w:val="21"/>
              </w:rPr>
              <w:t>，</w:t>
            </w:r>
            <w:r w:rsidRPr="00E41F64">
              <w:rPr>
                <w:rFonts w:hAnsi="宋体"/>
                <w:bCs/>
                <w:szCs w:val="21"/>
              </w:rPr>
              <w:t>砂铸模型混砂使用量</w:t>
            </w:r>
            <w:r w:rsidR="000C6331" w:rsidRPr="00E41F64">
              <w:rPr>
                <w:rFonts w:hAnsi="宋体"/>
                <w:bCs/>
                <w:szCs w:val="21"/>
              </w:rPr>
              <w:t>减少约</w:t>
            </w:r>
            <w:r w:rsidR="00FD61EE" w:rsidRPr="00E41F64">
              <w:rPr>
                <w:bCs/>
                <w:szCs w:val="21"/>
              </w:rPr>
              <w:t>3</w:t>
            </w:r>
            <w:r w:rsidR="000C6331" w:rsidRPr="00E41F64">
              <w:rPr>
                <w:bCs/>
                <w:szCs w:val="21"/>
              </w:rPr>
              <w:t>0%</w:t>
            </w:r>
            <w:r w:rsidRPr="00E41F64">
              <w:rPr>
                <w:rFonts w:hAnsi="宋体"/>
                <w:bCs/>
                <w:szCs w:val="21"/>
              </w:rPr>
              <w:t>，脱模剂使用量</w:t>
            </w:r>
            <w:r w:rsidR="000C6331" w:rsidRPr="00E41F64">
              <w:rPr>
                <w:rFonts w:hAnsi="宋体"/>
                <w:bCs/>
                <w:szCs w:val="21"/>
              </w:rPr>
              <w:t>减少约</w:t>
            </w:r>
            <w:r w:rsidR="00290394" w:rsidRPr="00E41F64">
              <w:rPr>
                <w:rFonts w:hint="eastAsia"/>
                <w:bCs/>
                <w:szCs w:val="21"/>
              </w:rPr>
              <w:t>3</w:t>
            </w:r>
            <w:r w:rsidR="000C6331" w:rsidRPr="00E41F64">
              <w:rPr>
                <w:bCs/>
                <w:szCs w:val="21"/>
              </w:rPr>
              <w:t>0%</w:t>
            </w:r>
            <w:r w:rsidR="000C6331" w:rsidRPr="00E41F64">
              <w:rPr>
                <w:rFonts w:hAnsi="宋体"/>
                <w:bCs/>
                <w:szCs w:val="21"/>
              </w:rPr>
              <w:t>；</w:t>
            </w:r>
            <w:r w:rsidR="00B46D3B" w:rsidRPr="00E41F64">
              <w:rPr>
                <w:rFonts w:hAnsi="宋体"/>
                <w:bCs/>
                <w:szCs w:val="21"/>
              </w:rPr>
              <w:t>该</w:t>
            </w:r>
            <w:r w:rsidR="00CC04F9" w:rsidRPr="00E41F64">
              <w:rPr>
                <w:rFonts w:hAnsi="宋体"/>
                <w:bCs/>
                <w:szCs w:val="21"/>
              </w:rPr>
              <w:t>造型</w:t>
            </w:r>
            <w:r w:rsidR="00B46D3B" w:rsidRPr="00E41F64">
              <w:rPr>
                <w:rFonts w:hAnsi="宋体"/>
                <w:bCs/>
                <w:szCs w:val="21"/>
              </w:rPr>
              <w:t>工序</w:t>
            </w:r>
            <w:r w:rsidRPr="00E41F64">
              <w:rPr>
                <w:rFonts w:hAnsi="宋体"/>
                <w:bCs/>
                <w:szCs w:val="21"/>
              </w:rPr>
              <w:t>从源头减少</w:t>
            </w:r>
            <w:r w:rsidRPr="00E41F64">
              <w:rPr>
                <w:rFonts w:hAnsi="宋体"/>
                <w:bCs/>
                <w:szCs w:val="21"/>
              </w:rPr>
              <w:lastRenderedPageBreak/>
              <w:t>了</w:t>
            </w:r>
            <w:r w:rsidR="00B46D3B" w:rsidRPr="00E41F64">
              <w:rPr>
                <w:rFonts w:hAnsi="宋体"/>
                <w:bCs/>
                <w:szCs w:val="21"/>
              </w:rPr>
              <w:t>混砂和脱模剂的使用量</w:t>
            </w:r>
            <w:r w:rsidR="00CC04F9" w:rsidRPr="00E41F64">
              <w:rPr>
                <w:rFonts w:hAnsi="宋体"/>
                <w:bCs/>
                <w:szCs w:val="21"/>
              </w:rPr>
              <w:t>，减少了浇铸后落砂的产生量</w:t>
            </w:r>
            <w:r w:rsidR="00B46D3B" w:rsidRPr="00E41F64">
              <w:rPr>
                <w:rFonts w:hAnsi="宋体"/>
                <w:bCs/>
                <w:szCs w:val="21"/>
              </w:rPr>
              <w:t>；提高了</w:t>
            </w:r>
            <w:r w:rsidRPr="00E41F64">
              <w:rPr>
                <w:rFonts w:hAnsi="宋体"/>
                <w:bCs/>
                <w:szCs w:val="21"/>
              </w:rPr>
              <w:t>铸件</w:t>
            </w:r>
            <w:r w:rsidR="00B46D3B" w:rsidRPr="00E41F64">
              <w:rPr>
                <w:rFonts w:hAnsi="宋体"/>
                <w:bCs/>
                <w:szCs w:val="21"/>
              </w:rPr>
              <w:t>整体</w:t>
            </w:r>
            <w:r w:rsidR="00CC04F9" w:rsidRPr="00E41F64">
              <w:rPr>
                <w:rFonts w:hAnsi="宋体"/>
                <w:bCs/>
                <w:szCs w:val="21"/>
              </w:rPr>
              <w:t>精准度，减少了</w:t>
            </w:r>
            <w:r w:rsidR="00277C91" w:rsidRPr="00E41F64">
              <w:rPr>
                <w:rFonts w:hAnsi="宋体"/>
                <w:bCs/>
                <w:szCs w:val="21"/>
              </w:rPr>
              <w:t>铸件</w:t>
            </w:r>
            <w:r w:rsidRPr="00E41F64">
              <w:rPr>
                <w:rFonts w:hAnsi="宋体"/>
                <w:bCs/>
                <w:szCs w:val="21"/>
              </w:rPr>
              <w:t>毛刺产生，清洁生产水平</w:t>
            </w:r>
            <w:r w:rsidR="00C421AF" w:rsidRPr="00E41F64">
              <w:rPr>
                <w:rFonts w:hAnsi="宋体"/>
                <w:bCs/>
                <w:szCs w:val="21"/>
              </w:rPr>
              <w:t>属于</w:t>
            </w:r>
            <w:r w:rsidRPr="00E41F64">
              <w:rPr>
                <w:rFonts w:hAnsi="宋体"/>
                <w:bCs/>
                <w:szCs w:val="21"/>
              </w:rPr>
              <w:t>国内先进水平</w:t>
            </w:r>
            <w:r w:rsidRPr="00E41F64">
              <w:rPr>
                <w:bCs/>
                <w:szCs w:val="21"/>
              </w:rPr>
              <w:t>。该</w:t>
            </w:r>
            <w:r w:rsidR="00CC04F9" w:rsidRPr="00E41F64">
              <w:rPr>
                <w:rFonts w:hAnsi="宋体"/>
                <w:bCs/>
                <w:szCs w:val="21"/>
              </w:rPr>
              <w:t>造型</w:t>
            </w:r>
            <w:r w:rsidRPr="00E41F64">
              <w:rPr>
                <w:bCs/>
                <w:szCs w:val="21"/>
              </w:rPr>
              <w:t>工序</w:t>
            </w:r>
            <w:r w:rsidR="00CC04F9" w:rsidRPr="00E41F64">
              <w:rPr>
                <w:bCs/>
                <w:szCs w:val="21"/>
              </w:rPr>
              <w:t>全过程</w:t>
            </w:r>
            <w:r w:rsidR="00E92F33" w:rsidRPr="00E41F64">
              <w:rPr>
                <w:bCs/>
                <w:szCs w:val="21"/>
              </w:rPr>
              <w:t>为湿式砂铸模型</w:t>
            </w:r>
            <w:r w:rsidR="001D54C7" w:rsidRPr="00E41F64">
              <w:rPr>
                <w:bCs/>
                <w:szCs w:val="21"/>
              </w:rPr>
              <w:t>（含水率</w:t>
            </w:r>
            <w:r w:rsidR="003951D2" w:rsidRPr="00E41F64">
              <w:rPr>
                <w:bCs/>
                <w:szCs w:val="21"/>
              </w:rPr>
              <w:t>为</w:t>
            </w:r>
            <w:r w:rsidR="002D2077" w:rsidRPr="00E41F64">
              <w:rPr>
                <w:bCs/>
                <w:szCs w:val="21"/>
              </w:rPr>
              <w:t>3.</w:t>
            </w:r>
            <w:r w:rsidR="003951D2" w:rsidRPr="00E41F64">
              <w:rPr>
                <w:bCs/>
                <w:szCs w:val="21"/>
              </w:rPr>
              <w:t>3</w:t>
            </w:r>
            <w:r w:rsidR="00144D9C" w:rsidRPr="00E41F64">
              <w:rPr>
                <w:bCs/>
                <w:szCs w:val="21"/>
              </w:rPr>
              <w:t>%</w:t>
            </w:r>
            <w:r w:rsidR="003951D2" w:rsidRPr="00E41F64">
              <w:rPr>
                <w:bCs/>
                <w:szCs w:val="21"/>
              </w:rPr>
              <w:t>-4%</w:t>
            </w:r>
            <w:r w:rsidR="001D54C7" w:rsidRPr="00E41F64">
              <w:rPr>
                <w:bCs/>
                <w:szCs w:val="21"/>
              </w:rPr>
              <w:t>）</w:t>
            </w:r>
            <w:r w:rsidR="00E92F33" w:rsidRPr="00E41F64">
              <w:rPr>
                <w:bCs/>
                <w:szCs w:val="21"/>
              </w:rPr>
              <w:t>，</w:t>
            </w:r>
            <w:r w:rsidR="00275719" w:rsidRPr="00E41F64">
              <w:rPr>
                <w:bCs/>
                <w:szCs w:val="21"/>
              </w:rPr>
              <w:t>不</w:t>
            </w:r>
            <w:r w:rsidR="00290394" w:rsidRPr="00E41F64">
              <w:rPr>
                <w:rFonts w:hint="eastAsia"/>
                <w:bCs/>
                <w:szCs w:val="21"/>
              </w:rPr>
              <w:t>进行干燥处理</w:t>
            </w:r>
            <w:r w:rsidR="00275719" w:rsidRPr="00E41F64">
              <w:rPr>
                <w:bCs/>
                <w:szCs w:val="21"/>
              </w:rPr>
              <w:t>，</w:t>
            </w:r>
            <w:r w:rsidR="001D54C7" w:rsidRPr="00E41F64">
              <w:rPr>
                <w:bCs/>
                <w:szCs w:val="21"/>
              </w:rPr>
              <w:t>故</w:t>
            </w:r>
            <w:r w:rsidR="00E92F33" w:rsidRPr="00E41F64">
              <w:rPr>
                <w:bCs/>
                <w:szCs w:val="21"/>
              </w:rPr>
              <w:t>无粉尘产生，</w:t>
            </w:r>
            <w:r w:rsidR="00E54E3E" w:rsidRPr="00E41F64">
              <w:rPr>
                <w:bCs/>
                <w:szCs w:val="21"/>
              </w:rPr>
              <w:t>有噪声</w:t>
            </w:r>
            <w:r w:rsidR="00E54E3E" w:rsidRPr="00E41F64">
              <w:rPr>
                <w:bCs/>
                <w:szCs w:val="21"/>
              </w:rPr>
              <w:t>N2</w:t>
            </w:r>
            <w:r w:rsidR="00E54E3E" w:rsidRPr="00E41F64">
              <w:rPr>
                <w:bCs/>
                <w:szCs w:val="21"/>
              </w:rPr>
              <w:t>和废脱模剂桶</w:t>
            </w:r>
            <w:r w:rsidR="00E54E3E" w:rsidRPr="00E41F64">
              <w:rPr>
                <w:bCs/>
                <w:szCs w:val="21"/>
              </w:rPr>
              <w:t>S1</w:t>
            </w:r>
            <w:r w:rsidR="00E54E3E" w:rsidRPr="00E41F64">
              <w:rPr>
                <w:bCs/>
                <w:szCs w:val="21"/>
              </w:rPr>
              <w:t>产生。</w:t>
            </w:r>
          </w:p>
          <w:p w:rsidR="009D1C7E" w:rsidRPr="00E41F64" w:rsidRDefault="009D1C7E" w:rsidP="0038037D">
            <w:pPr>
              <w:spacing w:line="440" w:lineRule="exact"/>
              <w:ind w:firstLineChars="200" w:firstLine="420"/>
              <w:rPr>
                <w:bCs/>
                <w:szCs w:val="21"/>
              </w:rPr>
            </w:pPr>
            <w:r w:rsidRPr="00E41F64">
              <w:rPr>
                <w:rFonts w:hint="eastAsia"/>
                <w:bCs/>
                <w:szCs w:val="21"/>
              </w:rPr>
              <w:t>（</w:t>
            </w:r>
            <w:r w:rsidRPr="00E41F64">
              <w:rPr>
                <w:rFonts w:hint="eastAsia"/>
                <w:bCs/>
                <w:szCs w:val="21"/>
              </w:rPr>
              <w:t>3</w:t>
            </w:r>
            <w:r w:rsidRPr="00E41F64">
              <w:rPr>
                <w:rFonts w:hint="eastAsia"/>
                <w:bCs/>
                <w:szCs w:val="21"/>
              </w:rPr>
              <w:t>）</w:t>
            </w:r>
            <w:r w:rsidR="00000092" w:rsidRPr="00E41F64">
              <w:rPr>
                <w:rFonts w:hint="eastAsia"/>
                <w:bCs/>
                <w:szCs w:val="21"/>
              </w:rPr>
              <w:t>电炉熔炼</w:t>
            </w:r>
            <w:r w:rsidR="00B46D3B" w:rsidRPr="00E41F64">
              <w:rPr>
                <w:rFonts w:hint="eastAsia"/>
                <w:bCs/>
                <w:szCs w:val="21"/>
              </w:rPr>
              <w:t>（技改</w:t>
            </w:r>
            <w:r w:rsidR="008908FB" w:rsidRPr="00E41F64">
              <w:rPr>
                <w:rFonts w:hint="eastAsia"/>
                <w:bCs/>
                <w:szCs w:val="21"/>
              </w:rPr>
              <w:t>工序</w:t>
            </w:r>
            <w:r w:rsidR="00B46D3B" w:rsidRPr="00E41F64">
              <w:rPr>
                <w:rFonts w:hint="eastAsia"/>
                <w:bCs/>
                <w:szCs w:val="21"/>
              </w:rPr>
              <w:t>）</w:t>
            </w:r>
          </w:p>
          <w:p w:rsidR="00466223" w:rsidRPr="00E41F64" w:rsidRDefault="00000092" w:rsidP="0038037D">
            <w:pPr>
              <w:spacing w:line="440" w:lineRule="exact"/>
              <w:ind w:firstLineChars="200" w:firstLine="420"/>
              <w:rPr>
                <w:bCs/>
                <w:szCs w:val="21"/>
              </w:rPr>
            </w:pPr>
            <w:r w:rsidRPr="00E41F64">
              <w:rPr>
                <w:rFonts w:hint="eastAsia"/>
                <w:bCs/>
                <w:szCs w:val="21"/>
              </w:rPr>
              <w:t>将钢材、锰铁、硅铁、增碳剂</w:t>
            </w:r>
            <w:r w:rsidRPr="00E41F64">
              <w:rPr>
                <w:bCs/>
                <w:szCs w:val="21"/>
              </w:rPr>
              <w:t>按一定比例配料后装入中频</w:t>
            </w:r>
            <w:r w:rsidRPr="00E41F64">
              <w:rPr>
                <w:rFonts w:hint="eastAsia"/>
                <w:bCs/>
                <w:szCs w:val="21"/>
              </w:rPr>
              <w:t>感应</w:t>
            </w:r>
            <w:r w:rsidRPr="00E41F64">
              <w:rPr>
                <w:bCs/>
                <w:szCs w:val="21"/>
              </w:rPr>
              <w:t>炉进行熔炼</w:t>
            </w:r>
            <w:r w:rsidRPr="00E41F64">
              <w:rPr>
                <w:rFonts w:hint="eastAsia"/>
                <w:bCs/>
                <w:szCs w:val="21"/>
              </w:rPr>
              <w:t>（</w:t>
            </w:r>
            <w:r w:rsidRPr="00E41F64">
              <w:rPr>
                <w:bCs/>
                <w:szCs w:val="21"/>
              </w:rPr>
              <w:t>采用中频感应电炉，</w:t>
            </w:r>
            <w:r w:rsidRPr="00E41F64">
              <w:rPr>
                <w:rFonts w:hint="eastAsia"/>
                <w:bCs/>
                <w:szCs w:val="21"/>
              </w:rPr>
              <w:t>每台自带坩埚炉），</w:t>
            </w:r>
            <w:r w:rsidRPr="00E41F64">
              <w:rPr>
                <w:bCs/>
                <w:szCs w:val="21"/>
              </w:rPr>
              <w:t>熔化后的铁水</w:t>
            </w:r>
            <w:r w:rsidRPr="00E41F64">
              <w:rPr>
                <w:rFonts w:hint="eastAsia"/>
                <w:bCs/>
                <w:szCs w:val="21"/>
              </w:rPr>
              <w:t>约</w:t>
            </w:r>
            <w:r w:rsidRPr="00E41F64">
              <w:rPr>
                <w:rFonts w:hint="eastAsia"/>
                <w:bCs/>
                <w:szCs w:val="21"/>
              </w:rPr>
              <w:t>1500</w:t>
            </w:r>
            <w:r w:rsidRPr="00E41F64">
              <w:rPr>
                <w:rFonts w:hint="eastAsia"/>
                <w:bCs/>
                <w:szCs w:val="21"/>
              </w:rPr>
              <w:t>℃</w:t>
            </w:r>
            <w:r w:rsidRPr="00E41F64">
              <w:rPr>
                <w:bCs/>
                <w:szCs w:val="21"/>
              </w:rPr>
              <w:t>，</w:t>
            </w:r>
            <w:r w:rsidRPr="00E41F64">
              <w:rPr>
                <w:rFonts w:hint="eastAsia"/>
                <w:bCs/>
                <w:szCs w:val="21"/>
              </w:rPr>
              <w:t>通过行车将坩埚炉内的铁水转运至全自动扇形浇铸机型腔内。该工序有烟尘（颗粒物）</w:t>
            </w:r>
            <w:r w:rsidRPr="00E41F64">
              <w:rPr>
                <w:rFonts w:hint="eastAsia"/>
                <w:bCs/>
                <w:szCs w:val="21"/>
              </w:rPr>
              <w:t>G</w:t>
            </w:r>
            <w:r w:rsidR="00BF4CE4" w:rsidRPr="00E41F64">
              <w:rPr>
                <w:rFonts w:hint="eastAsia"/>
                <w:bCs/>
                <w:szCs w:val="21"/>
              </w:rPr>
              <w:t>2</w:t>
            </w:r>
            <w:r w:rsidRPr="00E41F64">
              <w:rPr>
                <w:rFonts w:hint="eastAsia"/>
                <w:bCs/>
                <w:szCs w:val="21"/>
              </w:rPr>
              <w:t>和噪声</w:t>
            </w:r>
            <w:r w:rsidRPr="00E41F64">
              <w:rPr>
                <w:rFonts w:hint="eastAsia"/>
                <w:bCs/>
                <w:szCs w:val="21"/>
              </w:rPr>
              <w:t>N3</w:t>
            </w:r>
            <w:r w:rsidRPr="00E41F64">
              <w:rPr>
                <w:rFonts w:hint="eastAsia"/>
                <w:bCs/>
                <w:szCs w:val="21"/>
              </w:rPr>
              <w:t>以及熔炼渣</w:t>
            </w:r>
            <w:r w:rsidRPr="00E41F64">
              <w:rPr>
                <w:rFonts w:hint="eastAsia"/>
                <w:bCs/>
                <w:szCs w:val="21"/>
              </w:rPr>
              <w:t>S</w:t>
            </w:r>
            <w:r w:rsidR="00144885" w:rsidRPr="00E41F64">
              <w:rPr>
                <w:rFonts w:hint="eastAsia"/>
                <w:bCs/>
                <w:szCs w:val="21"/>
              </w:rPr>
              <w:t>2</w:t>
            </w:r>
            <w:r w:rsidRPr="00E41F64">
              <w:rPr>
                <w:rFonts w:hint="eastAsia"/>
                <w:bCs/>
                <w:szCs w:val="21"/>
              </w:rPr>
              <w:t>产生。</w:t>
            </w:r>
          </w:p>
          <w:p w:rsidR="008908FB" w:rsidRPr="00E41F64" w:rsidRDefault="009D1C7E" w:rsidP="0038037D">
            <w:pPr>
              <w:spacing w:line="440" w:lineRule="exact"/>
              <w:ind w:firstLineChars="200" w:firstLine="420"/>
              <w:rPr>
                <w:bCs/>
                <w:szCs w:val="21"/>
              </w:rPr>
            </w:pPr>
            <w:r w:rsidRPr="00E41F64">
              <w:rPr>
                <w:rFonts w:hint="eastAsia"/>
                <w:bCs/>
                <w:szCs w:val="21"/>
              </w:rPr>
              <w:t>（</w:t>
            </w:r>
            <w:r w:rsidRPr="00E41F64">
              <w:rPr>
                <w:rFonts w:hint="eastAsia"/>
                <w:bCs/>
                <w:szCs w:val="21"/>
              </w:rPr>
              <w:t>4</w:t>
            </w:r>
            <w:r w:rsidRPr="00E41F64">
              <w:rPr>
                <w:rFonts w:hint="eastAsia"/>
                <w:bCs/>
                <w:szCs w:val="21"/>
              </w:rPr>
              <w:t>）</w:t>
            </w:r>
            <w:r w:rsidR="00000092" w:rsidRPr="00E41F64">
              <w:rPr>
                <w:rFonts w:hint="eastAsia"/>
                <w:bCs/>
                <w:szCs w:val="21"/>
              </w:rPr>
              <w:t>浇铸成型</w:t>
            </w:r>
            <w:r w:rsidR="00B46D3B" w:rsidRPr="00E41F64">
              <w:rPr>
                <w:rFonts w:hint="eastAsia"/>
                <w:bCs/>
                <w:szCs w:val="21"/>
              </w:rPr>
              <w:t>（技改工序）</w:t>
            </w:r>
          </w:p>
          <w:p w:rsidR="00B958A2" w:rsidRPr="00E41F64" w:rsidRDefault="00000092" w:rsidP="00B958A2">
            <w:pPr>
              <w:spacing w:line="440" w:lineRule="exact"/>
              <w:ind w:firstLineChars="200" w:firstLine="420"/>
              <w:rPr>
                <w:bCs/>
                <w:szCs w:val="21"/>
              </w:rPr>
            </w:pPr>
            <w:r w:rsidRPr="00E41F64">
              <w:rPr>
                <w:bCs/>
                <w:szCs w:val="21"/>
              </w:rPr>
              <w:t>将铁水倒入铁飞轮砂铸模型中，自然冷却凝固成型为铁飞轮毛坯件铸件。项目采用全自动扇形浇铸机，可连续浇筑，可纵移、横移和倾转式浇铸，通过</w:t>
            </w:r>
            <w:r w:rsidRPr="00E41F64">
              <w:rPr>
                <w:rFonts w:hAnsi="宋体"/>
                <w:bCs/>
                <w:szCs w:val="21"/>
              </w:rPr>
              <w:t>计算机和伺服电机控制浇包的角速度，调整控制铁水流量，实现最佳合理的浇注速度，较原有人工浇铸速度提升</w:t>
            </w:r>
            <w:r w:rsidRPr="00E41F64">
              <w:rPr>
                <w:bCs/>
                <w:szCs w:val="21"/>
              </w:rPr>
              <w:t>1</w:t>
            </w:r>
            <w:r w:rsidRPr="00E41F64">
              <w:rPr>
                <w:rFonts w:hAnsi="宋体"/>
                <w:bCs/>
                <w:szCs w:val="21"/>
              </w:rPr>
              <w:t>倍以上。该</w:t>
            </w:r>
            <w:r w:rsidR="000C6331" w:rsidRPr="00E41F64">
              <w:rPr>
                <w:rFonts w:hAnsi="宋体"/>
                <w:bCs/>
                <w:szCs w:val="21"/>
              </w:rPr>
              <w:t>全自动浇铸工艺</w:t>
            </w:r>
            <w:r w:rsidRPr="00E41F64">
              <w:rPr>
                <w:rFonts w:hAnsi="宋体"/>
                <w:bCs/>
                <w:szCs w:val="21"/>
              </w:rPr>
              <w:t>大大提高了铁飞轮铸件生产效率，铸件综合成品率高于</w:t>
            </w:r>
            <w:r w:rsidRPr="00E41F64">
              <w:rPr>
                <w:bCs/>
                <w:szCs w:val="21"/>
              </w:rPr>
              <w:t>98%</w:t>
            </w:r>
            <w:r w:rsidRPr="00E41F64">
              <w:rPr>
                <w:rFonts w:hAnsi="宋体"/>
                <w:bCs/>
                <w:szCs w:val="21"/>
              </w:rPr>
              <w:t>（</w:t>
            </w:r>
            <w:r w:rsidR="00277C91" w:rsidRPr="00E41F64">
              <w:rPr>
                <w:rFonts w:hAnsi="宋体"/>
                <w:bCs/>
                <w:szCs w:val="21"/>
              </w:rPr>
              <w:t>可达</w:t>
            </w:r>
            <w:r w:rsidRPr="00E41F64">
              <w:rPr>
                <w:rFonts w:hAnsi="宋体"/>
                <w:bCs/>
                <w:szCs w:val="21"/>
              </w:rPr>
              <w:t>清洁生产指标</w:t>
            </w:r>
            <w:r w:rsidRPr="00E41F64">
              <w:rPr>
                <w:bCs/>
                <w:szCs w:val="21"/>
              </w:rPr>
              <w:t>I</w:t>
            </w:r>
            <w:r w:rsidRPr="00E41F64">
              <w:rPr>
                <w:rFonts w:hAnsi="宋体"/>
                <w:bCs/>
                <w:szCs w:val="21"/>
              </w:rPr>
              <w:t>级基准值），从源头减少了单位产品的能源消耗，清洁生产水平</w:t>
            </w:r>
            <w:r w:rsidR="004547F8" w:rsidRPr="00E41F64">
              <w:rPr>
                <w:rFonts w:hAnsi="宋体"/>
                <w:bCs/>
                <w:szCs w:val="21"/>
              </w:rPr>
              <w:t>属于</w:t>
            </w:r>
            <w:r w:rsidRPr="00E41F64">
              <w:rPr>
                <w:rFonts w:hAnsi="宋体"/>
                <w:bCs/>
                <w:szCs w:val="21"/>
              </w:rPr>
              <w:t>国内先进水平</w:t>
            </w:r>
            <w:r w:rsidRPr="00E41F64">
              <w:rPr>
                <w:bCs/>
                <w:szCs w:val="21"/>
              </w:rPr>
              <w:t>。</w:t>
            </w:r>
            <w:r w:rsidR="00F7105C" w:rsidRPr="00E41F64">
              <w:rPr>
                <w:bCs/>
                <w:szCs w:val="21"/>
              </w:rPr>
              <w:t>湿式砂型模具内表面组成成分环保煤粉和附着的脱模剂与高温铁水接触后发生反应，随着砂铸模型内产生的水蒸气一同挥发，有少量</w:t>
            </w:r>
            <w:r w:rsidR="00F7105C" w:rsidRPr="00E41F64">
              <w:rPr>
                <w:iCs/>
                <w:szCs w:val="21"/>
              </w:rPr>
              <w:t>油雾（非甲烷总烃）和</w:t>
            </w:r>
            <w:r w:rsidR="00F7105C" w:rsidRPr="00E41F64">
              <w:rPr>
                <w:bCs/>
                <w:szCs w:val="21"/>
              </w:rPr>
              <w:t>二氧化硫</w:t>
            </w:r>
            <w:r w:rsidR="00F7105C" w:rsidRPr="00E41F64">
              <w:rPr>
                <w:iCs/>
                <w:szCs w:val="21"/>
              </w:rPr>
              <w:t>产生</w:t>
            </w:r>
            <w:r w:rsidR="00F7105C" w:rsidRPr="00E41F64">
              <w:rPr>
                <w:bCs/>
                <w:szCs w:val="21"/>
              </w:rPr>
              <w:t>。该工序有</w:t>
            </w:r>
            <w:r w:rsidR="00541D36" w:rsidRPr="00E41F64">
              <w:rPr>
                <w:rFonts w:hint="eastAsia"/>
                <w:bCs/>
                <w:szCs w:val="21"/>
              </w:rPr>
              <w:t>（</w:t>
            </w:r>
            <w:r w:rsidR="00F7105C" w:rsidRPr="00E41F64">
              <w:rPr>
                <w:bCs/>
                <w:szCs w:val="21"/>
              </w:rPr>
              <w:t>烟尘（颗粒物）、非甲烷总烃、水蒸气、二氧化硫</w:t>
            </w:r>
            <w:r w:rsidR="00541D36" w:rsidRPr="00E41F64">
              <w:rPr>
                <w:rFonts w:hint="eastAsia"/>
                <w:bCs/>
                <w:szCs w:val="21"/>
              </w:rPr>
              <w:t>）</w:t>
            </w:r>
            <w:r w:rsidR="00541D36" w:rsidRPr="00E41F64">
              <w:rPr>
                <w:bCs/>
                <w:szCs w:val="21"/>
              </w:rPr>
              <w:t xml:space="preserve"> G3</w:t>
            </w:r>
            <w:r w:rsidR="00F7105C" w:rsidRPr="00E41F64">
              <w:rPr>
                <w:bCs/>
                <w:szCs w:val="21"/>
              </w:rPr>
              <w:t>和噪声</w:t>
            </w:r>
            <w:r w:rsidR="00F7105C" w:rsidRPr="00E41F64">
              <w:rPr>
                <w:bCs/>
                <w:szCs w:val="21"/>
              </w:rPr>
              <w:t>N4</w:t>
            </w:r>
            <w:r w:rsidR="00F7105C" w:rsidRPr="00E41F64">
              <w:rPr>
                <w:bCs/>
                <w:szCs w:val="21"/>
              </w:rPr>
              <w:t>产生。</w:t>
            </w:r>
          </w:p>
          <w:p w:rsidR="008908FB" w:rsidRPr="00E41F64" w:rsidRDefault="008908FB" w:rsidP="0038037D">
            <w:pPr>
              <w:spacing w:line="440" w:lineRule="exact"/>
              <w:ind w:firstLineChars="200" w:firstLine="420"/>
              <w:rPr>
                <w:bCs/>
                <w:szCs w:val="21"/>
              </w:rPr>
            </w:pPr>
            <w:r w:rsidRPr="00E41F64">
              <w:rPr>
                <w:rFonts w:hint="eastAsia"/>
                <w:bCs/>
                <w:szCs w:val="21"/>
              </w:rPr>
              <w:t>（</w:t>
            </w:r>
            <w:r w:rsidRPr="00E41F64">
              <w:rPr>
                <w:rFonts w:hint="eastAsia"/>
                <w:bCs/>
                <w:szCs w:val="21"/>
              </w:rPr>
              <w:t>5</w:t>
            </w:r>
            <w:r w:rsidRPr="00E41F64">
              <w:rPr>
                <w:rFonts w:hint="eastAsia"/>
                <w:bCs/>
                <w:szCs w:val="21"/>
              </w:rPr>
              <w:t>）</w:t>
            </w:r>
            <w:r w:rsidR="00000092" w:rsidRPr="00E41F64">
              <w:rPr>
                <w:rFonts w:hint="eastAsia"/>
                <w:bCs/>
                <w:szCs w:val="21"/>
              </w:rPr>
              <w:t>落砂</w:t>
            </w:r>
            <w:r w:rsidR="00B46D3B" w:rsidRPr="00E41F64">
              <w:rPr>
                <w:rFonts w:hint="eastAsia"/>
                <w:bCs/>
                <w:szCs w:val="21"/>
              </w:rPr>
              <w:t>（技改工序）</w:t>
            </w:r>
          </w:p>
          <w:p w:rsidR="007F0E47" w:rsidRPr="00E41F64" w:rsidRDefault="00000092" w:rsidP="0038037D">
            <w:pPr>
              <w:spacing w:line="440" w:lineRule="exact"/>
              <w:ind w:firstLineChars="200" w:firstLine="420"/>
              <w:rPr>
                <w:bCs/>
                <w:szCs w:val="21"/>
              </w:rPr>
            </w:pPr>
            <w:r w:rsidRPr="00E41F64">
              <w:rPr>
                <w:rFonts w:hint="eastAsia"/>
                <w:bCs/>
                <w:szCs w:val="21"/>
              </w:rPr>
              <w:t>浇铸成型的铁飞轮毛坯件</w:t>
            </w:r>
            <w:r w:rsidRPr="00E41F64">
              <w:rPr>
                <w:bCs/>
                <w:szCs w:val="21"/>
              </w:rPr>
              <w:t>铸件</w:t>
            </w:r>
            <w:r w:rsidRPr="00E41F64">
              <w:rPr>
                <w:rFonts w:hint="eastAsia"/>
                <w:bCs/>
                <w:szCs w:val="21"/>
              </w:rPr>
              <w:t>通过</w:t>
            </w:r>
            <w:r w:rsidRPr="00E41F64">
              <w:rPr>
                <w:bCs/>
                <w:szCs w:val="21"/>
              </w:rPr>
              <w:t>振动</w:t>
            </w:r>
            <w:r w:rsidRPr="00E41F64">
              <w:rPr>
                <w:rFonts w:hint="eastAsia"/>
                <w:bCs/>
                <w:szCs w:val="21"/>
              </w:rPr>
              <w:t>输送带和</w:t>
            </w:r>
            <w:r w:rsidRPr="00E41F64">
              <w:rPr>
                <w:bCs/>
                <w:szCs w:val="21"/>
              </w:rPr>
              <w:t>落砂机</w:t>
            </w:r>
            <w:r w:rsidRPr="00E41F64">
              <w:rPr>
                <w:rFonts w:hint="eastAsia"/>
                <w:bCs/>
                <w:szCs w:val="21"/>
              </w:rPr>
              <w:t>将铸件和砂模分离</w:t>
            </w:r>
            <w:r w:rsidR="00DF74D7" w:rsidRPr="00E41F64">
              <w:rPr>
                <w:rFonts w:hint="eastAsia"/>
                <w:bCs/>
                <w:szCs w:val="21"/>
              </w:rPr>
              <w:t>，分离后的旧砂依托原有旧砂再生处理系统</w:t>
            </w:r>
            <w:r w:rsidRPr="00E41F64">
              <w:rPr>
                <w:bCs/>
                <w:szCs w:val="21"/>
              </w:rPr>
              <w:t>。</w:t>
            </w:r>
            <w:r w:rsidRPr="00E41F64">
              <w:rPr>
                <w:rFonts w:hint="eastAsia"/>
                <w:bCs/>
                <w:szCs w:val="21"/>
              </w:rPr>
              <w:t>该工序有</w:t>
            </w:r>
            <w:r w:rsidR="00BF4CE4" w:rsidRPr="00E41F64">
              <w:rPr>
                <w:rFonts w:hint="eastAsia"/>
                <w:bCs/>
                <w:szCs w:val="21"/>
              </w:rPr>
              <w:t>颗粒物</w:t>
            </w:r>
            <w:r w:rsidR="00BF4CE4" w:rsidRPr="00E41F64">
              <w:rPr>
                <w:rFonts w:hint="eastAsia"/>
                <w:bCs/>
                <w:szCs w:val="21"/>
              </w:rPr>
              <w:t>G</w:t>
            </w:r>
            <w:r w:rsidR="00541D36" w:rsidRPr="00E41F64">
              <w:rPr>
                <w:rFonts w:hint="eastAsia"/>
                <w:bCs/>
                <w:szCs w:val="21"/>
              </w:rPr>
              <w:t>4</w:t>
            </w:r>
            <w:r w:rsidR="00BF4CE4" w:rsidRPr="00E41F64">
              <w:rPr>
                <w:rFonts w:hint="eastAsia"/>
                <w:bCs/>
                <w:szCs w:val="21"/>
              </w:rPr>
              <w:t>、</w:t>
            </w:r>
            <w:r w:rsidRPr="00E41F64">
              <w:rPr>
                <w:rFonts w:hint="eastAsia"/>
                <w:bCs/>
                <w:szCs w:val="21"/>
              </w:rPr>
              <w:t>噪声</w:t>
            </w:r>
            <w:r w:rsidRPr="00E41F64">
              <w:rPr>
                <w:rFonts w:hint="eastAsia"/>
                <w:bCs/>
                <w:szCs w:val="21"/>
              </w:rPr>
              <w:t>N5</w:t>
            </w:r>
            <w:r w:rsidRPr="00E41F64">
              <w:rPr>
                <w:rFonts w:hint="eastAsia"/>
                <w:bCs/>
                <w:szCs w:val="21"/>
              </w:rPr>
              <w:t>和旧砂</w:t>
            </w:r>
            <w:r w:rsidRPr="00E41F64">
              <w:rPr>
                <w:rFonts w:hint="eastAsia"/>
                <w:bCs/>
                <w:szCs w:val="21"/>
              </w:rPr>
              <w:t>S</w:t>
            </w:r>
            <w:r w:rsidR="00144885" w:rsidRPr="00E41F64">
              <w:rPr>
                <w:rFonts w:hint="eastAsia"/>
                <w:bCs/>
                <w:szCs w:val="21"/>
              </w:rPr>
              <w:t>3</w:t>
            </w:r>
            <w:r w:rsidRPr="00E41F64">
              <w:rPr>
                <w:rFonts w:hint="eastAsia"/>
                <w:bCs/>
                <w:szCs w:val="21"/>
              </w:rPr>
              <w:t>产生。</w:t>
            </w:r>
          </w:p>
          <w:p w:rsidR="008908FB" w:rsidRPr="00E41F64" w:rsidRDefault="008908FB" w:rsidP="0038037D">
            <w:pPr>
              <w:spacing w:line="440" w:lineRule="exact"/>
              <w:ind w:firstLineChars="200" w:firstLine="420"/>
              <w:rPr>
                <w:bCs/>
                <w:szCs w:val="21"/>
              </w:rPr>
            </w:pPr>
            <w:r w:rsidRPr="00E41F64">
              <w:rPr>
                <w:rFonts w:hint="eastAsia"/>
                <w:bCs/>
                <w:szCs w:val="21"/>
              </w:rPr>
              <w:t>（</w:t>
            </w:r>
            <w:r w:rsidRPr="00E41F64">
              <w:rPr>
                <w:rFonts w:hint="eastAsia"/>
                <w:bCs/>
                <w:szCs w:val="21"/>
              </w:rPr>
              <w:t>6</w:t>
            </w:r>
            <w:r w:rsidRPr="00E41F64">
              <w:rPr>
                <w:rFonts w:hint="eastAsia"/>
                <w:bCs/>
                <w:szCs w:val="21"/>
              </w:rPr>
              <w:t>）</w:t>
            </w:r>
            <w:r w:rsidR="00000092" w:rsidRPr="00E41F64">
              <w:rPr>
                <w:rFonts w:hint="eastAsia"/>
                <w:bCs/>
                <w:szCs w:val="21"/>
              </w:rPr>
              <w:t>抛丸</w:t>
            </w:r>
            <w:r w:rsidR="00B46D3B" w:rsidRPr="00E41F64">
              <w:rPr>
                <w:rFonts w:hint="eastAsia"/>
                <w:bCs/>
                <w:szCs w:val="21"/>
              </w:rPr>
              <w:t>（技改工序）</w:t>
            </w:r>
          </w:p>
          <w:p w:rsidR="007F0E47" w:rsidRPr="00E41F64" w:rsidRDefault="00000092" w:rsidP="0038037D">
            <w:pPr>
              <w:spacing w:line="440" w:lineRule="exact"/>
              <w:ind w:firstLineChars="200" w:firstLine="420"/>
              <w:rPr>
                <w:bCs/>
                <w:szCs w:val="21"/>
              </w:rPr>
            </w:pPr>
            <w:r w:rsidRPr="00E41F64">
              <w:rPr>
                <w:rFonts w:hint="eastAsia"/>
                <w:bCs/>
                <w:szCs w:val="21"/>
              </w:rPr>
              <w:t>落</w:t>
            </w:r>
            <w:r w:rsidRPr="00E41F64">
              <w:rPr>
                <w:bCs/>
                <w:szCs w:val="21"/>
              </w:rPr>
              <w:t>砂后的</w:t>
            </w:r>
            <w:r w:rsidRPr="00E41F64">
              <w:rPr>
                <w:rFonts w:hint="eastAsia"/>
                <w:bCs/>
                <w:szCs w:val="21"/>
              </w:rPr>
              <w:t>铁飞轮毛坯件</w:t>
            </w:r>
            <w:r w:rsidRPr="00E41F64">
              <w:rPr>
                <w:bCs/>
                <w:szCs w:val="21"/>
              </w:rPr>
              <w:t>铸件运至抛丸</w:t>
            </w:r>
            <w:r w:rsidRPr="00E41F64">
              <w:rPr>
                <w:rFonts w:hint="eastAsia"/>
                <w:bCs/>
                <w:szCs w:val="21"/>
              </w:rPr>
              <w:t>区，通过</w:t>
            </w:r>
            <w:r w:rsidRPr="00E41F64">
              <w:rPr>
                <w:bCs/>
                <w:szCs w:val="21"/>
              </w:rPr>
              <w:t>抛丸清理</w:t>
            </w:r>
            <w:r w:rsidRPr="00E41F64">
              <w:rPr>
                <w:rFonts w:hint="eastAsia"/>
                <w:bCs/>
                <w:szCs w:val="21"/>
              </w:rPr>
              <w:t>除去</w:t>
            </w:r>
            <w:r w:rsidR="00765366" w:rsidRPr="00E41F64">
              <w:rPr>
                <w:rFonts w:hint="eastAsia"/>
                <w:bCs/>
                <w:szCs w:val="21"/>
              </w:rPr>
              <w:t>铸件表面附着的废砂</w:t>
            </w:r>
            <w:r w:rsidRPr="00E41F64">
              <w:rPr>
                <w:bCs/>
                <w:szCs w:val="21"/>
              </w:rPr>
              <w:t>。</w:t>
            </w:r>
            <w:r w:rsidRPr="00E41F64">
              <w:rPr>
                <w:rFonts w:hint="eastAsia"/>
                <w:bCs/>
                <w:szCs w:val="21"/>
              </w:rPr>
              <w:t>该工序有颗粒物</w:t>
            </w:r>
            <w:r w:rsidRPr="00E41F64">
              <w:rPr>
                <w:rFonts w:hint="eastAsia"/>
                <w:bCs/>
                <w:szCs w:val="21"/>
              </w:rPr>
              <w:t>G</w:t>
            </w:r>
            <w:r w:rsidR="00541D36" w:rsidRPr="00E41F64">
              <w:rPr>
                <w:rFonts w:hint="eastAsia"/>
                <w:bCs/>
                <w:szCs w:val="21"/>
              </w:rPr>
              <w:t>5</w:t>
            </w:r>
            <w:r w:rsidRPr="00E41F64">
              <w:rPr>
                <w:rFonts w:hint="eastAsia"/>
                <w:bCs/>
                <w:szCs w:val="21"/>
              </w:rPr>
              <w:t>和噪声</w:t>
            </w:r>
            <w:r w:rsidRPr="00E41F64">
              <w:rPr>
                <w:rFonts w:hint="eastAsia"/>
                <w:bCs/>
                <w:szCs w:val="21"/>
              </w:rPr>
              <w:t>N6</w:t>
            </w:r>
            <w:r w:rsidRPr="00E41F64">
              <w:rPr>
                <w:rFonts w:hint="eastAsia"/>
                <w:bCs/>
                <w:szCs w:val="21"/>
              </w:rPr>
              <w:t>产生以及废砂</w:t>
            </w:r>
            <w:r w:rsidRPr="00E41F64">
              <w:rPr>
                <w:rFonts w:hint="eastAsia"/>
                <w:bCs/>
                <w:szCs w:val="21"/>
              </w:rPr>
              <w:t>S</w:t>
            </w:r>
            <w:r w:rsidR="00144885" w:rsidRPr="00E41F64">
              <w:rPr>
                <w:rFonts w:hint="eastAsia"/>
                <w:bCs/>
                <w:szCs w:val="21"/>
              </w:rPr>
              <w:t>4</w:t>
            </w:r>
            <w:r w:rsidRPr="00E41F64">
              <w:rPr>
                <w:rFonts w:hint="eastAsia"/>
                <w:bCs/>
                <w:szCs w:val="21"/>
              </w:rPr>
              <w:t>产生。</w:t>
            </w:r>
          </w:p>
          <w:p w:rsidR="008908FB" w:rsidRPr="00E41F64" w:rsidRDefault="008908FB" w:rsidP="00BF7F8D">
            <w:pPr>
              <w:spacing w:line="440" w:lineRule="exact"/>
              <w:ind w:firstLineChars="200" w:firstLine="420"/>
              <w:rPr>
                <w:bCs/>
                <w:szCs w:val="21"/>
              </w:rPr>
            </w:pPr>
            <w:r w:rsidRPr="00E41F64">
              <w:rPr>
                <w:rFonts w:hint="eastAsia"/>
                <w:bCs/>
                <w:szCs w:val="21"/>
              </w:rPr>
              <w:t>（</w:t>
            </w:r>
            <w:r w:rsidRPr="00E41F64">
              <w:rPr>
                <w:rFonts w:hint="eastAsia"/>
                <w:bCs/>
                <w:szCs w:val="21"/>
              </w:rPr>
              <w:t>7</w:t>
            </w:r>
            <w:r w:rsidRPr="00E41F64">
              <w:rPr>
                <w:rFonts w:hint="eastAsia"/>
                <w:bCs/>
                <w:szCs w:val="21"/>
              </w:rPr>
              <w:t>）</w:t>
            </w:r>
            <w:r w:rsidR="00000092" w:rsidRPr="00E41F64">
              <w:rPr>
                <w:rFonts w:hint="eastAsia"/>
                <w:bCs/>
                <w:szCs w:val="21"/>
              </w:rPr>
              <w:t>打磨</w:t>
            </w:r>
            <w:r w:rsidR="00D7554D" w:rsidRPr="00E41F64">
              <w:rPr>
                <w:rFonts w:hint="eastAsia"/>
                <w:bCs/>
                <w:szCs w:val="21"/>
              </w:rPr>
              <w:t>（现有</w:t>
            </w:r>
            <w:r w:rsidRPr="00E41F64">
              <w:rPr>
                <w:rFonts w:hint="eastAsia"/>
                <w:bCs/>
                <w:szCs w:val="21"/>
              </w:rPr>
              <w:t>工序</w:t>
            </w:r>
            <w:r w:rsidR="00D7554D" w:rsidRPr="00E41F64">
              <w:rPr>
                <w:rFonts w:hint="eastAsia"/>
                <w:bCs/>
                <w:szCs w:val="21"/>
              </w:rPr>
              <w:t>）</w:t>
            </w:r>
          </w:p>
          <w:p w:rsidR="007F0E47" w:rsidRPr="00E41F64" w:rsidRDefault="00000092" w:rsidP="00BF7F8D">
            <w:pPr>
              <w:spacing w:line="440" w:lineRule="exact"/>
              <w:ind w:firstLineChars="200" w:firstLine="420"/>
              <w:rPr>
                <w:bCs/>
                <w:szCs w:val="21"/>
              </w:rPr>
            </w:pPr>
            <w:r w:rsidRPr="00E41F64">
              <w:rPr>
                <w:bCs/>
                <w:szCs w:val="21"/>
              </w:rPr>
              <w:t>抛丸清理后的铸件</w:t>
            </w:r>
            <w:r w:rsidRPr="00E41F64">
              <w:rPr>
                <w:rFonts w:hint="eastAsia"/>
                <w:bCs/>
                <w:szCs w:val="21"/>
              </w:rPr>
              <w:t>经人工打磨</w:t>
            </w:r>
            <w:r w:rsidR="00765366" w:rsidRPr="00E41F64">
              <w:rPr>
                <w:rFonts w:hint="eastAsia"/>
                <w:bCs/>
                <w:szCs w:val="21"/>
              </w:rPr>
              <w:t>除去铸件表面毛刺，半成品</w:t>
            </w:r>
            <w:r w:rsidRPr="00E41F64">
              <w:rPr>
                <w:rFonts w:hint="eastAsia"/>
                <w:bCs/>
                <w:szCs w:val="21"/>
              </w:rPr>
              <w:t>铁飞轮</w:t>
            </w:r>
            <w:r w:rsidR="00765366" w:rsidRPr="00E41F64">
              <w:rPr>
                <w:rFonts w:hint="eastAsia"/>
                <w:bCs/>
                <w:szCs w:val="21"/>
              </w:rPr>
              <w:t>毛坯件</w:t>
            </w:r>
            <w:r w:rsidRPr="00E41F64">
              <w:rPr>
                <w:rFonts w:hint="eastAsia"/>
                <w:bCs/>
                <w:szCs w:val="21"/>
              </w:rPr>
              <w:t>送至机加工车间</w:t>
            </w:r>
            <w:r w:rsidRPr="00E41F64">
              <w:rPr>
                <w:bCs/>
                <w:szCs w:val="21"/>
              </w:rPr>
              <w:t>。</w:t>
            </w:r>
            <w:r w:rsidRPr="00E41F64">
              <w:rPr>
                <w:rFonts w:hint="eastAsia"/>
                <w:bCs/>
                <w:szCs w:val="21"/>
              </w:rPr>
              <w:t>该工序有颗粒物</w:t>
            </w:r>
            <w:r w:rsidRPr="00E41F64">
              <w:rPr>
                <w:rFonts w:hint="eastAsia"/>
                <w:bCs/>
                <w:szCs w:val="21"/>
              </w:rPr>
              <w:t>G</w:t>
            </w:r>
            <w:r w:rsidR="00541D36" w:rsidRPr="00E41F64">
              <w:rPr>
                <w:rFonts w:hint="eastAsia"/>
                <w:bCs/>
                <w:szCs w:val="21"/>
              </w:rPr>
              <w:t>6</w:t>
            </w:r>
            <w:r w:rsidRPr="00E41F64">
              <w:rPr>
                <w:rFonts w:hint="eastAsia"/>
                <w:bCs/>
                <w:szCs w:val="21"/>
              </w:rPr>
              <w:t>和噪声</w:t>
            </w:r>
            <w:r w:rsidRPr="00E41F64">
              <w:rPr>
                <w:rFonts w:hint="eastAsia"/>
                <w:bCs/>
                <w:szCs w:val="21"/>
              </w:rPr>
              <w:t>N7</w:t>
            </w:r>
            <w:r w:rsidRPr="00E41F64">
              <w:rPr>
                <w:rFonts w:hint="eastAsia"/>
                <w:bCs/>
                <w:szCs w:val="21"/>
              </w:rPr>
              <w:t>产生。</w:t>
            </w:r>
          </w:p>
          <w:p w:rsidR="008908FB" w:rsidRPr="00E41F64" w:rsidRDefault="008908FB" w:rsidP="00D45647">
            <w:pPr>
              <w:spacing w:line="440" w:lineRule="exact"/>
              <w:ind w:firstLineChars="150" w:firstLine="315"/>
              <w:rPr>
                <w:bCs/>
                <w:szCs w:val="21"/>
              </w:rPr>
            </w:pPr>
            <w:r w:rsidRPr="00E41F64">
              <w:rPr>
                <w:rFonts w:hint="eastAsia"/>
                <w:bCs/>
                <w:szCs w:val="21"/>
              </w:rPr>
              <w:t>（</w:t>
            </w:r>
            <w:r w:rsidRPr="00E41F64">
              <w:rPr>
                <w:rFonts w:hint="eastAsia"/>
                <w:bCs/>
                <w:szCs w:val="21"/>
              </w:rPr>
              <w:t>8</w:t>
            </w:r>
            <w:r w:rsidRPr="00E41F64">
              <w:rPr>
                <w:rFonts w:hint="eastAsia"/>
                <w:bCs/>
                <w:szCs w:val="21"/>
              </w:rPr>
              <w:t>）</w:t>
            </w:r>
            <w:r w:rsidR="00000092" w:rsidRPr="00E41F64">
              <w:rPr>
                <w:rFonts w:hint="eastAsia"/>
                <w:bCs/>
                <w:szCs w:val="21"/>
              </w:rPr>
              <w:t>旧砂</w:t>
            </w:r>
            <w:r w:rsidR="000E1748" w:rsidRPr="00E41F64">
              <w:rPr>
                <w:rFonts w:hint="eastAsia"/>
                <w:bCs/>
                <w:szCs w:val="21"/>
              </w:rPr>
              <w:t>再生</w:t>
            </w:r>
            <w:r w:rsidR="00000092" w:rsidRPr="00E41F64">
              <w:rPr>
                <w:rFonts w:hint="eastAsia"/>
                <w:bCs/>
                <w:szCs w:val="21"/>
              </w:rPr>
              <w:t>处理（依托</w:t>
            </w:r>
            <w:r w:rsidRPr="00E41F64">
              <w:rPr>
                <w:rFonts w:hint="eastAsia"/>
                <w:bCs/>
                <w:szCs w:val="21"/>
              </w:rPr>
              <w:t>工程</w:t>
            </w:r>
            <w:r w:rsidR="00000092" w:rsidRPr="00E41F64">
              <w:rPr>
                <w:rFonts w:hint="eastAsia"/>
                <w:bCs/>
                <w:szCs w:val="21"/>
              </w:rPr>
              <w:t>）</w:t>
            </w:r>
          </w:p>
          <w:p w:rsidR="00402CB3" w:rsidRPr="00E41F64" w:rsidRDefault="00000092" w:rsidP="00F83EB6">
            <w:pPr>
              <w:spacing w:line="440" w:lineRule="exact"/>
              <w:ind w:firstLineChars="200" w:firstLine="420"/>
              <w:rPr>
                <w:bCs/>
                <w:szCs w:val="21"/>
              </w:rPr>
            </w:pPr>
            <w:r w:rsidRPr="00E41F64">
              <w:rPr>
                <w:bCs/>
                <w:szCs w:val="21"/>
              </w:rPr>
              <w:t>振动输送带和落砂机产生的旧砂依托原有砂处理</w:t>
            </w:r>
            <w:r w:rsidR="000E1748" w:rsidRPr="00E41F64">
              <w:rPr>
                <w:bCs/>
                <w:szCs w:val="21"/>
              </w:rPr>
              <w:t>再生</w:t>
            </w:r>
            <w:r w:rsidRPr="00E41F64">
              <w:rPr>
                <w:bCs/>
                <w:szCs w:val="21"/>
              </w:rPr>
              <w:t>设备处理，包括振动筛、磁选和</w:t>
            </w:r>
            <w:r w:rsidR="00FF6A20" w:rsidRPr="00E41F64">
              <w:rPr>
                <w:rFonts w:hint="eastAsia"/>
                <w:bCs/>
                <w:szCs w:val="21"/>
              </w:rPr>
              <w:t>六角筛</w:t>
            </w:r>
            <w:r w:rsidRPr="00E41F64">
              <w:rPr>
                <w:bCs/>
                <w:szCs w:val="21"/>
              </w:rPr>
              <w:t>工序</w:t>
            </w:r>
            <w:r w:rsidR="00277B7F" w:rsidRPr="00E41F64">
              <w:rPr>
                <w:rFonts w:hint="eastAsia"/>
                <w:bCs/>
                <w:szCs w:val="21"/>
              </w:rPr>
              <w:t>。</w:t>
            </w:r>
          </w:p>
          <w:p w:rsidR="00402CB3" w:rsidRPr="00E41F64" w:rsidRDefault="00C65C6B" w:rsidP="00F83EB6">
            <w:pPr>
              <w:spacing w:line="440" w:lineRule="exact"/>
              <w:ind w:firstLineChars="200" w:firstLine="420"/>
              <w:rPr>
                <w:bCs/>
                <w:szCs w:val="21"/>
              </w:rPr>
            </w:pPr>
            <w:r w:rsidRPr="00E41F64">
              <w:rPr>
                <w:rFonts w:hint="eastAsia"/>
                <w:bCs/>
                <w:szCs w:val="21"/>
              </w:rPr>
              <w:t>旧砂通过</w:t>
            </w:r>
            <w:r w:rsidR="00402CB3" w:rsidRPr="00E41F64">
              <w:rPr>
                <w:bCs/>
                <w:szCs w:val="21"/>
              </w:rPr>
              <w:t>振动筛</w:t>
            </w:r>
            <w:r w:rsidR="00194A36" w:rsidRPr="00E41F64">
              <w:rPr>
                <w:rFonts w:hint="eastAsia"/>
                <w:bCs/>
                <w:szCs w:val="21"/>
              </w:rPr>
              <w:t>的破碎和筛选作用，</w:t>
            </w:r>
            <w:r w:rsidRPr="00E41F64">
              <w:rPr>
                <w:rFonts w:hint="eastAsia"/>
                <w:bCs/>
                <w:szCs w:val="21"/>
              </w:rPr>
              <w:t>去除</w:t>
            </w:r>
            <w:r w:rsidR="00194A36" w:rsidRPr="00E41F64">
              <w:rPr>
                <w:rFonts w:hint="eastAsia"/>
                <w:bCs/>
                <w:szCs w:val="21"/>
              </w:rPr>
              <w:t>旧砂中的</w:t>
            </w:r>
            <w:r w:rsidRPr="00E41F64">
              <w:rPr>
                <w:rFonts w:hint="eastAsia"/>
                <w:bCs/>
                <w:szCs w:val="21"/>
              </w:rPr>
              <w:t>结块</w:t>
            </w:r>
            <w:r w:rsidR="00194A36" w:rsidRPr="00E41F64">
              <w:rPr>
                <w:rFonts w:hint="eastAsia"/>
                <w:bCs/>
                <w:szCs w:val="21"/>
              </w:rPr>
              <w:t>，</w:t>
            </w:r>
            <w:r w:rsidR="00402CB3" w:rsidRPr="00E41F64">
              <w:rPr>
                <w:rFonts w:hint="eastAsia"/>
                <w:bCs/>
                <w:szCs w:val="21"/>
              </w:rPr>
              <w:t>在</w:t>
            </w:r>
            <w:r w:rsidR="00194A36" w:rsidRPr="00E41F64">
              <w:rPr>
                <w:rFonts w:hint="eastAsia"/>
                <w:bCs/>
                <w:szCs w:val="21"/>
              </w:rPr>
              <w:t>此</w:t>
            </w:r>
            <w:r w:rsidR="00000092" w:rsidRPr="00E41F64">
              <w:rPr>
                <w:bCs/>
                <w:szCs w:val="21"/>
              </w:rPr>
              <w:t>过程有颗粒物</w:t>
            </w:r>
            <w:r w:rsidR="00000092" w:rsidRPr="00E41F64">
              <w:rPr>
                <w:bCs/>
                <w:szCs w:val="21"/>
              </w:rPr>
              <w:t>G</w:t>
            </w:r>
            <w:r w:rsidR="00541D36" w:rsidRPr="00E41F64">
              <w:rPr>
                <w:rFonts w:hint="eastAsia"/>
                <w:bCs/>
                <w:szCs w:val="21"/>
              </w:rPr>
              <w:t>7</w:t>
            </w:r>
            <w:r w:rsidR="00402CB3" w:rsidRPr="00E41F64">
              <w:rPr>
                <w:bCs/>
                <w:szCs w:val="21"/>
              </w:rPr>
              <w:t>和噪声</w:t>
            </w:r>
            <w:r w:rsidR="00402CB3" w:rsidRPr="00E41F64">
              <w:rPr>
                <w:bCs/>
                <w:szCs w:val="21"/>
              </w:rPr>
              <w:t>N8</w:t>
            </w:r>
            <w:r w:rsidR="00402CB3" w:rsidRPr="00E41F64">
              <w:rPr>
                <w:bCs/>
                <w:szCs w:val="21"/>
              </w:rPr>
              <w:t>产生</w:t>
            </w:r>
            <w:r w:rsidR="00402CB3" w:rsidRPr="00E41F64">
              <w:rPr>
                <w:rFonts w:hint="eastAsia"/>
                <w:bCs/>
                <w:szCs w:val="21"/>
              </w:rPr>
              <w:t>。</w:t>
            </w:r>
          </w:p>
          <w:p w:rsidR="009D79B0" w:rsidRPr="00E41F64" w:rsidRDefault="00194A36" w:rsidP="00F83EB6">
            <w:pPr>
              <w:spacing w:line="440" w:lineRule="exact"/>
              <w:ind w:firstLineChars="200" w:firstLine="420"/>
              <w:rPr>
                <w:bCs/>
                <w:szCs w:val="21"/>
              </w:rPr>
            </w:pPr>
            <w:r w:rsidRPr="00E41F64">
              <w:rPr>
                <w:rFonts w:hint="eastAsia"/>
                <w:bCs/>
                <w:szCs w:val="21"/>
              </w:rPr>
              <w:lastRenderedPageBreak/>
              <w:t>旧砂通过</w:t>
            </w:r>
            <w:r w:rsidR="009D79B0" w:rsidRPr="00E41F64">
              <w:rPr>
                <w:rFonts w:hint="eastAsia"/>
                <w:bCs/>
                <w:szCs w:val="21"/>
              </w:rPr>
              <w:t>磁选</w:t>
            </w:r>
            <w:r w:rsidRPr="00E41F64">
              <w:rPr>
                <w:rFonts w:hint="eastAsia"/>
                <w:bCs/>
                <w:szCs w:val="21"/>
              </w:rPr>
              <w:t>的磁吸作用，分离出旧砂中的含铁杂质，在此</w:t>
            </w:r>
            <w:r w:rsidR="009D79B0" w:rsidRPr="00E41F64">
              <w:rPr>
                <w:bCs/>
                <w:szCs w:val="21"/>
              </w:rPr>
              <w:t>过程有废料</w:t>
            </w:r>
            <w:r w:rsidR="009D79B0" w:rsidRPr="00E41F64">
              <w:rPr>
                <w:rFonts w:hint="eastAsia"/>
                <w:bCs/>
                <w:szCs w:val="21"/>
              </w:rPr>
              <w:t>（废铁渣）</w:t>
            </w:r>
            <w:r w:rsidR="009D79B0" w:rsidRPr="00E41F64">
              <w:rPr>
                <w:bCs/>
                <w:szCs w:val="21"/>
              </w:rPr>
              <w:t>S5</w:t>
            </w:r>
            <w:r w:rsidR="009D79B0" w:rsidRPr="00E41F64">
              <w:rPr>
                <w:bCs/>
                <w:szCs w:val="21"/>
              </w:rPr>
              <w:t>产生</w:t>
            </w:r>
            <w:r w:rsidR="009D79B0" w:rsidRPr="00E41F64">
              <w:rPr>
                <w:rFonts w:hint="eastAsia"/>
                <w:bCs/>
                <w:szCs w:val="21"/>
              </w:rPr>
              <w:t>。</w:t>
            </w:r>
          </w:p>
          <w:p w:rsidR="007F0E47" w:rsidRPr="00E41F64" w:rsidRDefault="00194A36" w:rsidP="00F83EB6">
            <w:pPr>
              <w:spacing w:line="440" w:lineRule="exact"/>
              <w:ind w:firstLineChars="200" w:firstLine="420"/>
              <w:rPr>
                <w:bCs/>
                <w:szCs w:val="21"/>
              </w:rPr>
            </w:pPr>
            <w:r w:rsidRPr="00E41F64">
              <w:rPr>
                <w:rFonts w:hint="eastAsia"/>
                <w:bCs/>
                <w:szCs w:val="21"/>
              </w:rPr>
              <w:t>旧砂通过</w:t>
            </w:r>
            <w:r w:rsidR="00FF6A20" w:rsidRPr="00E41F64">
              <w:rPr>
                <w:rFonts w:hint="eastAsia"/>
                <w:bCs/>
                <w:szCs w:val="21"/>
              </w:rPr>
              <w:t>六角筛（</w:t>
            </w:r>
            <w:r w:rsidR="00FF6A20" w:rsidRPr="00E41F64">
              <w:rPr>
                <w:bCs/>
                <w:szCs w:val="21"/>
              </w:rPr>
              <w:t>筛分</w:t>
            </w:r>
            <w:r w:rsidR="00FF6A20" w:rsidRPr="00E41F64">
              <w:rPr>
                <w:rFonts w:hint="eastAsia"/>
                <w:bCs/>
                <w:szCs w:val="21"/>
              </w:rPr>
              <w:t>机）</w:t>
            </w:r>
            <w:r w:rsidR="001E531E" w:rsidRPr="00E41F64">
              <w:rPr>
                <w:rFonts w:hint="eastAsia"/>
                <w:bCs/>
                <w:szCs w:val="21"/>
              </w:rPr>
              <w:t>的破碎和筛选作用，进一步细化旧砂颗粒，在此</w:t>
            </w:r>
            <w:r w:rsidR="009D79B0" w:rsidRPr="00E41F64">
              <w:rPr>
                <w:bCs/>
                <w:szCs w:val="21"/>
              </w:rPr>
              <w:t>过程有</w:t>
            </w:r>
            <w:r w:rsidR="00541D36" w:rsidRPr="00E41F64">
              <w:rPr>
                <w:bCs/>
                <w:szCs w:val="21"/>
              </w:rPr>
              <w:t>颗粒物</w:t>
            </w:r>
            <w:r w:rsidR="00000092" w:rsidRPr="00E41F64">
              <w:rPr>
                <w:bCs/>
                <w:szCs w:val="21"/>
              </w:rPr>
              <w:t>G</w:t>
            </w:r>
            <w:r w:rsidR="00541D36" w:rsidRPr="00E41F64">
              <w:rPr>
                <w:rFonts w:hint="eastAsia"/>
                <w:bCs/>
                <w:szCs w:val="21"/>
              </w:rPr>
              <w:t>8</w:t>
            </w:r>
            <w:r w:rsidR="00000092" w:rsidRPr="00E41F64">
              <w:rPr>
                <w:bCs/>
                <w:szCs w:val="21"/>
              </w:rPr>
              <w:t>和</w:t>
            </w:r>
            <w:r w:rsidR="00541D36" w:rsidRPr="00E41F64">
              <w:rPr>
                <w:bCs/>
                <w:szCs w:val="21"/>
              </w:rPr>
              <w:t>噪声</w:t>
            </w:r>
            <w:r w:rsidR="00000092" w:rsidRPr="00E41F64">
              <w:rPr>
                <w:bCs/>
                <w:szCs w:val="21"/>
              </w:rPr>
              <w:t>N9</w:t>
            </w:r>
            <w:r w:rsidR="00000092" w:rsidRPr="00E41F64">
              <w:rPr>
                <w:bCs/>
                <w:szCs w:val="21"/>
              </w:rPr>
              <w:t>产生。</w:t>
            </w:r>
          </w:p>
          <w:p w:rsidR="00402CB3" w:rsidRPr="00E41F64" w:rsidRDefault="00277B7F" w:rsidP="00277B7F">
            <w:pPr>
              <w:spacing w:line="440" w:lineRule="exact"/>
              <w:ind w:firstLineChars="150" w:firstLine="315"/>
              <w:rPr>
                <w:bCs/>
                <w:szCs w:val="21"/>
              </w:rPr>
            </w:pPr>
            <w:r w:rsidRPr="00E41F64">
              <w:rPr>
                <w:rFonts w:hint="eastAsia"/>
                <w:bCs/>
                <w:szCs w:val="21"/>
              </w:rPr>
              <w:t>经处理后的</w:t>
            </w:r>
            <w:r w:rsidRPr="00E41F64">
              <w:rPr>
                <w:bCs/>
                <w:szCs w:val="21"/>
              </w:rPr>
              <w:t>旧砂再生回用率高于</w:t>
            </w:r>
            <w:r w:rsidRPr="00E41F64">
              <w:rPr>
                <w:bCs/>
                <w:szCs w:val="21"/>
              </w:rPr>
              <w:t>98%</w:t>
            </w:r>
            <w:r w:rsidRPr="00E41F64">
              <w:rPr>
                <w:bCs/>
                <w:szCs w:val="21"/>
              </w:rPr>
              <w:t>（可达清洁生产指标</w:t>
            </w:r>
            <w:r w:rsidRPr="00E41F64">
              <w:rPr>
                <w:bCs/>
                <w:szCs w:val="21"/>
              </w:rPr>
              <w:t>I</w:t>
            </w:r>
            <w:r w:rsidRPr="00E41F64">
              <w:rPr>
                <w:bCs/>
                <w:szCs w:val="21"/>
              </w:rPr>
              <w:t>级基准值），根据需要</w:t>
            </w:r>
            <w:r w:rsidR="00094F77" w:rsidRPr="00E41F64">
              <w:rPr>
                <w:rFonts w:hint="eastAsia"/>
                <w:bCs/>
                <w:szCs w:val="21"/>
              </w:rPr>
              <w:t>按一定比例</w:t>
            </w:r>
            <w:r w:rsidRPr="00E41F64">
              <w:rPr>
                <w:bCs/>
                <w:szCs w:val="21"/>
              </w:rPr>
              <w:t>补充</w:t>
            </w:r>
            <w:r w:rsidRPr="00E41F64">
              <w:rPr>
                <w:bCs/>
                <w:iCs/>
                <w:szCs w:val="21"/>
              </w:rPr>
              <w:t>铸造硅砂、膨润土和煤粉</w:t>
            </w:r>
            <w:r w:rsidRPr="00E41F64">
              <w:rPr>
                <w:bCs/>
                <w:szCs w:val="21"/>
              </w:rPr>
              <w:t>，供给</w:t>
            </w:r>
            <w:r w:rsidRPr="00E41F64">
              <w:rPr>
                <w:rFonts w:hint="eastAsia"/>
                <w:bCs/>
                <w:szCs w:val="21"/>
              </w:rPr>
              <w:t>自动</w:t>
            </w:r>
            <w:r w:rsidRPr="00E41F64">
              <w:rPr>
                <w:bCs/>
                <w:szCs w:val="21"/>
              </w:rPr>
              <w:t>造型机循环使用。</w:t>
            </w:r>
          </w:p>
          <w:p w:rsidR="00277B7F" w:rsidRPr="00E41F64" w:rsidRDefault="00277B7F" w:rsidP="00277B7F">
            <w:pPr>
              <w:pStyle w:val="Default"/>
            </w:pPr>
          </w:p>
          <w:p w:rsidR="00000092" w:rsidRPr="00E41F64" w:rsidRDefault="00000092" w:rsidP="006C09B2">
            <w:pPr>
              <w:spacing w:line="440" w:lineRule="exact"/>
              <w:ind w:firstLineChars="150" w:firstLine="316"/>
              <w:rPr>
                <w:b/>
                <w:szCs w:val="21"/>
              </w:rPr>
            </w:pPr>
            <w:r w:rsidRPr="00E41F64">
              <w:rPr>
                <w:rFonts w:hint="eastAsia"/>
                <w:b/>
                <w:szCs w:val="21"/>
              </w:rPr>
              <w:t>二、产污环节分析：</w:t>
            </w:r>
          </w:p>
          <w:p w:rsidR="00000092" w:rsidRPr="00E41F64" w:rsidRDefault="006C09B2" w:rsidP="00000092">
            <w:pPr>
              <w:spacing w:line="440" w:lineRule="exact"/>
              <w:ind w:firstLineChars="200" w:firstLine="420"/>
              <w:rPr>
                <w:b/>
                <w:szCs w:val="21"/>
              </w:rPr>
            </w:pPr>
            <w:r w:rsidRPr="00E41F64">
              <w:rPr>
                <w:rFonts w:hint="eastAsia"/>
                <w:bCs/>
                <w:szCs w:val="21"/>
              </w:rPr>
              <w:t>技改</w:t>
            </w:r>
            <w:r w:rsidR="00000092" w:rsidRPr="00E41F64">
              <w:rPr>
                <w:bCs/>
                <w:szCs w:val="21"/>
              </w:rPr>
              <w:t>项目营运过程产污分析详见下表。</w:t>
            </w:r>
          </w:p>
          <w:p w:rsidR="00000092" w:rsidRPr="00E41F64" w:rsidRDefault="00000092" w:rsidP="00BD5BDC">
            <w:pPr>
              <w:jc w:val="center"/>
              <w:rPr>
                <w:b/>
                <w:bCs/>
                <w:sz w:val="18"/>
                <w:szCs w:val="18"/>
              </w:rPr>
            </w:pPr>
            <w:r w:rsidRPr="00E41F64">
              <w:rPr>
                <w:b/>
                <w:bCs/>
                <w:sz w:val="18"/>
                <w:szCs w:val="18"/>
              </w:rPr>
              <w:t>表</w:t>
            </w:r>
            <w:r w:rsidRPr="00E41F64">
              <w:rPr>
                <w:rFonts w:hint="eastAsia"/>
                <w:b/>
                <w:bCs/>
                <w:sz w:val="18"/>
                <w:szCs w:val="18"/>
              </w:rPr>
              <w:t>2-</w:t>
            </w:r>
            <w:r w:rsidR="00080A77" w:rsidRPr="00E41F64">
              <w:rPr>
                <w:rFonts w:hint="eastAsia"/>
                <w:b/>
                <w:bCs/>
                <w:sz w:val="18"/>
                <w:szCs w:val="18"/>
              </w:rPr>
              <w:t>9</w:t>
            </w:r>
            <w:r w:rsidRPr="00E41F64">
              <w:rPr>
                <w:b/>
                <w:bCs/>
                <w:sz w:val="18"/>
                <w:szCs w:val="18"/>
              </w:rPr>
              <w:t xml:space="preserve">  </w:t>
            </w:r>
            <w:r w:rsidR="006C09B2" w:rsidRPr="00E41F64">
              <w:rPr>
                <w:rFonts w:hint="eastAsia"/>
                <w:b/>
                <w:bCs/>
                <w:sz w:val="18"/>
                <w:szCs w:val="18"/>
              </w:rPr>
              <w:t>技改</w:t>
            </w:r>
            <w:r w:rsidRPr="00E41F64">
              <w:rPr>
                <w:b/>
                <w:bCs/>
                <w:sz w:val="18"/>
                <w:szCs w:val="18"/>
              </w:rPr>
              <w:t>项目产污环节分析</w:t>
            </w:r>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CellMar>
                <w:left w:w="0" w:type="dxa"/>
                <w:right w:w="0" w:type="dxa"/>
              </w:tblCellMar>
              <w:tblLook w:val="0000"/>
            </w:tblPr>
            <w:tblGrid>
              <w:gridCol w:w="568"/>
              <w:gridCol w:w="679"/>
              <w:gridCol w:w="2127"/>
              <w:gridCol w:w="851"/>
              <w:gridCol w:w="2125"/>
              <w:gridCol w:w="2010"/>
            </w:tblGrid>
            <w:tr w:rsidR="00000092" w:rsidRPr="00E41F64" w:rsidTr="00A26168">
              <w:trPr>
                <w:cantSplit/>
                <w:trHeight w:val="230"/>
                <w:jc w:val="center"/>
              </w:trPr>
              <w:tc>
                <w:tcPr>
                  <w:tcW w:w="340" w:type="pct"/>
                  <w:tcMar>
                    <w:left w:w="57" w:type="dxa"/>
                    <w:right w:w="57" w:type="dxa"/>
                  </w:tcMar>
                  <w:vAlign w:val="center"/>
                </w:tcPr>
                <w:p w:rsidR="00000092" w:rsidRPr="00E41F64" w:rsidRDefault="00000092" w:rsidP="00DF6B9C">
                  <w:pPr>
                    <w:jc w:val="center"/>
                    <w:rPr>
                      <w:kern w:val="0"/>
                      <w:sz w:val="18"/>
                      <w:szCs w:val="18"/>
                    </w:rPr>
                  </w:pPr>
                  <w:r w:rsidRPr="00E41F64">
                    <w:rPr>
                      <w:kern w:val="0"/>
                      <w:sz w:val="18"/>
                      <w:szCs w:val="18"/>
                    </w:rPr>
                    <w:t>分类</w:t>
                  </w:r>
                </w:p>
              </w:tc>
              <w:tc>
                <w:tcPr>
                  <w:tcW w:w="406" w:type="pct"/>
                  <w:tcMar>
                    <w:left w:w="57" w:type="dxa"/>
                    <w:right w:w="57" w:type="dxa"/>
                  </w:tcMar>
                  <w:vAlign w:val="center"/>
                </w:tcPr>
                <w:p w:rsidR="00000092" w:rsidRPr="00E41F64" w:rsidRDefault="00000092" w:rsidP="00C30614">
                  <w:pPr>
                    <w:jc w:val="center"/>
                    <w:rPr>
                      <w:kern w:val="0"/>
                      <w:sz w:val="18"/>
                      <w:szCs w:val="18"/>
                    </w:rPr>
                  </w:pPr>
                  <w:r w:rsidRPr="00E41F64">
                    <w:rPr>
                      <w:kern w:val="0"/>
                      <w:sz w:val="18"/>
                      <w:szCs w:val="18"/>
                    </w:rPr>
                    <w:t>污染物</w:t>
                  </w:r>
                </w:p>
                <w:p w:rsidR="00000092" w:rsidRPr="00E41F64" w:rsidRDefault="00000092" w:rsidP="00C30614">
                  <w:pPr>
                    <w:jc w:val="center"/>
                    <w:rPr>
                      <w:kern w:val="0"/>
                      <w:sz w:val="18"/>
                      <w:szCs w:val="18"/>
                    </w:rPr>
                  </w:pPr>
                  <w:r w:rsidRPr="00E41F64">
                    <w:rPr>
                      <w:kern w:val="0"/>
                      <w:sz w:val="18"/>
                      <w:szCs w:val="18"/>
                    </w:rPr>
                    <w:t>类型</w:t>
                  </w:r>
                </w:p>
              </w:tc>
              <w:tc>
                <w:tcPr>
                  <w:tcW w:w="1272" w:type="pct"/>
                  <w:tcMar>
                    <w:left w:w="57" w:type="dxa"/>
                    <w:right w:w="57" w:type="dxa"/>
                  </w:tcMar>
                  <w:vAlign w:val="center"/>
                </w:tcPr>
                <w:p w:rsidR="00000092" w:rsidRPr="00E41F64" w:rsidRDefault="00000092" w:rsidP="00DF6B9C">
                  <w:pPr>
                    <w:jc w:val="center"/>
                    <w:rPr>
                      <w:kern w:val="0"/>
                      <w:sz w:val="18"/>
                      <w:szCs w:val="18"/>
                    </w:rPr>
                  </w:pPr>
                  <w:r w:rsidRPr="00E41F64">
                    <w:rPr>
                      <w:kern w:val="0"/>
                      <w:sz w:val="18"/>
                      <w:szCs w:val="18"/>
                    </w:rPr>
                    <w:t>产污环节</w:t>
                  </w:r>
                </w:p>
              </w:tc>
              <w:tc>
                <w:tcPr>
                  <w:tcW w:w="509" w:type="pct"/>
                  <w:tcMar>
                    <w:left w:w="57" w:type="dxa"/>
                    <w:right w:w="57" w:type="dxa"/>
                  </w:tcMar>
                  <w:vAlign w:val="center"/>
                </w:tcPr>
                <w:p w:rsidR="00000092" w:rsidRPr="00E41F64" w:rsidRDefault="00000092" w:rsidP="00DF6B9C">
                  <w:pPr>
                    <w:jc w:val="center"/>
                    <w:rPr>
                      <w:kern w:val="0"/>
                      <w:sz w:val="18"/>
                      <w:szCs w:val="18"/>
                    </w:rPr>
                  </w:pPr>
                  <w:r w:rsidRPr="00E41F64">
                    <w:rPr>
                      <w:kern w:val="0"/>
                      <w:sz w:val="18"/>
                      <w:szCs w:val="18"/>
                    </w:rPr>
                    <w:t>编号</w:t>
                  </w:r>
                </w:p>
              </w:tc>
              <w:tc>
                <w:tcPr>
                  <w:tcW w:w="1271" w:type="pct"/>
                  <w:tcMar>
                    <w:left w:w="57" w:type="dxa"/>
                    <w:right w:w="57" w:type="dxa"/>
                  </w:tcMar>
                  <w:vAlign w:val="center"/>
                </w:tcPr>
                <w:p w:rsidR="00000092" w:rsidRPr="00E41F64" w:rsidRDefault="00000092" w:rsidP="00DF6B9C">
                  <w:pPr>
                    <w:jc w:val="center"/>
                    <w:rPr>
                      <w:kern w:val="0"/>
                      <w:sz w:val="18"/>
                      <w:szCs w:val="18"/>
                    </w:rPr>
                  </w:pPr>
                  <w:r w:rsidRPr="00E41F64">
                    <w:rPr>
                      <w:kern w:val="0"/>
                      <w:sz w:val="18"/>
                      <w:szCs w:val="18"/>
                    </w:rPr>
                    <w:t>污染物名称</w:t>
                  </w:r>
                </w:p>
              </w:tc>
              <w:tc>
                <w:tcPr>
                  <w:tcW w:w="1202" w:type="pct"/>
                  <w:tcMar>
                    <w:left w:w="57" w:type="dxa"/>
                    <w:right w:w="57" w:type="dxa"/>
                  </w:tcMar>
                  <w:vAlign w:val="center"/>
                </w:tcPr>
                <w:p w:rsidR="00000092" w:rsidRPr="00E41F64" w:rsidRDefault="00000092" w:rsidP="00DF6B9C">
                  <w:pPr>
                    <w:jc w:val="center"/>
                    <w:rPr>
                      <w:kern w:val="0"/>
                      <w:sz w:val="18"/>
                      <w:szCs w:val="18"/>
                    </w:rPr>
                  </w:pPr>
                  <w:r w:rsidRPr="00E41F64">
                    <w:rPr>
                      <w:kern w:val="0"/>
                      <w:sz w:val="18"/>
                      <w:szCs w:val="18"/>
                    </w:rPr>
                    <w:t>主要污染因子</w:t>
                  </w:r>
                </w:p>
              </w:tc>
            </w:tr>
            <w:tr w:rsidR="00337DE3" w:rsidRPr="00E41F64" w:rsidTr="00A26168">
              <w:trPr>
                <w:cantSplit/>
                <w:trHeight w:val="118"/>
                <w:jc w:val="center"/>
              </w:trPr>
              <w:tc>
                <w:tcPr>
                  <w:tcW w:w="340" w:type="pct"/>
                  <w:vMerge w:val="restart"/>
                  <w:tcMar>
                    <w:left w:w="57" w:type="dxa"/>
                    <w:right w:w="57" w:type="dxa"/>
                  </w:tcMar>
                  <w:vAlign w:val="center"/>
                </w:tcPr>
                <w:p w:rsidR="00337DE3" w:rsidRPr="00E41F64" w:rsidRDefault="00337DE3" w:rsidP="00DF6B9C">
                  <w:pPr>
                    <w:jc w:val="center"/>
                    <w:rPr>
                      <w:kern w:val="0"/>
                      <w:sz w:val="18"/>
                      <w:szCs w:val="18"/>
                    </w:rPr>
                  </w:pPr>
                  <w:r w:rsidRPr="00E41F64">
                    <w:rPr>
                      <w:kern w:val="0"/>
                      <w:sz w:val="18"/>
                      <w:szCs w:val="18"/>
                    </w:rPr>
                    <w:t>生产</w:t>
                  </w:r>
                </w:p>
                <w:p w:rsidR="00337DE3" w:rsidRPr="00E41F64" w:rsidRDefault="00337DE3" w:rsidP="00DF6B9C">
                  <w:pPr>
                    <w:jc w:val="center"/>
                    <w:rPr>
                      <w:kern w:val="0"/>
                      <w:sz w:val="18"/>
                      <w:szCs w:val="18"/>
                    </w:rPr>
                  </w:pPr>
                  <w:r w:rsidRPr="00E41F64">
                    <w:rPr>
                      <w:kern w:val="0"/>
                      <w:sz w:val="18"/>
                      <w:szCs w:val="18"/>
                    </w:rPr>
                    <w:t>排污</w:t>
                  </w:r>
                </w:p>
              </w:tc>
              <w:tc>
                <w:tcPr>
                  <w:tcW w:w="406" w:type="pct"/>
                  <w:vMerge w:val="restart"/>
                  <w:tcMar>
                    <w:left w:w="57" w:type="dxa"/>
                    <w:right w:w="57" w:type="dxa"/>
                  </w:tcMar>
                  <w:vAlign w:val="center"/>
                </w:tcPr>
                <w:p w:rsidR="00337DE3" w:rsidRPr="00E41F64" w:rsidRDefault="00337DE3" w:rsidP="00DF6B9C">
                  <w:pPr>
                    <w:jc w:val="center"/>
                    <w:rPr>
                      <w:kern w:val="0"/>
                      <w:sz w:val="18"/>
                      <w:szCs w:val="18"/>
                    </w:rPr>
                  </w:pPr>
                  <w:r w:rsidRPr="00E41F64">
                    <w:rPr>
                      <w:kern w:val="0"/>
                      <w:sz w:val="18"/>
                      <w:szCs w:val="18"/>
                    </w:rPr>
                    <w:t>废气</w:t>
                  </w:r>
                </w:p>
              </w:tc>
              <w:tc>
                <w:tcPr>
                  <w:tcW w:w="1272" w:type="pct"/>
                  <w:tcMar>
                    <w:left w:w="57" w:type="dxa"/>
                    <w:right w:w="57" w:type="dxa"/>
                  </w:tcMar>
                  <w:vAlign w:val="center"/>
                </w:tcPr>
                <w:p w:rsidR="00337DE3" w:rsidRPr="00E41F64" w:rsidRDefault="00337DE3" w:rsidP="00DF7E2E">
                  <w:pPr>
                    <w:jc w:val="center"/>
                    <w:rPr>
                      <w:kern w:val="0"/>
                      <w:sz w:val="18"/>
                      <w:szCs w:val="18"/>
                    </w:rPr>
                  </w:pPr>
                  <w:r w:rsidRPr="00E41F64">
                    <w:rPr>
                      <w:rFonts w:hint="eastAsia"/>
                      <w:kern w:val="0"/>
                      <w:sz w:val="18"/>
                      <w:szCs w:val="18"/>
                    </w:rPr>
                    <w:t>混砂</w:t>
                  </w:r>
                </w:p>
              </w:tc>
              <w:tc>
                <w:tcPr>
                  <w:tcW w:w="509" w:type="pct"/>
                  <w:tcMar>
                    <w:left w:w="57" w:type="dxa"/>
                    <w:right w:w="57" w:type="dxa"/>
                  </w:tcMar>
                  <w:vAlign w:val="center"/>
                </w:tcPr>
                <w:p w:rsidR="00337DE3" w:rsidRPr="00E41F64" w:rsidRDefault="00C4554A" w:rsidP="00DF7E2E">
                  <w:pPr>
                    <w:jc w:val="center"/>
                    <w:rPr>
                      <w:kern w:val="0"/>
                      <w:sz w:val="18"/>
                      <w:szCs w:val="18"/>
                    </w:rPr>
                  </w:pPr>
                  <w:r w:rsidRPr="00E41F64">
                    <w:rPr>
                      <w:rFonts w:hint="eastAsia"/>
                      <w:kern w:val="0"/>
                      <w:sz w:val="18"/>
                      <w:szCs w:val="18"/>
                    </w:rPr>
                    <w:t>G1</w:t>
                  </w:r>
                </w:p>
              </w:tc>
              <w:tc>
                <w:tcPr>
                  <w:tcW w:w="1271" w:type="pct"/>
                  <w:tcMar>
                    <w:left w:w="57" w:type="dxa"/>
                    <w:right w:w="57" w:type="dxa"/>
                  </w:tcMar>
                  <w:vAlign w:val="center"/>
                </w:tcPr>
                <w:p w:rsidR="00337DE3" w:rsidRPr="00E41F64" w:rsidRDefault="00DF7E2E" w:rsidP="00DF7E2E">
                  <w:pPr>
                    <w:jc w:val="center"/>
                    <w:rPr>
                      <w:kern w:val="0"/>
                      <w:sz w:val="18"/>
                      <w:szCs w:val="18"/>
                    </w:rPr>
                  </w:pPr>
                  <w:r w:rsidRPr="00E41F64">
                    <w:rPr>
                      <w:rFonts w:hint="eastAsia"/>
                      <w:kern w:val="0"/>
                      <w:sz w:val="18"/>
                      <w:szCs w:val="18"/>
                    </w:rPr>
                    <w:t>粉尘</w:t>
                  </w:r>
                </w:p>
              </w:tc>
              <w:tc>
                <w:tcPr>
                  <w:tcW w:w="1202" w:type="pct"/>
                  <w:tcMar>
                    <w:left w:w="57" w:type="dxa"/>
                    <w:right w:w="57" w:type="dxa"/>
                  </w:tcMar>
                  <w:vAlign w:val="center"/>
                </w:tcPr>
                <w:p w:rsidR="00337DE3" w:rsidRPr="00E41F64" w:rsidRDefault="00DF7E2E" w:rsidP="00DF7E2E">
                  <w:pPr>
                    <w:jc w:val="center"/>
                    <w:rPr>
                      <w:kern w:val="0"/>
                      <w:sz w:val="18"/>
                      <w:szCs w:val="18"/>
                    </w:rPr>
                  </w:pPr>
                  <w:r w:rsidRPr="00E41F64">
                    <w:rPr>
                      <w:rFonts w:hint="eastAsia"/>
                      <w:kern w:val="0"/>
                      <w:sz w:val="18"/>
                      <w:szCs w:val="18"/>
                    </w:rPr>
                    <w:t>颗粒物</w:t>
                  </w:r>
                </w:p>
              </w:tc>
            </w:tr>
            <w:tr w:rsidR="00337DE3" w:rsidRPr="00E41F64" w:rsidTr="00A26168">
              <w:trPr>
                <w:cantSplit/>
                <w:trHeight w:val="72"/>
                <w:jc w:val="center"/>
              </w:trPr>
              <w:tc>
                <w:tcPr>
                  <w:tcW w:w="340" w:type="pct"/>
                  <w:vMerge/>
                  <w:tcMar>
                    <w:left w:w="57" w:type="dxa"/>
                    <w:right w:w="57" w:type="dxa"/>
                  </w:tcMar>
                  <w:vAlign w:val="center"/>
                </w:tcPr>
                <w:p w:rsidR="00337DE3" w:rsidRPr="00E41F64" w:rsidRDefault="00337DE3" w:rsidP="00DF6B9C">
                  <w:pPr>
                    <w:jc w:val="center"/>
                    <w:rPr>
                      <w:kern w:val="0"/>
                      <w:sz w:val="18"/>
                      <w:szCs w:val="18"/>
                    </w:rPr>
                  </w:pPr>
                </w:p>
              </w:tc>
              <w:tc>
                <w:tcPr>
                  <w:tcW w:w="406" w:type="pct"/>
                  <w:vMerge/>
                  <w:tcMar>
                    <w:left w:w="57" w:type="dxa"/>
                    <w:right w:w="57" w:type="dxa"/>
                  </w:tcMar>
                  <w:vAlign w:val="center"/>
                </w:tcPr>
                <w:p w:rsidR="00337DE3" w:rsidRPr="00E41F64" w:rsidRDefault="00337DE3" w:rsidP="00DF6B9C">
                  <w:pPr>
                    <w:jc w:val="center"/>
                    <w:rPr>
                      <w:kern w:val="0"/>
                      <w:sz w:val="18"/>
                      <w:szCs w:val="18"/>
                    </w:rPr>
                  </w:pPr>
                </w:p>
              </w:tc>
              <w:tc>
                <w:tcPr>
                  <w:tcW w:w="1272" w:type="pct"/>
                  <w:tcMar>
                    <w:left w:w="57" w:type="dxa"/>
                    <w:right w:w="57" w:type="dxa"/>
                  </w:tcMar>
                  <w:vAlign w:val="center"/>
                </w:tcPr>
                <w:p w:rsidR="00337DE3" w:rsidRPr="00E41F64" w:rsidRDefault="00BF4CE4" w:rsidP="00DF7E2E">
                  <w:pPr>
                    <w:jc w:val="center"/>
                    <w:rPr>
                      <w:kern w:val="0"/>
                      <w:sz w:val="18"/>
                      <w:szCs w:val="18"/>
                    </w:rPr>
                  </w:pPr>
                  <w:r w:rsidRPr="00E41F64">
                    <w:rPr>
                      <w:rFonts w:hint="eastAsia"/>
                      <w:kern w:val="0"/>
                      <w:sz w:val="18"/>
                      <w:szCs w:val="18"/>
                    </w:rPr>
                    <w:t>熔炼</w:t>
                  </w:r>
                </w:p>
              </w:tc>
              <w:tc>
                <w:tcPr>
                  <w:tcW w:w="509" w:type="pct"/>
                  <w:tcMar>
                    <w:left w:w="57" w:type="dxa"/>
                    <w:right w:w="57" w:type="dxa"/>
                  </w:tcMar>
                  <w:vAlign w:val="center"/>
                </w:tcPr>
                <w:p w:rsidR="00337DE3" w:rsidRPr="00E41F64" w:rsidRDefault="00337DE3" w:rsidP="00DF7E2E">
                  <w:pPr>
                    <w:jc w:val="center"/>
                    <w:rPr>
                      <w:kern w:val="0"/>
                      <w:sz w:val="18"/>
                      <w:szCs w:val="18"/>
                    </w:rPr>
                  </w:pPr>
                  <w:r w:rsidRPr="00E41F64">
                    <w:rPr>
                      <w:rFonts w:hint="eastAsia"/>
                      <w:kern w:val="0"/>
                      <w:sz w:val="18"/>
                      <w:szCs w:val="18"/>
                    </w:rPr>
                    <w:t>G2</w:t>
                  </w:r>
                </w:p>
              </w:tc>
              <w:tc>
                <w:tcPr>
                  <w:tcW w:w="1271" w:type="pct"/>
                  <w:tcMar>
                    <w:left w:w="57" w:type="dxa"/>
                    <w:right w:w="57" w:type="dxa"/>
                  </w:tcMar>
                  <w:vAlign w:val="center"/>
                </w:tcPr>
                <w:p w:rsidR="00337DE3" w:rsidRPr="00E41F64" w:rsidRDefault="00BF4CE4" w:rsidP="00DF7E2E">
                  <w:pPr>
                    <w:jc w:val="center"/>
                    <w:rPr>
                      <w:kern w:val="0"/>
                      <w:sz w:val="18"/>
                      <w:szCs w:val="18"/>
                    </w:rPr>
                  </w:pPr>
                  <w:r w:rsidRPr="00E41F64">
                    <w:rPr>
                      <w:rFonts w:hint="eastAsia"/>
                      <w:sz w:val="18"/>
                      <w:szCs w:val="18"/>
                    </w:rPr>
                    <w:t>熔炼烟尘</w:t>
                  </w:r>
                </w:p>
              </w:tc>
              <w:tc>
                <w:tcPr>
                  <w:tcW w:w="1202" w:type="pct"/>
                  <w:tcMar>
                    <w:left w:w="57" w:type="dxa"/>
                    <w:right w:w="57" w:type="dxa"/>
                  </w:tcMar>
                  <w:vAlign w:val="center"/>
                </w:tcPr>
                <w:p w:rsidR="00337DE3" w:rsidRPr="00E41F64" w:rsidRDefault="00337DE3" w:rsidP="00DF7E2E">
                  <w:pPr>
                    <w:jc w:val="center"/>
                    <w:rPr>
                      <w:kern w:val="0"/>
                      <w:sz w:val="18"/>
                      <w:szCs w:val="18"/>
                    </w:rPr>
                  </w:pPr>
                  <w:r w:rsidRPr="00E41F64">
                    <w:rPr>
                      <w:rFonts w:hint="eastAsia"/>
                      <w:kern w:val="0"/>
                      <w:sz w:val="18"/>
                      <w:szCs w:val="18"/>
                    </w:rPr>
                    <w:t>颗粒物</w:t>
                  </w:r>
                </w:p>
              </w:tc>
            </w:tr>
            <w:tr w:rsidR="00541D36" w:rsidRPr="00E41F64" w:rsidTr="00A26168">
              <w:trPr>
                <w:cantSplit/>
                <w:trHeight w:val="98"/>
                <w:jc w:val="center"/>
              </w:trPr>
              <w:tc>
                <w:tcPr>
                  <w:tcW w:w="340" w:type="pct"/>
                  <w:vMerge/>
                  <w:tcMar>
                    <w:left w:w="57" w:type="dxa"/>
                    <w:right w:w="57" w:type="dxa"/>
                  </w:tcMar>
                  <w:vAlign w:val="center"/>
                </w:tcPr>
                <w:p w:rsidR="00541D36" w:rsidRPr="00E41F64" w:rsidRDefault="00541D36" w:rsidP="00DF6B9C">
                  <w:pPr>
                    <w:jc w:val="center"/>
                    <w:rPr>
                      <w:kern w:val="0"/>
                      <w:sz w:val="18"/>
                      <w:szCs w:val="18"/>
                    </w:rPr>
                  </w:pPr>
                </w:p>
              </w:tc>
              <w:tc>
                <w:tcPr>
                  <w:tcW w:w="406" w:type="pct"/>
                  <w:vMerge/>
                  <w:tcMar>
                    <w:left w:w="57" w:type="dxa"/>
                    <w:right w:w="57" w:type="dxa"/>
                  </w:tcMar>
                  <w:vAlign w:val="center"/>
                </w:tcPr>
                <w:p w:rsidR="00541D36" w:rsidRPr="00E41F64" w:rsidRDefault="00541D36" w:rsidP="00DF6B9C">
                  <w:pPr>
                    <w:jc w:val="center"/>
                    <w:rPr>
                      <w:kern w:val="0"/>
                      <w:sz w:val="18"/>
                      <w:szCs w:val="18"/>
                    </w:rPr>
                  </w:pPr>
                </w:p>
              </w:tc>
              <w:tc>
                <w:tcPr>
                  <w:tcW w:w="1272" w:type="pct"/>
                  <w:vMerge w:val="restart"/>
                  <w:tcMar>
                    <w:left w:w="57" w:type="dxa"/>
                    <w:right w:w="57" w:type="dxa"/>
                  </w:tcMar>
                  <w:vAlign w:val="center"/>
                </w:tcPr>
                <w:p w:rsidR="00541D36" w:rsidRPr="00E41F64" w:rsidRDefault="00541D36" w:rsidP="00DF6B9C">
                  <w:pPr>
                    <w:jc w:val="center"/>
                    <w:rPr>
                      <w:kern w:val="0"/>
                      <w:sz w:val="18"/>
                      <w:szCs w:val="18"/>
                    </w:rPr>
                  </w:pPr>
                  <w:r w:rsidRPr="00E41F64">
                    <w:rPr>
                      <w:rFonts w:hint="eastAsia"/>
                      <w:kern w:val="0"/>
                      <w:sz w:val="18"/>
                      <w:szCs w:val="18"/>
                    </w:rPr>
                    <w:t>浇铸</w:t>
                  </w:r>
                </w:p>
              </w:tc>
              <w:tc>
                <w:tcPr>
                  <w:tcW w:w="509" w:type="pct"/>
                  <w:vMerge w:val="restart"/>
                  <w:tcMar>
                    <w:left w:w="57" w:type="dxa"/>
                    <w:right w:w="57" w:type="dxa"/>
                  </w:tcMar>
                  <w:vAlign w:val="center"/>
                </w:tcPr>
                <w:p w:rsidR="00541D36" w:rsidRPr="00E41F64" w:rsidRDefault="00541D36" w:rsidP="00DF7E2E">
                  <w:pPr>
                    <w:jc w:val="center"/>
                    <w:rPr>
                      <w:kern w:val="0"/>
                      <w:sz w:val="18"/>
                      <w:szCs w:val="18"/>
                    </w:rPr>
                  </w:pPr>
                  <w:r w:rsidRPr="00E41F64">
                    <w:rPr>
                      <w:rFonts w:hint="eastAsia"/>
                      <w:kern w:val="0"/>
                      <w:sz w:val="18"/>
                      <w:szCs w:val="18"/>
                    </w:rPr>
                    <w:t>G3</w:t>
                  </w:r>
                </w:p>
              </w:tc>
              <w:tc>
                <w:tcPr>
                  <w:tcW w:w="1271" w:type="pct"/>
                  <w:vMerge w:val="restart"/>
                  <w:tcMar>
                    <w:left w:w="57" w:type="dxa"/>
                    <w:right w:w="57" w:type="dxa"/>
                  </w:tcMar>
                  <w:vAlign w:val="center"/>
                </w:tcPr>
                <w:p w:rsidR="00541D36" w:rsidRPr="00E41F64" w:rsidRDefault="00541D36" w:rsidP="00DF6B9C">
                  <w:pPr>
                    <w:jc w:val="center"/>
                    <w:rPr>
                      <w:kern w:val="0"/>
                      <w:sz w:val="18"/>
                      <w:szCs w:val="18"/>
                    </w:rPr>
                  </w:pPr>
                  <w:r w:rsidRPr="00E41F64">
                    <w:rPr>
                      <w:rFonts w:hint="eastAsia"/>
                      <w:kern w:val="0"/>
                      <w:sz w:val="18"/>
                      <w:szCs w:val="18"/>
                    </w:rPr>
                    <w:t>浇铸废气</w:t>
                  </w:r>
                </w:p>
              </w:tc>
              <w:tc>
                <w:tcPr>
                  <w:tcW w:w="1202" w:type="pct"/>
                  <w:tcBorders>
                    <w:bottom w:val="single" w:sz="4" w:space="0" w:color="auto"/>
                  </w:tcBorders>
                  <w:tcMar>
                    <w:left w:w="57" w:type="dxa"/>
                    <w:right w:w="57" w:type="dxa"/>
                  </w:tcMar>
                  <w:vAlign w:val="center"/>
                </w:tcPr>
                <w:p w:rsidR="00541D36" w:rsidRPr="00E41F64" w:rsidRDefault="00541D36" w:rsidP="00DF6B9C">
                  <w:pPr>
                    <w:jc w:val="center"/>
                    <w:rPr>
                      <w:kern w:val="0"/>
                      <w:sz w:val="18"/>
                      <w:szCs w:val="18"/>
                    </w:rPr>
                  </w:pPr>
                  <w:r w:rsidRPr="00E41F64">
                    <w:rPr>
                      <w:rFonts w:hint="eastAsia"/>
                      <w:kern w:val="0"/>
                      <w:sz w:val="18"/>
                      <w:szCs w:val="18"/>
                    </w:rPr>
                    <w:t>颗粒物</w:t>
                  </w:r>
                </w:p>
              </w:tc>
            </w:tr>
            <w:tr w:rsidR="00541D36" w:rsidRPr="00E41F64" w:rsidTr="00A26168">
              <w:trPr>
                <w:cantSplit/>
                <w:trHeight w:val="98"/>
                <w:jc w:val="center"/>
              </w:trPr>
              <w:tc>
                <w:tcPr>
                  <w:tcW w:w="340" w:type="pct"/>
                  <w:vMerge/>
                  <w:tcMar>
                    <w:left w:w="57" w:type="dxa"/>
                    <w:right w:w="57" w:type="dxa"/>
                  </w:tcMar>
                  <w:vAlign w:val="center"/>
                </w:tcPr>
                <w:p w:rsidR="00541D36" w:rsidRPr="00E41F64" w:rsidRDefault="00541D36" w:rsidP="00DF6B9C">
                  <w:pPr>
                    <w:jc w:val="center"/>
                    <w:rPr>
                      <w:kern w:val="0"/>
                      <w:sz w:val="18"/>
                      <w:szCs w:val="18"/>
                    </w:rPr>
                  </w:pPr>
                </w:p>
              </w:tc>
              <w:tc>
                <w:tcPr>
                  <w:tcW w:w="406" w:type="pct"/>
                  <w:vMerge/>
                  <w:tcMar>
                    <w:left w:w="57" w:type="dxa"/>
                    <w:right w:w="57" w:type="dxa"/>
                  </w:tcMar>
                  <w:vAlign w:val="center"/>
                </w:tcPr>
                <w:p w:rsidR="00541D36" w:rsidRPr="00E41F64" w:rsidRDefault="00541D36" w:rsidP="00DF6B9C">
                  <w:pPr>
                    <w:jc w:val="center"/>
                    <w:rPr>
                      <w:kern w:val="0"/>
                      <w:sz w:val="18"/>
                      <w:szCs w:val="18"/>
                    </w:rPr>
                  </w:pPr>
                </w:p>
              </w:tc>
              <w:tc>
                <w:tcPr>
                  <w:tcW w:w="1272" w:type="pct"/>
                  <w:vMerge/>
                  <w:tcMar>
                    <w:left w:w="57" w:type="dxa"/>
                    <w:right w:w="57" w:type="dxa"/>
                  </w:tcMar>
                  <w:vAlign w:val="center"/>
                </w:tcPr>
                <w:p w:rsidR="00541D36" w:rsidRPr="00E41F64" w:rsidRDefault="00541D36" w:rsidP="00DF6B9C">
                  <w:pPr>
                    <w:jc w:val="center"/>
                    <w:rPr>
                      <w:kern w:val="0"/>
                      <w:sz w:val="18"/>
                      <w:szCs w:val="18"/>
                    </w:rPr>
                  </w:pPr>
                </w:p>
              </w:tc>
              <w:tc>
                <w:tcPr>
                  <w:tcW w:w="509" w:type="pct"/>
                  <w:vMerge/>
                  <w:tcMar>
                    <w:left w:w="57" w:type="dxa"/>
                    <w:right w:w="57" w:type="dxa"/>
                  </w:tcMar>
                  <w:vAlign w:val="center"/>
                </w:tcPr>
                <w:p w:rsidR="00541D36" w:rsidRPr="00E41F64" w:rsidRDefault="00541D36" w:rsidP="00DF7E2E">
                  <w:pPr>
                    <w:jc w:val="center"/>
                    <w:rPr>
                      <w:kern w:val="0"/>
                      <w:sz w:val="18"/>
                      <w:szCs w:val="18"/>
                    </w:rPr>
                  </w:pPr>
                </w:p>
              </w:tc>
              <w:tc>
                <w:tcPr>
                  <w:tcW w:w="1271" w:type="pct"/>
                  <w:vMerge/>
                  <w:tcMar>
                    <w:left w:w="57" w:type="dxa"/>
                    <w:right w:w="57" w:type="dxa"/>
                  </w:tcMar>
                  <w:vAlign w:val="center"/>
                </w:tcPr>
                <w:p w:rsidR="00541D36" w:rsidRPr="00E41F64" w:rsidRDefault="00541D36" w:rsidP="00DF6B9C">
                  <w:pPr>
                    <w:jc w:val="center"/>
                    <w:rPr>
                      <w:kern w:val="0"/>
                      <w:sz w:val="18"/>
                      <w:szCs w:val="18"/>
                    </w:rPr>
                  </w:pPr>
                </w:p>
              </w:tc>
              <w:tc>
                <w:tcPr>
                  <w:tcW w:w="1202" w:type="pct"/>
                  <w:tcBorders>
                    <w:bottom w:val="single" w:sz="4" w:space="0" w:color="auto"/>
                  </w:tcBorders>
                  <w:tcMar>
                    <w:left w:w="57" w:type="dxa"/>
                    <w:right w:w="57" w:type="dxa"/>
                  </w:tcMar>
                  <w:vAlign w:val="center"/>
                </w:tcPr>
                <w:p w:rsidR="00541D36" w:rsidRPr="00E41F64" w:rsidRDefault="00541D36" w:rsidP="00DF6B9C">
                  <w:pPr>
                    <w:jc w:val="center"/>
                    <w:rPr>
                      <w:kern w:val="0"/>
                      <w:sz w:val="18"/>
                      <w:szCs w:val="18"/>
                    </w:rPr>
                  </w:pPr>
                  <w:r w:rsidRPr="00E41F64">
                    <w:rPr>
                      <w:rFonts w:hint="eastAsia"/>
                      <w:kern w:val="0"/>
                      <w:sz w:val="18"/>
                      <w:szCs w:val="18"/>
                    </w:rPr>
                    <w:t>非甲烷总烃</w:t>
                  </w:r>
                </w:p>
              </w:tc>
            </w:tr>
            <w:tr w:rsidR="00541D36" w:rsidRPr="00E41F64" w:rsidTr="00A26168">
              <w:trPr>
                <w:cantSplit/>
                <w:trHeight w:val="132"/>
                <w:jc w:val="center"/>
              </w:trPr>
              <w:tc>
                <w:tcPr>
                  <w:tcW w:w="340" w:type="pct"/>
                  <w:vMerge/>
                  <w:tcMar>
                    <w:left w:w="57" w:type="dxa"/>
                    <w:right w:w="57" w:type="dxa"/>
                  </w:tcMar>
                  <w:vAlign w:val="center"/>
                </w:tcPr>
                <w:p w:rsidR="00541D36" w:rsidRPr="00E41F64" w:rsidRDefault="00541D36" w:rsidP="00DF6B9C">
                  <w:pPr>
                    <w:jc w:val="center"/>
                    <w:rPr>
                      <w:kern w:val="0"/>
                      <w:sz w:val="18"/>
                      <w:szCs w:val="18"/>
                    </w:rPr>
                  </w:pPr>
                </w:p>
              </w:tc>
              <w:tc>
                <w:tcPr>
                  <w:tcW w:w="406" w:type="pct"/>
                  <w:vMerge/>
                  <w:tcMar>
                    <w:left w:w="57" w:type="dxa"/>
                    <w:right w:w="57" w:type="dxa"/>
                  </w:tcMar>
                  <w:vAlign w:val="center"/>
                </w:tcPr>
                <w:p w:rsidR="00541D36" w:rsidRPr="00E41F64" w:rsidRDefault="00541D36" w:rsidP="00DF6B9C">
                  <w:pPr>
                    <w:jc w:val="center"/>
                    <w:rPr>
                      <w:kern w:val="0"/>
                      <w:sz w:val="18"/>
                      <w:szCs w:val="18"/>
                    </w:rPr>
                  </w:pPr>
                </w:p>
              </w:tc>
              <w:tc>
                <w:tcPr>
                  <w:tcW w:w="1272" w:type="pct"/>
                  <w:vMerge/>
                  <w:tcMar>
                    <w:left w:w="57" w:type="dxa"/>
                    <w:right w:w="57" w:type="dxa"/>
                  </w:tcMar>
                  <w:vAlign w:val="center"/>
                </w:tcPr>
                <w:p w:rsidR="00541D36" w:rsidRPr="00E41F64" w:rsidRDefault="00541D36" w:rsidP="00DF6B9C">
                  <w:pPr>
                    <w:jc w:val="center"/>
                    <w:rPr>
                      <w:kern w:val="0"/>
                      <w:sz w:val="18"/>
                      <w:szCs w:val="18"/>
                    </w:rPr>
                  </w:pPr>
                </w:p>
              </w:tc>
              <w:tc>
                <w:tcPr>
                  <w:tcW w:w="509" w:type="pct"/>
                  <w:vMerge/>
                  <w:tcMar>
                    <w:left w:w="57" w:type="dxa"/>
                    <w:right w:w="57" w:type="dxa"/>
                  </w:tcMar>
                  <w:vAlign w:val="center"/>
                </w:tcPr>
                <w:p w:rsidR="00541D36" w:rsidRPr="00E41F64" w:rsidRDefault="00541D36" w:rsidP="00DF7E2E">
                  <w:pPr>
                    <w:jc w:val="center"/>
                    <w:rPr>
                      <w:kern w:val="0"/>
                      <w:sz w:val="18"/>
                      <w:szCs w:val="18"/>
                    </w:rPr>
                  </w:pPr>
                </w:p>
              </w:tc>
              <w:tc>
                <w:tcPr>
                  <w:tcW w:w="1271" w:type="pct"/>
                  <w:vMerge/>
                  <w:tcMar>
                    <w:left w:w="57" w:type="dxa"/>
                    <w:right w:w="57" w:type="dxa"/>
                  </w:tcMar>
                  <w:vAlign w:val="center"/>
                </w:tcPr>
                <w:p w:rsidR="00541D36" w:rsidRPr="00E41F64" w:rsidRDefault="00541D36" w:rsidP="00DF6B9C">
                  <w:pPr>
                    <w:jc w:val="center"/>
                    <w:rPr>
                      <w:kern w:val="0"/>
                      <w:sz w:val="18"/>
                      <w:szCs w:val="18"/>
                    </w:rPr>
                  </w:pPr>
                </w:p>
              </w:tc>
              <w:tc>
                <w:tcPr>
                  <w:tcW w:w="1202" w:type="pct"/>
                  <w:tcBorders>
                    <w:top w:val="single" w:sz="4" w:space="0" w:color="auto"/>
                  </w:tcBorders>
                  <w:tcMar>
                    <w:left w:w="57" w:type="dxa"/>
                    <w:right w:w="57" w:type="dxa"/>
                  </w:tcMar>
                  <w:vAlign w:val="center"/>
                </w:tcPr>
                <w:p w:rsidR="00541D36" w:rsidRPr="00E41F64" w:rsidRDefault="00541D36" w:rsidP="00DF6B9C">
                  <w:pPr>
                    <w:jc w:val="center"/>
                    <w:rPr>
                      <w:kern w:val="0"/>
                      <w:sz w:val="18"/>
                      <w:szCs w:val="18"/>
                    </w:rPr>
                  </w:pPr>
                  <w:r w:rsidRPr="00E41F64">
                    <w:rPr>
                      <w:rFonts w:hint="eastAsia"/>
                      <w:kern w:val="0"/>
                      <w:sz w:val="18"/>
                      <w:szCs w:val="18"/>
                    </w:rPr>
                    <w:t>水蒸气</w:t>
                  </w:r>
                </w:p>
              </w:tc>
            </w:tr>
            <w:tr w:rsidR="00541D36" w:rsidRPr="00E41F64" w:rsidTr="00A26168">
              <w:trPr>
                <w:cantSplit/>
                <w:trHeight w:val="132"/>
                <w:jc w:val="center"/>
              </w:trPr>
              <w:tc>
                <w:tcPr>
                  <w:tcW w:w="340" w:type="pct"/>
                  <w:vMerge/>
                  <w:tcMar>
                    <w:left w:w="57" w:type="dxa"/>
                    <w:right w:w="57" w:type="dxa"/>
                  </w:tcMar>
                  <w:vAlign w:val="center"/>
                </w:tcPr>
                <w:p w:rsidR="00541D36" w:rsidRPr="00E41F64" w:rsidRDefault="00541D36" w:rsidP="00DF6B9C">
                  <w:pPr>
                    <w:jc w:val="center"/>
                    <w:rPr>
                      <w:kern w:val="0"/>
                      <w:sz w:val="18"/>
                      <w:szCs w:val="18"/>
                    </w:rPr>
                  </w:pPr>
                </w:p>
              </w:tc>
              <w:tc>
                <w:tcPr>
                  <w:tcW w:w="406" w:type="pct"/>
                  <w:vMerge/>
                  <w:tcMar>
                    <w:left w:w="57" w:type="dxa"/>
                    <w:right w:w="57" w:type="dxa"/>
                  </w:tcMar>
                  <w:vAlign w:val="center"/>
                </w:tcPr>
                <w:p w:rsidR="00541D36" w:rsidRPr="00E41F64" w:rsidRDefault="00541D36" w:rsidP="00DF6B9C">
                  <w:pPr>
                    <w:jc w:val="center"/>
                    <w:rPr>
                      <w:kern w:val="0"/>
                      <w:sz w:val="18"/>
                      <w:szCs w:val="18"/>
                    </w:rPr>
                  </w:pPr>
                </w:p>
              </w:tc>
              <w:tc>
                <w:tcPr>
                  <w:tcW w:w="1272" w:type="pct"/>
                  <w:vMerge/>
                  <w:tcMar>
                    <w:left w:w="57" w:type="dxa"/>
                    <w:right w:w="57" w:type="dxa"/>
                  </w:tcMar>
                  <w:vAlign w:val="center"/>
                </w:tcPr>
                <w:p w:rsidR="00541D36" w:rsidRPr="00E41F64" w:rsidRDefault="00541D36" w:rsidP="00DF6B9C">
                  <w:pPr>
                    <w:jc w:val="center"/>
                    <w:rPr>
                      <w:kern w:val="0"/>
                      <w:sz w:val="18"/>
                      <w:szCs w:val="18"/>
                    </w:rPr>
                  </w:pPr>
                </w:p>
              </w:tc>
              <w:tc>
                <w:tcPr>
                  <w:tcW w:w="509" w:type="pct"/>
                  <w:vMerge/>
                  <w:tcMar>
                    <w:left w:w="57" w:type="dxa"/>
                    <w:right w:w="57" w:type="dxa"/>
                  </w:tcMar>
                  <w:vAlign w:val="center"/>
                </w:tcPr>
                <w:p w:rsidR="00541D36" w:rsidRPr="00E41F64" w:rsidRDefault="00541D36" w:rsidP="00DF7E2E">
                  <w:pPr>
                    <w:jc w:val="center"/>
                    <w:rPr>
                      <w:kern w:val="0"/>
                      <w:sz w:val="18"/>
                      <w:szCs w:val="18"/>
                    </w:rPr>
                  </w:pPr>
                </w:p>
              </w:tc>
              <w:tc>
                <w:tcPr>
                  <w:tcW w:w="1271" w:type="pct"/>
                  <w:vMerge/>
                  <w:tcMar>
                    <w:left w:w="57" w:type="dxa"/>
                    <w:right w:w="57" w:type="dxa"/>
                  </w:tcMar>
                  <w:vAlign w:val="center"/>
                </w:tcPr>
                <w:p w:rsidR="00541D36" w:rsidRPr="00E41F64" w:rsidRDefault="00541D36" w:rsidP="00DF6B9C">
                  <w:pPr>
                    <w:jc w:val="center"/>
                    <w:rPr>
                      <w:kern w:val="0"/>
                      <w:sz w:val="18"/>
                      <w:szCs w:val="18"/>
                    </w:rPr>
                  </w:pPr>
                </w:p>
              </w:tc>
              <w:tc>
                <w:tcPr>
                  <w:tcW w:w="1202" w:type="pct"/>
                  <w:tcBorders>
                    <w:top w:val="single" w:sz="4" w:space="0" w:color="auto"/>
                  </w:tcBorders>
                  <w:tcMar>
                    <w:left w:w="57" w:type="dxa"/>
                    <w:right w:w="57" w:type="dxa"/>
                  </w:tcMar>
                  <w:vAlign w:val="center"/>
                </w:tcPr>
                <w:p w:rsidR="00541D36" w:rsidRPr="00E41F64" w:rsidRDefault="00541D36" w:rsidP="00DF6B9C">
                  <w:pPr>
                    <w:jc w:val="center"/>
                    <w:rPr>
                      <w:kern w:val="0"/>
                      <w:sz w:val="18"/>
                      <w:szCs w:val="18"/>
                    </w:rPr>
                  </w:pPr>
                  <w:r w:rsidRPr="00E41F64">
                    <w:rPr>
                      <w:rFonts w:hint="eastAsia"/>
                      <w:kern w:val="0"/>
                      <w:sz w:val="18"/>
                      <w:szCs w:val="18"/>
                    </w:rPr>
                    <w:t>二氧化硫</w:t>
                  </w:r>
                </w:p>
              </w:tc>
            </w:tr>
            <w:tr w:rsidR="00BF4CE4" w:rsidRPr="00E41F64" w:rsidTr="00A26168">
              <w:trPr>
                <w:cantSplit/>
                <w:trHeight w:val="72"/>
                <w:jc w:val="center"/>
              </w:trPr>
              <w:tc>
                <w:tcPr>
                  <w:tcW w:w="340" w:type="pct"/>
                  <w:vMerge/>
                  <w:tcMar>
                    <w:left w:w="57" w:type="dxa"/>
                    <w:right w:w="57" w:type="dxa"/>
                  </w:tcMar>
                  <w:vAlign w:val="center"/>
                </w:tcPr>
                <w:p w:rsidR="00BF4CE4" w:rsidRPr="00E41F64" w:rsidRDefault="00BF4CE4" w:rsidP="00DF6B9C">
                  <w:pPr>
                    <w:jc w:val="center"/>
                    <w:rPr>
                      <w:kern w:val="0"/>
                      <w:sz w:val="18"/>
                      <w:szCs w:val="18"/>
                    </w:rPr>
                  </w:pPr>
                </w:p>
              </w:tc>
              <w:tc>
                <w:tcPr>
                  <w:tcW w:w="406" w:type="pct"/>
                  <w:vMerge/>
                  <w:tcMar>
                    <w:left w:w="57" w:type="dxa"/>
                    <w:right w:w="57" w:type="dxa"/>
                  </w:tcMar>
                  <w:vAlign w:val="center"/>
                </w:tcPr>
                <w:p w:rsidR="00BF4CE4" w:rsidRPr="00E41F64" w:rsidRDefault="00BF4CE4" w:rsidP="00DF6B9C">
                  <w:pPr>
                    <w:jc w:val="center"/>
                    <w:rPr>
                      <w:kern w:val="0"/>
                      <w:sz w:val="18"/>
                      <w:szCs w:val="18"/>
                    </w:rPr>
                  </w:pPr>
                </w:p>
              </w:tc>
              <w:tc>
                <w:tcPr>
                  <w:tcW w:w="1272" w:type="pct"/>
                  <w:tcMar>
                    <w:left w:w="57" w:type="dxa"/>
                    <w:right w:w="57" w:type="dxa"/>
                  </w:tcMar>
                  <w:vAlign w:val="center"/>
                </w:tcPr>
                <w:p w:rsidR="00BF4CE4" w:rsidRPr="00E41F64" w:rsidRDefault="00BF4CE4" w:rsidP="00DF6B9C">
                  <w:pPr>
                    <w:jc w:val="center"/>
                    <w:rPr>
                      <w:kern w:val="0"/>
                      <w:sz w:val="18"/>
                      <w:szCs w:val="18"/>
                    </w:rPr>
                  </w:pPr>
                  <w:r w:rsidRPr="00E41F64">
                    <w:rPr>
                      <w:rFonts w:hint="eastAsia"/>
                      <w:kern w:val="0"/>
                      <w:sz w:val="18"/>
                      <w:szCs w:val="18"/>
                    </w:rPr>
                    <w:t>落砂</w:t>
                  </w:r>
                </w:p>
              </w:tc>
              <w:tc>
                <w:tcPr>
                  <w:tcW w:w="509" w:type="pct"/>
                  <w:tcMar>
                    <w:left w:w="57" w:type="dxa"/>
                    <w:right w:w="57" w:type="dxa"/>
                  </w:tcMar>
                  <w:vAlign w:val="center"/>
                </w:tcPr>
                <w:p w:rsidR="00BF4CE4" w:rsidRPr="00E41F64" w:rsidRDefault="007D2A9C" w:rsidP="00E0334D">
                  <w:pPr>
                    <w:jc w:val="center"/>
                    <w:rPr>
                      <w:kern w:val="0"/>
                      <w:sz w:val="18"/>
                      <w:szCs w:val="18"/>
                    </w:rPr>
                  </w:pPr>
                  <w:r w:rsidRPr="00E41F64">
                    <w:rPr>
                      <w:rFonts w:hint="eastAsia"/>
                      <w:kern w:val="0"/>
                      <w:sz w:val="18"/>
                      <w:szCs w:val="18"/>
                    </w:rPr>
                    <w:t>G</w:t>
                  </w:r>
                  <w:r w:rsidR="00541D36" w:rsidRPr="00E41F64">
                    <w:rPr>
                      <w:rFonts w:hint="eastAsia"/>
                      <w:kern w:val="0"/>
                      <w:sz w:val="18"/>
                      <w:szCs w:val="18"/>
                    </w:rPr>
                    <w:t>4</w:t>
                  </w:r>
                </w:p>
              </w:tc>
              <w:tc>
                <w:tcPr>
                  <w:tcW w:w="1271" w:type="pct"/>
                  <w:tcMar>
                    <w:left w:w="57" w:type="dxa"/>
                    <w:right w:w="57" w:type="dxa"/>
                  </w:tcMar>
                  <w:vAlign w:val="center"/>
                </w:tcPr>
                <w:p w:rsidR="00BF4CE4" w:rsidRPr="00E41F64" w:rsidRDefault="00BF4CE4" w:rsidP="00DF6B9C">
                  <w:pPr>
                    <w:jc w:val="center"/>
                    <w:rPr>
                      <w:kern w:val="0"/>
                      <w:sz w:val="18"/>
                      <w:szCs w:val="18"/>
                    </w:rPr>
                  </w:pPr>
                  <w:r w:rsidRPr="00E41F64">
                    <w:rPr>
                      <w:rFonts w:hint="eastAsia"/>
                      <w:kern w:val="0"/>
                      <w:sz w:val="18"/>
                      <w:szCs w:val="18"/>
                    </w:rPr>
                    <w:t>粉尘</w:t>
                  </w:r>
                </w:p>
              </w:tc>
              <w:tc>
                <w:tcPr>
                  <w:tcW w:w="1202" w:type="pct"/>
                  <w:tcMar>
                    <w:left w:w="57" w:type="dxa"/>
                    <w:right w:w="57" w:type="dxa"/>
                  </w:tcMar>
                  <w:vAlign w:val="center"/>
                </w:tcPr>
                <w:p w:rsidR="00BF4CE4" w:rsidRPr="00E41F64" w:rsidRDefault="00BF4CE4" w:rsidP="00DF6B9C">
                  <w:pPr>
                    <w:jc w:val="center"/>
                    <w:rPr>
                      <w:kern w:val="0"/>
                      <w:sz w:val="18"/>
                      <w:szCs w:val="18"/>
                    </w:rPr>
                  </w:pPr>
                  <w:r w:rsidRPr="00E41F64">
                    <w:rPr>
                      <w:rFonts w:hint="eastAsia"/>
                      <w:sz w:val="18"/>
                      <w:szCs w:val="18"/>
                    </w:rPr>
                    <w:t>颗粒物</w:t>
                  </w:r>
                </w:p>
              </w:tc>
            </w:tr>
            <w:tr w:rsidR="00DF7E2E" w:rsidRPr="00E41F64" w:rsidTr="00A26168">
              <w:trPr>
                <w:cantSplit/>
                <w:trHeight w:val="72"/>
                <w:jc w:val="center"/>
              </w:trPr>
              <w:tc>
                <w:tcPr>
                  <w:tcW w:w="340" w:type="pct"/>
                  <w:vMerge/>
                  <w:tcMar>
                    <w:left w:w="57" w:type="dxa"/>
                    <w:right w:w="57" w:type="dxa"/>
                  </w:tcMar>
                  <w:vAlign w:val="center"/>
                </w:tcPr>
                <w:p w:rsidR="00DF7E2E" w:rsidRPr="00E41F64" w:rsidRDefault="00DF7E2E" w:rsidP="00DF6B9C">
                  <w:pPr>
                    <w:jc w:val="center"/>
                    <w:rPr>
                      <w:kern w:val="0"/>
                      <w:sz w:val="18"/>
                      <w:szCs w:val="18"/>
                    </w:rPr>
                  </w:pPr>
                </w:p>
              </w:tc>
              <w:tc>
                <w:tcPr>
                  <w:tcW w:w="406" w:type="pct"/>
                  <w:vMerge/>
                  <w:tcMar>
                    <w:left w:w="57" w:type="dxa"/>
                    <w:right w:w="57" w:type="dxa"/>
                  </w:tcMar>
                  <w:vAlign w:val="center"/>
                </w:tcPr>
                <w:p w:rsidR="00DF7E2E" w:rsidRPr="00E41F64" w:rsidRDefault="00DF7E2E" w:rsidP="00DF6B9C">
                  <w:pPr>
                    <w:jc w:val="center"/>
                    <w:rPr>
                      <w:kern w:val="0"/>
                      <w:sz w:val="18"/>
                      <w:szCs w:val="18"/>
                    </w:rPr>
                  </w:pPr>
                </w:p>
              </w:tc>
              <w:tc>
                <w:tcPr>
                  <w:tcW w:w="1272" w:type="pct"/>
                  <w:tcMar>
                    <w:left w:w="57" w:type="dxa"/>
                    <w:right w:w="57" w:type="dxa"/>
                  </w:tcMar>
                  <w:vAlign w:val="center"/>
                </w:tcPr>
                <w:p w:rsidR="00DF7E2E" w:rsidRPr="00E41F64" w:rsidRDefault="00FE6560" w:rsidP="00DF6B9C">
                  <w:pPr>
                    <w:jc w:val="center"/>
                    <w:rPr>
                      <w:kern w:val="0"/>
                      <w:sz w:val="18"/>
                      <w:szCs w:val="18"/>
                    </w:rPr>
                  </w:pPr>
                  <w:r w:rsidRPr="00E41F64">
                    <w:rPr>
                      <w:rFonts w:hint="eastAsia"/>
                      <w:kern w:val="0"/>
                      <w:sz w:val="18"/>
                      <w:szCs w:val="18"/>
                    </w:rPr>
                    <w:t>抛丸</w:t>
                  </w:r>
                </w:p>
              </w:tc>
              <w:tc>
                <w:tcPr>
                  <w:tcW w:w="509" w:type="pct"/>
                  <w:tcMar>
                    <w:left w:w="57" w:type="dxa"/>
                    <w:right w:w="57" w:type="dxa"/>
                  </w:tcMar>
                  <w:vAlign w:val="center"/>
                </w:tcPr>
                <w:p w:rsidR="00DF7E2E" w:rsidRPr="00E41F64" w:rsidRDefault="007D2A9C" w:rsidP="00E0334D">
                  <w:pPr>
                    <w:jc w:val="center"/>
                    <w:rPr>
                      <w:kern w:val="0"/>
                      <w:sz w:val="18"/>
                      <w:szCs w:val="18"/>
                    </w:rPr>
                  </w:pPr>
                  <w:r w:rsidRPr="00E41F64">
                    <w:rPr>
                      <w:rFonts w:hint="eastAsia"/>
                      <w:kern w:val="0"/>
                      <w:sz w:val="18"/>
                      <w:szCs w:val="18"/>
                    </w:rPr>
                    <w:t>G</w:t>
                  </w:r>
                  <w:r w:rsidR="00541D36" w:rsidRPr="00E41F64">
                    <w:rPr>
                      <w:rFonts w:hint="eastAsia"/>
                      <w:kern w:val="0"/>
                      <w:sz w:val="18"/>
                      <w:szCs w:val="18"/>
                    </w:rPr>
                    <w:t>5</w:t>
                  </w:r>
                </w:p>
              </w:tc>
              <w:tc>
                <w:tcPr>
                  <w:tcW w:w="1271" w:type="pct"/>
                  <w:tcMar>
                    <w:left w:w="57" w:type="dxa"/>
                    <w:right w:w="57" w:type="dxa"/>
                  </w:tcMar>
                  <w:vAlign w:val="center"/>
                </w:tcPr>
                <w:p w:rsidR="00DF7E2E" w:rsidRPr="00E41F64" w:rsidRDefault="00DF7E2E" w:rsidP="00DF6B9C">
                  <w:pPr>
                    <w:jc w:val="center"/>
                    <w:rPr>
                      <w:kern w:val="0"/>
                      <w:sz w:val="18"/>
                      <w:szCs w:val="18"/>
                    </w:rPr>
                  </w:pPr>
                  <w:r w:rsidRPr="00E41F64">
                    <w:rPr>
                      <w:rFonts w:hint="eastAsia"/>
                      <w:kern w:val="0"/>
                      <w:sz w:val="18"/>
                      <w:szCs w:val="18"/>
                    </w:rPr>
                    <w:t>粉尘</w:t>
                  </w:r>
                </w:p>
              </w:tc>
              <w:tc>
                <w:tcPr>
                  <w:tcW w:w="1202" w:type="pct"/>
                  <w:tcMar>
                    <w:left w:w="57" w:type="dxa"/>
                    <w:right w:w="57" w:type="dxa"/>
                  </w:tcMar>
                  <w:vAlign w:val="center"/>
                </w:tcPr>
                <w:p w:rsidR="00DF7E2E" w:rsidRPr="00E41F64" w:rsidRDefault="00DF7E2E" w:rsidP="00DF6B9C">
                  <w:pPr>
                    <w:jc w:val="center"/>
                    <w:rPr>
                      <w:kern w:val="0"/>
                      <w:sz w:val="18"/>
                      <w:szCs w:val="18"/>
                    </w:rPr>
                  </w:pPr>
                  <w:r w:rsidRPr="00E41F64">
                    <w:rPr>
                      <w:rFonts w:hint="eastAsia"/>
                      <w:kern w:val="0"/>
                      <w:sz w:val="18"/>
                      <w:szCs w:val="18"/>
                    </w:rPr>
                    <w:t>颗粒物</w:t>
                  </w:r>
                </w:p>
              </w:tc>
            </w:tr>
            <w:tr w:rsidR="00DF7E2E" w:rsidRPr="00E41F64" w:rsidTr="00A26168">
              <w:trPr>
                <w:cantSplit/>
                <w:trHeight w:val="72"/>
                <w:jc w:val="center"/>
              </w:trPr>
              <w:tc>
                <w:tcPr>
                  <w:tcW w:w="340" w:type="pct"/>
                  <w:vMerge/>
                  <w:tcMar>
                    <w:left w:w="57" w:type="dxa"/>
                    <w:right w:w="57" w:type="dxa"/>
                  </w:tcMar>
                  <w:vAlign w:val="center"/>
                </w:tcPr>
                <w:p w:rsidR="00DF7E2E" w:rsidRPr="00E41F64" w:rsidRDefault="00DF7E2E" w:rsidP="00DF6B9C">
                  <w:pPr>
                    <w:jc w:val="center"/>
                    <w:rPr>
                      <w:kern w:val="0"/>
                      <w:sz w:val="18"/>
                      <w:szCs w:val="18"/>
                    </w:rPr>
                  </w:pPr>
                </w:p>
              </w:tc>
              <w:tc>
                <w:tcPr>
                  <w:tcW w:w="406" w:type="pct"/>
                  <w:vMerge/>
                  <w:tcMar>
                    <w:left w:w="57" w:type="dxa"/>
                    <w:right w:w="57" w:type="dxa"/>
                  </w:tcMar>
                  <w:vAlign w:val="center"/>
                </w:tcPr>
                <w:p w:rsidR="00DF7E2E" w:rsidRPr="00E41F64" w:rsidRDefault="00DF7E2E" w:rsidP="00DF6B9C">
                  <w:pPr>
                    <w:jc w:val="center"/>
                    <w:rPr>
                      <w:kern w:val="0"/>
                      <w:sz w:val="18"/>
                      <w:szCs w:val="18"/>
                    </w:rPr>
                  </w:pPr>
                </w:p>
              </w:tc>
              <w:tc>
                <w:tcPr>
                  <w:tcW w:w="1272" w:type="pct"/>
                  <w:tcMar>
                    <w:left w:w="57" w:type="dxa"/>
                    <w:right w:w="57" w:type="dxa"/>
                  </w:tcMar>
                  <w:vAlign w:val="center"/>
                </w:tcPr>
                <w:p w:rsidR="00DF7E2E" w:rsidRPr="00E41F64" w:rsidRDefault="00FE6560" w:rsidP="00DF6B9C">
                  <w:pPr>
                    <w:jc w:val="center"/>
                    <w:rPr>
                      <w:kern w:val="0"/>
                      <w:sz w:val="18"/>
                      <w:szCs w:val="18"/>
                    </w:rPr>
                  </w:pPr>
                  <w:r w:rsidRPr="00E41F64">
                    <w:rPr>
                      <w:rFonts w:hint="eastAsia"/>
                      <w:kern w:val="0"/>
                      <w:sz w:val="18"/>
                      <w:szCs w:val="18"/>
                    </w:rPr>
                    <w:t>打磨</w:t>
                  </w:r>
                </w:p>
              </w:tc>
              <w:tc>
                <w:tcPr>
                  <w:tcW w:w="509" w:type="pct"/>
                  <w:tcMar>
                    <w:left w:w="57" w:type="dxa"/>
                    <w:right w:w="57" w:type="dxa"/>
                  </w:tcMar>
                  <w:vAlign w:val="center"/>
                </w:tcPr>
                <w:p w:rsidR="00DF7E2E" w:rsidRPr="00E41F64" w:rsidRDefault="007D2A9C" w:rsidP="00E0334D">
                  <w:pPr>
                    <w:jc w:val="center"/>
                    <w:rPr>
                      <w:kern w:val="0"/>
                      <w:sz w:val="18"/>
                      <w:szCs w:val="18"/>
                    </w:rPr>
                  </w:pPr>
                  <w:r w:rsidRPr="00E41F64">
                    <w:rPr>
                      <w:rFonts w:hint="eastAsia"/>
                      <w:kern w:val="0"/>
                      <w:sz w:val="18"/>
                      <w:szCs w:val="18"/>
                    </w:rPr>
                    <w:t>G</w:t>
                  </w:r>
                  <w:r w:rsidR="00541D36" w:rsidRPr="00E41F64">
                    <w:rPr>
                      <w:rFonts w:hint="eastAsia"/>
                      <w:kern w:val="0"/>
                      <w:sz w:val="18"/>
                      <w:szCs w:val="18"/>
                    </w:rPr>
                    <w:t>6</w:t>
                  </w:r>
                </w:p>
              </w:tc>
              <w:tc>
                <w:tcPr>
                  <w:tcW w:w="1271" w:type="pct"/>
                  <w:tcMar>
                    <w:left w:w="57" w:type="dxa"/>
                    <w:right w:w="57" w:type="dxa"/>
                  </w:tcMar>
                  <w:vAlign w:val="center"/>
                </w:tcPr>
                <w:p w:rsidR="00DF7E2E" w:rsidRPr="00E41F64" w:rsidRDefault="00FE6560" w:rsidP="00DF6B9C">
                  <w:pPr>
                    <w:jc w:val="center"/>
                    <w:rPr>
                      <w:kern w:val="0"/>
                      <w:sz w:val="18"/>
                      <w:szCs w:val="18"/>
                    </w:rPr>
                  </w:pPr>
                  <w:r w:rsidRPr="00E41F64">
                    <w:rPr>
                      <w:rFonts w:hint="eastAsia"/>
                      <w:kern w:val="0"/>
                      <w:sz w:val="18"/>
                      <w:szCs w:val="18"/>
                    </w:rPr>
                    <w:t>粉尘</w:t>
                  </w:r>
                </w:p>
              </w:tc>
              <w:tc>
                <w:tcPr>
                  <w:tcW w:w="1202" w:type="pct"/>
                  <w:tcMar>
                    <w:left w:w="57" w:type="dxa"/>
                    <w:right w:w="57" w:type="dxa"/>
                  </w:tcMar>
                  <w:vAlign w:val="center"/>
                </w:tcPr>
                <w:p w:rsidR="00DF7E2E" w:rsidRPr="00E41F64" w:rsidRDefault="00FE6560" w:rsidP="00DF6B9C">
                  <w:pPr>
                    <w:jc w:val="center"/>
                    <w:rPr>
                      <w:kern w:val="0"/>
                      <w:sz w:val="18"/>
                      <w:szCs w:val="18"/>
                    </w:rPr>
                  </w:pPr>
                  <w:r w:rsidRPr="00E41F64">
                    <w:rPr>
                      <w:rFonts w:hint="eastAsia"/>
                      <w:kern w:val="0"/>
                      <w:sz w:val="18"/>
                      <w:szCs w:val="18"/>
                    </w:rPr>
                    <w:t>颗粒物</w:t>
                  </w:r>
                </w:p>
              </w:tc>
            </w:tr>
            <w:tr w:rsidR="00337DE3" w:rsidRPr="00E41F64" w:rsidTr="00A26168">
              <w:trPr>
                <w:cantSplit/>
                <w:trHeight w:val="72"/>
                <w:jc w:val="center"/>
              </w:trPr>
              <w:tc>
                <w:tcPr>
                  <w:tcW w:w="340" w:type="pct"/>
                  <w:vMerge/>
                  <w:tcMar>
                    <w:left w:w="57" w:type="dxa"/>
                    <w:right w:w="57" w:type="dxa"/>
                  </w:tcMar>
                  <w:vAlign w:val="center"/>
                </w:tcPr>
                <w:p w:rsidR="00337DE3" w:rsidRPr="00E41F64" w:rsidRDefault="00337DE3" w:rsidP="00DF6B9C">
                  <w:pPr>
                    <w:jc w:val="center"/>
                    <w:rPr>
                      <w:kern w:val="0"/>
                      <w:sz w:val="18"/>
                      <w:szCs w:val="18"/>
                    </w:rPr>
                  </w:pPr>
                </w:p>
              </w:tc>
              <w:tc>
                <w:tcPr>
                  <w:tcW w:w="406" w:type="pct"/>
                  <w:vMerge/>
                  <w:tcMar>
                    <w:left w:w="57" w:type="dxa"/>
                    <w:right w:w="57" w:type="dxa"/>
                  </w:tcMar>
                  <w:vAlign w:val="center"/>
                </w:tcPr>
                <w:p w:rsidR="00337DE3" w:rsidRPr="00E41F64" w:rsidRDefault="00337DE3" w:rsidP="00DF6B9C">
                  <w:pPr>
                    <w:jc w:val="center"/>
                    <w:rPr>
                      <w:kern w:val="0"/>
                      <w:sz w:val="18"/>
                      <w:szCs w:val="18"/>
                    </w:rPr>
                  </w:pPr>
                </w:p>
              </w:tc>
              <w:tc>
                <w:tcPr>
                  <w:tcW w:w="1272" w:type="pct"/>
                  <w:tcMar>
                    <w:left w:w="57" w:type="dxa"/>
                    <w:right w:w="57" w:type="dxa"/>
                  </w:tcMar>
                  <w:vAlign w:val="center"/>
                </w:tcPr>
                <w:p w:rsidR="00337DE3" w:rsidRPr="00E41F64" w:rsidRDefault="00DF7E2E" w:rsidP="00DF7E2E">
                  <w:pPr>
                    <w:jc w:val="center"/>
                    <w:rPr>
                      <w:kern w:val="0"/>
                      <w:sz w:val="18"/>
                      <w:szCs w:val="18"/>
                    </w:rPr>
                  </w:pPr>
                  <w:r w:rsidRPr="00E41F64">
                    <w:rPr>
                      <w:rFonts w:hint="eastAsia"/>
                      <w:kern w:val="0"/>
                      <w:sz w:val="18"/>
                      <w:szCs w:val="18"/>
                    </w:rPr>
                    <w:t>旧砂</w:t>
                  </w:r>
                  <w:r w:rsidR="00BF4CE4" w:rsidRPr="00E41F64">
                    <w:rPr>
                      <w:rFonts w:hint="eastAsia"/>
                      <w:kern w:val="0"/>
                      <w:sz w:val="18"/>
                      <w:szCs w:val="18"/>
                    </w:rPr>
                    <w:t>再生</w:t>
                  </w:r>
                  <w:r w:rsidRPr="00E41F64">
                    <w:rPr>
                      <w:rFonts w:hint="eastAsia"/>
                      <w:kern w:val="0"/>
                      <w:sz w:val="18"/>
                      <w:szCs w:val="18"/>
                    </w:rPr>
                    <w:t>处理</w:t>
                  </w:r>
                </w:p>
              </w:tc>
              <w:tc>
                <w:tcPr>
                  <w:tcW w:w="509" w:type="pct"/>
                  <w:tcMar>
                    <w:left w:w="57" w:type="dxa"/>
                    <w:right w:w="57" w:type="dxa"/>
                  </w:tcMar>
                  <w:vAlign w:val="center"/>
                </w:tcPr>
                <w:p w:rsidR="00337DE3" w:rsidRPr="00E41F64" w:rsidRDefault="007D2A9C" w:rsidP="00541D36">
                  <w:pPr>
                    <w:jc w:val="center"/>
                    <w:rPr>
                      <w:kern w:val="0"/>
                      <w:sz w:val="18"/>
                      <w:szCs w:val="18"/>
                    </w:rPr>
                  </w:pPr>
                  <w:r w:rsidRPr="00E41F64">
                    <w:rPr>
                      <w:rFonts w:hint="eastAsia"/>
                      <w:kern w:val="0"/>
                      <w:sz w:val="18"/>
                      <w:szCs w:val="18"/>
                    </w:rPr>
                    <w:t>G</w:t>
                  </w:r>
                  <w:r w:rsidR="00541D36" w:rsidRPr="00E41F64">
                    <w:rPr>
                      <w:rFonts w:hint="eastAsia"/>
                      <w:kern w:val="0"/>
                      <w:sz w:val="18"/>
                      <w:szCs w:val="18"/>
                    </w:rPr>
                    <w:t>7</w:t>
                  </w:r>
                  <w:r w:rsidR="00337DE3" w:rsidRPr="00E41F64">
                    <w:rPr>
                      <w:rFonts w:hint="eastAsia"/>
                      <w:kern w:val="0"/>
                      <w:sz w:val="18"/>
                      <w:szCs w:val="18"/>
                    </w:rPr>
                    <w:t>/G</w:t>
                  </w:r>
                  <w:r w:rsidR="00541D36" w:rsidRPr="00E41F64">
                    <w:rPr>
                      <w:rFonts w:hint="eastAsia"/>
                      <w:kern w:val="0"/>
                      <w:sz w:val="18"/>
                      <w:szCs w:val="18"/>
                    </w:rPr>
                    <w:t>8</w:t>
                  </w:r>
                </w:p>
              </w:tc>
              <w:tc>
                <w:tcPr>
                  <w:tcW w:w="1271" w:type="pct"/>
                  <w:tcMar>
                    <w:left w:w="57" w:type="dxa"/>
                    <w:right w:w="57" w:type="dxa"/>
                  </w:tcMar>
                  <w:vAlign w:val="center"/>
                </w:tcPr>
                <w:p w:rsidR="00337DE3" w:rsidRPr="00E41F64" w:rsidRDefault="00337DE3" w:rsidP="00DF6B9C">
                  <w:pPr>
                    <w:jc w:val="center"/>
                    <w:rPr>
                      <w:kern w:val="0"/>
                      <w:sz w:val="18"/>
                      <w:szCs w:val="18"/>
                    </w:rPr>
                  </w:pPr>
                  <w:r w:rsidRPr="00E41F64">
                    <w:rPr>
                      <w:rFonts w:hint="eastAsia"/>
                      <w:kern w:val="0"/>
                      <w:sz w:val="18"/>
                      <w:szCs w:val="18"/>
                    </w:rPr>
                    <w:t>粉尘</w:t>
                  </w:r>
                </w:p>
              </w:tc>
              <w:tc>
                <w:tcPr>
                  <w:tcW w:w="1202" w:type="pct"/>
                  <w:tcMar>
                    <w:left w:w="57" w:type="dxa"/>
                    <w:right w:w="57" w:type="dxa"/>
                  </w:tcMar>
                  <w:vAlign w:val="center"/>
                </w:tcPr>
                <w:p w:rsidR="00337DE3" w:rsidRPr="00E41F64" w:rsidRDefault="00337DE3" w:rsidP="00DF6B9C">
                  <w:pPr>
                    <w:jc w:val="center"/>
                    <w:rPr>
                      <w:kern w:val="0"/>
                      <w:sz w:val="18"/>
                      <w:szCs w:val="18"/>
                    </w:rPr>
                  </w:pPr>
                  <w:r w:rsidRPr="00E41F64">
                    <w:rPr>
                      <w:rFonts w:hint="eastAsia"/>
                      <w:kern w:val="0"/>
                      <w:sz w:val="18"/>
                      <w:szCs w:val="18"/>
                    </w:rPr>
                    <w:t>颗粒物</w:t>
                  </w:r>
                </w:p>
              </w:tc>
            </w:tr>
            <w:tr w:rsidR="00337DE3" w:rsidRPr="00E41F64" w:rsidTr="00A26168">
              <w:trPr>
                <w:cantSplit/>
                <w:trHeight w:val="72"/>
                <w:jc w:val="center"/>
              </w:trPr>
              <w:tc>
                <w:tcPr>
                  <w:tcW w:w="340" w:type="pct"/>
                  <w:vMerge/>
                  <w:tcMar>
                    <w:left w:w="57" w:type="dxa"/>
                    <w:right w:w="57" w:type="dxa"/>
                  </w:tcMar>
                  <w:vAlign w:val="center"/>
                </w:tcPr>
                <w:p w:rsidR="00337DE3" w:rsidRPr="00E41F64" w:rsidRDefault="00337DE3" w:rsidP="00DF6B9C">
                  <w:pPr>
                    <w:jc w:val="center"/>
                    <w:rPr>
                      <w:kern w:val="0"/>
                      <w:sz w:val="18"/>
                      <w:szCs w:val="18"/>
                    </w:rPr>
                  </w:pPr>
                </w:p>
              </w:tc>
              <w:tc>
                <w:tcPr>
                  <w:tcW w:w="406" w:type="pct"/>
                  <w:vMerge w:val="restart"/>
                  <w:tcMar>
                    <w:left w:w="57" w:type="dxa"/>
                    <w:right w:w="57" w:type="dxa"/>
                  </w:tcMar>
                  <w:vAlign w:val="center"/>
                </w:tcPr>
                <w:p w:rsidR="00337DE3" w:rsidRPr="00E41F64" w:rsidRDefault="00337DE3" w:rsidP="00DF6B9C">
                  <w:pPr>
                    <w:jc w:val="center"/>
                    <w:rPr>
                      <w:kern w:val="0"/>
                      <w:sz w:val="18"/>
                      <w:szCs w:val="18"/>
                    </w:rPr>
                  </w:pPr>
                  <w:r w:rsidRPr="00E41F64">
                    <w:rPr>
                      <w:kern w:val="0"/>
                      <w:sz w:val="18"/>
                      <w:szCs w:val="18"/>
                    </w:rPr>
                    <w:t>噪声</w:t>
                  </w:r>
                </w:p>
              </w:tc>
              <w:tc>
                <w:tcPr>
                  <w:tcW w:w="1272" w:type="pct"/>
                  <w:tcMar>
                    <w:left w:w="57" w:type="dxa"/>
                    <w:right w:w="57" w:type="dxa"/>
                  </w:tcMar>
                  <w:vAlign w:val="center"/>
                </w:tcPr>
                <w:p w:rsidR="00337DE3" w:rsidRPr="00E41F64" w:rsidRDefault="00FE6560" w:rsidP="00DF6B9C">
                  <w:pPr>
                    <w:jc w:val="center"/>
                    <w:rPr>
                      <w:kern w:val="0"/>
                      <w:sz w:val="18"/>
                      <w:szCs w:val="18"/>
                    </w:rPr>
                  </w:pPr>
                  <w:r w:rsidRPr="00E41F64">
                    <w:rPr>
                      <w:rFonts w:hint="eastAsia"/>
                      <w:kern w:val="0"/>
                      <w:sz w:val="18"/>
                      <w:szCs w:val="18"/>
                    </w:rPr>
                    <w:t>混砂、</w:t>
                  </w:r>
                  <w:r w:rsidR="00337DE3" w:rsidRPr="00E41F64">
                    <w:rPr>
                      <w:rFonts w:hint="eastAsia"/>
                      <w:kern w:val="0"/>
                      <w:sz w:val="18"/>
                      <w:szCs w:val="18"/>
                    </w:rPr>
                    <w:t>造型、</w:t>
                  </w:r>
                  <w:r w:rsidRPr="00E41F64">
                    <w:rPr>
                      <w:rFonts w:hint="eastAsia"/>
                      <w:kern w:val="0"/>
                      <w:sz w:val="18"/>
                      <w:szCs w:val="18"/>
                    </w:rPr>
                    <w:t>熔炼、</w:t>
                  </w:r>
                  <w:r w:rsidR="00337DE3" w:rsidRPr="00E41F64">
                    <w:rPr>
                      <w:rFonts w:hint="eastAsia"/>
                      <w:kern w:val="0"/>
                      <w:sz w:val="18"/>
                      <w:szCs w:val="18"/>
                    </w:rPr>
                    <w:t>浇铸、落砂、抛丸、打磨、旧砂</w:t>
                  </w:r>
                  <w:r w:rsidR="00BF4CE4" w:rsidRPr="00E41F64">
                    <w:rPr>
                      <w:rFonts w:hint="eastAsia"/>
                      <w:kern w:val="0"/>
                      <w:sz w:val="18"/>
                      <w:szCs w:val="18"/>
                    </w:rPr>
                    <w:t>再生</w:t>
                  </w:r>
                  <w:r w:rsidR="00337DE3" w:rsidRPr="00E41F64">
                    <w:rPr>
                      <w:rFonts w:hint="eastAsia"/>
                      <w:kern w:val="0"/>
                      <w:sz w:val="18"/>
                      <w:szCs w:val="18"/>
                    </w:rPr>
                    <w:t>处理</w:t>
                  </w:r>
                </w:p>
              </w:tc>
              <w:tc>
                <w:tcPr>
                  <w:tcW w:w="509" w:type="pct"/>
                  <w:tcMar>
                    <w:left w:w="57" w:type="dxa"/>
                    <w:right w:w="57" w:type="dxa"/>
                  </w:tcMar>
                  <w:vAlign w:val="center"/>
                </w:tcPr>
                <w:p w:rsidR="00337DE3" w:rsidRPr="00E41F64" w:rsidRDefault="00337DE3" w:rsidP="00FE6560">
                  <w:pPr>
                    <w:jc w:val="center"/>
                    <w:rPr>
                      <w:kern w:val="0"/>
                      <w:sz w:val="18"/>
                      <w:szCs w:val="18"/>
                    </w:rPr>
                  </w:pPr>
                  <w:r w:rsidRPr="00E41F64">
                    <w:rPr>
                      <w:rFonts w:hint="eastAsia"/>
                      <w:kern w:val="0"/>
                      <w:sz w:val="18"/>
                      <w:szCs w:val="18"/>
                    </w:rPr>
                    <w:t>N1-N</w:t>
                  </w:r>
                  <w:r w:rsidR="00FE6560" w:rsidRPr="00E41F64">
                    <w:rPr>
                      <w:rFonts w:hint="eastAsia"/>
                      <w:kern w:val="0"/>
                      <w:sz w:val="18"/>
                      <w:szCs w:val="18"/>
                    </w:rPr>
                    <w:t>9</w:t>
                  </w:r>
                </w:p>
              </w:tc>
              <w:tc>
                <w:tcPr>
                  <w:tcW w:w="1271" w:type="pct"/>
                  <w:tcMar>
                    <w:left w:w="57" w:type="dxa"/>
                    <w:right w:w="57" w:type="dxa"/>
                  </w:tcMar>
                  <w:vAlign w:val="center"/>
                </w:tcPr>
                <w:p w:rsidR="00337DE3" w:rsidRPr="00E41F64" w:rsidRDefault="00337DE3" w:rsidP="00DF6B9C">
                  <w:pPr>
                    <w:jc w:val="center"/>
                    <w:rPr>
                      <w:kern w:val="0"/>
                      <w:sz w:val="18"/>
                      <w:szCs w:val="18"/>
                    </w:rPr>
                  </w:pPr>
                  <w:r w:rsidRPr="00E41F64">
                    <w:rPr>
                      <w:kern w:val="0"/>
                      <w:sz w:val="18"/>
                      <w:szCs w:val="18"/>
                    </w:rPr>
                    <w:t>设备运行</w:t>
                  </w:r>
                  <w:r w:rsidRPr="00E41F64">
                    <w:rPr>
                      <w:rFonts w:hint="eastAsia"/>
                      <w:kern w:val="0"/>
                      <w:sz w:val="18"/>
                      <w:szCs w:val="18"/>
                    </w:rPr>
                    <w:t>/</w:t>
                  </w:r>
                  <w:r w:rsidRPr="00E41F64">
                    <w:rPr>
                      <w:rFonts w:hint="eastAsia"/>
                      <w:kern w:val="0"/>
                      <w:sz w:val="18"/>
                      <w:szCs w:val="18"/>
                    </w:rPr>
                    <w:t>工艺</w:t>
                  </w:r>
                  <w:r w:rsidRPr="00E41F64">
                    <w:rPr>
                      <w:kern w:val="0"/>
                      <w:sz w:val="18"/>
                      <w:szCs w:val="18"/>
                    </w:rPr>
                    <w:t>噪声</w:t>
                  </w:r>
                </w:p>
              </w:tc>
              <w:tc>
                <w:tcPr>
                  <w:tcW w:w="1202" w:type="pct"/>
                  <w:tcMar>
                    <w:left w:w="57" w:type="dxa"/>
                    <w:right w:w="57" w:type="dxa"/>
                  </w:tcMar>
                  <w:vAlign w:val="center"/>
                </w:tcPr>
                <w:p w:rsidR="00337DE3" w:rsidRPr="00E41F64" w:rsidRDefault="00337DE3" w:rsidP="00DF6B9C">
                  <w:pPr>
                    <w:jc w:val="center"/>
                    <w:rPr>
                      <w:kern w:val="0"/>
                      <w:sz w:val="18"/>
                      <w:szCs w:val="18"/>
                    </w:rPr>
                  </w:pPr>
                  <w:r w:rsidRPr="00E41F64">
                    <w:rPr>
                      <w:kern w:val="0"/>
                      <w:sz w:val="18"/>
                      <w:szCs w:val="18"/>
                    </w:rPr>
                    <w:t>-</w:t>
                  </w:r>
                </w:p>
              </w:tc>
            </w:tr>
            <w:tr w:rsidR="00337DE3" w:rsidRPr="00E41F64" w:rsidTr="00A26168">
              <w:trPr>
                <w:cantSplit/>
                <w:trHeight w:val="72"/>
                <w:jc w:val="center"/>
              </w:trPr>
              <w:tc>
                <w:tcPr>
                  <w:tcW w:w="340" w:type="pct"/>
                  <w:vMerge/>
                  <w:tcMar>
                    <w:left w:w="57" w:type="dxa"/>
                    <w:right w:w="57" w:type="dxa"/>
                  </w:tcMar>
                  <w:vAlign w:val="center"/>
                </w:tcPr>
                <w:p w:rsidR="00337DE3" w:rsidRPr="00E41F64" w:rsidRDefault="00337DE3" w:rsidP="00DF6B9C">
                  <w:pPr>
                    <w:jc w:val="center"/>
                    <w:rPr>
                      <w:kern w:val="0"/>
                      <w:sz w:val="18"/>
                      <w:szCs w:val="18"/>
                    </w:rPr>
                  </w:pPr>
                </w:p>
              </w:tc>
              <w:tc>
                <w:tcPr>
                  <w:tcW w:w="406" w:type="pct"/>
                  <w:vMerge/>
                  <w:tcMar>
                    <w:left w:w="57" w:type="dxa"/>
                    <w:right w:w="57" w:type="dxa"/>
                  </w:tcMar>
                  <w:vAlign w:val="center"/>
                </w:tcPr>
                <w:p w:rsidR="00337DE3" w:rsidRPr="00E41F64" w:rsidRDefault="00337DE3" w:rsidP="00DF6B9C">
                  <w:pPr>
                    <w:jc w:val="center"/>
                    <w:rPr>
                      <w:kern w:val="0"/>
                      <w:sz w:val="18"/>
                      <w:szCs w:val="18"/>
                    </w:rPr>
                  </w:pPr>
                </w:p>
              </w:tc>
              <w:tc>
                <w:tcPr>
                  <w:tcW w:w="1272" w:type="pct"/>
                  <w:tcMar>
                    <w:left w:w="57" w:type="dxa"/>
                    <w:right w:w="57" w:type="dxa"/>
                  </w:tcMar>
                  <w:vAlign w:val="center"/>
                </w:tcPr>
                <w:p w:rsidR="00337DE3" w:rsidRPr="00E41F64" w:rsidRDefault="00337DE3" w:rsidP="00DF6B9C">
                  <w:pPr>
                    <w:jc w:val="center"/>
                    <w:rPr>
                      <w:kern w:val="0"/>
                      <w:sz w:val="18"/>
                      <w:szCs w:val="18"/>
                    </w:rPr>
                  </w:pPr>
                  <w:r w:rsidRPr="00E41F64">
                    <w:rPr>
                      <w:rFonts w:hint="eastAsia"/>
                      <w:kern w:val="0"/>
                      <w:sz w:val="18"/>
                      <w:szCs w:val="18"/>
                    </w:rPr>
                    <w:t>其他辅助设备</w:t>
                  </w:r>
                </w:p>
              </w:tc>
              <w:tc>
                <w:tcPr>
                  <w:tcW w:w="509" w:type="pct"/>
                  <w:tcMar>
                    <w:left w:w="57" w:type="dxa"/>
                    <w:right w:w="57" w:type="dxa"/>
                  </w:tcMar>
                  <w:vAlign w:val="center"/>
                </w:tcPr>
                <w:p w:rsidR="00337DE3" w:rsidRPr="00E41F64" w:rsidRDefault="00337DE3" w:rsidP="00DF6B9C">
                  <w:pPr>
                    <w:jc w:val="center"/>
                    <w:rPr>
                      <w:kern w:val="0"/>
                      <w:sz w:val="18"/>
                      <w:szCs w:val="18"/>
                    </w:rPr>
                  </w:pPr>
                  <w:r w:rsidRPr="00E41F64">
                    <w:rPr>
                      <w:rFonts w:hint="eastAsia"/>
                      <w:kern w:val="0"/>
                      <w:sz w:val="18"/>
                      <w:szCs w:val="18"/>
                    </w:rPr>
                    <w:t>/</w:t>
                  </w:r>
                </w:p>
              </w:tc>
              <w:tc>
                <w:tcPr>
                  <w:tcW w:w="1271" w:type="pct"/>
                  <w:tcMar>
                    <w:left w:w="57" w:type="dxa"/>
                    <w:right w:w="57" w:type="dxa"/>
                  </w:tcMar>
                  <w:vAlign w:val="center"/>
                </w:tcPr>
                <w:p w:rsidR="00337DE3" w:rsidRPr="00E41F64" w:rsidRDefault="00337DE3" w:rsidP="00DF6B9C">
                  <w:pPr>
                    <w:jc w:val="center"/>
                    <w:rPr>
                      <w:kern w:val="0"/>
                      <w:sz w:val="18"/>
                      <w:szCs w:val="18"/>
                    </w:rPr>
                  </w:pPr>
                  <w:r w:rsidRPr="00E41F64">
                    <w:rPr>
                      <w:rFonts w:hint="eastAsia"/>
                      <w:kern w:val="0"/>
                      <w:sz w:val="18"/>
                      <w:szCs w:val="18"/>
                    </w:rPr>
                    <w:t>辅助设备运行噪声</w:t>
                  </w:r>
                </w:p>
              </w:tc>
              <w:tc>
                <w:tcPr>
                  <w:tcW w:w="1202" w:type="pct"/>
                  <w:tcMar>
                    <w:left w:w="57" w:type="dxa"/>
                    <w:right w:w="57" w:type="dxa"/>
                  </w:tcMar>
                  <w:vAlign w:val="center"/>
                </w:tcPr>
                <w:p w:rsidR="00337DE3" w:rsidRPr="00E41F64" w:rsidRDefault="00337DE3" w:rsidP="00DF6B9C">
                  <w:pPr>
                    <w:jc w:val="center"/>
                    <w:rPr>
                      <w:kern w:val="0"/>
                      <w:sz w:val="18"/>
                      <w:szCs w:val="18"/>
                    </w:rPr>
                  </w:pPr>
                  <w:r w:rsidRPr="00E41F64">
                    <w:rPr>
                      <w:rFonts w:hint="eastAsia"/>
                      <w:kern w:val="0"/>
                      <w:sz w:val="18"/>
                      <w:szCs w:val="18"/>
                    </w:rPr>
                    <w:t>-</w:t>
                  </w:r>
                </w:p>
              </w:tc>
            </w:tr>
            <w:tr w:rsidR="00337DE3" w:rsidRPr="00E41F64" w:rsidTr="00A26168">
              <w:trPr>
                <w:cantSplit/>
                <w:trHeight w:val="72"/>
                <w:jc w:val="center"/>
              </w:trPr>
              <w:tc>
                <w:tcPr>
                  <w:tcW w:w="340" w:type="pct"/>
                  <w:vMerge/>
                  <w:tcMar>
                    <w:left w:w="57" w:type="dxa"/>
                    <w:right w:w="57" w:type="dxa"/>
                  </w:tcMar>
                  <w:vAlign w:val="center"/>
                </w:tcPr>
                <w:p w:rsidR="00337DE3" w:rsidRPr="00E41F64" w:rsidRDefault="00337DE3" w:rsidP="00DF6B9C">
                  <w:pPr>
                    <w:jc w:val="center"/>
                    <w:rPr>
                      <w:kern w:val="0"/>
                      <w:sz w:val="18"/>
                      <w:szCs w:val="18"/>
                    </w:rPr>
                  </w:pPr>
                </w:p>
              </w:tc>
              <w:tc>
                <w:tcPr>
                  <w:tcW w:w="406" w:type="pct"/>
                  <w:vMerge w:val="restart"/>
                  <w:tcMar>
                    <w:left w:w="57" w:type="dxa"/>
                    <w:right w:w="57" w:type="dxa"/>
                  </w:tcMar>
                  <w:vAlign w:val="center"/>
                </w:tcPr>
                <w:p w:rsidR="00337DE3" w:rsidRPr="00E41F64" w:rsidRDefault="00337DE3" w:rsidP="00DF6B9C">
                  <w:pPr>
                    <w:jc w:val="center"/>
                    <w:rPr>
                      <w:kern w:val="0"/>
                      <w:sz w:val="18"/>
                      <w:szCs w:val="18"/>
                    </w:rPr>
                  </w:pPr>
                  <w:r w:rsidRPr="00E41F64">
                    <w:rPr>
                      <w:kern w:val="0"/>
                      <w:sz w:val="18"/>
                      <w:szCs w:val="18"/>
                    </w:rPr>
                    <w:t>固废</w:t>
                  </w:r>
                </w:p>
              </w:tc>
              <w:tc>
                <w:tcPr>
                  <w:tcW w:w="1272" w:type="pct"/>
                  <w:tcMar>
                    <w:left w:w="57" w:type="dxa"/>
                    <w:right w:w="57" w:type="dxa"/>
                  </w:tcMar>
                  <w:vAlign w:val="center"/>
                </w:tcPr>
                <w:p w:rsidR="00337DE3" w:rsidRPr="00E41F64" w:rsidRDefault="00337DE3" w:rsidP="00DF6B9C">
                  <w:pPr>
                    <w:jc w:val="center"/>
                    <w:rPr>
                      <w:color w:val="000000" w:themeColor="text1"/>
                      <w:kern w:val="0"/>
                      <w:sz w:val="18"/>
                      <w:szCs w:val="18"/>
                    </w:rPr>
                  </w:pPr>
                  <w:r w:rsidRPr="00E41F64">
                    <w:rPr>
                      <w:rFonts w:hint="eastAsia"/>
                      <w:color w:val="000000" w:themeColor="text1"/>
                      <w:kern w:val="0"/>
                      <w:sz w:val="18"/>
                      <w:szCs w:val="18"/>
                    </w:rPr>
                    <w:t>熔化</w:t>
                  </w:r>
                </w:p>
              </w:tc>
              <w:tc>
                <w:tcPr>
                  <w:tcW w:w="509" w:type="pct"/>
                  <w:tcMar>
                    <w:left w:w="57" w:type="dxa"/>
                    <w:right w:w="57" w:type="dxa"/>
                  </w:tcMar>
                  <w:vAlign w:val="center"/>
                </w:tcPr>
                <w:p w:rsidR="00337DE3" w:rsidRPr="00E41F64" w:rsidRDefault="00337DE3" w:rsidP="00BF0C66">
                  <w:pPr>
                    <w:jc w:val="center"/>
                    <w:rPr>
                      <w:color w:val="000000" w:themeColor="text1"/>
                      <w:kern w:val="0"/>
                      <w:sz w:val="18"/>
                      <w:szCs w:val="18"/>
                      <w:vertAlign w:val="superscript"/>
                    </w:rPr>
                  </w:pPr>
                  <w:r w:rsidRPr="00E41F64">
                    <w:rPr>
                      <w:rFonts w:hint="eastAsia"/>
                      <w:color w:val="000000" w:themeColor="text1"/>
                      <w:kern w:val="0"/>
                      <w:sz w:val="18"/>
                      <w:szCs w:val="18"/>
                    </w:rPr>
                    <w:t>S1</w:t>
                  </w:r>
                </w:p>
              </w:tc>
              <w:tc>
                <w:tcPr>
                  <w:tcW w:w="1271" w:type="pct"/>
                  <w:tcMar>
                    <w:left w:w="57" w:type="dxa"/>
                    <w:right w:w="57" w:type="dxa"/>
                  </w:tcMar>
                  <w:vAlign w:val="center"/>
                </w:tcPr>
                <w:p w:rsidR="00337DE3" w:rsidRPr="00E41F64" w:rsidRDefault="00FE6560" w:rsidP="00DF6B9C">
                  <w:pPr>
                    <w:jc w:val="center"/>
                    <w:rPr>
                      <w:color w:val="000000" w:themeColor="text1"/>
                      <w:kern w:val="0"/>
                      <w:sz w:val="18"/>
                      <w:szCs w:val="18"/>
                    </w:rPr>
                  </w:pPr>
                  <w:r w:rsidRPr="00E41F64">
                    <w:rPr>
                      <w:rFonts w:hint="eastAsia"/>
                      <w:color w:val="000000" w:themeColor="text1"/>
                      <w:kern w:val="0"/>
                      <w:sz w:val="18"/>
                      <w:szCs w:val="18"/>
                    </w:rPr>
                    <w:t>熔炼渣</w:t>
                  </w:r>
                </w:p>
              </w:tc>
              <w:tc>
                <w:tcPr>
                  <w:tcW w:w="1202" w:type="pct"/>
                  <w:tcMar>
                    <w:left w:w="57" w:type="dxa"/>
                    <w:right w:w="57" w:type="dxa"/>
                  </w:tcMar>
                  <w:vAlign w:val="center"/>
                </w:tcPr>
                <w:p w:rsidR="00337DE3" w:rsidRPr="00E41F64" w:rsidRDefault="00337DE3" w:rsidP="00DF6B9C">
                  <w:pPr>
                    <w:jc w:val="center"/>
                    <w:rPr>
                      <w:color w:val="000000" w:themeColor="text1"/>
                      <w:kern w:val="0"/>
                      <w:sz w:val="18"/>
                      <w:szCs w:val="18"/>
                    </w:rPr>
                  </w:pPr>
                  <w:r w:rsidRPr="00E41F64">
                    <w:rPr>
                      <w:rFonts w:hint="eastAsia"/>
                      <w:color w:val="000000" w:themeColor="text1"/>
                      <w:kern w:val="0"/>
                      <w:sz w:val="18"/>
                      <w:szCs w:val="18"/>
                    </w:rPr>
                    <w:t>铁灰渣</w:t>
                  </w:r>
                </w:p>
              </w:tc>
            </w:tr>
            <w:tr w:rsidR="00144885" w:rsidRPr="00E41F64" w:rsidTr="00A26168">
              <w:trPr>
                <w:cantSplit/>
                <w:trHeight w:val="72"/>
                <w:jc w:val="center"/>
              </w:trPr>
              <w:tc>
                <w:tcPr>
                  <w:tcW w:w="340" w:type="pct"/>
                  <w:vMerge/>
                  <w:tcMar>
                    <w:left w:w="57" w:type="dxa"/>
                    <w:right w:w="57" w:type="dxa"/>
                  </w:tcMar>
                  <w:vAlign w:val="center"/>
                </w:tcPr>
                <w:p w:rsidR="00144885" w:rsidRPr="00E41F64" w:rsidRDefault="00144885" w:rsidP="00DF6B9C">
                  <w:pPr>
                    <w:jc w:val="center"/>
                    <w:rPr>
                      <w:kern w:val="0"/>
                      <w:sz w:val="18"/>
                      <w:szCs w:val="18"/>
                    </w:rPr>
                  </w:pPr>
                </w:p>
              </w:tc>
              <w:tc>
                <w:tcPr>
                  <w:tcW w:w="406" w:type="pct"/>
                  <w:vMerge/>
                  <w:tcMar>
                    <w:left w:w="57" w:type="dxa"/>
                    <w:right w:w="57" w:type="dxa"/>
                  </w:tcMar>
                  <w:vAlign w:val="center"/>
                </w:tcPr>
                <w:p w:rsidR="00144885" w:rsidRPr="00E41F64" w:rsidRDefault="00144885" w:rsidP="00DF6B9C">
                  <w:pPr>
                    <w:jc w:val="center"/>
                    <w:rPr>
                      <w:kern w:val="0"/>
                      <w:sz w:val="18"/>
                      <w:szCs w:val="18"/>
                    </w:rPr>
                  </w:pPr>
                </w:p>
              </w:tc>
              <w:tc>
                <w:tcPr>
                  <w:tcW w:w="1272" w:type="pct"/>
                  <w:tcMar>
                    <w:left w:w="57" w:type="dxa"/>
                    <w:right w:w="57" w:type="dxa"/>
                  </w:tcMar>
                  <w:vAlign w:val="center"/>
                </w:tcPr>
                <w:p w:rsidR="00144885" w:rsidRPr="00E41F64" w:rsidRDefault="00144885" w:rsidP="00DF6B9C">
                  <w:pPr>
                    <w:jc w:val="center"/>
                    <w:rPr>
                      <w:color w:val="000000" w:themeColor="text1"/>
                      <w:kern w:val="0"/>
                      <w:sz w:val="18"/>
                      <w:szCs w:val="18"/>
                    </w:rPr>
                  </w:pPr>
                  <w:r w:rsidRPr="00E41F64">
                    <w:rPr>
                      <w:rFonts w:hint="eastAsia"/>
                      <w:color w:val="000000" w:themeColor="text1"/>
                      <w:kern w:val="0"/>
                      <w:sz w:val="18"/>
                      <w:szCs w:val="18"/>
                    </w:rPr>
                    <w:t>造型</w:t>
                  </w:r>
                </w:p>
              </w:tc>
              <w:tc>
                <w:tcPr>
                  <w:tcW w:w="509" w:type="pct"/>
                  <w:tcMar>
                    <w:left w:w="57" w:type="dxa"/>
                    <w:right w:w="57" w:type="dxa"/>
                  </w:tcMar>
                  <w:vAlign w:val="center"/>
                </w:tcPr>
                <w:p w:rsidR="00144885" w:rsidRPr="00E41F64" w:rsidRDefault="00144885" w:rsidP="00BF0C66">
                  <w:pPr>
                    <w:jc w:val="center"/>
                    <w:rPr>
                      <w:color w:val="000000" w:themeColor="text1"/>
                      <w:kern w:val="0"/>
                      <w:sz w:val="18"/>
                      <w:szCs w:val="18"/>
                    </w:rPr>
                  </w:pPr>
                  <w:r w:rsidRPr="00E41F64">
                    <w:rPr>
                      <w:rFonts w:hint="eastAsia"/>
                      <w:color w:val="000000" w:themeColor="text1"/>
                      <w:kern w:val="0"/>
                      <w:sz w:val="18"/>
                      <w:szCs w:val="18"/>
                    </w:rPr>
                    <w:t>S2</w:t>
                  </w:r>
                </w:p>
              </w:tc>
              <w:tc>
                <w:tcPr>
                  <w:tcW w:w="1271" w:type="pct"/>
                  <w:tcMar>
                    <w:left w:w="57" w:type="dxa"/>
                    <w:right w:w="57" w:type="dxa"/>
                  </w:tcMar>
                  <w:vAlign w:val="center"/>
                </w:tcPr>
                <w:p w:rsidR="00144885" w:rsidRPr="00E41F64" w:rsidRDefault="00144885" w:rsidP="00DF6B9C">
                  <w:pPr>
                    <w:jc w:val="center"/>
                    <w:rPr>
                      <w:color w:val="000000" w:themeColor="text1"/>
                      <w:kern w:val="0"/>
                      <w:sz w:val="18"/>
                      <w:szCs w:val="18"/>
                    </w:rPr>
                  </w:pPr>
                  <w:r w:rsidRPr="00E41F64">
                    <w:rPr>
                      <w:rFonts w:hint="eastAsia"/>
                      <w:color w:val="000000" w:themeColor="text1"/>
                      <w:kern w:val="0"/>
                      <w:sz w:val="18"/>
                      <w:szCs w:val="18"/>
                    </w:rPr>
                    <w:t>废脱模剂桶</w:t>
                  </w:r>
                </w:p>
              </w:tc>
              <w:tc>
                <w:tcPr>
                  <w:tcW w:w="1202" w:type="pct"/>
                  <w:tcMar>
                    <w:left w:w="57" w:type="dxa"/>
                    <w:right w:w="57" w:type="dxa"/>
                  </w:tcMar>
                  <w:vAlign w:val="center"/>
                </w:tcPr>
                <w:p w:rsidR="00144885" w:rsidRPr="00E41F64" w:rsidRDefault="00144885" w:rsidP="00DF6B9C">
                  <w:pPr>
                    <w:jc w:val="center"/>
                    <w:rPr>
                      <w:color w:val="000000" w:themeColor="text1"/>
                      <w:kern w:val="0"/>
                      <w:sz w:val="18"/>
                      <w:szCs w:val="18"/>
                    </w:rPr>
                  </w:pPr>
                  <w:r w:rsidRPr="00E41F64">
                    <w:rPr>
                      <w:rFonts w:hint="eastAsia"/>
                      <w:color w:val="000000" w:themeColor="text1"/>
                      <w:kern w:val="0"/>
                      <w:sz w:val="18"/>
                      <w:szCs w:val="18"/>
                    </w:rPr>
                    <w:t>废脱模剂桶</w:t>
                  </w:r>
                </w:p>
              </w:tc>
            </w:tr>
            <w:tr w:rsidR="00FE6560" w:rsidRPr="00E41F64" w:rsidTr="00A26168">
              <w:trPr>
                <w:cantSplit/>
                <w:trHeight w:val="72"/>
                <w:jc w:val="center"/>
              </w:trPr>
              <w:tc>
                <w:tcPr>
                  <w:tcW w:w="340" w:type="pct"/>
                  <w:vMerge/>
                  <w:tcMar>
                    <w:left w:w="57" w:type="dxa"/>
                    <w:right w:w="57" w:type="dxa"/>
                  </w:tcMar>
                  <w:vAlign w:val="center"/>
                </w:tcPr>
                <w:p w:rsidR="00FE6560" w:rsidRPr="00E41F64" w:rsidRDefault="00FE6560" w:rsidP="00DF6B9C">
                  <w:pPr>
                    <w:jc w:val="center"/>
                    <w:rPr>
                      <w:kern w:val="0"/>
                      <w:sz w:val="18"/>
                      <w:szCs w:val="18"/>
                    </w:rPr>
                  </w:pPr>
                </w:p>
              </w:tc>
              <w:tc>
                <w:tcPr>
                  <w:tcW w:w="406" w:type="pct"/>
                  <w:vMerge/>
                  <w:tcMar>
                    <w:left w:w="57" w:type="dxa"/>
                    <w:right w:w="57" w:type="dxa"/>
                  </w:tcMar>
                  <w:vAlign w:val="center"/>
                </w:tcPr>
                <w:p w:rsidR="00FE6560" w:rsidRPr="00E41F64" w:rsidRDefault="00FE6560" w:rsidP="00DF6B9C">
                  <w:pPr>
                    <w:jc w:val="center"/>
                    <w:rPr>
                      <w:kern w:val="0"/>
                      <w:sz w:val="18"/>
                      <w:szCs w:val="18"/>
                    </w:rPr>
                  </w:pPr>
                </w:p>
              </w:tc>
              <w:tc>
                <w:tcPr>
                  <w:tcW w:w="1272" w:type="pct"/>
                  <w:tcMar>
                    <w:left w:w="57" w:type="dxa"/>
                    <w:right w:w="57" w:type="dxa"/>
                  </w:tcMar>
                  <w:vAlign w:val="center"/>
                </w:tcPr>
                <w:p w:rsidR="00FE6560" w:rsidRPr="00E41F64" w:rsidRDefault="00FE6560" w:rsidP="00BF0C66">
                  <w:pPr>
                    <w:jc w:val="center"/>
                    <w:rPr>
                      <w:color w:val="000000" w:themeColor="text1"/>
                      <w:kern w:val="0"/>
                      <w:sz w:val="18"/>
                      <w:szCs w:val="18"/>
                    </w:rPr>
                  </w:pPr>
                  <w:r w:rsidRPr="00E41F64">
                    <w:rPr>
                      <w:rFonts w:hint="eastAsia"/>
                      <w:color w:val="000000" w:themeColor="text1"/>
                      <w:kern w:val="0"/>
                      <w:sz w:val="18"/>
                      <w:szCs w:val="18"/>
                    </w:rPr>
                    <w:t>落砂</w:t>
                  </w:r>
                </w:p>
              </w:tc>
              <w:tc>
                <w:tcPr>
                  <w:tcW w:w="509" w:type="pct"/>
                  <w:tcMar>
                    <w:left w:w="57" w:type="dxa"/>
                    <w:right w:w="57" w:type="dxa"/>
                  </w:tcMar>
                  <w:vAlign w:val="center"/>
                </w:tcPr>
                <w:p w:rsidR="00FE6560" w:rsidRPr="00E41F64" w:rsidRDefault="00144885" w:rsidP="00BF0C66">
                  <w:pPr>
                    <w:jc w:val="center"/>
                    <w:rPr>
                      <w:color w:val="000000" w:themeColor="text1"/>
                      <w:kern w:val="0"/>
                      <w:sz w:val="18"/>
                      <w:szCs w:val="18"/>
                    </w:rPr>
                  </w:pPr>
                  <w:r w:rsidRPr="00E41F64">
                    <w:rPr>
                      <w:rFonts w:hint="eastAsia"/>
                      <w:color w:val="000000" w:themeColor="text1"/>
                      <w:kern w:val="0"/>
                      <w:sz w:val="18"/>
                      <w:szCs w:val="18"/>
                    </w:rPr>
                    <w:t>S3</w:t>
                  </w:r>
                </w:p>
              </w:tc>
              <w:tc>
                <w:tcPr>
                  <w:tcW w:w="1271" w:type="pct"/>
                  <w:tcMar>
                    <w:left w:w="57" w:type="dxa"/>
                    <w:right w:w="57" w:type="dxa"/>
                  </w:tcMar>
                  <w:vAlign w:val="center"/>
                </w:tcPr>
                <w:p w:rsidR="00FE6560" w:rsidRPr="00E41F64" w:rsidRDefault="00FE6560" w:rsidP="00792201">
                  <w:pPr>
                    <w:jc w:val="center"/>
                    <w:rPr>
                      <w:color w:val="000000" w:themeColor="text1"/>
                      <w:kern w:val="0"/>
                      <w:sz w:val="18"/>
                      <w:szCs w:val="18"/>
                    </w:rPr>
                  </w:pPr>
                  <w:r w:rsidRPr="00E41F64">
                    <w:rPr>
                      <w:rFonts w:hint="eastAsia"/>
                      <w:color w:val="000000" w:themeColor="text1"/>
                      <w:kern w:val="0"/>
                      <w:sz w:val="18"/>
                      <w:szCs w:val="18"/>
                    </w:rPr>
                    <w:t>旧砂</w:t>
                  </w:r>
                </w:p>
              </w:tc>
              <w:tc>
                <w:tcPr>
                  <w:tcW w:w="1202" w:type="pct"/>
                  <w:tcMar>
                    <w:left w:w="57" w:type="dxa"/>
                    <w:right w:w="57" w:type="dxa"/>
                  </w:tcMar>
                  <w:vAlign w:val="center"/>
                </w:tcPr>
                <w:p w:rsidR="00FE6560" w:rsidRPr="00E41F64" w:rsidRDefault="00FE6560" w:rsidP="00792201">
                  <w:pPr>
                    <w:jc w:val="center"/>
                    <w:rPr>
                      <w:color w:val="000000" w:themeColor="text1"/>
                      <w:kern w:val="0"/>
                      <w:sz w:val="18"/>
                      <w:szCs w:val="18"/>
                    </w:rPr>
                  </w:pPr>
                  <w:r w:rsidRPr="00E41F64">
                    <w:rPr>
                      <w:rFonts w:hint="eastAsia"/>
                      <w:color w:val="000000" w:themeColor="text1"/>
                      <w:kern w:val="0"/>
                      <w:sz w:val="18"/>
                      <w:szCs w:val="18"/>
                    </w:rPr>
                    <w:t>旧砂</w:t>
                  </w:r>
                </w:p>
              </w:tc>
            </w:tr>
            <w:tr w:rsidR="00FE6560" w:rsidRPr="00E41F64" w:rsidTr="00A26168">
              <w:trPr>
                <w:cantSplit/>
                <w:trHeight w:val="72"/>
                <w:jc w:val="center"/>
              </w:trPr>
              <w:tc>
                <w:tcPr>
                  <w:tcW w:w="340" w:type="pct"/>
                  <w:vMerge/>
                  <w:tcMar>
                    <w:left w:w="57" w:type="dxa"/>
                    <w:right w:w="57" w:type="dxa"/>
                  </w:tcMar>
                  <w:vAlign w:val="center"/>
                </w:tcPr>
                <w:p w:rsidR="00FE6560" w:rsidRPr="00E41F64" w:rsidRDefault="00FE6560" w:rsidP="00DF6B9C">
                  <w:pPr>
                    <w:jc w:val="center"/>
                    <w:rPr>
                      <w:kern w:val="0"/>
                      <w:sz w:val="18"/>
                      <w:szCs w:val="18"/>
                    </w:rPr>
                  </w:pPr>
                </w:p>
              </w:tc>
              <w:tc>
                <w:tcPr>
                  <w:tcW w:w="406" w:type="pct"/>
                  <w:vMerge/>
                  <w:tcMar>
                    <w:left w:w="57" w:type="dxa"/>
                    <w:right w:w="57" w:type="dxa"/>
                  </w:tcMar>
                  <w:vAlign w:val="center"/>
                </w:tcPr>
                <w:p w:rsidR="00FE6560" w:rsidRPr="00E41F64" w:rsidRDefault="00FE6560" w:rsidP="00DF6B9C">
                  <w:pPr>
                    <w:jc w:val="center"/>
                    <w:rPr>
                      <w:kern w:val="0"/>
                      <w:sz w:val="18"/>
                      <w:szCs w:val="18"/>
                    </w:rPr>
                  </w:pPr>
                </w:p>
              </w:tc>
              <w:tc>
                <w:tcPr>
                  <w:tcW w:w="1272" w:type="pct"/>
                  <w:tcMar>
                    <w:left w:w="57" w:type="dxa"/>
                    <w:right w:w="57" w:type="dxa"/>
                  </w:tcMar>
                  <w:vAlign w:val="center"/>
                </w:tcPr>
                <w:p w:rsidR="00FE6560" w:rsidRPr="00E41F64" w:rsidRDefault="00FE6560" w:rsidP="00BF0C66">
                  <w:pPr>
                    <w:jc w:val="center"/>
                    <w:rPr>
                      <w:color w:val="000000" w:themeColor="text1"/>
                      <w:kern w:val="0"/>
                      <w:sz w:val="18"/>
                      <w:szCs w:val="18"/>
                    </w:rPr>
                  </w:pPr>
                  <w:r w:rsidRPr="00E41F64">
                    <w:rPr>
                      <w:rFonts w:hint="eastAsia"/>
                      <w:color w:val="000000" w:themeColor="text1"/>
                      <w:kern w:val="0"/>
                      <w:sz w:val="18"/>
                      <w:szCs w:val="18"/>
                    </w:rPr>
                    <w:t>抛丸</w:t>
                  </w:r>
                </w:p>
              </w:tc>
              <w:tc>
                <w:tcPr>
                  <w:tcW w:w="509" w:type="pct"/>
                  <w:tcMar>
                    <w:left w:w="57" w:type="dxa"/>
                    <w:right w:w="57" w:type="dxa"/>
                  </w:tcMar>
                  <w:vAlign w:val="center"/>
                </w:tcPr>
                <w:p w:rsidR="00FE6560" w:rsidRPr="00E41F64" w:rsidRDefault="00144885" w:rsidP="00BF0C66">
                  <w:pPr>
                    <w:jc w:val="center"/>
                    <w:rPr>
                      <w:color w:val="000000" w:themeColor="text1"/>
                      <w:kern w:val="0"/>
                      <w:sz w:val="18"/>
                      <w:szCs w:val="18"/>
                    </w:rPr>
                  </w:pPr>
                  <w:r w:rsidRPr="00E41F64">
                    <w:rPr>
                      <w:rFonts w:hint="eastAsia"/>
                      <w:color w:val="000000" w:themeColor="text1"/>
                      <w:kern w:val="0"/>
                      <w:sz w:val="18"/>
                      <w:szCs w:val="18"/>
                    </w:rPr>
                    <w:t>S4</w:t>
                  </w:r>
                </w:p>
              </w:tc>
              <w:tc>
                <w:tcPr>
                  <w:tcW w:w="1271" w:type="pct"/>
                  <w:tcMar>
                    <w:left w:w="57" w:type="dxa"/>
                    <w:right w:w="57" w:type="dxa"/>
                  </w:tcMar>
                  <w:vAlign w:val="center"/>
                </w:tcPr>
                <w:p w:rsidR="00FE6560" w:rsidRPr="00E41F64" w:rsidRDefault="00FE6560" w:rsidP="009E4CC5">
                  <w:pPr>
                    <w:jc w:val="center"/>
                    <w:rPr>
                      <w:color w:val="000000" w:themeColor="text1"/>
                      <w:kern w:val="0"/>
                      <w:sz w:val="18"/>
                      <w:szCs w:val="18"/>
                    </w:rPr>
                  </w:pPr>
                  <w:r w:rsidRPr="00E41F64">
                    <w:rPr>
                      <w:rFonts w:hint="eastAsia"/>
                      <w:color w:val="000000" w:themeColor="text1"/>
                      <w:kern w:val="0"/>
                      <w:sz w:val="18"/>
                      <w:szCs w:val="18"/>
                    </w:rPr>
                    <w:t>废砂</w:t>
                  </w:r>
                </w:p>
              </w:tc>
              <w:tc>
                <w:tcPr>
                  <w:tcW w:w="1202" w:type="pct"/>
                  <w:tcMar>
                    <w:left w:w="57" w:type="dxa"/>
                    <w:right w:w="57" w:type="dxa"/>
                  </w:tcMar>
                  <w:vAlign w:val="center"/>
                </w:tcPr>
                <w:p w:rsidR="00FE6560" w:rsidRPr="00E41F64" w:rsidRDefault="00FE6560" w:rsidP="009E4CC5">
                  <w:pPr>
                    <w:jc w:val="center"/>
                    <w:rPr>
                      <w:color w:val="000000" w:themeColor="text1"/>
                      <w:kern w:val="0"/>
                      <w:sz w:val="18"/>
                      <w:szCs w:val="18"/>
                    </w:rPr>
                  </w:pPr>
                  <w:r w:rsidRPr="00E41F64">
                    <w:rPr>
                      <w:rFonts w:hint="eastAsia"/>
                      <w:color w:val="000000" w:themeColor="text1"/>
                      <w:kern w:val="0"/>
                      <w:sz w:val="18"/>
                      <w:szCs w:val="18"/>
                    </w:rPr>
                    <w:t>废砂</w:t>
                  </w:r>
                </w:p>
              </w:tc>
            </w:tr>
            <w:tr w:rsidR="00FE6560" w:rsidRPr="00E41F64" w:rsidTr="00A26168">
              <w:trPr>
                <w:cantSplit/>
                <w:trHeight w:val="72"/>
                <w:jc w:val="center"/>
              </w:trPr>
              <w:tc>
                <w:tcPr>
                  <w:tcW w:w="340" w:type="pct"/>
                  <w:vMerge/>
                  <w:tcMar>
                    <w:left w:w="57" w:type="dxa"/>
                    <w:right w:w="57" w:type="dxa"/>
                  </w:tcMar>
                  <w:vAlign w:val="center"/>
                </w:tcPr>
                <w:p w:rsidR="00FE6560" w:rsidRPr="00E41F64" w:rsidRDefault="00FE6560" w:rsidP="00DF6B9C">
                  <w:pPr>
                    <w:jc w:val="center"/>
                    <w:rPr>
                      <w:kern w:val="0"/>
                      <w:sz w:val="18"/>
                      <w:szCs w:val="18"/>
                    </w:rPr>
                  </w:pPr>
                </w:p>
              </w:tc>
              <w:tc>
                <w:tcPr>
                  <w:tcW w:w="406" w:type="pct"/>
                  <w:vMerge/>
                  <w:tcMar>
                    <w:left w:w="57" w:type="dxa"/>
                    <w:right w:w="57" w:type="dxa"/>
                  </w:tcMar>
                  <w:vAlign w:val="center"/>
                </w:tcPr>
                <w:p w:rsidR="00FE6560" w:rsidRPr="00E41F64" w:rsidRDefault="00FE6560" w:rsidP="00DF6B9C">
                  <w:pPr>
                    <w:jc w:val="center"/>
                    <w:rPr>
                      <w:kern w:val="0"/>
                      <w:sz w:val="18"/>
                      <w:szCs w:val="18"/>
                    </w:rPr>
                  </w:pPr>
                </w:p>
              </w:tc>
              <w:tc>
                <w:tcPr>
                  <w:tcW w:w="1272" w:type="pct"/>
                  <w:tcMar>
                    <w:left w:w="57" w:type="dxa"/>
                    <w:right w:w="57" w:type="dxa"/>
                  </w:tcMar>
                  <w:vAlign w:val="center"/>
                </w:tcPr>
                <w:p w:rsidR="00FE6560" w:rsidRPr="00E41F64" w:rsidRDefault="00FE6560" w:rsidP="00DF6B9C">
                  <w:pPr>
                    <w:jc w:val="center"/>
                    <w:rPr>
                      <w:color w:val="000000"/>
                      <w:kern w:val="0"/>
                      <w:sz w:val="18"/>
                      <w:szCs w:val="18"/>
                    </w:rPr>
                  </w:pPr>
                  <w:r w:rsidRPr="00E41F64">
                    <w:rPr>
                      <w:rFonts w:hint="eastAsia"/>
                      <w:color w:val="000000"/>
                      <w:kern w:val="0"/>
                      <w:sz w:val="18"/>
                      <w:szCs w:val="18"/>
                    </w:rPr>
                    <w:t>磁选</w:t>
                  </w:r>
                </w:p>
              </w:tc>
              <w:tc>
                <w:tcPr>
                  <w:tcW w:w="509" w:type="pct"/>
                  <w:tcMar>
                    <w:left w:w="57" w:type="dxa"/>
                    <w:right w:w="57" w:type="dxa"/>
                  </w:tcMar>
                  <w:vAlign w:val="center"/>
                </w:tcPr>
                <w:p w:rsidR="00FE6560" w:rsidRPr="00E41F64" w:rsidRDefault="00FE6560" w:rsidP="00144885">
                  <w:pPr>
                    <w:jc w:val="center"/>
                    <w:rPr>
                      <w:color w:val="000000"/>
                      <w:kern w:val="0"/>
                      <w:sz w:val="18"/>
                      <w:szCs w:val="18"/>
                    </w:rPr>
                  </w:pPr>
                  <w:r w:rsidRPr="00E41F64">
                    <w:rPr>
                      <w:rFonts w:hint="eastAsia"/>
                      <w:color w:val="000000"/>
                      <w:kern w:val="0"/>
                      <w:sz w:val="18"/>
                      <w:szCs w:val="18"/>
                    </w:rPr>
                    <w:t>S</w:t>
                  </w:r>
                  <w:r w:rsidR="00144885" w:rsidRPr="00E41F64">
                    <w:rPr>
                      <w:rFonts w:hint="eastAsia"/>
                      <w:color w:val="000000"/>
                      <w:kern w:val="0"/>
                      <w:sz w:val="18"/>
                      <w:szCs w:val="18"/>
                    </w:rPr>
                    <w:t>5</w:t>
                  </w:r>
                </w:p>
              </w:tc>
              <w:tc>
                <w:tcPr>
                  <w:tcW w:w="1271" w:type="pct"/>
                  <w:tcMar>
                    <w:left w:w="57" w:type="dxa"/>
                    <w:right w:w="57" w:type="dxa"/>
                  </w:tcMar>
                  <w:vAlign w:val="center"/>
                </w:tcPr>
                <w:p w:rsidR="00FE6560" w:rsidRPr="00E41F64" w:rsidRDefault="00FE6560" w:rsidP="00FE6560">
                  <w:pPr>
                    <w:jc w:val="center"/>
                    <w:rPr>
                      <w:color w:val="000000"/>
                      <w:kern w:val="0"/>
                      <w:sz w:val="18"/>
                      <w:szCs w:val="18"/>
                    </w:rPr>
                  </w:pPr>
                  <w:r w:rsidRPr="00E41F64">
                    <w:rPr>
                      <w:rFonts w:hint="eastAsia"/>
                      <w:color w:val="000000"/>
                      <w:kern w:val="0"/>
                      <w:sz w:val="18"/>
                      <w:szCs w:val="18"/>
                    </w:rPr>
                    <w:t>废料</w:t>
                  </w:r>
                </w:p>
              </w:tc>
              <w:tc>
                <w:tcPr>
                  <w:tcW w:w="1202" w:type="pct"/>
                  <w:tcMar>
                    <w:left w:w="57" w:type="dxa"/>
                    <w:right w:w="57" w:type="dxa"/>
                  </w:tcMar>
                  <w:vAlign w:val="center"/>
                </w:tcPr>
                <w:p w:rsidR="00FE6560" w:rsidRPr="00E41F64" w:rsidRDefault="00FE6560" w:rsidP="00DF6B9C">
                  <w:pPr>
                    <w:jc w:val="center"/>
                    <w:rPr>
                      <w:color w:val="000000"/>
                      <w:kern w:val="0"/>
                      <w:sz w:val="18"/>
                      <w:szCs w:val="18"/>
                    </w:rPr>
                  </w:pPr>
                  <w:r w:rsidRPr="00E41F64">
                    <w:rPr>
                      <w:rFonts w:hint="eastAsia"/>
                      <w:color w:val="000000"/>
                      <w:kern w:val="0"/>
                      <w:sz w:val="18"/>
                      <w:szCs w:val="18"/>
                    </w:rPr>
                    <w:t>废铁渣</w:t>
                  </w:r>
                </w:p>
              </w:tc>
            </w:tr>
            <w:tr w:rsidR="00FE6560" w:rsidRPr="00E41F64" w:rsidTr="00A26168">
              <w:trPr>
                <w:cantSplit/>
                <w:trHeight w:val="72"/>
                <w:jc w:val="center"/>
              </w:trPr>
              <w:tc>
                <w:tcPr>
                  <w:tcW w:w="340" w:type="pct"/>
                  <w:vMerge/>
                  <w:tcMar>
                    <w:left w:w="57" w:type="dxa"/>
                    <w:right w:w="57" w:type="dxa"/>
                  </w:tcMar>
                  <w:vAlign w:val="center"/>
                </w:tcPr>
                <w:p w:rsidR="00FE6560" w:rsidRPr="00E41F64" w:rsidRDefault="00FE6560" w:rsidP="00DF6B9C">
                  <w:pPr>
                    <w:jc w:val="center"/>
                    <w:rPr>
                      <w:kern w:val="0"/>
                      <w:sz w:val="18"/>
                      <w:szCs w:val="18"/>
                    </w:rPr>
                  </w:pPr>
                </w:p>
              </w:tc>
              <w:tc>
                <w:tcPr>
                  <w:tcW w:w="406" w:type="pct"/>
                  <w:vMerge/>
                  <w:tcMar>
                    <w:left w:w="57" w:type="dxa"/>
                    <w:right w:w="57" w:type="dxa"/>
                  </w:tcMar>
                  <w:vAlign w:val="center"/>
                </w:tcPr>
                <w:p w:rsidR="00FE6560" w:rsidRPr="00E41F64" w:rsidRDefault="00FE6560" w:rsidP="00DF6B9C">
                  <w:pPr>
                    <w:jc w:val="center"/>
                    <w:rPr>
                      <w:kern w:val="0"/>
                      <w:sz w:val="18"/>
                      <w:szCs w:val="18"/>
                    </w:rPr>
                  </w:pPr>
                </w:p>
              </w:tc>
              <w:tc>
                <w:tcPr>
                  <w:tcW w:w="1272" w:type="pct"/>
                  <w:tcMar>
                    <w:left w:w="57" w:type="dxa"/>
                    <w:right w:w="57" w:type="dxa"/>
                  </w:tcMar>
                  <w:vAlign w:val="center"/>
                </w:tcPr>
                <w:p w:rsidR="00FE6560" w:rsidRPr="00E41F64" w:rsidRDefault="00FE6560" w:rsidP="00DF6B9C">
                  <w:pPr>
                    <w:jc w:val="center"/>
                    <w:rPr>
                      <w:kern w:val="0"/>
                      <w:sz w:val="18"/>
                      <w:szCs w:val="18"/>
                    </w:rPr>
                  </w:pPr>
                  <w:r w:rsidRPr="00E41F64">
                    <w:rPr>
                      <w:rFonts w:hint="eastAsia"/>
                      <w:kern w:val="0"/>
                      <w:sz w:val="18"/>
                      <w:szCs w:val="18"/>
                    </w:rPr>
                    <w:t>其他</w:t>
                  </w:r>
                </w:p>
              </w:tc>
              <w:tc>
                <w:tcPr>
                  <w:tcW w:w="509" w:type="pct"/>
                  <w:tcMar>
                    <w:left w:w="57" w:type="dxa"/>
                    <w:right w:w="57" w:type="dxa"/>
                  </w:tcMar>
                  <w:vAlign w:val="center"/>
                </w:tcPr>
                <w:p w:rsidR="00FE6560" w:rsidRPr="00E41F64" w:rsidRDefault="00FE6560" w:rsidP="00DF6B9C">
                  <w:pPr>
                    <w:jc w:val="center"/>
                    <w:rPr>
                      <w:kern w:val="0"/>
                      <w:sz w:val="18"/>
                      <w:szCs w:val="18"/>
                    </w:rPr>
                  </w:pPr>
                  <w:r w:rsidRPr="00E41F64">
                    <w:rPr>
                      <w:rFonts w:hint="eastAsia"/>
                      <w:kern w:val="0"/>
                      <w:sz w:val="18"/>
                      <w:szCs w:val="18"/>
                    </w:rPr>
                    <w:t>/</w:t>
                  </w:r>
                </w:p>
              </w:tc>
              <w:tc>
                <w:tcPr>
                  <w:tcW w:w="1271" w:type="pct"/>
                  <w:tcMar>
                    <w:left w:w="57" w:type="dxa"/>
                    <w:right w:w="57" w:type="dxa"/>
                  </w:tcMar>
                  <w:vAlign w:val="center"/>
                </w:tcPr>
                <w:p w:rsidR="00FE6560" w:rsidRPr="00E41F64" w:rsidRDefault="00FE6560" w:rsidP="00BF0C66">
                  <w:pPr>
                    <w:jc w:val="center"/>
                    <w:rPr>
                      <w:kern w:val="0"/>
                      <w:sz w:val="18"/>
                      <w:szCs w:val="18"/>
                    </w:rPr>
                  </w:pPr>
                  <w:r w:rsidRPr="00E41F64">
                    <w:rPr>
                      <w:rFonts w:hint="eastAsia"/>
                      <w:kern w:val="0"/>
                      <w:sz w:val="18"/>
                      <w:szCs w:val="18"/>
                    </w:rPr>
                    <w:t>废液压油桶、废手套、废气处理系统废物等</w:t>
                  </w:r>
                </w:p>
              </w:tc>
              <w:tc>
                <w:tcPr>
                  <w:tcW w:w="1202" w:type="pct"/>
                  <w:tcMar>
                    <w:left w:w="57" w:type="dxa"/>
                    <w:right w:w="57" w:type="dxa"/>
                  </w:tcMar>
                  <w:vAlign w:val="center"/>
                </w:tcPr>
                <w:p w:rsidR="00FE6560" w:rsidRPr="00E41F64" w:rsidRDefault="00FE6560" w:rsidP="00DF6B9C">
                  <w:pPr>
                    <w:jc w:val="center"/>
                    <w:rPr>
                      <w:kern w:val="0"/>
                      <w:sz w:val="18"/>
                      <w:szCs w:val="18"/>
                    </w:rPr>
                  </w:pPr>
                  <w:r w:rsidRPr="00E41F64">
                    <w:rPr>
                      <w:rFonts w:hint="eastAsia"/>
                      <w:kern w:val="0"/>
                      <w:sz w:val="18"/>
                      <w:szCs w:val="18"/>
                    </w:rPr>
                    <w:t>废液压油桶、废手套、废气处理系统废物等</w:t>
                  </w:r>
                </w:p>
              </w:tc>
            </w:tr>
            <w:tr w:rsidR="00FE6560" w:rsidRPr="00E41F64" w:rsidTr="00A26168">
              <w:trPr>
                <w:cantSplit/>
                <w:trHeight w:val="118"/>
                <w:jc w:val="center"/>
              </w:trPr>
              <w:tc>
                <w:tcPr>
                  <w:tcW w:w="340" w:type="pct"/>
                  <w:vMerge w:val="restar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生活排污</w:t>
                  </w:r>
                </w:p>
              </w:tc>
              <w:tc>
                <w:tcPr>
                  <w:tcW w:w="406"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废水</w:t>
                  </w:r>
                </w:p>
              </w:tc>
              <w:tc>
                <w:tcPr>
                  <w:tcW w:w="1272"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rFonts w:hint="eastAsia"/>
                      <w:kern w:val="0"/>
                      <w:sz w:val="18"/>
                      <w:szCs w:val="18"/>
                    </w:rPr>
                    <w:t>员工</w:t>
                  </w:r>
                </w:p>
              </w:tc>
              <w:tc>
                <w:tcPr>
                  <w:tcW w:w="509"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w:t>
                  </w:r>
                </w:p>
              </w:tc>
              <w:tc>
                <w:tcPr>
                  <w:tcW w:w="1271"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生活污水</w:t>
                  </w:r>
                </w:p>
              </w:tc>
              <w:tc>
                <w:tcPr>
                  <w:tcW w:w="1202" w:type="pct"/>
                  <w:tcMar>
                    <w:left w:w="57" w:type="dxa"/>
                    <w:right w:w="57" w:type="dxa"/>
                  </w:tcMar>
                  <w:vAlign w:val="center"/>
                </w:tcPr>
                <w:p w:rsidR="00FE6560" w:rsidRPr="00E41F64" w:rsidRDefault="00FE6560" w:rsidP="00765366">
                  <w:pPr>
                    <w:spacing w:line="240" w:lineRule="exact"/>
                    <w:jc w:val="center"/>
                    <w:rPr>
                      <w:kern w:val="0"/>
                      <w:sz w:val="18"/>
                      <w:szCs w:val="18"/>
                    </w:rPr>
                  </w:pPr>
                  <w:r w:rsidRPr="00E41F64">
                    <w:rPr>
                      <w:kern w:val="0"/>
                      <w:sz w:val="18"/>
                      <w:szCs w:val="18"/>
                    </w:rPr>
                    <w:t>COD</w:t>
                  </w:r>
                  <w:r w:rsidRPr="00E41F64">
                    <w:rPr>
                      <w:kern w:val="0"/>
                      <w:sz w:val="18"/>
                      <w:szCs w:val="18"/>
                    </w:rPr>
                    <w:t>、</w:t>
                  </w:r>
                  <w:r w:rsidRPr="00E41F64">
                    <w:rPr>
                      <w:kern w:val="0"/>
                      <w:sz w:val="18"/>
                      <w:szCs w:val="18"/>
                    </w:rPr>
                    <w:t>SS</w:t>
                  </w:r>
                  <w:r w:rsidRPr="00E41F64">
                    <w:rPr>
                      <w:kern w:val="0"/>
                      <w:sz w:val="18"/>
                      <w:szCs w:val="18"/>
                    </w:rPr>
                    <w:t>、氨氮</w:t>
                  </w:r>
                  <w:r w:rsidR="00765366" w:rsidRPr="00E41F64">
                    <w:rPr>
                      <w:rFonts w:hint="eastAsia"/>
                      <w:kern w:val="0"/>
                      <w:sz w:val="18"/>
                      <w:szCs w:val="18"/>
                    </w:rPr>
                    <w:t>、石油类、动植物油</w:t>
                  </w:r>
                </w:p>
              </w:tc>
            </w:tr>
            <w:tr w:rsidR="00FE6560" w:rsidRPr="00E41F64" w:rsidTr="00A26168">
              <w:trPr>
                <w:cantSplit/>
                <w:trHeight w:val="72"/>
                <w:jc w:val="center"/>
              </w:trPr>
              <w:tc>
                <w:tcPr>
                  <w:tcW w:w="340" w:type="pct"/>
                  <w:vMerge/>
                  <w:tcMar>
                    <w:left w:w="57" w:type="dxa"/>
                    <w:right w:w="57" w:type="dxa"/>
                  </w:tcMar>
                  <w:vAlign w:val="center"/>
                </w:tcPr>
                <w:p w:rsidR="00FE6560" w:rsidRPr="00E41F64" w:rsidRDefault="00FE6560" w:rsidP="00DF6B9C">
                  <w:pPr>
                    <w:spacing w:line="240" w:lineRule="exact"/>
                    <w:jc w:val="center"/>
                    <w:rPr>
                      <w:kern w:val="0"/>
                      <w:sz w:val="18"/>
                      <w:szCs w:val="18"/>
                    </w:rPr>
                  </w:pPr>
                </w:p>
              </w:tc>
              <w:tc>
                <w:tcPr>
                  <w:tcW w:w="406"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固废</w:t>
                  </w:r>
                </w:p>
              </w:tc>
              <w:tc>
                <w:tcPr>
                  <w:tcW w:w="1272"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rFonts w:hint="eastAsia"/>
                      <w:kern w:val="0"/>
                      <w:sz w:val="18"/>
                      <w:szCs w:val="18"/>
                    </w:rPr>
                    <w:t>员工</w:t>
                  </w:r>
                </w:p>
              </w:tc>
              <w:tc>
                <w:tcPr>
                  <w:tcW w:w="509"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w:t>
                  </w:r>
                </w:p>
              </w:tc>
              <w:tc>
                <w:tcPr>
                  <w:tcW w:w="1271"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生活垃圾</w:t>
                  </w:r>
                </w:p>
              </w:tc>
              <w:tc>
                <w:tcPr>
                  <w:tcW w:w="1202" w:type="pct"/>
                  <w:tcMar>
                    <w:left w:w="57" w:type="dxa"/>
                    <w:right w:w="57" w:type="dxa"/>
                  </w:tcMar>
                  <w:vAlign w:val="center"/>
                </w:tcPr>
                <w:p w:rsidR="00FE6560" w:rsidRPr="00E41F64" w:rsidRDefault="00FE6560" w:rsidP="00DF6B9C">
                  <w:pPr>
                    <w:spacing w:line="240" w:lineRule="exact"/>
                    <w:jc w:val="center"/>
                    <w:rPr>
                      <w:kern w:val="0"/>
                      <w:sz w:val="18"/>
                      <w:szCs w:val="18"/>
                    </w:rPr>
                  </w:pPr>
                  <w:r w:rsidRPr="00E41F64">
                    <w:rPr>
                      <w:kern w:val="0"/>
                      <w:sz w:val="18"/>
                      <w:szCs w:val="18"/>
                    </w:rPr>
                    <w:t>生活垃圾</w:t>
                  </w:r>
                </w:p>
              </w:tc>
            </w:tr>
          </w:tbl>
          <w:p w:rsidR="00B11C2E" w:rsidRPr="00E41F64" w:rsidRDefault="00B11C2E" w:rsidP="00B11C2E">
            <w:pPr>
              <w:tabs>
                <w:tab w:val="left" w:pos="4021"/>
              </w:tabs>
              <w:spacing w:line="360" w:lineRule="auto"/>
              <w:rPr>
                <w:rFonts w:hAnsi="宋体"/>
                <w:szCs w:val="21"/>
              </w:rPr>
            </w:pPr>
          </w:p>
          <w:p w:rsidR="00B11C2E" w:rsidRPr="00E41F64" w:rsidRDefault="00B11C2E" w:rsidP="00B11C2E">
            <w:pPr>
              <w:tabs>
                <w:tab w:val="left" w:pos="4021"/>
              </w:tabs>
              <w:spacing w:line="360" w:lineRule="auto"/>
              <w:rPr>
                <w:rFonts w:hAnsi="宋体"/>
                <w:szCs w:val="21"/>
              </w:rPr>
            </w:pPr>
            <w:r w:rsidRPr="00E41F64">
              <w:rPr>
                <w:rFonts w:hAnsi="宋体" w:hint="eastAsia"/>
                <w:szCs w:val="21"/>
              </w:rPr>
              <w:t>（一）企业现状</w:t>
            </w:r>
          </w:p>
          <w:p w:rsidR="00B11C2E" w:rsidRPr="00E41F64" w:rsidRDefault="00B11C2E" w:rsidP="00B11C2E">
            <w:pPr>
              <w:tabs>
                <w:tab w:val="left" w:pos="4021"/>
              </w:tabs>
              <w:spacing w:line="360" w:lineRule="auto"/>
              <w:ind w:firstLineChars="200" w:firstLine="420"/>
              <w:rPr>
                <w:rFonts w:hAnsi="宋体"/>
                <w:color w:val="000000" w:themeColor="text1"/>
                <w:szCs w:val="21"/>
              </w:rPr>
            </w:pPr>
            <w:r w:rsidRPr="00E41F64">
              <w:rPr>
                <w:rFonts w:hAnsi="宋体"/>
                <w:szCs w:val="21"/>
              </w:rPr>
              <w:t>重庆瑜欣平瑞电子股份有限公司现有生产场地厂区总占地面积</w:t>
            </w:r>
            <w:r w:rsidRPr="00E41F64">
              <w:rPr>
                <w:szCs w:val="21"/>
              </w:rPr>
              <w:t>40811m</w:t>
            </w:r>
            <w:r w:rsidRPr="00E41F64">
              <w:rPr>
                <w:szCs w:val="21"/>
                <w:vertAlign w:val="superscript"/>
              </w:rPr>
              <w:t>2</w:t>
            </w:r>
            <w:r w:rsidRPr="00E41F64">
              <w:rPr>
                <w:rFonts w:hAnsi="宋体"/>
                <w:szCs w:val="21"/>
              </w:rPr>
              <w:t>，建筑面积</w:t>
            </w:r>
            <w:r w:rsidRPr="00E41F64">
              <w:rPr>
                <w:szCs w:val="21"/>
              </w:rPr>
              <w:t>28730.26m</w:t>
            </w:r>
            <w:r w:rsidRPr="00E41F64">
              <w:rPr>
                <w:szCs w:val="21"/>
                <w:vertAlign w:val="superscript"/>
              </w:rPr>
              <w:t>2</w:t>
            </w:r>
            <w:r w:rsidRPr="00E41F64">
              <w:rPr>
                <w:rFonts w:hAnsi="宋体"/>
                <w:szCs w:val="21"/>
              </w:rPr>
              <w:t>，建有</w:t>
            </w:r>
            <w:r w:rsidRPr="00E41F64">
              <w:rPr>
                <w:rFonts w:hAnsi="宋体" w:hint="eastAsia"/>
                <w:bCs/>
                <w:szCs w:val="21"/>
              </w:rPr>
              <w:t>1#</w:t>
            </w:r>
            <w:r w:rsidRPr="00E41F64">
              <w:rPr>
                <w:rFonts w:hAnsi="宋体"/>
                <w:bCs/>
                <w:szCs w:val="21"/>
              </w:rPr>
              <w:t>电子一车间、</w:t>
            </w:r>
            <w:r w:rsidRPr="00E41F64">
              <w:rPr>
                <w:rFonts w:hAnsi="宋体" w:hint="eastAsia"/>
                <w:bCs/>
                <w:szCs w:val="21"/>
              </w:rPr>
              <w:t>2#</w:t>
            </w:r>
            <w:r w:rsidRPr="00E41F64">
              <w:rPr>
                <w:rFonts w:hAnsi="宋体"/>
                <w:bCs/>
                <w:szCs w:val="21"/>
              </w:rPr>
              <w:t>铸造车间、</w:t>
            </w:r>
            <w:r w:rsidRPr="00E41F64">
              <w:rPr>
                <w:rFonts w:hAnsi="宋体" w:hint="eastAsia"/>
                <w:bCs/>
                <w:szCs w:val="21"/>
              </w:rPr>
              <w:t>3#</w:t>
            </w:r>
            <w:r w:rsidRPr="00E41F64">
              <w:rPr>
                <w:rFonts w:hAnsi="宋体"/>
                <w:bCs/>
                <w:szCs w:val="21"/>
              </w:rPr>
              <w:t>机加工车间、</w:t>
            </w:r>
            <w:r w:rsidRPr="00E41F64">
              <w:rPr>
                <w:rFonts w:hAnsi="宋体" w:hint="eastAsia"/>
                <w:bCs/>
                <w:szCs w:val="21"/>
              </w:rPr>
              <w:t>4#</w:t>
            </w:r>
            <w:r w:rsidRPr="00E41F64">
              <w:rPr>
                <w:rFonts w:hAnsi="宋体"/>
                <w:bCs/>
                <w:szCs w:val="21"/>
              </w:rPr>
              <w:t>电子二车间、</w:t>
            </w:r>
            <w:r w:rsidRPr="00E41F64">
              <w:rPr>
                <w:rFonts w:hAnsi="宋体" w:hint="eastAsia"/>
                <w:bCs/>
                <w:szCs w:val="21"/>
              </w:rPr>
              <w:t>5#</w:t>
            </w:r>
            <w:r w:rsidRPr="00E41F64">
              <w:rPr>
                <w:rFonts w:hAnsi="宋体" w:hint="eastAsia"/>
                <w:bCs/>
                <w:szCs w:val="21"/>
              </w:rPr>
              <w:t>配件车间、</w:t>
            </w:r>
            <w:r w:rsidRPr="00E41F64">
              <w:rPr>
                <w:rFonts w:hAnsi="宋体"/>
                <w:bCs/>
                <w:szCs w:val="21"/>
              </w:rPr>
              <w:t>综合楼</w:t>
            </w:r>
            <w:r w:rsidRPr="00E41F64">
              <w:rPr>
                <w:rFonts w:hAnsi="宋体" w:hint="eastAsia"/>
                <w:bCs/>
                <w:szCs w:val="21"/>
              </w:rPr>
              <w:t>（包括食堂和宿舍）</w:t>
            </w:r>
            <w:r w:rsidRPr="00E41F64">
              <w:rPr>
                <w:rFonts w:hAnsi="宋体"/>
                <w:bCs/>
                <w:szCs w:val="21"/>
              </w:rPr>
              <w:t>、办公楼等。公司</w:t>
            </w:r>
            <w:r w:rsidRPr="00E41F64">
              <w:rPr>
                <w:rFonts w:hAnsi="宋体"/>
                <w:szCs w:val="21"/>
              </w:rPr>
              <w:t>员工</w:t>
            </w:r>
            <w:r w:rsidRPr="00E41F64">
              <w:rPr>
                <w:szCs w:val="21"/>
              </w:rPr>
              <w:t>600</w:t>
            </w:r>
            <w:r w:rsidRPr="00E41F64">
              <w:rPr>
                <w:rFonts w:hAnsi="宋体"/>
                <w:szCs w:val="21"/>
              </w:rPr>
              <w:t>人，</w:t>
            </w:r>
            <w:r w:rsidRPr="00E41F64">
              <w:rPr>
                <w:rFonts w:hAnsi="宋体"/>
                <w:bCs/>
                <w:szCs w:val="21"/>
              </w:rPr>
              <w:t>年生产飞轮</w:t>
            </w:r>
            <w:r w:rsidRPr="00E41F64">
              <w:rPr>
                <w:bCs/>
                <w:szCs w:val="21"/>
              </w:rPr>
              <w:t>600</w:t>
            </w:r>
            <w:r w:rsidRPr="00E41F64">
              <w:rPr>
                <w:rFonts w:hAnsi="宋体"/>
                <w:bCs/>
                <w:szCs w:val="21"/>
              </w:rPr>
              <w:t>万只</w:t>
            </w:r>
            <w:r w:rsidRPr="00E41F64">
              <w:rPr>
                <w:rFonts w:hAnsi="宋体"/>
                <w:bCs/>
                <w:color w:val="000000" w:themeColor="text1"/>
                <w:szCs w:val="21"/>
              </w:rPr>
              <w:t>（铁飞轮</w:t>
            </w:r>
            <w:r w:rsidRPr="00E41F64">
              <w:rPr>
                <w:bCs/>
                <w:color w:val="000000" w:themeColor="text1"/>
                <w:szCs w:val="21"/>
              </w:rPr>
              <w:t>400</w:t>
            </w:r>
            <w:r w:rsidRPr="00E41F64">
              <w:rPr>
                <w:rFonts w:hAnsi="宋体"/>
                <w:bCs/>
                <w:color w:val="000000" w:themeColor="text1"/>
                <w:szCs w:val="21"/>
              </w:rPr>
              <w:t>万只、铝飞轮</w:t>
            </w:r>
            <w:r w:rsidRPr="00E41F64">
              <w:rPr>
                <w:bCs/>
                <w:color w:val="000000" w:themeColor="text1"/>
                <w:szCs w:val="21"/>
              </w:rPr>
              <w:t>200</w:t>
            </w:r>
            <w:r w:rsidRPr="00E41F64">
              <w:rPr>
                <w:rFonts w:hAnsi="宋体"/>
                <w:bCs/>
                <w:color w:val="000000" w:themeColor="text1"/>
                <w:szCs w:val="21"/>
              </w:rPr>
              <w:t>万只），点火器</w:t>
            </w:r>
            <w:r w:rsidRPr="00E41F64">
              <w:rPr>
                <w:bCs/>
                <w:color w:val="000000" w:themeColor="text1"/>
                <w:szCs w:val="21"/>
              </w:rPr>
              <w:t>900</w:t>
            </w:r>
            <w:r w:rsidRPr="00E41F64">
              <w:rPr>
                <w:rFonts w:hAnsi="宋体"/>
                <w:bCs/>
                <w:color w:val="000000" w:themeColor="text1"/>
                <w:szCs w:val="21"/>
              </w:rPr>
              <w:t>万只，调压器、变流器</w:t>
            </w:r>
            <w:r w:rsidRPr="00E41F64">
              <w:rPr>
                <w:bCs/>
                <w:color w:val="000000" w:themeColor="text1"/>
                <w:szCs w:val="21"/>
              </w:rPr>
              <w:t>150</w:t>
            </w:r>
            <w:r w:rsidRPr="00E41F64">
              <w:rPr>
                <w:rFonts w:hAnsi="宋体"/>
                <w:bCs/>
                <w:color w:val="000000" w:themeColor="text1"/>
                <w:szCs w:val="21"/>
              </w:rPr>
              <w:t>万只</w:t>
            </w:r>
            <w:r w:rsidRPr="00E41F64">
              <w:rPr>
                <w:rFonts w:hAnsi="宋体"/>
                <w:color w:val="000000" w:themeColor="text1"/>
                <w:szCs w:val="21"/>
              </w:rPr>
              <w:t>。</w:t>
            </w:r>
          </w:p>
          <w:p w:rsidR="00000092" w:rsidRPr="00E41F64" w:rsidRDefault="00B11C2E" w:rsidP="00B11C2E">
            <w:pPr>
              <w:tabs>
                <w:tab w:val="left" w:pos="4021"/>
              </w:tabs>
              <w:spacing w:line="360" w:lineRule="auto"/>
              <w:ind w:firstLineChars="200" w:firstLine="420"/>
            </w:pPr>
            <w:r w:rsidRPr="00E41F64">
              <w:rPr>
                <w:rFonts w:hAnsi="宋体" w:hint="eastAsia"/>
                <w:bCs/>
                <w:szCs w:val="21"/>
              </w:rPr>
              <w:t>企业组成一览表见下表</w:t>
            </w:r>
            <w:r w:rsidRPr="00E41F64">
              <w:rPr>
                <w:rFonts w:hAnsi="宋体"/>
                <w:bCs/>
                <w:szCs w:val="21"/>
              </w:rPr>
              <w:t>。</w:t>
            </w:r>
          </w:p>
        </w:tc>
      </w:tr>
      <w:tr w:rsidR="00CD63D2" w:rsidRPr="00E41F64" w:rsidTr="00721853">
        <w:trPr>
          <w:trHeight w:val="13104"/>
          <w:jc w:val="center"/>
        </w:trPr>
        <w:tc>
          <w:tcPr>
            <w:tcW w:w="0" w:type="auto"/>
            <w:gridSpan w:val="2"/>
            <w:tcBorders>
              <w:bottom w:val="single" w:sz="8" w:space="0" w:color="auto"/>
            </w:tcBorders>
            <w:vAlign w:val="center"/>
          </w:tcPr>
          <w:p w:rsidR="00CD63D2" w:rsidRPr="00E41F64" w:rsidRDefault="00CD63D2">
            <w:pPr>
              <w:pStyle w:val="ac"/>
              <w:adjustRightInd w:val="0"/>
              <w:snapToGrid w:val="0"/>
              <w:spacing w:before="0" w:beforeAutospacing="0" w:after="0" w:afterAutospacing="0"/>
              <w:jc w:val="center"/>
              <w:rPr>
                <w:rFonts w:cs="宋体"/>
                <w:sz w:val="21"/>
                <w:szCs w:val="21"/>
              </w:rPr>
            </w:pPr>
            <w:r w:rsidRPr="00E41F64">
              <w:rPr>
                <w:rFonts w:cs="宋体" w:hint="eastAsia"/>
                <w:bCs/>
                <w:kern w:val="2"/>
                <w:sz w:val="21"/>
                <w:szCs w:val="21"/>
              </w:rPr>
              <w:lastRenderedPageBreak/>
              <w:t>与项目有关的原有环境污染问题</w:t>
            </w:r>
          </w:p>
        </w:tc>
        <w:tc>
          <w:tcPr>
            <w:tcW w:w="0" w:type="auto"/>
            <w:tcBorders>
              <w:top w:val="single" w:sz="4" w:space="0" w:color="auto"/>
              <w:bottom w:val="single" w:sz="8" w:space="0" w:color="auto"/>
            </w:tcBorders>
          </w:tcPr>
          <w:p w:rsidR="00CD63D2" w:rsidRPr="00E41F64" w:rsidRDefault="00CD63D2" w:rsidP="00B666FF">
            <w:pPr>
              <w:jc w:val="center"/>
              <w:rPr>
                <w:b/>
                <w:sz w:val="18"/>
                <w:szCs w:val="18"/>
              </w:rPr>
            </w:pPr>
            <w:r w:rsidRPr="00E41F64">
              <w:rPr>
                <w:rFonts w:hint="eastAsia"/>
                <w:b/>
                <w:sz w:val="18"/>
                <w:szCs w:val="18"/>
              </w:rPr>
              <w:t>表</w:t>
            </w:r>
            <w:r w:rsidRPr="00E41F64">
              <w:rPr>
                <w:rFonts w:hint="eastAsia"/>
                <w:b/>
                <w:sz w:val="18"/>
                <w:szCs w:val="18"/>
              </w:rPr>
              <w:t xml:space="preserve">2-10  </w:t>
            </w:r>
            <w:r w:rsidRPr="00E41F64">
              <w:rPr>
                <w:rFonts w:hint="eastAsia"/>
                <w:b/>
                <w:sz w:val="18"/>
                <w:szCs w:val="18"/>
              </w:rPr>
              <w:t>企业组成一览表</w:t>
            </w:r>
          </w:p>
          <w:tbl>
            <w:tblPr>
              <w:tblW w:w="80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56"/>
              <w:gridCol w:w="396"/>
              <w:gridCol w:w="396"/>
              <w:gridCol w:w="641"/>
              <w:gridCol w:w="5641"/>
            </w:tblGrid>
            <w:tr w:rsidR="00CD63D2" w:rsidRPr="00E41F64" w:rsidTr="00B11C2E">
              <w:trPr>
                <w:trHeight w:val="307"/>
                <w:jc w:val="center"/>
              </w:trPr>
              <w:tc>
                <w:tcPr>
                  <w:tcW w:w="956" w:type="dxa"/>
                  <w:vAlign w:val="center"/>
                </w:tcPr>
                <w:p w:rsidR="00CD63D2" w:rsidRPr="00E41F64" w:rsidRDefault="00CD63D2" w:rsidP="00080A77">
                  <w:pPr>
                    <w:jc w:val="center"/>
                    <w:rPr>
                      <w:sz w:val="18"/>
                      <w:szCs w:val="18"/>
                    </w:rPr>
                  </w:pPr>
                  <w:r w:rsidRPr="00E41F64">
                    <w:rPr>
                      <w:sz w:val="18"/>
                      <w:szCs w:val="18"/>
                    </w:rPr>
                    <w:t>工程类别</w:t>
                  </w:r>
                </w:p>
              </w:tc>
              <w:tc>
                <w:tcPr>
                  <w:tcW w:w="1431" w:type="dxa"/>
                  <w:gridSpan w:val="3"/>
                  <w:vAlign w:val="center"/>
                </w:tcPr>
                <w:p w:rsidR="00CD63D2" w:rsidRPr="00E41F64" w:rsidRDefault="00CD63D2" w:rsidP="00080A77">
                  <w:pPr>
                    <w:jc w:val="center"/>
                    <w:rPr>
                      <w:sz w:val="18"/>
                      <w:szCs w:val="18"/>
                    </w:rPr>
                  </w:pPr>
                  <w:r w:rsidRPr="00E41F64">
                    <w:rPr>
                      <w:sz w:val="18"/>
                      <w:szCs w:val="18"/>
                    </w:rPr>
                    <w:t>名称</w:t>
                  </w:r>
                </w:p>
              </w:tc>
              <w:tc>
                <w:tcPr>
                  <w:tcW w:w="5643" w:type="dxa"/>
                  <w:vAlign w:val="center"/>
                </w:tcPr>
                <w:p w:rsidR="00CD63D2" w:rsidRPr="00E41F64" w:rsidRDefault="00CD63D2" w:rsidP="00080A77">
                  <w:pPr>
                    <w:jc w:val="center"/>
                    <w:rPr>
                      <w:sz w:val="18"/>
                      <w:szCs w:val="18"/>
                    </w:rPr>
                  </w:pPr>
                  <w:r w:rsidRPr="00E41F64">
                    <w:rPr>
                      <w:sz w:val="18"/>
                      <w:szCs w:val="18"/>
                    </w:rPr>
                    <w:t>主要内容及规模</w:t>
                  </w:r>
                </w:p>
              </w:tc>
            </w:tr>
            <w:tr w:rsidR="00CD63D2" w:rsidRPr="00E41F64" w:rsidTr="00B11C2E">
              <w:trPr>
                <w:trHeight w:val="812"/>
                <w:jc w:val="center"/>
              </w:trPr>
              <w:tc>
                <w:tcPr>
                  <w:tcW w:w="956" w:type="dxa"/>
                  <w:vMerge w:val="restart"/>
                  <w:vAlign w:val="center"/>
                </w:tcPr>
                <w:p w:rsidR="00CD63D2" w:rsidRPr="00E41F64" w:rsidRDefault="00CD63D2" w:rsidP="00080A77">
                  <w:pPr>
                    <w:jc w:val="center"/>
                    <w:rPr>
                      <w:sz w:val="18"/>
                      <w:szCs w:val="18"/>
                    </w:rPr>
                  </w:pPr>
                  <w:r w:rsidRPr="00E41F64">
                    <w:rPr>
                      <w:sz w:val="18"/>
                      <w:szCs w:val="18"/>
                    </w:rPr>
                    <w:t>主体工程</w:t>
                  </w:r>
                </w:p>
              </w:tc>
              <w:tc>
                <w:tcPr>
                  <w:tcW w:w="1431" w:type="dxa"/>
                  <w:gridSpan w:val="3"/>
                  <w:shd w:val="clear" w:color="auto" w:fill="auto"/>
                  <w:vAlign w:val="center"/>
                </w:tcPr>
                <w:p w:rsidR="00CD63D2" w:rsidRPr="00E41F64" w:rsidRDefault="00CD63D2" w:rsidP="00080A77">
                  <w:pPr>
                    <w:jc w:val="center"/>
                    <w:rPr>
                      <w:sz w:val="18"/>
                      <w:szCs w:val="18"/>
                    </w:rPr>
                  </w:pPr>
                  <w:r w:rsidRPr="00E41F64">
                    <w:rPr>
                      <w:rFonts w:hint="eastAsia"/>
                      <w:sz w:val="18"/>
                      <w:szCs w:val="18"/>
                    </w:rPr>
                    <w:t>1</w:t>
                  </w:r>
                  <w:r w:rsidRPr="00E41F64">
                    <w:rPr>
                      <w:sz w:val="18"/>
                      <w:szCs w:val="18"/>
                    </w:rPr>
                    <w:t>#</w:t>
                  </w:r>
                  <w:r w:rsidRPr="00E41F64">
                    <w:rPr>
                      <w:sz w:val="18"/>
                      <w:szCs w:val="18"/>
                    </w:rPr>
                    <w:t>电子</w:t>
                  </w:r>
                  <w:r w:rsidRPr="00E41F64">
                    <w:rPr>
                      <w:rFonts w:hint="eastAsia"/>
                      <w:sz w:val="18"/>
                      <w:szCs w:val="18"/>
                    </w:rPr>
                    <w:t>一</w:t>
                  </w:r>
                  <w:r w:rsidRPr="00E41F64">
                    <w:rPr>
                      <w:sz w:val="18"/>
                      <w:szCs w:val="18"/>
                    </w:rPr>
                    <w:t>车间</w:t>
                  </w:r>
                  <w:r w:rsidRPr="00E41F64">
                    <w:rPr>
                      <w:rFonts w:hint="eastAsia"/>
                      <w:sz w:val="18"/>
                      <w:szCs w:val="18"/>
                    </w:rPr>
                    <w:t>1</w:t>
                  </w:r>
                  <w:r w:rsidRPr="00E41F64">
                    <w:rPr>
                      <w:sz w:val="18"/>
                      <w:szCs w:val="18"/>
                    </w:rPr>
                    <w:t>F</w:t>
                  </w:r>
                </w:p>
              </w:tc>
              <w:tc>
                <w:tcPr>
                  <w:tcW w:w="5643" w:type="dxa"/>
                  <w:vAlign w:val="center"/>
                </w:tcPr>
                <w:p w:rsidR="00CD63D2" w:rsidRPr="00E41F64" w:rsidRDefault="00CD63D2" w:rsidP="006B1B20">
                  <w:pPr>
                    <w:jc w:val="center"/>
                    <w:rPr>
                      <w:sz w:val="18"/>
                      <w:szCs w:val="18"/>
                    </w:rPr>
                  </w:pPr>
                  <w:r w:rsidRPr="00E41F64">
                    <w:rPr>
                      <w:rFonts w:hint="eastAsia"/>
                      <w:sz w:val="18"/>
                      <w:szCs w:val="18"/>
                    </w:rPr>
                    <w:t>点火器路板</w:t>
                  </w:r>
                  <w:r w:rsidRPr="00E41F64">
                    <w:rPr>
                      <w:sz w:val="18"/>
                      <w:szCs w:val="18"/>
                    </w:rPr>
                    <w:t>生产线生产工艺主要为：</w:t>
                  </w:r>
                  <w:r w:rsidRPr="00E41F64">
                    <w:rPr>
                      <w:rFonts w:hint="eastAsia"/>
                      <w:sz w:val="18"/>
                      <w:szCs w:val="18"/>
                    </w:rPr>
                    <w:t>锡膏印刷—贴片—回流焊—波峰焊—检测；点火器</w:t>
                  </w:r>
                  <w:r w:rsidRPr="00E41F64">
                    <w:rPr>
                      <w:sz w:val="18"/>
                      <w:szCs w:val="18"/>
                    </w:rPr>
                    <w:t>装配生产线生产工艺主要为：零配件</w:t>
                  </w:r>
                  <w:r w:rsidRPr="00E41F64">
                    <w:rPr>
                      <w:sz w:val="18"/>
                      <w:szCs w:val="18"/>
                    </w:rPr>
                    <w:t>—</w:t>
                  </w:r>
                  <w:r w:rsidRPr="00E41F64">
                    <w:rPr>
                      <w:sz w:val="18"/>
                      <w:szCs w:val="18"/>
                    </w:rPr>
                    <w:t>组装</w:t>
                  </w:r>
                  <w:r w:rsidRPr="00E41F64">
                    <w:rPr>
                      <w:sz w:val="18"/>
                      <w:szCs w:val="18"/>
                    </w:rPr>
                    <w:t>—</w:t>
                  </w:r>
                  <w:r w:rsidR="006B1B20" w:rsidRPr="00E41F64">
                    <w:rPr>
                      <w:rFonts w:hint="eastAsia"/>
                      <w:sz w:val="18"/>
                      <w:szCs w:val="18"/>
                    </w:rPr>
                    <w:t>烘烤</w:t>
                  </w:r>
                  <w:r w:rsidR="006B1B20" w:rsidRPr="00E41F64">
                    <w:rPr>
                      <w:sz w:val="18"/>
                      <w:szCs w:val="18"/>
                    </w:rPr>
                    <w:t>—</w:t>
                  </w:r>
                  <w:r w:rsidRPr="00E41F64">
                    <w:rPr>
                      <w:sz w:val="18"/>
                      <w:szCs w:val="18"/>
                    </w:rPr>
                    <w:t>检验</w:t>
                  </w:r>
                  <w:r w:rsidRPr="00E41F64">
                    <w:rPr>
                      <w:sz w:val="18"/>
                      <w:szCs w:val="18"/>
                    </w:rPr>
                    <w:t>—</w:t>
                  </w:r>
                  <w:r w:rsidRPr="00E41F64">
                    <w:rPr>
                      <w:sz w:val="18"/>
                      <w:szCs w:val="18"/>
                    </w:rPr>
                    <w:t>半成品</w:t>
                  </w:r>
                  <w:r w:rsidRPr="00E41F64">
                    <w:rPr>
                      <w:rFonts w:hint="eastAsia"/>
                      <w:sz w:val="18"/>
                      <w:szCs w:val="18"/>
                    </w:rPr>
                    <w:t>。</w:t>
                  </w:r>
                  <w:r w:rsidRPr="00E41F64">
                    <w:rPr>
                      <w:sz w:val="18"/>
                      <w:szCs w:val="18"/>
                    </w:rPr>
                    <w:t>年生产</w:t>
                  </w:r>
                  <w:r w:rsidRPr="00E41F64">
                    <w:rPr>
                      <w:rFonts w:hint="eastAsia"/>
                      <w:sz w:val="18"/>
                      <w:szCs w:val="18"/>
                    </w:rPr>
                    <w:t>点火器</w:t>
                  </w:r>
                  <w:r w:rsidRPr="00E41F64">
                    <w:rPr>
                      <w:rFonts w:hint="eastAsia"/>
                      <w:sz w:val="18"/>
                      <w:szCs w:val="18"/>
                    </w:rPr>
                    <w:t>900</w:t>
                  </w:r>
                  <w:r w:rsidRPr="00E41F64">
                    <w:rPr>
                      <w:rFonts w:hint="eastAsia"/>
                      <w:sz w:val="18"/>
                      <w:szCs w:val="18"/>
                    </w:rPr>
                    <w:t>万只</w:t>
                  </w:r>
                </w:p>
              </w:tc>
            </w:tr>
            <w:tr w:rsidR="00CD63D2" w:rsidRPr="00E41F64" w:rsidTr="00B11C2E">
              <w:trPr>
                <w:trHeight w:val="403"/>
                <w:jc w:val="center"/>
              </w:trPr>
              <w:tc>
                <w:tcPr>
                  <w:tcW w:w="956" w:type="dxa"/>
                  <w:vMerge/>
                  <w:vAlign w:val="center"/>
                </w:tcPr>
                <w:p w:rsidR="00CD63D2" w:rsidRPr="00E41F64" w:rsidRDefault="00CD63D2" w:rsidP="00080A77">
                  <w:pPr>
                    <w:jc w:val="center"/>
                    <w:rPr>
                      <w:sz w:val="18"/>
                      <w:szCs w:val="18"/>
                    </w:rPr>
                  </w:pPr>
                </w:p>
              </w:tc>
              <w:tc>
                <w:tcPr>
                  <w:tcW w:w="1431" w:type="dxa"/>
                  <w:gridSpan w:val="3"/>
                  <w:vMerge w:val="restart"/>
                  <w:shd w:val="clear" w:color="auto" w:fill="auto"/>
                  <w:vAlign w:val="center"/>
                </w:tcPr>
                <w:p w:rsidR="00CD63D2" w:rsidRPr="00E41F64" w:rsidRDefault="00CD63D2" w:rsidP="00080A77">
                  <w:pPr>
                    <w:jc w:val="center"/>
                    <w:rPr>
                      <w:sz w:val="18"/>
                      <w:szCs w:val="18"/>
                    </w:rPr>
                  </w:pPr>
                  <w:r w:rsidRPr="00E41F64">
                    <w:rPr>
                      <w:rFonts w:hint="eastAsia"/>
                      <w:sz w:val="18"/>
                      <w:szCs w:val="18"/>
                    </w:rPr>
                    <w:t>2#</w:t>
                  </w:r>
                  <w:r w:rsidRPr="00E41F64">
                    <w:rPr>
                      <w:rFonts w:hint="eastAsia"/>
                      <w:sz w:val="18"/>
                      <w:szCs w:val="18"/>
                    </w:rPr>
                    <w:t>铸造车间</w:t>
                  </w:r>
                  <w:r w:rsidRPr="00E41F64">
                    <w:rPr>
                      <w:rFonts w:hint="eastAsia"/>
                      <w:sz w:val="18"/>
                      <w:szCs w:val="18"/>
                    </w:rPr>
                    <w:t>1</w:t>
                  </w:r>
                  <w:r w:rsidRPr="00E41F64">
                    <w:rPr>
                      <w:sz w:val="18"/>
                      <w:szCs w:val="18"/>
                    </w:rPr>
                    <w:t>F</w:t>
                  </w:r>
                </w:p>
              </w:tc>
              <w:tc>
                <w:tcPr>
                  <w:tcW w:w="5643" w:type="dxa"/>
                  <w:vAlign w:val="center"/>
                </w:tcPr>
                <w:p w:rsidR="00CD63D2" w:rsidRPr="00E41F64" w:rsidRDefault="00CD63D2" w:rsidP="008612DA">
                  <w:pPr>
                    <w:jc w:val="center"/>
                    <w:rPr>
                      <w:sz w:val="18"/>
                      <w:szCs w:val="18"/>
                    </w:rPr>
                  </w:pPr>
                  <w:r w:rsidRPr="00E41F64">
                    <w:rPr>
                      <w:rFonts w:hint="eastAsia"/>
                      <w:sz w:val="18"/>
                      <w:szCs w:val="18"/>
                    </w:rPr>
                    <w:t>铁飞轮铸造生产线主要工艺为：熔炼—造型—浇铸—落砂—抛丸—打磨—</w:t>
                  </w:r>
                  <w:r w:rsidRPr="00E41F64">
                    <w:rPr>
                      <w:sz w:val="18"/>
                      <w:szCs w:val="18"/>
                    </w:rPr>
                    <w:t>检验</w:t>
                  </w:r>
                  <w:r w:rsidRPr="00E41F64">
                    <w:rPr>
                      <w:sz w:val="18"/>
                      <w:szCs w:val="18"/>
                    </w:rPr>
                    <w:t>—</w:t>
                  </w:r>
                  <w:r w:rsidRPr="00E41F64">
                    <w:rPr>
                      <w:sz w:val="18"/>
                      <w:szCs w:val="18"/>
                    </w:rPr>
                    <w:t>半成品</w:t>
                  </w:r>
                  <w:r w:rsidRPr="00E41F64">
                    <w:rPr>
                      <w:rFonts w:hint="eastAsia"/>
                      <w:sz w:val="18"/>
                      <w:szCs w:val="18"/>
                    </w:rPr>
                    <w:t>。</w:t>
                  </w:r>
                  <w:r w:rsidR="008612DA" w:rsidRPr="00E41F64">
                    <w:rPr>
                      <w:rFonts w:hint="eastAsia"/>
                      <w:sz w:val="18"/>
                      <w:szCs w:val="18"/>
                    </w:rPr>
                    <w:t>旧砂再生</w:t>
                  </w:r>
                  <w:r w:rsidR="0065189F" w:rsidRPr="00E41F64">
                    <w:rPr>
                      <w:rFonts w:hint="eastAsia"/>
                      <w:sz w:val="18"/>
                      <w:szCs w:val="18"/>
                    </w:rPr>
                    <w:t>处理主要工艺为</w:t>
                  </w:r>
                  <w:r w:rsidR="008612DA" w:rsidRPr="00E41F64">
                    <w:rPr>
                      <w:rFonts w:hint="eastAsia"/>
                      <w:sz w:val="18"/>
                      <w:szCs w:val="18"/>
                    </w:rPr>
                    <w:t>：振动筛</w:t>
                  </w:r>
                  <w:r w:rsidR="008612DA" w:rsidRPr="00E41F64">
                    <w:rPr>
                      <w:rFonts w:hint="eastAsia"/>
                      <w:sz w:val="18"/>
                      <w:szCs w:val="18"/>
                    </w:rPr>
                    <w:t>-</w:t>
                  </w:r>
                  <w:r w:rsidR="008612DA" w:rsidRPr="00E41F64">
                    <w:rPr>
                      <w:rFonts w:hint="eastAsia"/>
                      <w:sz w:val="18"/>
                      <w:szCs w:val="18"/>
                    </w:rPr>
                    <w:t>磁选</w:t>
                  </w:r>
                  <w:r w:rsidR="008612DA" w:rsidRPr="00E41F64">
                    <w:rPr>
                      <w:rFonts w:hint="eastAsia"/>
                      <w:sz w:val="18"/>
                      <w:szCs w:val="18"/>
                    </w:rPr>
                    <w:t>-</w:t>
                  </w:r>
                  <w:r w:rsidR="008612DA" w:rsidRPr="00E41F64">
                    <w:rPr>
                      <w:rFonts w:hint="eastAsia"/>
                      <w:sz w:val="18"/>
                      <w:szCs w:val="18"/>
                    </w:rPr>
                    <w:t>六角筛</w:t>
                  </w:r>
                  <w:r w:rsidR="008A2434" w:rsidRPr="00E41F64">
                    <w:rPr>
                      <w:rFonts w:hint="eastAsia"/>
                      <w:sz w:val="18"/>
                      <w:szCs w:val="18"/>
                    </w:rPr>
                    <w:t>-</w:t>
                  </w:r>
                  <w:r w:rsidR="008A2434" w:rsidRPr="00E41F64">
                    <w:rPr>
                      <w:rFonts w:hint="eastAsia"/>
                      <w:sz w:val="18"/>
                      <w:szCs w:val="18"/>
                    </w:rPr>
                    <w:t>混砂</w:t>
                  </w:r>
                  <w:r w:rsidR="008612DA" w:rsidRPr="00E41F64">
                    <w:rPr>
                      <w:rFonts w:hint="eastAsia"/>
                      <w:sz w:val="18"/>
                      <w:szCs w:val="18"/>
                    </w:rPr>
                    <w:t>。</w:t>
                  </w:r>
                  <w:r w:rsidRPr="00E41F64">
                    <w:rPr>
                      <w:sz w:val="18"/>
                      <w:szCs w:val="18"/>
                    </w:rPr>
                    <w:t>年生产</w:t>
                  </w:r>
                  <w:r w:rsidRPr="00E41F64">
                    <w:rPr>
                      <w:rFonts w:hint="eastAsia"/>
                      <w:sz w:val="18"/>
                      <w:szCs w:val="18"/>
                    </w:rPr>
                    <w:t>铁飞轮毛坯件共</w:t>
                  </w:r>
                  <w:r w:rsidRPr="00E41F64">
                    <w:rPr>
                      <w:rFonts w:hint="eastAsia"/>
                      <w:sz w:val="18"/>
                      <w:szCs w:val="18"/>
                    </w:rPr>
                    <w:t>4</w:t>
                  </w:r>
                  <w:r w:rsidRPr="00E41F64">
                    <w:rPr>
                      <w:sz w:val="18"/>
                      <w:szCs w:val="18"/>
                    </w:rPr>
                    <w:t>00</w:t>
                  </w:r>
                  <w:r w:rsidRPr="00E41F64">
                    <w:rPr>
                      <w:sz w:val="18"/>
                      <w:szCs w:val="18"/>
                    </w:rPr>
                    <w:t>万只</w:t>
                  </w:r>
                </w:p>
              </w:tc>
            </w:tr>
            <w:tr w:rsidR="00CD63D2" w:rsidRPr="00E41F64" w:rsidTr="00B11C2E">
              <w:trPr>
                <w:trHeight w:val="403"/>
                <w:jc w:val="center"/>
              </w:trPr>
              <w:tc>
                <w:tcPr>
                  <w:tcW w:w="956" w:type="dxa"/>
                  <w:vMerge/>
                  <w:vAlign w:val="center"/>
                </w:tcPr>
                <w:p w:rsidR="00CD63D2" w:rsidRPr="00E41F64" w:rsidRDefault="00CD63D2" w:rsidP="00080A77">
                  <w:pPr>
                    <w:jc w:val="center"/>
                    <w:rPr>
                      <w:sz w:val="18"/>
                      <w:szCs w:val="18"/>
                    </w:rPr>
                  </w:pPr>
                </w:p>
              </w:tc>
              <w:tc>
                <w:tcPr>
                  <w:tcW w:w="1431" w:type="dxa"/>
                  <w:gridSpan w:val="3"/>
                  <w:vMerge/>
                  <w:shd w:val="clear" w:color="auto" w:fill="auto"/>
                  <w:vAlign w:val="center"/>
                </w:tcPr>
                <w:p w:rsidR="00CD63D2" w:rsidRPr="00E41F64" w:rsidRDefault="00CD63D2" w:rsidP="00080A77">
                  <w:pPr>
                    <w:jc w:val="center"/>
                    <w:rPr>
                      <w:sz w:val="18"/>
                      <w:szCs w:val="18"/>
                    </w:rPr>
                  </w:pPr>
                </w:p>
              </w:tc>
              <w:tc>
                <w:tcPr>
                  <w:tcW w:w="5643" w:type="dxa"/>
                  <w:vAlign w:val="center"/>
                </w:tcPr>
                <w:p w:rsidR="00CD63D2" w:rsidRPr="00E41F64" w:rsidRDefault="00CD63D2" w:rsidP="00080A77">
                  <w:pPr>
                    <w:jc w:val="center"/>
                    <w:rPr>
                      <w:sz w:val="18"/>
                      <w:szCs w:val="18"/>
                    </w:rPr>
                  </w:pPr>
                  <w:r w:rsidRPr="00E41F64">
                    <w:rPr>
                      <w:rFonts w:hint="eastAsia"/>
                      <w:sz w:val="18"/>
                      <w:szCs w:val="18"/>
                    </w:rPr>
                    <w:t>铝飞轮铸造生产线主要工艺为：预热—熔炼—保温—压铸—</w:t>
                  </w:r>
                  <w:r w:rsidRPr="00E41F64">
                    <w:rPr>
                      <w:sz w:val="18"/>
                      <w:szCs w:val="18"/>
                    </w:rPr>
                    <w:t>检验</w:t>
                  </w:r>
                  <w:r w:rsidRPr="00E41F64">
                    <w:rPr>
                      <w:rFonts w:hint="eastAsia"/>
                      <w:sz w:val="18"/>
                      <w:szCs w:val="18"/>
                    </w:rPr>
                    <w:t>—</w:t>
                  </w:r>
                  <w:r w:rsidRPr="00E41F64">
                    <w:rPr>
                      <w:sz w:val="18"/>
                      <w:szCs w:val="18"/>
                    </w:rPr>
                    <w:t>半成品</w:t>
                  </w:r>
                  <w:r w:rsidRPr="00E41F64">
                    <w:rPr>
                      <w:rFonts w:hint="eastAsia"/>
                      <w:sz w:val="18"/>
                      <w:szCs w:val="18"/>
                    </w:rPr>
                    <w:t>。</w:t>
                  </w:r>
                  <w:r w:rsidRPr="00E41F64">
                    <w:rPr>
                      <w:sz w:val="18"/>
                      <w:szCs w:val="18"/>
                    </w:rPr>
                    <w:t>年生产</w:t>
                  </w:r>
                  <w:r w:rsidRPr="00E41F64">
                    <w:rPr>
                      <w:rFonts w:hint="eastAsia"/>
                      <w:sz w:val="18"/>
                      <w:szCs w:val="18"/>
                    </w:rPr>
                    <w:t>铝飞轮毛坯件</w:t>
                  </w:r>
                  <w:r w:rsidRPr="00E41F64">
                    <w:rPr>
                      <w:rFonts w:hint="eastAsia"/>
                      <w:sz w:val="18"/>
                      <w:szCs w:val="18"/>
                    </w:rPr>
                    <w:t>2</w:t>
                  </w:r>
                  <w:r w:rsidRPr="00E41F64">
                    <w:rPr>
                      <w:sz w:val="18"/>
                      <w:szCs w:val="18"/>
                    </w:rPr>
                    <w:t>00</w:t>
                  </w:r>
                  <w:r w:rsidRPr="00E41F64">
                    <w:rPr>
                      <w:sz w:val="18"/>
                      <w:szCs w:val="18"/>
                    </w:rPr>
                    <w:t>万只</w:t>
                  </w:r>
                </w:p>
              </w:tc>
            </w:tr>
            <w:tr w:rsidR="00CD63D2" w:rsidRPr="00E41F64" w:rsidTr="00B11C2E">
              <w:trPr>
                <w:trHeight w:val="634"/>
                <w:jc w:val="center"/>
              </w:trPr>
              <w:tc>
                <w:tcPr>
                  <w:tcW w:w="956" w:type="dxa"/>
                  <w:vMerge/>
                  <w:vAlign w:val="center"/>
                </w:tcPr>
                <w:p w:rsidR="00CD63D2" w:rsidRPr="00E41F64" w:rsidRDefault="00CD63D2" w:rsidP="00080A77">
                  <w:pPr>
                    <w:jc w:val="center"/>
                    <w:rPr>
                      <w:sz w:val="18"/>
                      <w:szCs w:val="18"/>
                    </w:rPr>
                  </w:pPr>
                </w:p>
              </w:tc>
              <w:tc>
                <w:tcPr>
                  <w:tcW w:w="1431" w:type="dxa"/>
                  <w:gridSpan w:val="3"/>
                  <w:shd w:val="clear" w:color="auto" w:fill="auto"/>
                  <w:vAlign w:val="center"/>
                </w:tcPr>
                <w:p w:rsidR="00CD63D2" w:rsidRPr="00E41F64" w:rsidRDefault="00CD63D2" w:rsidP="00080A77">
                  <w:pPr>
                    <w:jc w:val="center"/>
                    <w:rPr>
                      <w:sz w:val="18"/>
                      <w:szCs w:val="18"/>
                    </w:rPr>
                  </w:pPr>
                  <w:r w:rsidRPr="00E41F64">
                    <w:rPr>
                      <w:rFonts w:hint="eastAsia"/>
                      <w:sz w:val="18"/>
                      <w:szCs w:val="18"/>
                    </w:rPr>
                    <w:t>3#</w:t>
                  </w:r>
                  <w:r w:rsidRPr="00E41F64">
                    <w:rPr>
                      <w:rFonts w:hint="eastAsia"/>
                      <w:sz w:val="18"/>
                      <w:szCs w:val="18"/>
                    </w:rPr>
                    <w:t>机加工车间</w:t>
                  </w:r>
                  <w:r w:rsidRPr="00E41F64">
                    <w:rPr>
                      <w:rFonts w:hint="eastAsia"/>
                      <w:sz w:val="18"/>
                      <w:szCs w:val="18"/>
                    </w:rPr>
                    <w:t>1</w:t>
                  </w:r>
                  <w:r w:rsidRPr="00E41F64">
                    <w:rPr>
                      <w:sz w:val="18"/>
                      <w:szCs w:val="18"/>
                    </w:rPr>
                    <w:t>F</w:t>
                  </w:r>
                </w:p>
              </w:tc>
              <w:tc>
                <w:tcPr>
                  <w:tcW w:w="5643" w:type="dxa"/>
                  <w:vAlign w:val="center"/>
                </w:tcPr>
                <w:p w:rsidR="00CD63D2" w:rsidRPr="00E41F64" w:rsidRDefault="00CD63D2" w:rsidP="00080A77">
                  <w:pPr>
                    <w:jc w:val="center"/>
                    <w:rPr>
                      <w:sz w:val="18"/>
                      <w:szCs w:val="18"/>
                    </w:rPr>
                  </w:pPr>
                  <w:r w:rsidRPr="00E41F64">
                    <w:rPr>
                      <w:rFonts w:hint="eastAsia"/>
                      <w:sz w:val="18"/>
                      <w:szCs w:val="18"/>
                    </w:rPr>
                    <w:t>铁飞轮和铝飞轮生产线主要工艺为：铁飞轮和铝飞轮毛坯件—粗加工—精加工—装配磁钢—动平衡—清洁—充磁—测试—</w:t>
                  </w:r>
                  <w:r w:rsidRPr="00E41F64">
                    <w:rPr>
                      <w:sz w:val="18"/>
                      <w:szCs w:val="18"/>
                    </w:rPr>
                    <w:t>成品</w:t>
                  </w:r>
                  <w:r w:rsidRPr="00E41F64">
                    <w:rPr>
                      <w:rFonts w:hint="eastAsia"/>
                      <w:sz w:val="18"/>
                      <w:szCs w:val="18"/>
                    </w:rPr>
                    <w:t>。</w:t>
                  </w:r>
                  <w:r w:rsidRPr="00E41F64">
                    <w:rPr>
                      <w:sz w:val="18"/>
                      <w:szCs w:val="18"/>
                    </w:rPr>
                    <w:t>年生产</w:t>
                  </w:r>
                  <w:r w:rsidRPr="00E41F64">
                    <w:rPr>
                      <w:rFonts w:hint="eastAsia"/>
                      <w:sz w:val="18"/>
                      <w:szCs w:val="18"/>
                    </w:rPr>
                    <w:t>铁飞轮和铝飞轮共</w:t>
                  </w:r>
                  <w:r w:rsidRPr="00E41F64">
                    <w:rPr>
                      <w:rFonts w:hint="eastAsia"/>
                      <w:sz w:val="18"/>
                      <w:szCs w:val="18"/>
                    </w:rPr>
                    <w:t>6</w:t>
                  </w:r>
                  <w:r w:rsidRPr="00E41F64">
                    <w:rPr>
                      <w:sz w:val="18"/>
                      <w:szCs w:val="18"/>
                    </w:rPr>
                    <w:t>00</w:t>
                  </w:r>
                  <w:r w:rsidRPr="00E41F64">
                    <w:rPr>
                      <w:sz w:val="18"/>
                      <w:szCs w:val="18"/>
                    </w:rPr>
                    <w:t>万只</w:t>
                  </w:r>
                </w:p>
              </w:tc>
            </w:tr>
            <w:tr w:rsidR="00FD23F0" w:rsidRPr="00E41F64" w:rsidTr="00B11C2E">
              <w:trPr>
                <w:trHeight w:val="451"/>
                <w:jc w:val="center"/>
              </w:trPr>
              <w:tc>
                <w:tcPr>
                  <w:tcW w:w="956" w:type="dxa"/>
                  <w:vMerge/>
                  <w:vAlign w:val="center"/>
                </w:tcPr>
                <w:p w:rsidR="00FD23F0" w:rsidRPr="00E41F64" w:rsidRDefault="00FD23F0" w:rsidP="00080A77">
                  <w:pPr>
                    <w:jc w:val="center"/>
                    <w:rPr>
                      <w:sz w:val="18"/>
                      <w:szCs w:val="18"/>
                    </w:rPr>
                  </w:pPr>
                </w:p>
              </w:tc>
              <w:tc>
                <w:tcPr>
                  <w:tcW w:w="396" w:type="dxa"/>
                  <w:vMerge w:val="restart"/>
                  <w:vAlign w:val="center"/>
                </w:tcPr>
                <w:p w:rsidR="00FD23F0" w:rsidRPr="00E41F64" w:rsidRDefault="00FD23F0" w:rsidP="00FD23F0">
                  <w:pPr>
                    <w:jc w:val="center"/>
                    <w:rPr>
                      <w:sz w:val="18"/>
                      <w:szCs w:val="18"/>
                    </w:rPr>
                  </w:pPr>
                  <w:r w:rsidRPr="00E41F64">
                    <w:rPr>
                      <w:sz w:val="18"/>
                      <w:szCs w:val="18"/>
                    </w:rPr>
                    <w:t>4#</w:t>
                  </w:r>
                  <w:r w:rsidRPr="00E41F64">
                    <w:rPr>
                      <w:sz w:val="18"/>
                      <w:szCs w:val="18"/>
                    </w:rPr>
                    <w:t>电子二车间</w:t>
                  </w:r>
                </w:p>
              </w:tc>
              <w:tc>
                <w:tcPr>
                  <w:tcW w:w="1035" w:type="dxa"/>
                  <w:gridSpan w:val="2"/>
                  <w:vAlign w:val="center"/>
                </w:tcPr>
                <w:p w:rsidR="00FD23F0" w:rsidRPr="00E41F64" w:rsidRDefault="00FD23F0" w:rsidP="004E1F37">
                  <w:pPr>
                    <w:jc w:val="center"/>
                    <w:rPr>
                      <w:sz w:val="18"/>
                      <w:szCs w:val="18"/>
                    </w:rPr>
                  </w:pPr>
                  <w:r w:rsidRPr="00E41F64">
                    <w:rPr>
                      <w:sz w:val="18"/>
                      <w:szCs w:val="18"/>
                    </w:rPr>
                    <w:t>装配车间</w:t>
                  </w:r>
                  <w:r w:rsidRPr="00E41F64">
                    <w:rPr>
                      <w:sz w:val="18"/>
                      <w:szCs w:val="18"/>
                    </w:rPr>
                    <w:t>2F</w:t>
                  </w:r>
                </w:p>
              </w:tc>
              <w:tc>
                <w:tcPr>
                  <w:tcW w:w="5643" w:type="dxa"/>
                  <w:vAlign w:val="center"/>
                </w:tcPr>
                <w:p w:rsidR="00FD23F0" w:rsidRPr="00E41F64" w:rsidRDefault="00FD23F0" w:rsidP="004E1F37">
                  <w:pPr>
                    <w:jc w:val="center"/>
                    <w:rPr>
                      <w:sz w:val="18"/>
                      <w:szCs w:val="18"/>
                    </w:rPr>
                  </w:pPr>
                  <w:r w:rsidRPr="00E41F64">
                    <w:rPr>
                      <w:sz w:val="18"/>
                      <w:szCs w:val="18"/>
                    </w:rPr>
                    <w:t>调压器、变流器</w:t>
                  </w:r>
                  <w:r w:rsidRPr="00E41F64">
                    <w:rPr>
                      <w:rFonts w:hint="eastAsia"/>
                      <w:sz w:val="18"/>
                      <w:szCs w:val="18"/>
                    </w:rPr>
                    <w:t>线路板</w:t>
                  </w:r>
                  <w:r w:rsidRPr="00E41F64">
                    <w:rPr>
                      <w:sz w:val="18"/>
                      <w:szCs w:val="18"/>
                    </w:rPr>
                    <w:t>生产线生产工艺主要为：</w:t>
                  </w:r>
                  <w:r w:rsidRPr="00E41F64">
                    <w:rPr>
                      <w:rFonts w:hint="eastAsia"/>
                      <w:sz w:val="18"/>
                      <w:szCs w:val="18"/>
                    </w:rPr>
                    <w:t>锡膏印刷—贴片—回流焊—波峰焊—检测；</w:t>
                  </w:r>
                  <w:r w:rsidRPr="00E41F64">
                    <w:rPr>
                      <w:sz w:val="18"/>
                      <w:szCs w:val="18"/>
                    </w:rPr>
                    <w:t>调压器、变流器装配生产线生产工艺主要为：零配件</w:t>
                  </w:r>
                  <w:r w:rsidRPr="00E41F64">
                    <w:rPr>
                      <w:sz w:val="18"/>
                      <w:szCs w:val="18"/>
                    </w:rPr>
                    <w:t>—</w:t>
                  </w:r>
                  <w:r w:rsidRPr="00E41F64">
                    <w:rPr>
                      <w:sz w:val="18"/>
                      <w:szCs w:val="18"/>
                    </w:rPr>
                    <w:t>组装</w:t>
                  </w:r>
                  <w:r w:rsidRPr="00E41F64">
                    <w:rPr>
                      <w:sz w:val="18"/>
                      <w:szCs w:val="18"/>
                    </w:rPr>
                    <w:t>—</w:t>
                  </w:r>
                  <w:r w:rsidRPr="00E41F64">
                    <w:rPr>
                      <w:sz w:val="18"/>
                      <w:szCs w:val="18"/>
                    </w:rPr>
                    <w:t>检验</w:t>
                  </w:r>
                  <w:r w:rsidRPr="00E41F64">
                    <w:rPr>
                      <w:sz w:val="18"/>
                      <w:szCs w:val="18"/>
                    </w:rPr>
                    <w:t>—</w:t>
                  </w:r>
                  <w:r w:rsidRPr="00E41F64">
                    <w:rPr>
                      <w:sz w:val="18"/>
                      <w:szCs w:val="18"/>
                    </w:rPr>
                    <w:t>半成品</w:t>
                  </w:r>
                  <w:r w:rsidRPr="00E41F64">
                    <w:rPr>
                      <w:rFonts w:hint="eastAsia"/>
                      <w:sz w:val="18"/>
                      <w:szCs w:val="18"/>
                    </w:rPr>
                    <w:t>。</w:t>
                  </w:r>
                  <w:r w:rsidRPr="00E41F64">
                    <w:rPr>
                      <w:sz w:val="18"/>
                      <w:szCs w:val="18"/>
                    </w:rPr>
                    <w:t>年生产调压器、变流器</w:t>
                  </w:r>
                  <w:r w:rsidRPr="00E41F64">
                    <w:rPr>
                      <w:rFonts w:hint="eastAsia"/>
                      <w:sz w:val="18"/>
                      <w:szCs w:val="18"/>
                    </w:rPr>
                    <w:t>半成品</w:t>
                  </w:r>
                  <w:r w:rsidRPr="00E41F64">
                    <w:rPr>
                      <w:sz w:val="18"/>
                      <w:szCs w:val="18"/>
                    </w:rPr>
                    <w:t>150</w:t>
                  </w:r>
                  <w:r w:rsidRPr="00E41F64">
                    <w:rPr>
                      <w:sz w:val="18"/>
                      <w:szCs w:val="18"/>
                    </w:rPr>
                    <w:t>万只</w:t>
                  </w:r>
                </w:p>
              </w:tc>
            </w:tr>
            <w:tr w:rsidR="00FD23F0" w:rsidRPr="00E41F64" w:rsidTr="00B11C2E">
              <w:trPr>
                <w:trHeight w:val="753"/>
                <w:jc w:val="center"/>
              </w:trPr>
              <w:tc>
                <w:tcPr>
                  <w:tcW w:w="956" w:type="dxa"/>
                  <w:vMerge/>
                  <w:vAlign w:val="center"/>
                </w:tcPr>
                <w:p w:rsidR="00FD23F0" w:rsidRPr="00E41F64" w:rsidRDefault="00FD23F0" w:rsidP="00080A77">
                  <w:pPr>
                    <w:jc w:val="center"/>
                    <w:rPr>
                      <w:sz w:val="18"/>
                      <w:szCs w:val="18"/>
                    </w:rPr>
                  </w:pPr>
                </w:p>
              </w:tc>
              <w:tc>
                <w:tcPr>
                  <w:tcW w:w="396" w:type="dxa"/>
                  <w:vMerge/>
                  <w:vAlign w:val="center"/>
                </w:tcPr>
                <w:p w:rsidR="00FD23F0" w:rsidRPr="00E41F64" w:rsidRDefault="00FD23F0" w:rsidP="00080A77">
                  <w:pPr>
                    <w:jc w:val="center"/>
                    <w:rPr>
                      <w:sz w:val="18"/>
                      <w:szCs w:val="18"/>
                    </w:rPr>
                  </w:pPr>
                </w:p>
              </w:tc>
              <w:tc>
                <w:tcPr>
                  <w:tcW w:w="1035" w:type="dxa"/>
                  <w:gridSpan w:val="2"/>
                  <w:vAlign w:val="center"/>
                </w:tcPr>
                <w:p w:rsidR="00FD23F0" w:rsidRPr="00E41F64" w:rsidRDefault="00FD23F0" w:rsidP="004E1F37">
                  <w:pPr>
                    <w:jc w:val="center"/>
                    <w:rPr>
                      <w:sz w:val="18"/>
                      <w:szCs w:val="18"/>
                    </w:rPr>
                  </w:pPr>
                  <w:r w:rsidRPr="00E41F64">
                    <w:rPr>
                      <w:sz w:val="18"/>
                      <w:szCs w:val="18"/>
                    </w:rPr>
                    <w:t>装配车间</w:t>
                  </w:r>
                  <w:r w:rsidRPr="00E41F64">
                    <w:rPr>
                      <w:sz w:val="18"/>
                      <w:szCs w:val="18"/>
                    </w:rPr>
                    <w:t>3F</w:t>
                  </w:r>
                </w:p>
              </w:tc>
              <w:tc>
                <w:tcPr>
                  <w:tcW w:w="5643" w:type="dxa"/>
                  <w:vAlign w:val="center"/>
                </w:tcPr>
                <w:p w:rsidR="00FD23F0" w:rsidRPr="00E41F64" w:rsidRDefault="00FD23F0" w:rsidP="004E1F37">
                  <w:pPr>
                    <w:jc w:val="center"/>
                    <w:rPr>
                      <w:sz w:val="18"/>
                      <w:szCs w:val="18"/>
                    </w:rPr>
                  </w:pPr>
                  <w:r w:rsidRPr="00E41F64">
                    <w:rPr>
                      <w:sz w:val="18"/>
                      <w:szCs w:val="18"/>
                    </w:rPr>
                    <w:t>对调压器、变流器成品生产工艺主要为：半成品</w:t>
                  </w:r>
                  <w:r w:rsidRPr="00E41F64">
                    <w:rPr>
                      <w:sz w:val="18"/>
                      <w:szCs w:val="18"/>
                    </w:rPr>
                    <w:t>—</w:t>
                  </w:r>
                  <w:r w:rsidRPr="00E41F64">
                    <w:rPr>
                      <w:sz w:val="18"/>
                      <w:szCs w:val="18"/>
                    </w:rPr>
                    <w:t>绝缘处理</w:t>
                  </w:r>
                  <w:r w:rsidRPr="00E41F64">
                    <w:rPr>
                      <w:sz w:val="18"/>
                      <w:szCs w:val="18"/>
                    </w:rPr>
                    <w:t>—</w:t>
                  </w:r>
                  <w:r w:rsidRPr="00E41F64">
                    <w:rPr>
                      <w:sz w:val="18"/>
                      <w:szCs w:val="18"/>
                    </w:rPr>
                    <w:t>总装</w:t>
                  </w:r>
                  <w:r w:rsidRPr="00E41F64">
                    <w:rPr>
                      <w:sz w:val="18"/>
                      <w:szCs w:val="18"/>
                    </w:rPr>
                    <w:t>—</w:t>
                  </w:r>
                  <w:r w:rsidRPr="00E41F64">
                    <w:rPr>
                      <w:sz w:val="18"/>
                      <w:szCs w:val="18"/>
                    </w:rPr>
                    <w:t>检验</w:t>
                  </w:r>
                  <w:r w:rsidRPr="00E41F64">
                    <w:rPr>
                      <w:sz w:val="18"/>
                      <w:szCs w:val="18"/>
                    </w:rPr>
                    <w:t>—</w:t>
                  </w:r>
                  <w:r w:rsidRPr="00E41F64">
                    <w:rPr>
                      <w:sz w:val="18"/>
                      <w:szCs w:val="18"/>
                    </w:rPr>
                    <w:t>成品</w:t>
                  </w:r>
                  <w:r w:rsidRPr="00E41F64">
                    <w:rPr>
                      <w:rFonts w:hint="eastAsia"/>
                      <w:sz w:val="18"/>
                      <w:szCs w:val="18"/>
                    </w:rPr>
                    <w:t>。</w:t>
                  </w:r>
                  <w:r w:rsidRPr="00E41F64">
                    <w:rPr>
                      <w:sz w:val="18"/>
                      <w:szCs w:val="18"/>
                    </w:rPr>
                    <w:t>年生产调压器、变流器</w:t>
                  </w:r>
                  <w:r w:rsidRPr="00E41F64">
                    <w:rPr>
                      <w:sz w:val="18"/>
                      <w:szCs w:val="18"/>
                    </w:rPr>
                    <w:t>150</w:t>
                  </w:r>
                  <w:r w:rsidRPr="00E41F64">
                    <w:rPr>
                      <w:sz w:val="18"/>
                      <w:szCs w:val="18"/>
                    </w:rPr>
                    <w:t>万只</w:t>
                  </w:r>
                </w:p>
              </w:tc>
            </w:tr>
            <w:tr w:rsidR="00FD23F0" w:rsidRPr="00E41F64" w:rsidTr="00B11C2E">
              <w:trPr>
                <w:trHeight w:val="767"/>
                <w:jc w:val="center"/>
              </w:trPr>
              <w:tc>
                <w:tcPr>
                  <w:tcW w:w="956" w:type="dxa"/>
                  <w:vMerge/>
                  <w:vAlign w:val="center"/>
                </w:tcPr>
                <w:p w:rsidR="00FD23F0" w:rsidRPr="00E41F64" w:rsidRDefault="00FD23F0" w:rsidP="00080A77">
                  <w:pPr>
                    <w:jc w:val="center"/>
                    <w:rPr>
                      <w:sz w:val="18"/>
                      <w:szCs w:val="18"/>
                    </w:rPr>
                  </w:pPr>
                </w:p>
              </w:tc>
              <w:tc>
                <w:tcPr>
                  <w:tcW w:w="396" w:type="dxa"/>
                  <w:vMerge w:val="restart"/>
                  <w:vAlign w:val="center"/>
                </w:tcPr>
                <w:p w:rsidR="00FD23F0" w:rsidRPr="00E41F64" w:rsidRDefault="00FD23F0" w:rsidP="00080A77">
                  <w:pPr>
                    <w:jc w:val="center"/>
                    <w:rPr>
                      <w:sz w:val="18"/>
                      <w:szCs w:val="18"/>
                    </w:rPr>
                  </w:pPr>
                  <w:r w:rsidRPr="00E41F64">
                    <w:rPr>
                      <w:rFonts w:hint="eastAsia"/>
                      <w:sz w:val="18"/>
                      <w:szCs w:val="18"/>
                    </w:rPr>
                    <w:t>5#</w:t>
                  </w:r>
                  <w:r w:rsidRPr="00E41F64">
                    <w:rPr>
                      <w:rFonts w:hint="eastAsia"/>
                      <w:sz w:val="18"/>
                      <w:szCs w:val="18"/>
                    </w:rPr>
                    <w:t>配件车间</w:t>
                  </w:r>
                </w:p>
              </w:tc>
              <w:tc>
                <w:tcPr>
                  <w:tcW w:w="1035" w:type="dxa"/>
                  <w:gridSpan w:val="2"/>
                  <w:vAlign w:val="center"/>
                </w:tcPr>
                <w:p w:rsidR="00FD23F0" w:rsidRPr="00E41F64" w:rsidRDefault="00FD23F0" w:rsidP="004E1F37">
                  <w:pPr>
                    <w:jc w:val="center"/>
                    <w:rPr>
                      <w:sz w:val="18"/>
                      <w:szCs w:val="18"/>
                    </w:rPr>
                  </w:pPr>
                  <w:r w:rsidRPr="00E41F64">
                    <w:rPr>
                      <w:sz w:val="18"/>
                      <w:szCs w:val="18"/>
                    </w:rPr>
                    <w:t>冲压车间</w:t>
                  </w:r>
                  <w:r w:rsidRPr="00E41F64">
                    <w:rPr>
                      <w:sz w:val="18"/>
                      <w:szCs w:val="18"/>
                    </w:rPr>
                    <w:t>1F</w:t>
                  </w:r>
                </w:p>
              </w:tc>
              <w:tc>
                <w:tcPr>
                  <w:tcW w:w="5643" w:type="dxa"/>
                  <w:vAlign w:val="center"/>
                </w:tcPr>
                <w:p w:rsidR="00FD23F0" w:rsidRPr="00E41F64" w:rsidRDefault="00FD23F0" w:rsidP="004E1F37">
                  <w:pPr>
                    <w:jc w:val="center"/>
                    <w:rPr>
                      <w:sz w:val="18"/>
                      <w:szCs w:val="18"/>
                    </w:rPr>
                  </w:pPr>
                  <w:r w:rsidRPr="00E41F64">
                    <w:rPr>
                      <w:sz w:val="18"/>
                      <w:szCs w:val="18"/>
                    </w:rPr>
                    <w:t>点火器铁芯</w:t>
                  </w:r>
                  <w:r w:rsidRPr="00E41F64">
                    <w:rPr>
                      <w:rFonts w:hint="eastAsia"/>
                      <w:sz w:val="18"/>
                      <w:szCs w:val="18"/>
                    </w:rPr>
                    <w:t>和</w:t>
                  </w:r>
                  <w:r w:rsidRPr="00E41F64">
                    <w:rPr>
                      <w:sz w:val="18"/>
                      <w:szCs w:val="18"/>
                    </w:rPr>
                    <w:t>接线片</w:t>
                  </w:r>
                  <w:r w:rsidRPr="00E41F64">
                    <w:rPr>
                      <w:rFonts w:hint="eastAsia"/>
                      <w:sz w:val="18"/>
                      <w:szCs w:val="18"/>
                    </w:rPr>
                    <w:t>生产线</w:t>
                  </w:r>
                  <w:r w:rsidRPr="00E41F64">
                    <w:rPr>
                      <w:sz w:val="18"/>
                      <w:szCs w:val="18"/>
                    </w:rPr>
                    <w:t>生产工艺主要为：原材料</w:t>
                  </w:r>
                  <w:r w:rsidRPr="00E41F64">
                    <w:rPr>
                      <w:rFonts w:hint="eastAsia"/>
                      <w:sz w:val="18"/>
                      <w:szCs w:val="18"/>
                    </w:rPr>
                    <w:t>—</w:t>
                  </w:r>
                  <w:r w:rsidRPr="00E41F64">
                    <w:rPr>
                      <w:sz w:val="18"/>
                      <w:szCs w:val="18"/>
                    </w:rPr>
                    <w:t>下料</w:t>
                  </w:r>
                  <w:r w:rsidRPr="00E41F64">
                    <w:rPr>
                      <w:rFonts w:hint="eastAsia"/>
                      <w:sz w:val="18"/>
                      <w:szCs w:val="18"/>
                    </w:rPr>
                    <w:t>—</w:t>
                  </w:r>
                  <w:r w:rsidRPr="00E41F64">
                    <w:rPr>
                      <w:sz w:val="18"/>
                      <w:szCs w:val="18"/>
                    </w:rPr>
                    <w:t>冲压</w:t>
                  </w:r>
                  <w:r w:rsidRPr="00E41F64">
                    <w:rPr>
                      <w:rFonts w:hint="eastAsia"/>
                      <w:sz w:val="18"/>
                      <w:szCs w:val="18"/>
                    </w:rPr>
                    <w:t>—</w:t>
                  </w:r>
                  <w:r w:rsidRPr="00E41F64">
                    <w:rPr>
                      <w:sz w:val="18"/>
                      <w:szCs w:val="18"/>
                    </w:rPr>
                    <w:t>检验</w:t>
                  </w:r>
                  <w:r w:rsidRPr="00E41F64">
                    <w:rPr>
                      <w:rFonts w:hint="eastAsia"/>
                      <w:sz w:val="18"/>
                      <w:szCs w:val="18"/>
                    </w:rPr>
                    <w:t>—</w:t>
                  </w:r>
                  <w:r w:rsidRPr="00E41F64">
                    <w:rPr>
                      <w:sz w:val="18"/>
                      <w:szCs w:val="18"/>
                    </w:rPr>
                    <w:t>半成品。年生产自用半成品点火器铁芯</w:t>
                  </w:r>
                  <w:r w:rsidRPr="00E41F64">
                    <w:rPr>
                      <w:sz w:val="18"/>
                      <w:szCs w:val="18"/>
                    </w:rPr>
                    <w:t>900</w:t>
                  </w:r>
                  <w:r w:rsidRPr="00E41F64">
                    <w:rPr>
                      <w:sz w:val="18"/>
                      <w:szCs w:val="18"/>
                    </w:rPr>
                    <w:t>万只，接线片</w:t>
                  </w:r>
                  <w:r w:rsidRPr="00E41F64">
                    <w:rPr>
                      <w:sz w:val="18"/>
                      <w:szCs w:val="18"/>
                    </w:rPr>
                    <w:t>1200</w:t>
                  </w:r>
                  <w:r w:rsidRPr="00E41F64">
                    <w:rPr>
                      <w:sz w:val="18"/>
                      <w:szCs w:val="18"/>
                    </w:rPr>
                    <w:t>万只</w:t>
                  </w:r>
                </w:p>
              </w:tc>
            </w:tr>
            <w:tr w:rsidR="00FD23F0" w:rsidRPr="00E41F64" w:rsidTr="00B11C2E">
              <w:trPr>
                <w:trHeight w:val="551"/>
                <w:jc w:val="center"/>
              </w:trPr>
              <w:tc>
                <w:tcPr>
                  <w:tcW w:w="956" w:type="dxa"/>
                  <w:vMerge/>
                  <w:vAlign w:val="center"/>
                </w:tcPr>
                <w:p w:rsidR="00FD23F0" w:rsidRPr="00E41F64" w:rsidRDefault="00FD23F0" w:rsidP="00080A77">
                  <w:pPr>
                    <w:jc w:val="center"/>
                    <w:rPr>
                      <w:sz w:val="18"/>
                      <w:szCs w:val="18"/>
                    </w:rPr>
                  </w:pPr>
                </w:p>
              </w:tc>
              <w:tc>
                <w:tcPr>
                  <w:tcW w:w="396" w:type="dxa"/>
                  <w:vMerge/>
                  <w:vAlign w:val="center"/>
                </w:tcPr>
                <w:p w:rsidR="00FD23F0" w:rsidRPr="00E41F64" w:rsidRDefault="00FD23F0" w:rsidP="00080A77">
                  <w:pPr>
                    <w:jc w:val="center"/>
                    <w:rPr>
                      <w:sz w:val="18"/>
                      <w:szCs w:val="18"/>
                    </w:rPr>
                  </w:pPr>
                </w:p>
              </w:tc>
              <w:tc>
                <w:tcPr>
                  <w:tcW w:w="1035" w:type="dxa"/>
                  <w:gridSpan w:val="2"/>
                  <w:vAlign w:val="center"/>
                </w:tcPr>
                <w:p w:rsidR="00FD23F0" w:rsidRPr="00E41F64" w:rsidRDefault="00FD23F0" w:rsidP="004E1F37">
                  <w:pPr>
                    <w:jc w:val="center"/>
                    <w:rPr>
                      <w:sz w:val="18"/>
                      <w:szCs w:val="18"/>
                    </w:rPr>
                  </w:pPr>
                  <w:r w:rsidRPr="00E41F64">
                    <w:rPr>
                      <w:sz w:val="18"/>
                      <w:szCs w:val="18"/>
                    </w:rPr>
                    <w:t>注塑车间</w:t>
                  </w:r>
                  <w:r w:rsidRPr="00E41F64">
                    <w:rPr>
                      <w:sz w:val="18"/>
                      <w:szCs w:val="18"/>
                    </w:rPr>
                    <w:t>1F</w:t>
                  </w:r>
                </w:p>
              </w:tc>
              <w:tc>
                <w:tcPr>
                  <w:tcW w:w="5643" w:type="dxa"/>
                  <w:vAlign w:val="center"/>
                </w:tcPr>
                <w:p w:rsidR="00FD23F0" w:rsidRPr="00E41F64" w:rsidRDefault="00FD23F0" w:rsidP="004E1F37">
                  <w:pPr>
                    <w:jc w:val="center"/>
                    <w:rPr>
                      <w:sz w:val="18"/>
                      <w:szCs w:val="18"/>
                    </w:rPr>
                  </w:pPr>
                  <w:r w:rsidRPr="00E41F64">
                    <w:rPr>
                      <w:sz w:val="18"/>
                      <w:szCs w:val="18"/>
                    </w:rPr>
                    <w:t>点火器、调压器、变流器塑料外壳</w:t>
                  </w:r>
                  <w:r w:rsidRPr="00E41F64">
                    <w:rPr>
                      <w:rFonts w:hint="eastAsia"/>
                      <w:sz w:val="18"/>
                      <w:szCs w:val="18"/>
                    </w:rPr>
                    <w:t>生产线</w:t>
                  </w:r>
                  <w:r w:rsidRPr="00E41F64">
                    <w:rPr>
                      <w:sz w:val="18"/>
                      <w:szCs w:val="18"/>
                    </w:rPr>
                    <w:t>生产工艺主要为：原材料</w:t>
                  </w:r>
                  <w:r w:rsidRPr="00E41F64">
                    <w:rPr>
                      <w:sz w:val="18"/>
                      <w:szCs w:val="18"/>
                    </w:rPr>
                    <w:t>—</w:t>
                  </w:r>
                  <w:r w:rsidRPr="00E41F64">
                    <w:rPr>
                      <w:sz w:val="18"/>
                      <w:szCs w:val="18"/>
                    </w:rPr>
                    <w:t>注塑</w:t>
                  </w:r>
                  <w:r w:rsidRPr="00E41F64">
                    <w:rPr>
                      <w:sz w:val="18"/>
                      <w:szCs w:val="18"/>
                    </w:rPr>
                    <w:t>—</w:t>
                  </w:r>
                  <w:r w:rsidRPr="00E41F64">
                    <w:rPr>
                      <w:sz w:val="18"/>
                      <w:szCs w:val="18"/>
                    </w:rPr>
                    <w:t>修边</w:t>
                  </w:r>
                  <w:r w:rsidRPr="00E41F64">
                    <w:rPr>
                      <w:sz w:val="18"/>
                      <w:szCs w:val="18"/>
                    </w:rPr>
                    <w:t>—</w:t>
                  </w:r>
                  <w:r w:rsidRPr="00E41F64">
                    <w:rPr>
                      <w:sz w:val="18"/>
                      <w:szCs w:val="18"/>
                    </w:rPr>
                    <w:t>检验</w:t>
                  </w:r>
                  <w:r w:rsidRPr="00E41F64">
                    <w:rPr>
                      <w:sz w:val="18"/>
                      <w:szCs w:val="18"/>
                    </w:rPr>
                    <w:t>—</w:t>
                  </w:r>
                  <w:r w:rsidRPr="00E41F64">
                    <w:rPr>
                      <w:sz w:val="18"/>
                      <w:szCs w:val="18"/>
                    </w:rPr>
                    <w:t>半成品。年生产自用半成品点火器、调压器、变流器塑料外壳</w:t>
                  </w:r>
                  <w:r w:rsidRPr="00E41F64">
                    <w:rPr>
                      <w:sz w:val="18"/>
                      <w:szCs w:val="18"/>
                    </w:rPr>
                    <w:t>1050</w:t>
                  </w:r>
                  <w:r w:rsidRPr="00E41F64">
                    <w:rPr>
                      <w:sz w:val="18"/>
                      <w:szCs w:val="18"/>
                    </w:rPr>
                    <w:t>万套</w:t>
                  </w:r>
                </w:p>
              </w:tc>
            </w:tr>
            <w:tr w:rsidR="00FD23F0" w:rsidRPr="00E41F64" w:rsidTr="00B11C2E">
              <w:trPr>
                <w:trHeight w:val="374"/>
                <w:jc w:val="center"/>
              </w:trPr>
              <w:tc>
                <w:tcPr>
                  <w:tcW w:w="956" w:type="dxa"/>
                  <w:vMerge w:val="restart"/>
                  <w:vAlign w:val="center"/>
                </w:tcPr>
                <w:p w:rsidR="00FD23F0" w:rsidRPr="00E41F64" w:rsidRDefault="00FD23F0" w:rsidP="00080A77">
                  <w:pPr>
                    <w:jc w:val="center"/>
                    <w:rPr>
                      <w:sz w:val="18"/>
                      <w:szCs w:val="18"/>
                    </w:rPr>
                  </w:pPr>
                  <w:r w:rsidRPr="00E41F64">
                    <w:rPr>
                      <w:sz w:val="18"/>
                      <w:szCs w:val="18"/>
                    </w:rPr>
                    <w:t>辅助工程</w:t>
                  </w:r>
                </w:p>
              </w:tc>
              <w:tc>
                <w:tcPr>
                  <w:tcW w:w="1431" w:type="dxa"/>
                  <w:gridSpan w:val="3"/>
                  <w:vAlign w:val="center"/>
                </w:tcPr>
                <w:p w:rsidR="00FD23F0" w:rsidRPr="00E41F64" w:rsidRDefault="00FD23F0" w:rsidP="00080A77">
                  <w:pPr>
                    <w:jc w:val="center"/>
                    <w:rPr>
                      <w:sz w:val="18"/>
                      <w:szCs w:val="18"/>
                    </w:rPr>
                  </w:pPr>
                  <w:r w:rsidRPr="00E41F64">
                    <w:rPr>
                      <w:rFonts w:hint="eastAsia"/>
                      <w:sz w:val="18"/>
                      <w:szCs w:val="18"/>
                    </w:rPr>
                    <w:t>空压机房</w:t>
                  </w:r>
                  <w:r w:rsidRPr="00E41F64">
                    <w:rPr>
                      <w:rFonts w:hint="eastAsia"/>
                      <w:sz w:val="18"/>
                      <w:szCs w:val="18"/>
                    </w:rPr>
                    <w:t>1F</w:t>
                  </w:r>
                </w:p>
              </w:tc>
              <w:tc>
                <w:tcPr>
                  <w:tcW w:w="5643" w:type="dxa"/>
                  <w:vAlign w:val="center"/>
                </w:tcPr>
                <w:p w:rsidR="00FD23F0" w:rsidRPr="00E41F64" w:rsidRDefault="00FD23F0" w:rsidP="00B16D56">
                  <w:pPr>
                    <w:jc w:val="center"/>
                    <w:rPr>
                      <w:sz w:val="18"/>
                      <w:szCs w:val="18"/>
                    </w:rPr>
                  </w:pPr>
                  <w:r w:rsidRPr="00E41F64">
                    <w:rPr>
                      <w:rFonts w:hint="eastAsia"/>
                      <w:sz w:val="18"/>
                      <w:szCs w:val="18"/>
                    </w:rPr>
                    <w:t>设有空压机</w:t>
                  </w:r>
                  <w:r w:rsidRPr="00E41F64">
                    <w:rPr>
                      <w:rFonts w:hint="eastAsia"/>
                      <w:sz w:val="18"/>
                      <w:szCs w:val="18"/>
                    </w:rPr>
                    <w:t>3</w:t>
                  </w:r>
                  <w:r w:rsidRPr="00E41F64">
                    <w:rPr>
                      <w:rFonts w:hint="eastAsia"/>
                      <w:sz w:val="18"/>
                      <w:szCs w:val="18"/>
                    </w:rPr>
                    <w:t>台，压缩空气供全厂使用</w:t>
                  </w:r>
                </w:p>
              </w:tc>
            </w:tr>
            <w:tr w:rsidR="00FD23F0" w:rsidRPr="00E41F64" w:rsidTr="00B11C2E">
              <w:trPr>
                <w:trHeight w:val="374"/>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sz w:val="18"/>
                      <w:szCs w:val="18"/>
                    </w:rPr>
                    <w:t>办公用房</w:t>
                  </w:r>
                  <w:r w:rsidRPr="00E41F64">
                    <w:rPr>
                      <w:rFonts w:hint="eastAsia"/>
                      <w:sz w:val="18"/>
                      <w:szCs w:val="18"/>
                    </w:rPr>
                    <w:t>3F</w:t>
                  </w:r>
                </w:p>
              </w:tc>
              <w:tc>
                <w:tcPr>
                  <w:tcW w:w="5643" w:type="dxa"/>
                  <w:vAlign w:val="center"/>
                </w:tcPr>
                <w:p w:rsidR="00FD23F0" w:rsidRPr="00E41F64" w:rsidRDefault="00FD23F0" w:rsidP="00080A77">
                  <w:pPr>
                    <w:jc w:val="center"/>
                    <w:rPr>
                      <w:sz w:val="18"/>
                      <w:szCs w:val="18"/>
                    </w:rPr>
                  </w:pPr>
                  <w:r w:rsidRPr="00E41F64">
                    <w:rPr>
                      <w:rFonts w:hint="eastAsia"/>
                      <w:sz w:val="18"/>
                      <w:szCs w:val="18"/>
                    </w:rPr>
                    <w:t>1F</w:t>
                  </w:r>
                  <w:r w:rsidRPr="00E41F64">
                    <w:rPr>
                      <w:rFonts w:hint="eastAsia"/>
                      <w:sz w:val="18"/>
                      <w:szCs w:val="18"/>
                    </w:rPr>
                    <w:t>为检验、测试用房，</w:t>
                  </w:r>
                  <w:r w:rsidRPr="00E41F64">
                    <w:rPr>
                      <w:rFonts w:hint="eastAsia"/>
                      <w:sz w:val="18"/>
                      <w:szCs w:val="18"/>
                    </w:rPr>
                    <w:t>2F</w:t>
                  </w:r>
                  <w:r w:rsidRPr="00E41F64">
                    <w:rPr>
                      <w:rFonts w:hint="eastAsia"/>
                      <w:sz w:val="18"/>
                      <w:szCs w:val="18"/>
                    </w:rPr>
                    <w:t>—</w:t>
                  </w:r>
                  <w:r w:rsidRPr="00E41F64">
                    <w:rPr>
                      <w:rFonts w:hint="eastAsia"/>
                      <w:sz w:val="18"/>
                      <w:szCs w:val="18"/>
                    </w:rPr>
                    <w:t>3F</w:t>
                  </w:r>
                  <w:r w:rsidRPr="00E41F64">
                    <w:rPr>
                      <w:rFonts w:hint="eastAsia"/>
                      <w:sz w:val="18"/>
                      <w:szCs w:val="18"/>
                    </w:rPr>
                    <w:t>为办公用房</w:t>
                  </w:r>
                </w:p>
              </w:tc>
            </w:tr>
            <w:tr w:rsidR="00FD23F0" w:rsidRPr="00E41F64" w:rsidTr="00B11C2E">
              <w:trPr>
                <w:trHeight w:val="374"/>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rFonts w:hint="eastAsia"/>
                      <w:sz w:val="18"/>
                      <w:szCs w:val="18"/>
                    </w:rPr>
                    <w:t>综合楼</w:t>
                  </w:r>
                  <w:r w:rsidRPr="00E41F64">
                    <w:rPr>
                      <w:rFonts w:hint="eastAsia"/>
                      <w:sz w:val="18"/>
                      <w:szCs w:val="18"/>
                    </w:rPr>
                    <w:t>3F</w:t>
                  </w:r>
                </w:p>
              </w:tc>
              <w:tc>
                <w:tcPr>
                  <w:tcW w:w="5643" w:type="dxa"/>
                  <w:vAlign w:val="center"/>
                </w:tcPr>
                <w:p w:rsidR="00FD23F0" w:rsidRPr="00E41F64" w:rsidRDefault="00FD23F0" w:rsidP="00080A77">
                  <w:pPr>
                    <w:jc w:val="center"/>
                    <w:rPr>
                      <w:sz w:val="18"/>
                      <w:szCs w:val="18"/>
                    </w:rPr>
                  </w:pPr>
                  <w:r w:rsidRPr="00E41F64">
                    <w:rPr>
                      <w:rFonts w:hint="eastAsia"/>
                      <w:sz w:val="18"/>
                      <w:szCs w:val="18"/>
                    </w:rPr>
                    <w:t>1F</w:t>
                  </w:r>
                  <w:r w:rsidRPr="00E41F64">
                    <w:rPr>
                      <w:rFonts w:hint="eastAsia"/>
                      <w:sz w:val="18"/>
                      <w:szCs w:val="18"/>
                    </w:rPr>
                    <w:t>为员工食堂，</w:t>
                  </w:r>
                  <w:r w:rsidRPr="00E41F64">
                    <w:rPr>
                      <w:rFonts w:hint="eastAsia"/>
                      <w:sz w:val="18"/>
                      <w:szCs w:val="18"/>
                    </w:rPr>
                    <w:t>2F</w:t>
                  </w:r>
                  <w:r w:rsidRPr="00E41F64">
                    <w:rPr>
                      <w:rFonts w:hint="eastAsia"/>
                      <w:sz w:val="18"/>
                      <w:szCs w:val="18"/>
                    </w:rPr>
                    <w:t>—</w:t>
                  </w:r>
                  <w:r w:rsidRPr="00E41F64">
                    <w:rPr>
                      <w:rFonts w:hint="eastAsia"/>
                      <w:sz w:val="18"/>
                      <w:szCs w:val="18"/>
                    </w:rPr>
                    <w:t>3F</w:t>
                  </w:r>
                  <w:r w:rsidRPr="00E41F64">
                    <w:rPr>
                      <w:rFonts w:hint="eastAsia"/>
                      <w:sz w:val="18"/>
                      <w:szCs w:val="18"/>
                    </w:rPr>
                    <w:t>为倒班宿舍</w:t>
                  </w:r>
                </w:p>
              </w:tc>
            </w:tr>
            <w:tr w:rsidR="00FD23F0" w:rsidRPr="00E41F64" w:rsidTr="00B11C2E">
              <w:trPr>
                <w:trHeight w:val="374"/>
                <w:jc w:val="center"/>
              </w:trPr>
              <w:tc>
                <w:tcPr>
                  <w:tcW w:w="956" w:type="dxa"/>
                  <w:vMerge w:val="restart"/>
                  <w:vAlign w:val="center"/>
                </w:tcPr>
                <w:p w:rsidR="00FD23F0" w:rsidRPr="00E41F64" w:rsidRDefault="00FD23F0" w:rsidP="00080A77">
                  <w:pPr>
                    <w:jc w:val="center"/>
                    <w:rPr>
                      <w:sz w:val="18"/>
                      <w:szCs w:val="18"/>
                    </w:rPr>
                  </w:pPr>
                  <w:r w:rsidRPr="00E41F64">
                    <w:rPr>
                      <w:sz w:val="18"/>
                      <w:szCs w:val="18"/>
                    </w:rPr>
                    <w:t>储运工程</w:t>
                  </w:r>
                </w:p>
              </w:tc>
              <w:tc>
                <w:tcPr>
                  <w:tcW w:w="1431" w:type="dxa"/>
                  <w:gridSpan w:val="3"/>
                  <w:vAlign w:val="center"/>
                </w:tcPr>
                <w:p w:rsidR="00FD23F0" w:rsidRPr="00E41F64" w:rsidRDefault="00FD23F0" w:rsidP="00080A77">
                  <w:pPr>
                    <w:jc w:val="center"/>
                    <w:rPr>
                      <w:sz w:val="18"/>
                      <w:szCs w:val="18"/>
                    </w:rPr>
                  </w:pPr>
                  <w:r w:rsidRPr="00E41F64">
                    <w:rPr>
                      <w:sz w:val="18"/>
                      <w:szCs w:val="18"/>
                    </w:rPr>
                    <w:t>储存</w:t>
                  </w:r>
                </w:p>
              </w:tc>
              <w:tc>
                <w:tcPr>
                  <w:tcW w:w="5643" w:type="dxa"/>
                  <w:vAlign w:val="center"/>
                </w:tcPr>
                <w:p w:rsidR="00FD23F0" w:rsidRPr="00E41F64" w:rsidRDefault="00FD23F0" w:rsidP="00080A77">
                  <w:pPr>
                    <w:jc w:val="center"/>
                    <w:rPr>
                      <w:sz w:val="18"/>
                      <w:szCs w:val="18"/>
                    </w:rPr>
                  </w:pPr>
                  <w:r w:rsidRPr="00E41F64">
                    <w:rPr>
                      <w:rFonts w:hint="eastAsia"/>
                      <w:sz w:val="18"/>
                      <w:szCs w:val="18"/>
                    </w:rPr>
                    <w:t>点火器原材料暂存于</w:t>
                  </w:r>
                  <w:r w:rsidRPr="00E41F64">
                    <w:rPr>
                      <w:rFonts w:hint="eastAsia"/>
                      <w:sz w:val="18"/>
                      <w:szCs w:val="18"/>
                    </w:rPr>
                    <w:t>1#</w:t>
                  </w:r>
                  <w:r w:rsidRPr="00E41F64">
                    <w:rPr>
                      <w:rFonts w:hint="eastAsia"/>
                      <w:sz w:val="18"/>
                      <w:szCs w:val="18"/>
                    </w:rPr>
                    <w:t>电子车间内东南面，点火器成品暂存于</w:t>
                  </w:r>
                  <w:r w:rsidRPr="00E41F64">
                    <w:rPr>
                      <w:rFonts w:hint="eastAsia"/>
                      <w:sz w:val="18"/>
                      <w:szCs w:val="18"/>
                    </w:rPr>
                    <w:t>1#</w:t>
                  </w:r>
                  <w:r w:rsidRPr="00E41F64">
                    <w:rPr>
                      <w:rFonts w:hint="eastAsia"/>
                      <w:sz w:val="18"/>
                      <w:szCs w:val="18"/>
                    </w:rPr>
                    <w:t>电子车间内北面；铁飞轮和铝飞轮原材料暂存处于</w:t>
                  </w:r>
                  <w:r w:rsidRPr="00E41F64">
                    <w:rPr>
                      <w:rFonts w:hint="eastAsia"/>
                      <w:sz w:val="18"/>
                      <w:szCs w:val="18"/>
                    </w:rPr>
                    <w:t>2#</w:t>
                  </w:r>
                  <w:r w:rsidRPr="00E41F64">
                    <w:rPr>
                      <w:rFonts w:hint="eastAsia"/>
                      <w:sz w:val="18"/>
                      <w:szCs w:val="18"/>
                    </w:rPr>
                    <w:t>铸造车间内南面，铁飞轮和铝飞轮半成品暂存处于</w:t>
                  </w:r>
                  <w:r w:rsidRPr="00E41F64">
                    <w:rPr>
                      <w:rFonts w:hint="eastAsia"/>
                      <w:sz w:val="18"/>
                      <w:szCs w:val="18"/>
                    </w:rPr>
                    <w:t>2#</w:t>
                  </w:r>
                  <w:r w:rsidRPr="00E41F64">
                    <w:rPr>
                      <w:rFonts w:hint="eastAsia"/>
                      <w:sz w:val="18"/>
                      <w:szCs w:val="18"/>
                    </w:rPr>
                    <w:t>铸造车间内西面；</w:t>
                  </w:r>
                  <w:r w:rsidRPr="00E41F64">
                    <w:rPr>
                      <w:sz w:val="18"/>
                      <w:szCs w:val="18"/>
                    </w:rPr>
                    <w:t>注塑原辅材料暂存于注塑车间内东北面，冲压原辅材料暂存于冲压车间内东北面</w:t>
                  </w:r>
                </w:p>
              </w:tc>
            </w:tr>
            <w:tr w:rsidR="00FD23F0" w:rsidRPr="00E41F64" w:rsidTr="00B11C2E">
              <w:trPr>
                <w:trHeight w:val="374"/>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sz w:val="18"/>
                      <w:szCs w:val="18"/>
                    </w:rPr>
                    <w:t>运输</w:t>
                  </w:r>
                </w:p>
              </w:tc>
              <w:tc>
                <w:tcPr>
                  <w:tcW w:w="5643" w:type="dxa"/>
                  <w:vAlign w:val="center"/>
                </w:tcPr>
                <w:p w:rsidR="00FD23F0" w:rsidRPr="00E41F64" w:rsidRDefault="00FD23F0" w:rsidP="00080A77">
                  <w:pPr>
                    <w:jc w:val="center"/>
                    <w:rPr>
                      <w:sz w:val="18"/>
                      <w:szCs w:val="18"/>
                    </w:rPr>
                  </w:pPr>
                  <w:r w:rsidRPr="00E41F64">
                    <w:rPr>
                      <w:sz w:val="18"/>
                      <w:szCs w:val="18"/>
                    </w:rPr>
                    <w:t>原辅材料及成品运输利用园区道路</w:t>
                  </w:r>
                </w:p>
              </w:tc>
            </w:tr>
            <w:tr w:rsidR="00FD23F0" w:rsidRPr="00E41F64" w:rsidTr="00B11C2E">
              <w:trPr>
                <w:trHeight w:val="335"/>
                <w:jc w:val="center"/>
              </w:trPr>
              <w:tc>
                <w:tcPr>
                  <w:tcW w:w="956" w:type="dxa"/>
                  <w:vMerge w:val="restart"/>
                  <w:vAlign w:val="center"/>
                </w:tcPr>
                <w:p w:rsidR="00FD23F0" w:rsidRPr="00E41F64" w:rsidRDefault="00FD23F0" w:rsidP="00080A77">
                  <w:pPr>
                    <w:jc w:val="center"/>
                    <w:rPr>
                      <w:sz w:val="18"/>
                      <w:szCs w:val="18"/>
                    </w:rPr>
                  </w:pPr>
                  <w:r w:rsidRPr="00E41F64">
                    <w:rPr>
                      <w:sz w:val="18"/>
                      <w:szCs w:val="18"/>
                    </w:rPr>
                    <w:t>公用工程</w:t>
                  </w:r>
                </w:p>
              </w:tc>
              <w:tc>
                <w:tcPr>
                  <w:tcW w:w="1431" w:type="dxa"/>
                  <w:gridSpan w:val="3"/>
                  <w:vAlign w:val="center"/>
                </w:tcPr>
                <w:p w:rsidR="00FD23F0" w:rsidRPr="00E41F64" w:rsidRDefault="00FD23F0" w:rsidP="00080A77">
                  <w:pPr>
                    <w:jc w:val="center"/>
                    <w:rPr>
                      <w:sz w:val="18"/>
                      <w:szCs w:val="18"/>
                    </w:rPr>
                  </w:pPr>
                  <w:r w:rsidRPr="00E41F64">
                    <w:rPr>
                      <w:sz w:val="18"/>
                      <w:szCs w:val="18"/>
                    </w:rPr>
                    <w:t>供电</w:t>
                  </w:r>
                </w:p>
              </w:tc>
              <w:tc>
                <w:tcPr>
                  <w:tcW w:w="5643" w:type="dxa"/>
                  <w:vAlign w:val="center"/>
                </w:tcPr>
                <w:p w:rsidR="00FD23F0" w:rsidRPr="00E41F64" w:rsidRDefault="00FD23F0" w:rsidP="00080A77">
                  <w:pPr>
                    <w:jc w:val="center"/>
                    <w:rPr>
                      <w:sz w:val="18"/>
                      <w:szCs w:val="18"/>
                    </w:rPr>
                  </w:pPr>
                  <w:r w:rsidRPr="00E41F64">
                    <w:rPr>
                      <w:sz w:val="18"/>
                      <w:szCs w:val="18"/>
                    </w:rPr>
                    <w:t>依托</w:t>
                  </w:r>
                  <w:r w:rsidRPr="00E41F64">
                    <w:rPr>
                      <w:rFonts w:hint="eastAsia"/>
                      <w:sz w:val="18"/>
                      <w:szCs w:val="18"/>
                    </w:rPr>
                    <w:t>园区</w:t>
                  </w:r>
                  <w:r w:rsidRPr="00E41F64">
                    <w:rPr>
                      <w:sz w:val="18"/>
                      <w:szCs w:val="18"/>
                    </w:rPr>
                    <w:t>供电管网</w:t>
                  </w:r>
                </w:p>
              </w:tc>
            </w:tr>
            <w:tr w:rsidR="00FD23F0" w:rsidRPr="00E41F64" w:rsidTr="00B11C2E">
              <w:trPr>
                <w:trHeight w:val="335"/>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sz w:val="18"/>
                      <w:szCs w:val="18"/>
                    </w:rPr>
                    <w:t>给水</w:t>
                  </w:r>
                </w:p>
              </w:tc>
              <w:tc>
                <w:tcPr>
                  <w:tcW w:w="5643" w:type="dxa"/>
                  <w:vAlign w:val="center"/>
                </w:tcPr>
                <w:p w:rsidR="00FD23F0" w:rsidRPr="00E41F64" w:rsidRDefault="00FD23F0" w:rsidP="00080A77">
                  <w:pPr>
                    <w:jc w:val="center"/>
                    <w:rPr>
                      <w:sz w:val="18"/>
                      <w:szCs w:val="18"/>
                    </w:rPr>
                  </w:pPr>
                  <w:r w:rsidRPr="00E41F64">
                    <w:rPr>
                      <w:sz w:val="18"/>
                      <w:szCs w:val="18"/>
                    </w:rPr>
                    <w:t>依托</w:t>
                  </w:r>
                  <w:r w:rsidRPr="00E41F64">
                    <w:rPr>
                      <w:rFonts w:hint="eastAsia"/>
                      <w:sz w:val="18"/>
                      <w:szCs w:val="18"/>
                    </w:rPr>
                    <w:t>园区</w:t>
                  </w:r>
                  <w:r w:rsidRPr="00E41F64">
                    <w:rPr>
                      <w:sz w:val="18"/>
                      <w:szCs w:val="18"/>
                    </w:rPr>
                    <w:t>供水管网</w:t>
                  </w:r>
                </w:p>
              </w:tc>
            </w:tr>
            <w:tr w:rsidR="00FD23F0" w:rsidRPr="00E41F64" w:rsidTr="00B11C2E">
              <w:trPr>
                <w:trHeight w:val="335"/>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rFonts w:hint="eastAsia"/>
                      <w:sz w:val="18"/>
                      <w:szCs w:val="18"/>
                    </w:rPr>
                    <w:t>供天然气</w:t>
                  </w:r>
                </w:p>
              </w:tc>
              <w:tc>
                <w:tcPr>
                  <w:tcW w:w="5643" w:type="dxa"/>
                  <w:vAlign w:val="center"/>
                </w:tcPr>
                <w:p w:rsidR="00FD23F0" w:rsidRPr="00E41F64" w:rsidRDefault="00FD23F0" w:rsidP="00080A77">
                  <w:pPr>
                    <w:jc w:val="center"/>
                    <w:rPr>
                      <w:sz w:val="18"/>
                      <w:szCs w:val="18"/>
                    </w:rPr>
                  </w:pPr>
                  <w:r w:rsidRPr="00E41F64">
                    <w:rPr>
                      <w:sz w:val="18"/>
                      <w:szCs w:val="18"/>
                    </w:rPr>
                    <w:t>依托</w:t>
                  </w:r>
                  <w:r w:rsidRPr="00E41F64">
                    <w:rPr>
                      <w:rFonts w:hint="eastAsia"/>
                      <w:sz w:val="18"/>
                      <w:szCs w:val="18"/>
                    </w:rPr>
                    <w:t>园区</w:t>
                  </w:r>
                  <w:r w:rsidRPr="00E41F64">
                    <w:rPr>
                      <w:sz w:val="18"/>
                      <w:szCs w:val="18"/>
                    </w:rPr>
                    <w:t>供</w:t>
                  </w:r>
                  <w:r w:rsidRPr="00E41F64">
                    <w:rPr>
                      <w:rFonts w:hint="eastAsia"/>
                      <w:sz w:val="18"/>
                      <w:szCs w:val="18"/>
                    </w:rPr>
                    <w:t>气</w:t>
                  </w:r>
                  <w:r w:rsidRPr="00E41F64">
                    <w:rPr>
                      <w:sz w:val="18"/>
                      <w:szCs w:val="18"/>
                    </w:rPr>
                    <w:t>管网</w:t>
                  </w:r>
                </w:p>
              </w:tc>
            </w:tr>
            <w:tr w:rsidR="00FD23F0" w:rsidRPr="00E41F64" w:rsidTr="00B11C2E">
              <w:trPr>
                <w:trHeight w:val="335"/>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sz w:val="18"/>
                      <w:szCs w:val="18"/>
                    </w:rPr>
                    <w:t>排水</w:t>
                  </w:r>
                </w:p>
              </w:tc>
              <w:tc>
                <w:tcPr>
                  <w:tcW w:w="5643" w:type="dxa"/>
                  <w:vAlign w:val="center"/>
                </w:tcPr>
                <w:p w:rsidR="00FD23F0" w:rsidRPr="00E41F64" w:rsidRDefault="00FD23F0" w:rsidP="00080A77">
                  <w:pPr>
                    <w:jc w:val="center"/>
                    <w:rPr>
                      <w:sz w:val="18"/>
                      <w:szCs w:val="18"/>
                    </w:rPr>
                  </w:pPr>
                  <w:r w:rsidRPr="00E41F64">
                    <w:rPr>
                      <w:sz w:val="18"/>
                      <w:szCs w:val="18"/>
                    </w:rPr>
                    <w:t>采取雨污分流制</w:t>
                  </w:r>
                </w:p>
              </w:tc>
            </w:tr>
            <w:tr w:rsidR="00FD23F0" w:rsidRPr="00E41F64" w:rsidTr="00B11C2E">
              <w:trPr>
                <w:trHeight w:val="335"/>
                <w:jc w:val="center"/>
              </w:trPr>
              <w:tc>
                <w:tcPr>
                  <w:tcW w:w="956" w:type="dxa"/>
                  <w:vMerge w:val="restart"/>
                  <w:vAlign w:val="center"/>
                </w:tcPr>
                <w:p w:rsidR="00FD23F0" w:rsidRPr="00E41F64" w:rsidRDefault="00FD23F0" w:rsidP="00080A77">
                  <w:pPr>
                    <w:jc w:val="center"/>
                    <w:rPr>
                      <w:sz w:val="18"/>
                      <w:szCs w:val="18"/>
                    </w:rPr>
                  </w:pPr>
                  <w:r w:rsidRPr="00E41F64">
                    <w:rPr>
                      <w:sz w:val="18"/>
                      <w:szCs w:val="18"/>
                    </w:rPr>
                    <w:t>环保工程</w:t>
                  </w:r>
                </w:p>
              </w:tc>
              <w:tc>
                <w:tcPr>
                  <w:tcW w:w="1431" w:type="dxa"/>
                  <w:gridSpan w:val="3"/>
                  <w:vAlign w:val="center"/>
                </w:tcPr>
                <w:p w:rsidR="00FD23F0" w:rsidRPr="00E41F64" w:rsidRDefault="00FD23F0" w:rsidP="00080A77">
                  <w:pPr>
                    <w:jc w:val="center"/>
                    <w:rPr>
                      <w:sz w:val="18"/>
                      <w:szCs w:val="18"/>
                    </w:rPr>
                  </w:pPr>
                  <w:r w:rsidRPr="00E41F64">
                    <w:rPr>
                      <w:sz w:val="18"/>
                      <w:szCs w:val="18"/>
                    </w:rPr>
                    <w:t>废水</w:t>
                  </w:r>
                </w:p>
              </w:tc>
              <w:tc>
                <w:tcPr>
                  <w:tcW w:w="5643" w:type="dxa"/>
                  <w:vAlign w:val="center"/>
                </w:tcPr>
                <w:p w:rsidR="00FD23F0" w:rsidRPr="00E41F64" w:rsidRDefault="00FD23F0" w:rsidP="00A922F0">
                  <w:pPr>
                    <w:jc w:val="center"/>
                    <w:rPr>
                      <w:sz w:val="18"/>
                      <w:szCs w:val="18"/>
                    </w:rPr>
                  </w:pPr>
                  <w:r w:rsidRPr="00E41F64">
                    <w:rPr>
                      <w:rFonts w:hint="eastAsia"/>
                      <w:sz w:val="18"/>
                      <w:szCs w:val="18"/>
                    </w:rPr>
                    <w:t>冷却水循环使用</w:t>
                  </w:r>
                  <w:r w:rsidRPr="00E41F64">
                    <w:rPr>
                      <w:sz w:val="18"/>
                      <w:szCs w:val="18"/>
                    </w:rPr>
                    <w:t>，少量清净下水排入厂区雨水管</w:t>
                  </w:r>
                  <w:r w:rsidR="00A922F0" w:rsidRPr="00E41F64">
                    <w:rPr>
                      <w:rFonts w:hint="eastAsia"/>
                      <w:sz w:val="18"/>
                      <w:szCs w:val="18"/>
                    </w:rPr>
                    <w:t>网</w:t>
                  </w:r>
                  <w:r w:rsidRPr="00E41F64">
                    <w:rPr>
                      <w:rFonts w:hint="eastAsia"/>
                      <w:sz w:val="18"/>
                      <w:szCs w:val="18"/>
                    </w:rPr>
                    <w:t>；生产废水经厂区已建成污水处理站（处理规模为</w:t>
                  </w:r>
                  <w:r w:rsidRPr="00E41F64">
                    <w:rPr>
                      <w:rFonts w:hint="eastAsia"/>
                      <w:sz w:val="18"/>
                      <w:szCs w:val="18"/>
                    </w:rPr>
                    <w:t>50m</w:t>
                  </w:r>
                  <w:r w:rsidRPr="00E41F64">
                    <w:rPr>
                      <w:rFonts w:hint="eastAsia"/>
                      <w:sz w:val="18"/>
                      <w:szCs w:val="18"/>
                      <w:vertAlign w:val="superscript"/>
                    </w:rPr>
                    <w:t>3</w:t>
                  </w:r>
                  <w:r w:rsidRPr="00E41F64">
                    <w:rPr>
                      <w:rFonts w:hint="eastAsia"/>
                      <w:sz w:val="18"/>
                      <w:szCs w:val="18"/>
                    </w:rPr>
                    <w:t>/d</w:t>
                  </w:r>
                  <w:r w:rsidRPr="00E41F64">
                    <w:rPr>
                      <w:rFonts w:hint="eastAsia"/>
                      <w:sz w:val="18"/>
                      <w:szCs w:val="18"/>
                    </w:rPr>
                    <w:t>）处理达《污水综合排放标准》（</w:t>
                  </w:r>
                  <w:r w:rsidRPr="00E41F64">
                    <w:rPr>
                      <w:rFonts w:hint="eastAsia"/>
                      <w:sz w:val="18"/>
                      <w:szCs w:val="18"/>
                    </w:rPr>
                    <w:t>GB8978-1996</w:t>
                  </w:r>
                  <w:r w:rsidRPr="00E41F64">
                    <w:rPr>
                      <w:rFonts w:hint="eastAsia"/>
                      <w:sz w:val="18"/>
                      <w:szCs w:val="18"/>
                    </w:rPr>
                    <w:t>）三级标准后同生活污水排入厂区已建成生活污水处理装置（处理规模为</w:t>
                  </w:r>
                  <w:r w:rsidRPr="00E41F64">
                    <w:rPr>
                      <w:rFonts w:hint="eastAsia"/>
                      <w:sz w:val="18"/>
                      <w:szCs w:val="18"/>
                    </w:rPr>
                    <w:t>80m</w:t>
                  </w:r>
                  <w:r w:rsidRPr="00E41F64">
                    <w:rPr>
                      <w:rFonts w:hint="eastAsia"/>
                      <w:sz w:val="18"/>
                      <w:szCs w:val="18"/>
                      <w:vertAlign w:val="superscript"/>
                    </w:rPr>
                    <w:t>3</w:t>
                  </w:r>
                  <w:r w:rsidRPr="00E41F64">
                    <w:rPr>
                      <w:rFonts w:hint="eastAsia"/>
                      <w:sz w:val="18"/>
                      <w:szCs w:val="18"/>
                    </w:rPr>
                    <w:t>/d</w:t>
                  </w:r>
                  <w:r w:rsidRPr="00E41F64">
                    <w:rPr>
                      <w:rFonts w:hint="eastAsia"/>
                      <w:sz w:val="18"/>
                      <w:szCs w:val="18"/>
                    </w:rPr>
                    <w:t>）处理达《污水综合排放标准》（</w:t>
                  </w:r>
                  <w:r w:rsidRPr="00E41F64">
                    <w:rPr>
                      <w:rFonts w:hint="eastAsia"/>
                      <w:sz w:val="18"/>
                      <w:szCs w:val="18"/>
                    </w:rPr>
                    <w:t>GB8978-1996</w:t>
                  </w:r>
                  <w:r w:rsidRPr="00E41F64">
                    <w:rPr>
                      <w:rFonts w:hint="eastAsia"/>
                      <w:sz w:val="18"/>
                      <w:szCs w:val="18"/>
                    </w:rPr>
                    <w:t>）三级标准后进入园区污水管网</w:t>
                  </w:r>
                </w:p>
              </w:tc>
            </w:tr>
            <w:tr w:rsidR="00FD23F0" w:rsidRPr="00E41F64" w:rsidTr="00B11C2E">
              <w:trPr>
                <w:trHeight w:val="238"/>
                <w:jc w:val="center"/>
              </w:trPr>
              <w:tc>
                <w:tcPr>
                  <w:tcW w:w="956" w:type="dxa"/>
                  <w:vMerge/>
                  <w:vAlign w:val="center"/>
                </w:tcPr>
                <w:p w:rsidR="00FD23F0" w:rsidRPr="00E41F64" w:rsidRDefault="00FD23F0" w:rsidP="00080A77">
                  <w:pPr>
                    <w:jc w:val="center"/>
                    <w:rPr>
                      <w:sz w:val="18"/>
                      <w:szCs w:val="18"/>
                    </w:rPr>
                  </w:pPr>
                </w:p>
              </w:tc>
              <w:tc>
                <w:tcPr>
                  <w:tcW w:w="396" w:type="dxa"/>
                  <w:vMerge w:val="restart"/>
                  <w:vAlign w:val="center"/>
                </w:tcPr>
                <w:p w:rsidR="00FD23F0" w:rsidRPr="00E41F64" w:rsidRDefault="00FD23F0" w:rsidP="00080A77">
                  <w:pPr>
                    <w:jc w:val="center"/>
                    <w:rPr>
                      <w:sz w:val="18"/>
                      <w:szCs w:val="18"/>
                    </w:rPr>
                  </w:pPr>
                  <w:r w:rsidRPr="00E41F64">
                    <w:rPr>
                      <w:sz w:val="18"/>
                      <w:szCs w:val="18"/>
                    </w:rPr>
                    <w:t>废气</w:t>
                  </w:r>
                </w:p>
              </w:tc>
              <w:tc>
                <w:tcPr>
                  <w:tcW w:w="394" w:type="dxa"/>
                  <w:vMerge w:val="restart"/>
                  <w:vAlign w:val="center"/>
                </w:tcPr>
                <w:p w:rsidR="00FD23F0" w:rsidRPr="00E41F64" w:rsidRDefault="00FD23F0" w:rsidP="00080A77">
                  <w:pPr>
                    <w:jc w:val="center"/>
                    <w:rPr>
                      <w:sz w:val="18"/>
                      <w:szCs w:val="18"/>
                    </w:rPr>
                  </w:pPr>
                  <w:r w:rsidRPr="00E41F64">
                    <w:rPr>
                      <w:rFonts w:hint="eastAsia"/>
                      <w:sz w:val="18"/>
                      <w:szCs w:val="18"/>
                    </w:rPr>
                    <w:t>铸造车间</w:t>
                  </w:r>
                </w:p>
              </w:tc>
              <w:tc>
                <w:tcPr>
                  <w:tcW w:w="641" w:type="dxa"/>
                  <w:vAlign w:val="center"/>
                </w:tcPr>
                <w:p w:rsidR="00FD23F0" w:rsidRPr="00E41F64" w:rsidRDefault="00FD23F0" w:rsidP="00080A77">
                  <w:pPr>
                    <w:jc w:val="center"/>
                    <w:rPr>
                      <w:sz w:val="18"/>
                      <w:szCs w:val="18"/>
                    </w:rPr>
                  </w:pPr>
                  <w:r w:rsidRPr="00E41F64">
                    <w:rPr>
                      <w:rFonts w:hint="eastAsia"/>
                      <w:sz w:val="18"/>
                      <w:szCs w:val="18"/>
                    </w:rPr>
                    <w:t>铁飞轮</w:t>
                  </w:r>
                </w:p>
              </w:tc>
              <w:tc>
                <w:tcPr>
                  <w:tcW w:w="5643" w:type="dxa"/>
                  <w:vAlign w:val="center"/>
                </w:tcPr>
                <w:p w:rsidR="00FD23F0" w:rsidRPr="00E41F64" w:rsidRDefault="00FD23F0" w:rsidP="001265F9">
                  <w:pPr>
                    <w:jc w:val="center"/>
                    <w:rPr>
                      <w:sz w:val="18"/>
                      <w:szCs w:val="18"/>
                    </w:rPr>
                  </w:pPr>
                  <w:r w:rsidRPr="00E41F64">
                    <w:rPr>
                      <w:sz w:val="18"/>
                      <w:szCs w:val="18"/>
                    </w:rPr>
                    <w:t>熔炼铁</w:t>
                  </w:r>
                  <w:r w:rsidR="003C27E2" w:rsidRPr="00E41F64">
                    <w:rPr>
                      <w:rFonts w:hint="eastAsia"/>
                      <w:sz w:val="18"/>
                      <w:szCs w:val="18"/>
                    </w:rPr>
                    <w:t>废气</w:t>
                  </w:r>
                  <w:r w:rsidRPr="00E41F64">
                    <w:rPr>
                      <w:sz w:val="18"/>
                      <w:szCs w:val="18"/>
                    </w:rPr>
                    <w:t>采用旋风和湿式除尘处理后通过</w:t>
                  </w:r>
                  <w:r w:rsidRPr="00E41F64">
                    <w:rPr>
                      <w:sz w:val="18"/>
                      <w:szCs w:val="18"/>
                    </w:rPr>
                    <w:t>15m</w:t>
                  </w:r>
                  <w:r w:rsidRPr="00E41F64">
                    <w:rPr>
                      <w:sz w:val="18"/>
                      <w:szCs w:val="18"/>
                    </w:rPr>
                    <w:t>排气筒（</w:t>
                  </w:r>
                  <w:r w:rsidRPr="00E41F64">
                    <w:rPr>
                      <w:sz w:val="18"/>
                      <w:szCs w:val="18"/>
                    </w:rPr>
                    <w:t>DA006</w:t>
                  </w:r>
                  <w:r w:rsidRPr="00E41F64">
                    <w:rPr>
                      <w:sz w:val="18"/>
                      <w:szCs w:val="18"/>
                    </w:rPr>
                    <w:t>）排放。</w:t>
                  </w:r>
                  <w:r w:rsidR="008970FE" w:rsidRPr="00E41F64">
                    <w:rPr>
                      <w:rFonts w:hint="eastAsia"/>
                      <w:sz w:val="18"/>
                      <w:szCs w:val="18"/>
                    </w:rPr>
                    <w:t>砂处理（落砂）</w:t>
                  </w:r>
                  <w:r w:rsidRPr="00E41F64">
                    <w:rPr>
                      <w:sz w:val="18"/>
                      <w:szCs w:val="18"/>
                    </w:rPr>
                    <w:t>废气采用旋风和袋式除尘处理后通过</w:t>
                  </w:r>
                  <w:r w:rsidRPr="00E41F64">
                    <w:rPr>
                      <w:sz w:val="18"/>
                      <w:szCs w:val="18"/>
                    </w:rPr>
                    <w:t>15m</w:t>
                  </w:r>
                  <w:r w:rsidRPr="00E41F64">
                    <w:rPr>
                      <w:sz w:val="18"/>
                      <w:szCs w:val="18"/>
                    </w:rPr>
                    <w:t>排气筒（</w:t>
                  </w:r>
                  <w:r w:rsidRPr="00E41F64">
                    <w:rPr>
                      <w:sz w:val="18"/>
                      <w:szCs w:val="18"/>
                    </w:rPr>
                    <w:t>DA00</w:t>
                  </w:r>
                  <w:r w:rsidR="001265F9" w:rsidRPr="00E41F64">
                    <w:rPr>
                      <w:rFonts w:hint="eastAsia"/>
                      <w:sz w:val="18"/>
                      <w:szCs w:val="18"/>
                    </w:rPr>
                    <w:t>5</w:t>
                  </w:r>
                  <w:r w:rsidRPr="00E41F64">
                    <w:rPr>
                      <w:sz w:val="18"/>
                      <w:szCs w:val="18"/>
                    </w:rPr>
                    <w:t>）排放。</w:t>
                  </w:r>
                  <w:r w:rsidR="008970FE" w:rsidRPr="00E41F64">
                    <w:rPr>
                      <w:rFonts w:hint="eastAsia"/>
                      <w:sz w:val="18"/>
                      <w:szCs w:val="18"/>
                    </w:rPr>
                    <w:t>砂处理（旧砂再生、混砂</w:t>
                  </w:r>
                  <w:r w:rsidR="008F4901" w:rsidRPr="00E41F64">
                    <w:rPr>
                      <w:rFonts w:hint="eastAsia"/>
                      <w:sz w:val="18"/>
                      <w:szCs w:val="18"/>
                    </w:rPr>
                    <w:t>）</w:t>
                  </w:r>
                  <w:r w:rsidR="003C27E2" w:rsidRPr="00E41F64">
                    <w:rPr>
                      <w:sz w:val="18"/>
                      <w:szCs w:val="18"/>
                    </w:rPr>
                    <w:t>废气采用旋风和袋式除尘处理后通过</w:t>
                  </w:r>
                  <w:r w:rsidR="003C27E2" w:rsidRPr="00E41F64">
                    <w:rPr>
                      <w:sz w:val="18"/>
                      <w:szCs w:val="18"/>
                    </w:rPr>
                    <w:t>15m</w:t>
                  </w:r>
                  <w:r w:rsidR="003C27E2" w:rsidRPr="00E41F64">
                    <w:rPr>
                      <w:sz w:val="18"/>
                      <w:szCs w:val="18"/>
                    </w:rPr>
                    <w:t>排气筒（</w:t>
                  </w:r>
                  <w:r w:rsidR="003C27E2" w:rsidRPr="00E41F64">
                    <w:rPr>
                      <w:sz w:val="18"/>
                      <w:szCs w:val="18"/>
                    </w:rPr>
                    <w:t>DA00</w:t>
                  </w:r>
                  <w:r w:rsidR="001265F9" w:rsidRPr="00E41F64">
                    <w:rPr>
                      <w:rFonts w:hint="eastAsia"/>
                      <w:sz w:val="18"/>
                      <w:szCs w:val="18"/>
                    </w:rPr>
                    <w:t>3</w:t>
                  </w:r>
                  <w:r w:rsidR="003C27E2" w:rsidRPr="00E41F64">
                    <w:rPr>
                      <w:sz w:val="18"/>
                      <w:szCs w:val="18"/>
                    </w:rPr>
                    <w:t>）排放。</w:t>
                  </w:r>
                  <w:r w:rsidRPr="00E41F64">
                    <w:rPr>
                      <w:sz w:val="18"/>
                      <w:szCs w:val="18"/>
                    </w:rPr>
                    <w:t>抛丸</w:t>
                  </w:r>
                  <w:r w:rsidR="008A2434" w:rsidRPr="00E41F64">
                    <w:rPr>
                      <w:rFonts w:hint="eastAsia"/>
                      <w:sz w:val="18"/>
                      <w:szCs w:val="18"/>
                    </w:rPr>
                    <w:t>废气</w:t>
                  </w:r>
                  <w:r w:rsidRPr="00E41F64">
                    <w:rPr>
                      <w:sz w:val="18"/>
                      <w:szCs w:val="18"/>
                    </w:rPr>
                    <w:t>经设备自带的滤筒除尘器处理后</w:t>
                  </w:r>
                  <w:r w:rsidR="008A2434" w:rsidRPr="00E41F64">
                    <w:rPr>
                      <w:sz w:val="18"/>
                      <w:szCs w:val="18"/>
                    </w:rPr>
                    <w:t>，</w:t>
                  </w:r>
                  <w:r w:rsidR="008A2434" w:rsidRPr="00E41F64">
                    <w:rPr>
                      <w:rFonts w:hint="eastAsia"/>
                      <w:sz w:val="18"/>
                      <w:szCs w:val="18"/>
                    </w:rPr>
                    <w:t>直接</w:t>
                  </w:r>
                  <w:r w:rsidRPr="00E41F64">
                    <w:rPr>
                      <w:sz w:val="18"/>
                      <w:szCs w:val="18"/>
                    </w:rPr>
                    <w:t>无组织排放。</w:t>
                  </w:r>
                  <w:r w:rsidR="008970FE" w:rsidRPr="00E41F64">
                    <w:rPr>
                      <w:rFonts w:hint="eastAsia"/>
                      <w:sz w:val="18"/>
                      <w:szCs w:val="18"/>
                    </w:rPr>
                    <w:t>浇铸和</w:t>
                  </w:r>
                  <w:r w:rsidRPr="00E41F64">
                    <w:rPr>
                      <w:sz w:val="18"/>
                      <w:szCs w:val="18"/>
                    </w:rPr>
                    <w:t>打磨废气未收集处理，直接无组织排放。</w:t>
                  </w:r>
                </w:p>
              </w:tc>
            </w:tr>
            <w:tr w:rsidR="00FD23F0" w:rsidRPr="00E41F64" w:rsidTr="00B11C2E">
              <w:trPr>
                <w:trHeight w:val="491"/>
                <w:jc w:val="center"/>
              </w:trPr>
              <w:tc>
                <w:tcPr>
                  <w:tcW w:w="956" w:type="dxa"/>
                  <w:vMerge/>
                  <w:vAlign w:val="center"/>
                </w:tcPr>
                <w:p w:rsidR="00FD23F0" w:rsidRPr="00E41F64" w:rsidRDefault="00FD23F0" w:rsidP="00080A77">
                  <w:pPr>
                    <w:jc w:val="center"/>
                    <w:rPr>
                      <w:sz w:val="18"/>
                      <w:szCs w:val="18"/>
                    </w:rPr>
                  </w:pPr>
                </w:p>
              </w:tc>
              <w:tc>
                <w:tcPr>
                  <w:tcW w:w="396" w:type="dxa"/>
                  <w:vMerge/>
                  <w:vAlign w:val="center"/>
                </w:tcPr>
                <w:p w:rsidR="00FD23F0" w:rsidRPr="00E41F64" w:rsidRDefault="00FD23F0" w:rsidP="00080A77">
                  <w:pPr>
                    <w:jc w:val="center"/>
                    <w:rPr>
                      <w:sz w:val="18"/>
                      <w:szCs w:val="18"/>
                    </w:rPr>
                  </w:pPr>
                </w:p>
              </w:tc>
              <w:tc>
                <w:tcPr>
                  <w:tcW w:w="394" w:type="dxa"/>
                  <w:vMerge/>
                  <w:vAlign w:val="center"/>
                </w:tcPr>
                <w:p w:rsidR="00FD23F0" w:rsidRPr="00E41F64" w:rsidRDefault="00FD23F0" w:rsidP="00080A77">
                  <w:pPr>
                    <w:jc w:val="center"/>
                    <w:rPr>
                      <w:sz w:val="18"/>
                      <w:szCs w:val="18"/>
                    </w:rPr>
                  </w:pPr>
                </w:p>
              </w:tc>
              <w:tc>
                <w:tcPr>
                  <w:tcW w:w="641" w:type="dxa"/>
                  <w:vAlign w:val="center"/>
                </w:tcPr>
                <w:p w:rsidR="00FD23F0" w:rsidRPr="00E41F64" w:rsidRDefault="00FD23F0" w:rsidP="00080A77">
                  <w:pPr>
                    <w:jc w:val="center"/>
                    <w:rPr>
                      <w:sz w:val="18"/>
                      <w:szCs w:val="18"/>
                    </w:rPr>
                  </w:pPr>
                  <w:r w:rsidRPr="00E41F64">
                    <w:rPr>
                      <w:rFonts w:hint="eastAsia"/>
                      <w:sz w:val="18"/>
                      <w:szCs w:val="18"/>
                    </w:rPr>
                    <w:t>铝飞轮</w:t>
                  </w:r>
                </w:p>
              </w:tc>
              <w:tc>
                <w:tcPr>
                  <w:tcW w:w="5643" w:type="dxa"/>
                  <w:vAlign w:val="center"/>
                </w:tcPr>
                <w:p w:rsidR="00FD23F0" w:rsidRPr="00E41F64" w:rsidRDefault="00FD23F0" w:rsidP="001265F9">
                  <w:pPr>
                    <w:jc w:val="center"/>
                    <w:rPr>
                      <w:sz w:val="18"/>
                      <w:szCs w:val="18"/>
                    </w:rPr>
                  </w:pPr>
                  <w:r w:rsidRPr="00E41F64">
                    <w:rPr>
                      <w:sz w:val="18"/>
                      <w:szCs w:val="18"/>
                    </w:rPr>
                    <w:t>熔炼铝废气</w:t>
                  </w:r>
                  <w:r w:rsidR="001265F9" w:rsidRPr="00E41F64">
                    <w:rPr>
                      <w:rFonts w:hint="eastAsia"/>
                      <w:sz w:val="18"/>
                      <w:szCs w:val="18"/>
                    </w:rPr>
                    <w:t>和压铸</w:t>
                  </w:r>
                  <w:r w:rsidR="001265F9" w:rsidRPr="00E41F64">
                    <w:rPr>
                      <w:sz w:val="18"/>
                      <w:szCs w:val="18"/>
                    </w:rPr>
                    <w:t>废气</w:t>
                  </w:r>
                  <w:r w:rsidR="001265F9" w:rsidRPr="00E41F64">
                    <w:rPr>
                      <w:rFonts w:hint="eastAsia"/>
                      <w:sz w:val="18"/>
                      <w:szCs w:val="18"/>
                    </w:rPr>
                    <w:t>经集气罩分别收集后，通过专用管道引至</w:t>
                  </w:r>
                  <w:r w:rsidRPr="00E41F64">
                    <w:rPr>
                      <w:rFonts w:hint="eastAsia"/>
                      <w:sz w:val="18"/>
                      <w:szCs w:val="18"/>
                    </w:rPr>
                    <w:t>气旋塔</w:t>
                  </w:r>
                  <w:r w:rsidRPr="00E41F64">
                    <w:rPr>
                      <w:rFonts w:hint="eastAsia"/>
                      <w:sz w:val="18"/>
                      <w:szCs w:val="18"/>
                    </w:rPr>
                    <w:t>+</w:t>
                  </w:r>
                  <w:r w:rsidRPr="00E41F64">
                    <w:rPr>
                      <w:rFonts w:hint="eastAsia"/>
                      <w:sz w:val="18"/>
                      <w:szCs w:val="18"/>
                    </w:rPr>
                    <w:t>干式过滤装置</w:t>
                  </w:r>
                  <w:r w:rsidRPr="00E41F64">
                    <w:rPr>
                      <w:sz w:val="18"/>
                      <w:szCs w:val="18"/>
                    </w:rPr>
                    <w:t>处理后通过</w:t>
                  </w:r>
                  <w:r w:rsidRPr="00E41F64">
                    <w:rPr>
                      <w:sz w:val="18"/>
                      <w:szCs w:val="18"/>
                    </w:rPr>
                    <w:t>15m</w:t>
                  </w:r>
                  <w:r w:rsidRPr="00E41F64">
                    <w:rPr>
                      <w:sz w:val="18"/>
                      <w:szCs w:val="18"/>
                    </w:rPr>
                    <w:t>排气筒</w:t>
                  </w:r>
                  <w:r w:rsidRPr="00E41F64">
                    <w:rPr>
                      <w:rFonts w:hint="eastAsia"/>
                      <w:sz w:val="18"/>
                      <w:szCs w:val="18"/>
                    </w:rPr>
                    <w:t>（</w:t>
                  </w:r>
                  <w:r w:rsidRPr="00E41F64">
                    <w:rPr>
                      <w:rFonts w:hint="eastAsia"/>
                      <w:sz w:val="18"/>
                      <w:szCs w:val="18"/>
                    </w:rPr>
                    <w:t>DA001</w:t>
                  </w:r>
                  <w:r w:rsidRPr="00E41F64">
                    <w:rPr>
                      <w:rFonts w:hint="eastAsia"/>
                      <w:sz w:val="18"/>
                      <w:szCs w:val="18"/>
                    </w:rPr>
                    <w:t>）</w:t>
                  </w:r>
                  <w:r w:rsidRPr="00E41F64">
                    <w:rPr>
                      <w:sz w:val="18"/>
                      <w:szCs w:val="18"/>
                    </w:rPr>
                    <w:t>排放。</w:t>
                  </w:r>
                </w:p>
              </w:tc>
            </w:tr>
            <w:tr w:rsidR="00FD23F0" w:rsidRPr="00E41F64" w:rsidTr="00B11C2E">
              <w:trPr>
                <w:trHeight w:val="267"/>
                <w:jc w:val="center"/>
              </w:trPr>
              <w:tc>
                <w:tcPr>
                  <w:tcW w:w="956" w:type="dxa"/>
                  <w:vMerge/>
                  <w:vAlign w:val="center"/>
                </w:tcPr>
                <w:p w:rsidR="00FD23F0" w:rsidRPr="00E41F64" w:rsidRDefault="00FD23F0" w:rsidP="00080A77">
                  <w:pPr>
                    <w:jc w:val="center"/>
                    <w:rPr>
                      <w:sz w:val="18"/>
                      <w:szCs w:val="18"/>
                    </w:rPr>
                  </w:pPr>
                </w:p>
              </w:tc>
              <w:tc>
                <w:tcPr>
                  <w:tcW w:w="396" w:type="dxa"/>
                  <w:vMerge/>
                  <w:vAlign w:val="center"/>
                </w:tcPr>
                <w:p w:rsidR="00FD23F0" w:rsidRPr="00E41F64" w:rsidRDefault="00FD23F0" w:rsidP="00080A77">
                  <w:pPr>
                    <w:jc w:val="center"/>
                    <w:rPr>
                      <w:sz w:val="18"/>
                      <w:szCs w:val="18"/>
                    </w:rPr>
                  </w:pPr>
                </w:p>
              </w:tc>
              <w:tc>
                <w:tcPr>
                  <w:tcW w:w="1035" w:type="dxa"/>
                  <w:gridSpan w:val="2"/>
                  <w:vAlign w:val="center"/>
                </w:tcPr>
                <w:p w:rsidR="00FD23F0" w:rsidRPr="00E41F64" w:rsidRDefault="00FD23F0" w:rsidP="00080A77">
                  <w:pPr>
                    <w:jc w:val="center"/>
                    <w:rPr>
                      <w:sz w:val="18"/>
                      <w:szCs w:val="18"/>
                    </w:rPr>
                  </w:pPr>
                  <w:r w:rsidRPr="00E41F64">
                    <w:rPr>
                      <w:rFonts w:hint="eastAsia"/>
                      <w:sz w:val="18"/>
                      <w:szCs w:val="18"/>
                    </w:rPr>
                    <w:t>1</w:t>
                  </w:r>
                  <w:r w:rsidRPr="00E41F64">
                    <w:rPr>
                      <w:sz w:val="18"/>
                      <w:szCs w:val="18"/>
                    </w:rPr>
                    <w:t>#</w:t>
                  </w:r>
                  <w:r w:rsidRPr="00E41F64">
                    <w:rPr>
                      <w:sz w:val="18"/>
                      <w:szCs w:val="18"/>
                    </w:rPr>
                    <w:t>电子</w:t>
                  </w:r>
                  <w:r w:rsidRPr="00E41F64">
                    <w:rPr>
                      <w:rFonts w:hint="eastAsia"/>
                      <w:sz w:val="18"/>
                      <w:szCs w:val="18"/>
                    </w:rPr>
                    <w:t>一</w:t>
                  </w:r>
                  <w:r w:rsidRPr="00E41F64">
                    <w:rPr>
                      <w:sz w:val="18"/>
                      <w:szCs w:val="18"/>
                    </w:rPr>
                    <w:t>车间</w:t>
                  </w:r>
                </w:p>
              </w:tc>
              <w:tc>
                <w:tcPr>
                  <w:tcW w:w="5643" w:type="dxa"/>
                  <w:vAlign w:val="center"/>
                </w:tcPr>
                <w:p w:rsidR="00FD23F0" w:rsidRPr="00E41F64" w:rsidRDefault="00FD23F0" w:rsidP="00080A77">
                  <w:pPr>
                    <w:jc w:val="center"/>
                    <w:rPr>
                      <w:sz w:val="18"/>
                      <w:szCs w:val="18"/>
                    </w:rPr>
                  </w:pPr>
                  <w:r w:rsidRPr="00E41F64">
                    <w:rPr>
                      <w:rFonts w:hint="eastAsia"/>
                      <w:sz w:val="18"/>
                      <w:szCs w:val="18"/>
                    </w:rPr>
                    <w:t>焊接和烘烤废气</w:t>
                  </w:r>
                  <w:r w:rsidRPr="00E41F64">
                    <w:rPr>
                      <w:sz w:val="18"/>
                      <w:szCs w:val="18"/>
                    </w:rPr>
                    <w:t>经</w:t>
                  </w:r>
                  <w:r w:rsidRPr="00E41F64">
                    <w:rPr>
                      <w:rFonts w:hint="eastAsia"/>
                      <w:sz w:val="18"/>
                      <w:szCs w:val="18"/>
                    </w:rPr>
                    <w:t>干式过滤</w:t>
                  </w:r>
                  <w:r w:rsidRPr="00E41F64">
                    <w:rPr>
                      <w:rFonts w:hint="eastAsia"/>
                      <w:sz w:val="18"/>
                      <w:szCs w:val="18"/>
                    </w:rPr>
                    <w:t>+UV</w:t>
                  </w:r>
                  <w:r w:rsidRPr="00E41F64">
                    <w:rPr>
                      <w:rFonts w:hint="eastAsia"/>
                      <w:sz w:val="18"/>
                      <w:szCs w:val="18"/>
                    </w:rPr>
                    <w:t>光催化</w:t>
                  </w:r>
                  <w:r w:rsidRPr="00E41F64">
                    <w:rPr>
                      <w:rFonts w:hint="eastAsia"/>
                      <w:sz w:val="18"/>
                      <w:szCs w:val="18"/>
                    </w:rPr>
                    <w:t>+</w:t>
                  </w:r>
                  <w:r w:rsidRPr="00E41F64">
                    <w:rPr>
                      <w:sz w:val="18"/>
                      <w:szCs w:val="18"/>
                    </w:rPr>
                    <w:t>活性炭吸附处理后通过</w:t>
                  </w:r>
                  <w:r w:rsidRPr="00E41F64">
                    <w:rPr>
                      <w:sz w:val="18"/>
                      <w:szCs w:val="18"/>
                    </w:rPr>
                    <w:t>15m</w:t>
                  </w:r>
                  <w:r w:rsidRPr="00E41F64">
                    <w:rPr>
                      <w:sz w:val="18"/>
                      <w:szCs w:val="18"/>
                    </w:rPr>
                    <w:t>排气筒</w:t>
                  </w:r>
                  <w:r w:rsidRPr="00E41F64">
                    <w:rPr>
                      <w:rFonts w:hint="eastAsia"/>
                      <w:sz w:val="18"/>
                      <w:szCs w:val="18"/>
                    </w:rPr>
                    <w:t>（</w:t>
                  </w:r>
                  <w:r w:rsidRPr="00E41F64">
                    <w:rPr>
                      <w:rFonts w:hint="eastAsia"/>
                      <w:sz w:val="18"/>
                      <w:szCs w:val="18"/>
                    </w:rPr>
                    <w:t>DA002</w:t>
                  </w:r>
                  <w:r w:rsidRPr="00E41F64">
                    <w:rPr>
                      <w:rFonts w:hint="eastAsia"/>
                      <w:sz w:val="18"/>
                      <w:szCs w:val="18"/>
                    </w:rPr>
                    <w:t>）</w:t>
                  </w:r>
                  <w:r w:rsidRPr="00E41F64">
                    <w:rPr>
                      <w:sz w:val="18"/>
                      <w:szCs w:val="18"/>
                    </w:rPr>
                    <w:t>排放</w:t>
                  </w:r>
                </w:p>
              </w:tc>
            </w:tr>
            <w:tr w:rsidR="00FD23F0" w:rsidRPr="00E41F64" w:rsidTr="00B11C2E">
              <w:trPr>
                <w:trHeight w:val="267"/>
                <w:jc w:val="center"/>
              </w:trPr>
              <w:tc>
                <w:tcPr>
                  <w:tcW w:w="956" w:type="dxa"/>
                  <w:vMerge/>
                  <w:vAlign w:val="center"/>
                </w:tcPr>
                <w:p w:rsidR="00FD23F0" w:rsidRPr="00E41F64" w:rsidRDefault="00FD23F0" w:rsidP="00080A77">
                  <w:pPr>
                    <w:jc w:val="center"/>
                    <w:rPr>
                      <w:sz w:val="18"/>
                      <w:szCs w:val="18"/>
                    </w:rPr>
                  </w:pPr>
                </w:p>
              </w:tc>
              <w:tc>
                <w:tcPr>
                  <w:tcW w:w="396" w:type="dxa"/>
                  <w:vMerge/>
                  <w:vAlign w:val="center"/>
                </w:tcPr>
                <w:p w:rsidR="00FD23F0" w:rsidRPr="00E41F64" w:rsidRDefault="00FD23F0" w:rsidP="00080A77">
                  <w:pPr>
                    <w:jc w:val="center"/>
                    <w:rPr>
                      <w:sz w:val="18"/>
                      <w:szCs w:val="18"/>
                    </w:rPr>
                  </w:pPr>
                </w:p>
              </w:tc>
              <w:tc>
                <w:tcPr>
                  <w:tcW w:w="1035" w:type="dxa"/>
                  <w:gridSpan w:val="2"/>
                  <w:vAlign w:val="center"/>
                </w:tcPr>
                <w:p w:rsidR="00FD23F0" w:rsidRPr="00E41F64" w:rsidRDefault="00FD23F0" w:rsidP="00080A77">
                  <w:pPr>
                    <w:jc w:val="center"/>
                    <w:rPr>
                      <w:sz w:val="18"/>
                      <w:szCs w:val="18"/>
                    </w:rPr>
                  </w:pPr>
                  <w:r w:rsidRPr="00E41F64">
                    <w:rPr>
                      <w:sz w:val="18"/>
                      <w:szCs w:val="18"/>
                    </w:rPr>
                    <w:t>4#</w:t>
                  </w:r>
                  <w:r w:rsidRPr="00E41F64">
                    <w:rPr>
                      <w:sz w:val="18"/>
                      <w:szCs w:val="18"/>
                    </w:rPr>
                    <w:t>电子二车间</w:t>
                  </w:r>
                </w:p>
              </w:tc>
              <w:tc>
                <w:tcPr>
                  <w:tcW w:w="5643" w:type="dxa"/>
                  <w:vAlign w:val="center"/>
                </w:tcPr>
                <w:p w:rsidR="00FD23F0" w:rsidRPr="00E41F64" w:rsidRDefault="00FD23F0" w:rsidP="00D468DF">
                  <w:pPr>
                    <w:jc w:val="center"/>
                    <w:rPr>
                      <w:sz w:val="18"/>
                      <w:szCs w:val="18"/>
                    </w:rPr>
                  </w:pPr>
                  <w:r w:rsidRPr="00E41F64">
                    <w:rPr>
                      <w:rFonts w:hint="eastAsia"/>
                      <w:sz w:val="18"/>
                      <w:szCs w:val="18"/>
                    </w:rPr>
                    <w:t>焊接工序产生的焊烟经焊烟净化器处理后通过</w:t>
                  </w:r>
                  <w:r w:rsidRPr="00E41F64">
                    <w:rPr>
                      <w:rFonts w:hint="eastAsia"/>
                      <w:sz w:val="18"/>
                      <w:szCs w:val="18"/>
                    </w:rPr>
                    <w:t>15m</w:t>
                  </w:r>
                  <w:r w:rsidRPr="00E41F64">
                    <w:rPr>
                      <w:rFonts w:hint="eastAsia"/>
                      <w:sz w:val="18"/>
                      <w:szCs w:val="18"/>
                    </w:rPr>
                    <w:t>排气筒排放；</w:t>
                  </w:r>
                  <w:r w:rsidRPr="00E41F64">
                    <w:rPr>
                      <w:sz w:val="18"/>
                      <w:szCs w:val="18"/>
                    </w:rPr>
                    <w:t>注塑</w:t>
                  </w:r>
                  <w:r w:rsidRPr="00E41F64">
                    <w:rPr>
                      <w:rFonts w:hint="eastAsia"/>
                      <w:sz w:val="18"/>
                      <w:szCs w:val="18"/>
                    </w:rPr>
                    <w:t>废气</w:t>
                  </w:r>
                  <w:r w:rsidRPr="00E41F64">
                    <w:rPr>
                      <w:sz w:val="18"/>
                      <w:szCs w:val="18"/>
                    </w:rPr>
                    <w:t>非甲烷总烃无组织排放；</w:t>
                  </w:r>
                  <w:r w:rsidRPr="00E41F64">
                    <w:rPr>
                      <w:rFonts w:hint="eastAsia"/>
                      <w:sz w:val="18"/>
                      <w:szCs w:val="18"/>
                    </w:rPr>
                    <w:t>装配废气非甲烷总烃</w:t>
                  </w:r>
                  <w:r w:rsidRPr="00E41F64">
                    <w:rPr>
                      <w:sz w:val="18"/>
                      <w:szCs w:val="18"/>
                    </w:rPr>
                    <w:t>经活性炭吸附处理后通过</w:t>
                  </w:r>
                  <w:r w:rsidRPr="00E41F64">
                    <w:rPr>
                      <w:sz w:val="18"/>
                      <w:szCs w:val="18"/>
                    </w:rPr>
                    <w:t>15m</w:t>
                  </w:r>
                  <w:r w:rsidRPr="00E41F64">
                    <w:rPr>
                      <w:sz w:val="18"/>
                      <w:szCs w:val="18"/>
                    </w:rPr>
                    <w:t>排气筒排放</w:t>
                  </w:r>
                </w:p>
              </w:tc>
            </w:tr>
            <w:tr w:rsidR="00FD23F0" w:rsidRPr="00E41F64" w:rsidTr="00B11C2E">
              <w:trPr>
                <w:trHeight w:val="267"/>
                <w:jc w:val="center"/>
              </w:trPr>
              <w:tc>
                <w:tcPr>
                  <w:tcW w:w="956" w:type="dxa"/>
                  <w:vMerge/>
                  <w:vAlign w:val="center"/>
                </w:tcPr>
                <w:p w:rsidR="00FD23F0" w:rsidRPr="00E41F64" w:rsidRDefault="00FD23F0" w:rsidP="00080A77">
                  <w:pPr>
                    <w:jc w:val="center"/>
                    <w:rPr>
                      <w:sz w:val="18"/>
                      <w:szCs w:val="18"/>
                    </w:rPr>
                  </w:pPr>
                </w:p>
              </w:tc>
              <w:tc>
                <w:tcPr>
                  <w:tcW w:w="396" w:type="dxa"/>
                  <w:vMerge/>
                  <w:vAlign w:val="center"/>
                </w:tcPr>
                <w:p w:rsidR="00FD23F0" w:rsidRPr="00E41F64" w:rsidRDefault="00FD23F0" w:rsidP="00080A77">
                  <w:pPr>
                    <w:jc w:val="center"/>
                    <w:rPr>
                      <w:sz w:val="18"/>
                      <w:szCs w:val="18"/>
                    </w:rPr>
                  </w:pPr>
                </w:p>
              </w:tc>
              <w:tc>
                <w:tcPr>
                  <w:tcW w:w="1035" w:type="dxa"/>
                  <w:gridSpan w:val="2"/>
                  <w:vAlign w:val="center"/>
                </w:tcPr>
                <w:p w:rsidR="00FD23F0" w:rsidRPr="00E41F64" w:rsidRDefault="00FD23F0" w:rsidP="00080A77">
                  <w:pPr>
                    <w:jc w:val="center"/>
                    <w:rPr>
                      <w:sz w:val="18"/>
                      <w:szCs w:val="18"/>
                    </w:rPr>
                  </w:pPr>
                  <w:r w:rsidRPr="00E41F64">
                    <w:rPr>
                      <w:rFonts w:hint="eastAsia"/>
                      <w:sz w:val="18"/>
                      <w:szCs w:val="18"/>
                    </w:rPr>
                    <w:t>综合楼</w:t>
                  </w:r>
                </w:p>
              </w:tc>
              <w:tc>
                <w:tcPr>
                  <w:tcW w:w="5643" w:type="dxa"/>
                  <w:vAlign w:val="center"/>
                </w:tcPr>
                <w:p w:rsidR="00FD23F0" w:rsidRPr="00E41F64" w:rsidRDefault="00FD23F0" w:rsidP="00080A77">
                  <w:pPr>
                    <w:jc w:val="center"/>
                    <w:rPr>
                      <w:sz w:val="18"/>
                      <w:szCs w:val="18"/>
                    </w:rPr>
                  </w:pPr>
                  <w:r w:rsidRPr="00E41F64">
                    <w:rPr>
                      <w:sz w:val="18"/>
                      <w:szCs w:val="18"/>
                    </w:rPr>
                    <w:t>食堂油烟经油烟净化器处理后引至综合楼屋顶</w:t>
                  </w:r>
                  <w:r w:rsidRPr="00E41F64">
                    <w:rPr>
                      <w:rFonts w:hint="eastAsia"/>
                      <w:sz w:val="18"/>
                      <w:szCs w:val="18"/>
                    </w:rPr>
                    <w:t>排气筒（</w:t>
                  </w:r>
                  <w:r w:rsidRPr="00E41F64">
                    <w:rPr>
                      <w:rFonts w:hint="eastAsia"/>
                      <w:sz w:val="18"/>
                      <w:szCs w:val="18"/>
                    </w:rPr>
                    <w:t>DA004</w:t>
                  </w:r>
                  <w:r w:rsidRPr="00E41F64">
                    <w:rPr>
                      <w:rFonts w:hint="eastAsia"/>
                      <w:sz w:val="18"/>
                      <w:szCs w:val="18"/>
                    </w:rPr>
                    <w:t>）</w:t>
                  </w:r>
                  <w:r w:rsidRPr="00E41F64">
                    <w:rPr>
                      <w:sz w:val="18"/>
                      <w:szCs w:val="18"/>
                    </w:rPr>
                    <w:t>排放。</w:t>
                  </w:r>
                </w:p>
              </w:tc>
            </w:tr>
            <w:tr w:rsidR="00FD23F0" w:rsidRPr="00E41F64" w:rsidTr="00B11C2E">
              <w:trPr>
                <w:trHeight w:val="335"/>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sz w:val="18"/>
                      <w:szCs w:val="18"/>
                    </w:rPr>
                    <w:t>噪声</w:t>
                  </w:r>
                </w:p>
              </w:tc>
              <w:tc>
                <w:tcPr>
                  <w:tcW w:w="5643" w:type="dxa"/>
                  <w:vAlign w:val="center"/>
                </w:tcPr>
                <w:p w:rsidR="00FD23F0" w:rsidRPr="00E41F64" w:rsidRDefault="00FD23F0" w:rsidP="00080A77">
                  <w:pPr>
                    <w:jc w:val="center"/>
                    <w:rPr>
                      <w:sz w:val="18"/>
                      <w:szCs w:val="18"/>
                    </w:rPr>
                  </w:pPr>
                  <w:r w:rsidRPr="00E41F64">
                    <w:rPr>
                      <w:rFonts w:hint="eastAsia"/>
                      <w:sz w:val="18"/>
                      <w:szCs w:val="18"/>
                    </w:rPr>
                    <w:t>基础减振，</w:t>
                  </w:r>
                  <w:r w:rsidRPr="00E41F64">
                    <w:rPr>
                      <w:sz w:val="18"/>
                      <w:szCs w:val="18"/>
                    </w:rPr>
                    <w:t>维持设备处于良好的运转状态，从源头上控制声源</w:t>
                  </w:r>
                  <w:r w:rsidRPr="00E41F64">
                    <w:rPr>
                      <w:rFonts w:hint="eastAsia"/>
                      <w:sz w:val="18"/>
                      <w:szCs w:val="18"/>
                    </w:rPr>
                    <w:t>，建筑隔声</w:t>
                  </w:r>
                </w:p>
              </w:tc>
            </w:tr>
            <w:tr w:rsidR="00FD23F0" w:rsidRPr="00E41F64" w:rsidTr="00B11C2E">
              <w:trPr>
                <w:trHeight w:val="335"/>
                <w:jc w:val="center"/>
              </w:trPr>
              <w:tc>
                <w:tcPr>
                  <w:tcW w:w="956" w:type="dxa"/>
                  <w:vMerge/>
                  <w:vAlign w:val="center"/>
                </w:tcPr>
                <w:p w:rsidR="00FD23F0" w:rsidRPr="00E41F64" w:rsidRDefault="00FD23F0" w:rsidP="00080A77">
                  <w:pPr>
                    <w:jc w:val="center"/>
                    <w:rPr>
                      <w:sz w:val="18"/>
                      <w:szCs w:val="18"/>
                    </w:rPr>
                  </w:pPr>
                </w:p>
              </w:tc>
              <w:tc>
                <w:tcPr>
                  <w:tcW w:w="1431" w:type="dxa"/>
                  <w:gridSpan w:val="3"/>
                  <w:vAlign w:val="center"/>
                </w:tcPr>
                <w:p w:rsidR="00FD23F0" w:rsidRPr="00E41F64" w:rsidRDefault="00FD23F0" w:rsidP="00080A77">
                  <w:pPr>
                    <w:jc w:val="center"/>
                    <w:rPr>
                      <w:sz w:val="18"/>
                      <w:szCs w:val="18"/>
                    </w:rPr>
                  </w:pPr>
                  <w:r w:rsidRPr="00E41F64">
                    <w:rPr>
                      <w:sz w:val="18"/>
                      <w:szCs w:val="18"/>
                    </w:rPr>
                    <w:t>固废</w:t>
                  </w:r>
                </w:p>
              </w:tc>
              <w:tc>
                <w:tcPr>
                  <w:tcW w:w="5643" w:type="dxa"/>
                  <w:vAlign w:val="center"/>
                </w:tcPr>
                <w:p w:rsidR="00FD23F0" w:rsidRPr="00E41F64" w:rsidRDefault="00FD23F0" w:rsidP="00080A77">
                  <w:pPr>
                    <w:jc w:val="center"/>
                    <w:rPr>
                      <w:sz w:val="18"/>
                      <w:szCs w:val="18"/>
                    </w:rPr>
                  </w:pPr>
                  <w:r w:rsidRPr="00E41F64">
                    <w:rPr>
                      <w:rFonts w:hint="eastAsia"/>
                      <w:sz w:val="18"/>
                      <w:szCs w:val="18"/>
                    </w:rPr>
                    <w:t>厂区北面设有</w:t>
                  </w:r>
                  <w:r w:rsidRPr="00E41F64">
                    <w:rPr>
                      <w:rFonts w:hint="eastAsia"/>
                      <w:sz w:val="18"/>
                      <w:szCs w:val="18"/>
                    </w:rPr>
                    <w:t>20m</w:t>
                  </w:r>
                  <w:r w:rsidRPr="00E41F64">
                    <w:rPr>
                      <w:rFonts w:hint="eastAsia"/>
                      <w:sz w:val="18"/>
                      <w:szCs w:val="18"/>
                      <w:vertAlign w:val="superscript"/>
                    </w:rPr>
                    <w:t>2</w:t>
                  </w:r>
                  <w:r w:rsidRPr="00E41F64">
                    <w:rPr>
                      <w:rFonts w:hint="eastAsia"/>
                      <w:sz w:val="18"/>
                      <w:szCs w:val="18"/>
                    </w:rPr>
                    <w:t>的一般固废暂存间和</w:t>
                  </w:r>
                  <w:r w:rsidRPr="00E41F64">
                    <w:rPr>
                      <w:rFonts w:hint="eastAsia"/>
                      <w:sz w:val="18"/>
                      <w:szCs w:val="18"/>
                    </w:rPr>
                    <w:t>30m</w:t>
                  </w:r>
                  <w:r w:rsidRPr="00E41F64">
                    <w:rPr>
                      <w:rFonts w:hint="eastAsia"/>
                      <w:sz w:val="18"/>
                      <w:szCs w:val="18"/>
                      <w:vertAlign w:val="superscript"/>
                    </w:rPr>
                    <w:t>2</w:t>
                  </w:r>
                  <w:r w:rsidRPr="00E41F64">
                    <w:rPr>
                      <w:rFonts w:hint="eastAsia"/>
                      <w:sz w:val="18"/>
                      <w:szCs w:val="18"/>
                    </w:rPr>
                    <w:t>的的危险废物暂存间。铸件的残次品、废金属屑回收后作为原料利用；</w:t>
                  </w:r>
                  <w:r w:rsidRPr="00E41F64">
                    <w:rPr>
                      <w:sz w:val="18"/>
                      <w:szCs w:val="18"/>
                    </w:rPr>
                    <w:t>塑料边角料和残次品回用于生产；</w:t>
                  </w:r>
                  <w:r w:rsidRPr="00E41F64">
                    <w:rPr>
                      <w:rFonts w:hint="eastAsia"/>
                      <w:sz w:val="18"/>
                      <w:szCs w:val="18"/>
                    </w:rPr>
                    <w:t>废漆包线、包装废纸屑、</w:t>
                  </w:r>
                  <w:r w:rsidRPr="00E41F64">
                    <w:rPr>
                      <w:sz w:val="18"/>
                      <w:szCs w:val="18"/>
                    </w:rPr>
                    <w:t>金属边角料和</w:t>
                  </w:r>
                  <w:r w:rsidRPr="00E41F64">
                    <w:rPr>
                      <w:rFonts w:hint="eastAsia"/>
                      <w:sz w:val="18"/>
                      <w:szCs w:val="18"/>
                    </w:rPr>
                    <w:t>办公垃圾送废品回收站处理；废零部件、废电子元件送厂家回收处理；废电路板、含油污泥送有资质的单位处理；熔炼铝渣作净水剂回收外售</w:t>
                  </w:r>
                  <w:r w:rsidRPr="00E41F64">
                    <w:rPr>
                      <w:sz w:val="18"/>
                      <w:szCs w:val="18"/>
                    </w:rPr>
                    <w:t>；废液压油、废油桶、废漆桶、废稀释剂桶、废活性炭和棉纱手套送具有危废处理资质专业单位</w:t>
                  </w:r>
                  <w:r w:rsidRPr="00E41F64">
                    <w:rPr>
                      <w:rFonts w:hint="eastAsia"/>
                      <w:sz w:val="18"/>
                      <w:szCs w:val="18"/>
                    </w:rPr>
                    <w:t>；废砂、生活垃圾由市政环卫部门处理</w:t>
                  </w:r>
                </w:p>
              </w:tc>
            </w:tr>
          </w:tbl>
          <w:p w:rsidR="00CD63D2" w:rsidRPr="00E41F64" w:rsidRDefault="00CD63D2" w:rsidP="00B666FF">
            <w:pPr>
              <w:tabs>
                <w:tab w:val="left" w:pos="4021"/>
              </w:tabs>
              <w:spacing w:line="360" w:lineRule="auto"/>
              <w:ind w:firstLineChars="200" w:firstLine="420"/>
              <w:rPr>
                <w:rFonts w:hAnsi="宋体"/>
                <w:bCs/>
                <w:szCs w:val="21"/>
              </w:rPr>
            </w:pPr>
            <w:r w:rsidRPr="00E41F64">
              <w:rPr>
                <w:rFonts w:hAnsi="宋体" w:hint="eastAsia"/>
                <w:bCs/>
                <w:szCs w:val="21"/>
              </w:rPr>
              <w:t>全厂污染物与排放情况如下：</w:t>
            </w:r>
          </w:p>
          <w:p w:rsidR="00CD63D2" w:rsidRPr="00E41F64" w:rsidRDefault="00CD63D2" w:rsidP="00453086">
            <w:pPr>
              <w:tabs>
                <w:tab w:val="left" w:pos="4021"/>
              </w:tabs>
              <w:spacing w:line="360" w:lineRule="auto"/>
              <w:ind w:firstLineChars="150" w:firstLine="315"/>
              <w:rPr>
                <w:szCs w:val="21"/>
              </w:rPr>
            </w:pPr>
            <w:r w:rsidRPr="00E41F64">
              <w:rPr>
                <w:rFonts w:hAnsi="宋体"/>
                <w:szCs w:val="21"/>
              </w:rPr>
              <w:t>（</w:t>
            </w:r>
            <w:r w:rsidRPr="00E41F64">
              <w:rPr>
                <w:szCs w:val="21"/>
              </w:rPr>
              <w:t>1</w:t>
            </w:r>
            <w:r w:rsidRPr="00E41F64">
              <w:rPr>
                <w:rFonts w:hAnsi="宋体"/>
                <w:szCs w:val="21"/>
              </w:rPr>
              <w:t>）废水</w:t>
            </w:r>
          </w:p>
          <w:p w:rsidR="00CD63D2" w:rsidRPr="00E41F64" w:rsidRDefault="00CD63D2" w:rsidP="00453086">
            <w:pPr>
              <w:tabs>
                <w:tab w:val="left" w:pos="4021"/>
              </w:tabs>
              <w:spacing w:line="360" w:lineRule="auto"/>
              <w:ind w:firstLineChars="200" w:firstLine="420"/>
              <w:rPr>
                <w:bCs/>
                <w:szCs w:val="21"/>
              </w:rPr>
            </w:pPr>
            <w:r w:rsidRPr="00E41F64">
              <w:rPr>
                <w:rFonts w:hAnsi="宋体"/>
                <w:bCs/>
                <w:szCs w:val="21"/>
              </w:rPr>
              <w:t>厂区废水实行清污分流。设备冷却用水经</w:t>
            </w:r>
            <w:r w:rsidRPr="00E41F64">
              <w:rPr>
                <w:rFonts w:hAnsi="宋体" w:hint="eastAsia"/>
                <w:bCs/>
                <w:szCs w:val="21"/>
              </w:rPr>
              <w:t>冷却塔和</w:t>
            </w:r>
            <w:r w:rsidRPr="00E41F64">
              <w:rPr>
                <w:rFonts w:hAnsi="宋体"/>
                <w:bCs/>
                <w:szCs w:val="21"/>
              </w:rPr>
              <w:t>冷却水池处理后循环使用，</w:t>
            </w:r>
            <w:r w:rsidRPr="00E41F64">
              <w:rPr>
                <w:rFonts w:hAnsi="宋体" w:hint="eastAsia"/>
                <w:bCs/>
                <w:szCs w:val="21"/>
              </w:rPr>
              <w:t>清净下水</w:t>
            </w:r>
            <w:r w:rsidRPr="00E41F64">
              <w:rPr>
                <w:rFonts w:hAnsi="宋体"/>
                <w:bCs/>
                <w:szCs w:val="21"/>
              </w:rPr>
              <w:t>排入厂区雨水管</w:t>
            </w:r>
            <w:r w:rsidR="00A922F0" w:rsidRPr="00E41F64">
              <w:rPr>
                <w:rFonts w:hAnsi="宋体" w:hint="eastAsia"/>
                <w:bCs/>
                <w:szCs w:val="21"/>
              </w:rPr>
              <w:t>网</w:t>
            </w:r>
            <w:r w:rsidRPr="00E41F64">
              <w:rPr>
                <w:rFonts w:hAnsi="宋体"/>
                <w:bCs/>
                <w:szCs w:val="21"/>
              </w:rPr>
              <w:t>。机加工车间生产废水经生产废水处理装置（处理规模为</w:t>
            </w:r>
            <w:r w:rsidRPr="00E41F64">
              <w:rPr>
                <w:bCs/>
                <w:szCs w:val="21"/>
              </w:rPr>
              <w:t>50m</w:t>
            </w:r>
            <w:r w:rsidRPr="00E41F64">
              <w:rPr>
                <w:bCs/>
                <w:szCs w:val="21"/>
                <w:vertAlign w:val="superscript"/>
              </w:rPr>
              <w:t>3</w:t>
            </w:r>
            <w:r w:rsidRPr="00E41F64">
              <w:rPr>
                <w:bCs/>
                <w:szCs w:val="21"/>
              </w:rPr>
              <w:t>/d</w:t>
            </w:r>
            <w:r w:rsidRPr="00E41F64">
              <w:rPr>
                <w:rFonts w:hAnsi="宋体"/>
                <w:bCs/>
                <w:szCs w:val="21"/>
              </w:rPr>
              <w:t>）处理达《污水综合排放标准》（</w:t>
            </w:r>
            <w:r w:rsidRPr="00E41F64">
              <w:rPr>
                <w:bCs/>
                <w:szCs w:val="21"/>
              </w:rPr>
              <w:t>GB8978-1996</w:t>
            </w:r>
            <w:r w:rsidRPr="00E41F64">
              <w:rPr>
                <w:rFonts w:hAnsi="宋体"/>
                <w:bCs/>
                <w:szCs w:val="21"/>
              </w:rPr>
              <w:t>）三级标准后同生活污水排入厂区生活污水处理装置（处理规模为</w:t>
            </w:r>
            <w:r w:rsidRPr="00E41F64">
              <w:rPr>
                <w:bCs/>
                <w:szCs w:val="21"/>
              </w:rPr>
              <w:t>80m</w:t>
            </w:r>
            <w:r w:rsidRPr="00E41F64">
              <w:rPr>
                <w:bCs/>
                <w:szCs w:val="21"/>
                <w:vertAlign w:val="superscript"/>
              </w:rPr>
              <w:t>3</w:t>
            </w:r>
            <w:r w:rsidRPr="00E41F64">
              <w:rPr>
                <w:bCs/>
                <w:szCs w:val="21"/>
              </w:rPr>
              <w:t>/d</w:t>
            </w:r>
            <w:r w:rsidRPr="00E41F64">
              <w:rPr>
                <w:rFonts w:hAnsi="宋体"/>
                <w:bCs/>
                <w:szCs w:val="21"/>
              </w:rPr>
              <w:t>）处理，食堂污水经隔油后排入厂区生活污水处理装置，废水处理达《污水综合排放标准》（</w:t>
            </w:r>
            <w:r w:rsidRPr="00E41F64">
              <w:rPr>
                <w:bCs/>
                <w:szCs w:val="21"/>
              </w:rPr>
              <w:t>GB8978-1996</w:t>
            </w:r>
            <w:r w:rsidRPr="00E41F64">
              <w:rPr>
                <w:rFonts w:hAnsi="宋体"/>
                <w:bCs/>
                <w:szCs w:val="21"/>
              </w:rPr>
              <w:t>）三级标准后进入园区污水管网。其中，生产废水处理产生的含油污泥作危废。</w:t>
            </w:r>
          </w:p>
          <w:p w:rsidR="00CD63D2" w:rsidRPr="00E41F64" w:rsidRDefault="00CD63D2" w:rsidP="00453086">
            <w:pPr>
              <w:pStyle w:val="afd"/>
              <w:spacing w:line="360" w:lineRule="auto"/>
              <w:rPr>
                <w:rFonts w:ascii="Times New Roman" w:hAnsi="Times New Roman"/>
                <w:szCs w:val="21"/>
              </w:rPr>
            </w:pPr>
            <w:r w:rsidRPr="00E41F64">
              <w:rPr>
                <w:rFonts w:ascii="Times New Roman" w:hAnsi="宋体"/>
                <w:szCs w:val="21"/>
              </w:rPr>
              <w:t>（</w:t>
            </w:r>
            <w:r w:rsidRPr="00E41F64">
              <w:rPr>
                <w:rFonts w:ascii="Times New Roman" w:hAnsi="Times New Roman"/>
                <w:szCs w:val="21"/>
              </w:rPr>
              <w:t>2</w:t>
            </w:r>
            <w:r w:rsidRPr="00E41F64">
              <w:rPr>
                <w:rFonts w:ascii="Times New Roman" w:hAnsi="宋体"/>
                <w:szCs w:val="21"/>
              </w:rPr>
              <w:t>）废气</w:t>
            </w:r>
          </w:p>
          <w:p w:rsidR="006B1B20" w:rsidRPr="00E41F64" w:rsidRDefault="00CD63D2" w:rsidP="00453086">
            <w:pPr>
              <w:tabs>
                <w:tab w:val="left" w:pos="4021"/>
              </w:tabs>
              <w:spacing w:line="360" w:lineRule="auto"/>
              <w:ind w:firstLineChars="200" w:firstLine="420"/>
              <w:rPr>
                <w:rFonts w:hAnsi="宋体"/>
                <w:bCs/>
                <w:szCs w:val="21"/>
              </w:rPr>
            </w:pPr>
            <w:r w:rsidRPr="00E41F64">
              <w:rPr>
                <w:rFonts w:hAnsi="宋体"/>
                <w:bCs/>
                <w:szCs w:val="21"/>
              </w:rPr>
              <w:t>①</w:t>
            </w:r>
            <w:r w:rsidR="006B1B20" w:rsidRPr="00E41F64">
              <w:rPr>
                <w:rFonts w:hAnsi="宋体" w:hint="eastAsia"/>
                <w:bCs/>
                <w:szCs w:val="21"/>
              </w:rPr>
              <w:t>电子一车间：</w:t>
            </w:r>
            <w:r w:rsidR="006B1B20" w:rsidRPr="00E41F64">
              <w:rPr>
                <w:rFonts w:hAnsi="宋体"/>
                <w:bCs/>
                <w:szCs w:val="21"/>
              </w:rPr>
              <w:t>回流焊和波峰焊废气</w:t>
            </w:r>
            <w:r w:rsidR="006B1B20" w:rsidRPr="00E41F64">
              <w:rPr>
                <w:rFonts w:hAnsi="宋体" w:hint="eastAsia"/>
                <w:bCs/>
                <w:szCs w:val="21"/>
              </w:rPr>
              <w:t>以及烘烤废气主要是非甲烷总烃</w:t>
            </w:r>
            <w:r w:rsidR="006B1B20" w:rsidRPr="00E41F64">
              <w:rPr>
                <w:rFonts w:hAnsi="宋体"/>
                <w:bCs/>
                <w:szCs w:val="21"/>
              </w:rPr>
              <w:t>经</w:t>
            </w:r>
            <w:r w:rsidR="006B1B20" w:rsidRPr="00E41F64">
              <w:rPr>
                <w:rFonts w:hAnsi="宋体" w:hint="eastAsia"/>
                <w:bCs/>
                <w:szCs w:val="21"/>
              </w:rPr>
              <w:t>干式过滤</w:t>
            </w:r>
            <w:r w:rsidR="006B1B20" w:rsidRPr="00E41F64">
              <w:rPr>
                <w:rFonts w:hAnsi="宋体" w:hint="eastAsia"/>
                <w:bCs/>
                <w:szCs w:val="21"/>
              </w:rPr>
              <w:t>+UV</w:t>
            </w:r>
            <w:r w:rsidR="006B1B20" w:rsidRPr="00E41F64">
              <w:rPr>
                <w:rFonts w:hAnsi="宋体" w:hint="eastAsia"/>
                <w:bCs/>
                <w:szCs w:val="21"/>
              </w:rPr>
              <w:t>光催化</w:t>
            </w:r>
            <w:r w:rsidR="006B1B20" w:rsidRPr="00E41F64">
              <w:rPr>
                <w:rFonts w:hAnsi="宋体" w:hint="eastAsia"/>
                <w:bCs/>
                <w:szCs w:val="21"/>
              </w:rPr>
              <w:t>+</w:t>
            </w:r>
            <w:r w:rsidR="006B1B20" w:rsidRPr="00E41F64">
              <w:rPr>
                <w:rFonts w:hAnsi="宋体"/>
                <w:bCs/>
                <w:szCs w:val="21"/>
              </w:rPr>
              <w:t>活性炭吸附处理后通过</w:t>
            </w:r>
            <w:r w:rsidR="006B1B20" w:rsidRPr="00E41F64">
              <w:rPr>
                <w:bCs/>
                <w:szCs w:val="21"/>
              </w:rPr>
              <w:t>15m</w:t>
            </w:r>
            <w:r w:rsidR="006B1B20" w:rsidRPr="00E41F64">
              <w:rPr>
                <w:rFonts w:hAnsi="宋体"/>
                <w:bCs/>
                <w:szCs w:val="21"/>
              </w:rPr>
              <w:t>排气筒</w:t>
            </w:r>
            <w:r w:rsidR="006B1B20" w:rsidRPr="00E41F64">
              <w:rPr>
                <w:rFonts w:hAnsi="宋体" w:hint="eastAsia"/>
                <w:bCs/>
                <w:iCs/>
                <w:szCs w:val="21"/>
              </w:rPr>
              <w:t>（</w:t>
            </w:r>
            <w:r w:rsidR="006B1B20" w:rsidRPr="00E41F64">
              <w:rPr>
                <w:rFonts w:hAnsi="宋体" w:hint="eastAsia"/>
                <w:bCs/>
                <w:szCs w:val="21"/>
              </w:rPr>
              <w:t>DA002</w:t>
            </w:r>
            <w:r w:rsidR="006B1B20" w:rsidRPr="00E41F64">
              <w:rPr>
                <w:rFonts w:hAnsi="宋体" w:hint="eastAsia"/>
                <w:bCs/>
                <w:iCs/>
                <w:szCs w:val="21"/>
              </w:rPr>
              <w:t>）</w:t>
            </w:r>
            <w:r w:rsidR="006B1B20" w:rsidRPr="00E41F64">
              <w:rPr>
                <w:rFonts w:hAnsi="宋体"/>
                <w:bCs/>
                <w:szCs w:val="21"/>
              </w:rPr>
              <w:t>排放。</w:t>
            </w:r>
          </w:p>
          <w:p w:rsidR="00CD63D2" w:rsidRPr="00E41F64" w:rsidRDefault="006B1B20" w:rsidP="006B1B20">
            <w:pPr>
              <w:tabs>
                <w:tab w:val="left" w:pos="4021"/>
              </w:tabs>
              <w:spacing w:line="360" w:lineRule="auto"/>
              <w:ind w:firstLineChars="200" w:firstLine="420"/>
              <w:rPr>
                <w:bCs/>
                <w:szCs w:val="21"/>
              </w:rPr>
            </w:pPr>
            <w:r w:rsidRPr="00E41F64">
              <w:rPr>
                <w:rFonts w:hAnsi="宋体"/>
                <w:bCs/>
                <w:szCs w:val="21"/>
              </w:rPr>
              <w:t>②</w:t>
            </w:r>
            <w:r w:rsidR="00D468DF" w:rsidRPr="00E41F64">
              <w:rPr>
                <w:rFonts w:hAnsi="宋体"/>
                <w:bCs/>
                <w:szCs w:val="21"/>
              </w:rPr>
              <w:t>铸造车间</w:t>
            </w:r>
            <w:r w:rsidR="00D468DF" w:rsidRPr="00E41F64">
              <w:rPr>
                <w:rFonts w:hAnsi="宋体" w:hint="eastAsia"/>
                <w:bCs/>
                <w:szCs w:val="21"/>
              </w:rPr>
              <w:t>：</w:t>
            </w:r>
            <w:r w:rsidR="008970FE" w:rsidRPr="00E41F64">
              <w:rPr>
                <w:rFonts w:hAnsi="宋体" w:hint="eastAsia"/>
                <w:b/>
                <w:bCs/>
                <w:szCs w:val="21"/>
              </w:rPr>
              <w:t>浇铸车间（</w:t>
            </w:r>
            <w:r w:rsidR="008970FE" w:rsidRPr="00E41F64">
              <w:rPr>
                <w:rFonts w:hAnsi="宋体"/>
                <w:b/>
                <w:bCs/>
                <w:szCs w:val="21"/>
              </w:rPr>
              <w:t>铁飞轮</w:t>
            </w:r>
            <w:r w:rsidR="008970FE" w:rsidRPr="00E41F64">
              <w:rPr>
                <w:rFonts w:hAnsi="宋体" w:hint="eastAsia"/>
                <w:b/>
                <w:bCs/>
                <w:szCs w:val="21"/>
              </w:rPr>
              <w:t>毛坯件）</w:t>
            </w:r>
            <w:r w:rsidR="008970FE" w:rsidRPr="00E41F64">
              <w:rPr>
                <w:rFonts w:hAnsi="宋体" w:hint="eastAsia"/>
                <w:bCs/>
                <w:szCs w:val="21"/>
              </w:rPr>
              <w:t>：</w:t>
            </w:r>
            <w:r w:rsidR="008970FE" w:rsidRPr="00E41F64">
              <w:rPr>
                <w:rFonts w:hAnsi="宋体"/>
                <w:bCs/>
                <w:szCs w:val="21"/>
              </w:rPr>
              <w:t>熔炼铁</w:t>
            </w:r>
            <w:r w:rsidR="008970FE" w:rsidRPr="00E41F64">
              <w:rPr>
                <w:rFonts w:hAnsi="宋体" w:hint="eastAsia"/>
                <w:bCs/>
                <w:szCs w:val="21"/>
              </w:rPr>
              <w:t>工序中产生的颗粒物经</w:t>
            </w:r>
            <w:r w:rsidR="008970FE" w:rsidRPr="00E41F64">
              <w:rPr>
                <w:rFonts w:hAnsi="宋体"/>
                <w:bCs/>
                <w:szCs w:val="21"/>
              </w:rPr>
              <w:t>旋风</w:t>
            </w:r>
            <w:r w:rsidR="008970FE" w:rsidRPr="00E41F64">
              <w:rPr>
                <w:bCs/>
                <w:szCs w:val="21"/>
              </w:rPr>
              <w:t>+</w:t>
            </w:r>
            <w:r w:rsidR="008970FE" w:rsidRPr="00E41F64">
              <w:rPr>
                <w:rFonts w:hAnsi="宋体"/>
                <w:bCs/>
                <w:szCs w:val="21"/>
              </w:rPr>
              <w:t>湿式除尘装置处理后通过</w:t>
            </w:r>
            <w:r w:rsidR="008970FE" w:rsidRPr="00E41F64">
              <w:rPr>
                <w:bCs/>
                <w:szCs w:val="21"/>
              </w:rPr>
              <w:t>15m</w:t>
            </w:r>
            <w:r w:rsidR="008970FE" w:rsidRPr="00E41F64">
              <w:rPr>
                <w:rFonts w:hAnsi="宋体"/>
                <w:bCs/>
                <w:szCs w:val="21"/>
              </w:rPr>
              <w:t>排气筒</w:t>
            </w:r>
            <w:r w:rsidR="008970FE" w:rsidRPr="00E41F64">
              <w:rPr>
                <w:rFonts w:hAnsi="宋体" w:hint="eastAsia"/>
                <w:bCs/>
                <w:iCs/>
                <w:szCs w:val="21"/>
              </w:rPr>
              <w:t>（</w:t>
            </w:r>
            <w:r w:rsidR="008970FE" w:rsidRPr="00E41F64">
              <w:rPr>
                <w:rFonts w:hAnsi="宋体" w:hint="eastAsia"/>
                <w:bCs/>
                <w:szCs w:val="21"/>
              </w:rPr>
              <w:t>DA006</w:t>
            </w:r>
            <w:r w:rsidR="008970FE" w:rsidRPr="00E41F64">
              <w:rPr>
                <w:rFonts w:hAnsi="宋体" w:hint="eastAsia"/>
                <w:bCs/>
                <w:iCs/>
                <w:szCs w:val="21"/>
              </w:rPr>
              <w:t>）</w:t>
            </w:r>
            <w:r w:rsidR="008970FE" w:rsidRPr="00E41F64">
              <w:rPr>
                <w:rFonts w:hAnsi="宋体"/>
                <w:bCs/>
                <w:szCs w:val="21"/>
              </w:rPr>
              <w:t>排放。</w:t>
            </w:r>
            <w:r w:rsidR="008970FE" w:rsidRPr="00E41F64">
              <w:rPr>
                <w:rFonts w:hAnsi="宋体" w:hint="eastAsia"/>
                <w:bCs/>
                <w:szCs w:val="21"/>
              </w:rPr>
              <w:t>落砂处理工序中产生的颗粒物经</w:t>
            </w:r>
            <w:r w:rsidR="008970FE" w:rsidRPr="00E41F64">
              <w:rPr>
                <w:rFonts w:hAnsi="宋体" w:hint="eastAsia"/>
                <w:bCs/>
                <w:iCs/>
                <w:szCs w:val="21"/>
              </w:rPr>
              <w:t>旋风和袋式除尘</w:t>
            </w:r>
            <w:r w:rsidR="008970FE" w:rsidRPr="00E41F64">
              <w:rPr>
                <w:rFonts w:hAnsi="宋体" w:hint="eastAsia"/>
                <w:bCs/>
                <w:szCs w:val="21"/>
              </w:rPr>
              <w:t>装置</w:t>
            </w:r>
            <w:r w:rsidR="008970FE" w:rsidRPr="00E41F64">
              <w:rPr>
                <w:rFonts w:hAnsi="宋体" w:hint="eastAsia"/>
                <w:bCs/>
                <w:iCs/>
                <w:szCs w:val="21"/>
              </w:rPr>
              <w:t>处理后通过</w:t>
            </w:r>
            <w:r w:rsidR="008970FE" w:rsidRPr="00E41F64">
              <w:rPr>
                <w:rFonts w:hAnsi="宋体" w:hint="eastAsia"/>
                <w:bCs/>
                <w:iCs/>
                <w:szCs w:val="21"/>
              </w:rPr>
              <w:t>15m</w:t>
            </w:r>
            <w:r w:rsidR="008970FE" w:rsidRPr="00E41F64">
              <w:rPr>
                <w:rFonts w:hAnsi="宋体" w:hint="eastAsia"/>
                <w:bCs/>
                <w:iCs/>
                <w:szCs w:val="21"/>
              </w:rPr>
              <w:t>排气筒（</w:t>
            </w:r>
            <w:r w:rsidR="008970FE" w:rsidRPr="00E41F64">
              <w:rPr>
                <w:rFonts w:hAnsi="宋体" w:hint="eastAsia"/>
                <w:bCs/>
                <w:szCs w:val="21"/>
              </w:rPr>
              <w:t>DA00</w:t>
            </w:r>
            <w:r w:rsidR="0063777E" w:rsidRPr="00E41F64">
              <w:rPr>
                <w:rFonts w:hAnsi="宋体" w:hint="eastAsia"/>
                <w:bCs/>
                <w:szCs w:val="21"/>
              </w:rPr>
              <w:t>5</w:t>
            </w:r>
            <w:r w:rsidR="008970FE" w:rsidRPr="00E41F64">
              <w:rPr>
                <w:rFonts w:hAnsi="宋体" w:hint="eastAsia"/>
                <w:bCs/>
                <w:iCs/>
                <w:szCs w:val="21"/>
              </w:rPr>
              <w:t>）排放</w:t>
            </w:r>
            <w:r w:rsidR="008970FE" w:rsidRPr="00E41F64">
              <w:rPr>
                <w:rFonts w:hAnsi="宋体" w:hint="eastAsia"/>
                <w:bCs/>
                <w:szCs w:val="21"/>
              </w:rPr>
              <w:t>。</w:t>
            </w:r>
            <w:r w:rsidRPr="00E41F64">
              <w:rPr>
                <w:rFonts w:hAnsi="宋体" w:hint="eastAsia"/>
                <w:bCs/>
                <w:szCs w:val="21"/>
              </w:rPr>
              <w:t>砂型模具混砂和旧砂再生处理</w:t>
            </w:r>
            <w:r w:rsidR="00965D8D" w:rsidRPr="00E41F64">
              <w:rPr>
                <w:rFonts w:hAnsi="宋体" w:hint="eastAsia"/>
                <w:bCs/>
                <w:szCs w:val="21"/>
              </w:rPr>
              <w:t>工序</w:t>
            </w:r>
            <w:r w:rsidRPr="00E41F64">
              <w:rPr>
                <w:rFonts w:hAnsi="宋体" w:hint="eastAsia"/>
                <w:bCs/>
                <w:szCs w:val="21"/>
              </w:rPr>
              <w:t>中产生的颗粒物经</w:t>
            </w:r>
            <w:r w:rsidRPr="00E41F64">
              <w:rPr>
                <w:rFonts w:hAnsi="宋体" w:hint="eastAsia"/>
                <w:bCs/>
                <w:iCs/>
                <w:szCs w:val="21"/>
              </w:rPr>
              <w:t>旋风和袋式除尘</w:t>
            </w:r>
            <w:r w:rsidRPr="00E41F64">
              <w:rPr>
                <w:rFonts w:hAnsi="宋体" w:hint="eastAsia"/>
                <w:bCs/>
                <w:szCs w:val="21"/>
              </w:rPr>
              <w:t>装置</w:t>
            </w:r>
            <w:r w:rsidRPr="00E41F64">
              <w:rPr>
                <w:rFonts w:hAnsi="宋体" w:hint="eastAsia"/>
                <w:bCs/>
                <w:iCs/>
                <w:szCs w:val="21"/>
              </w:rPr>
              <w:t>处理后通过</w:t>
            </w:r>
            <w:r w:rsidRPr="00E41F64">
              <w:rPr>
                <w:rFonts w:hAnsi="宋体" w:hint="eastAsia"/>
                <w:bCs/>
                <w:iCs/>
                <w:szCs w:val="21"/>
              </w:rPr>
              <w:t>15m</w:t>
            </w:r>
            <w:r w:rsidRPr="00E41F64">
              <w:rPr>
                <w:rFonts w:hAnsi="宋体" w:hint="eastAsia"/>
                <w:bCs/>
                <w:iCs/>
                <w:szCs w:val="21"/>
              </w:rPr>
              <w:t>排气筒（</w:t>
            </w:r>
            <w:r w:rsidRPr="00E41F64">
              <w:rPr>
                <w:rFonts w:hAnsi="宋体" w:hint="eastAsia"/>
                <w:bCs/>
                <w:szCs w:val="21"/>
              </w:rPr>
              <w:t>DA00</w:t>
            </w:r>
            <w:r w:rsidR="0063777E" w:rsidRPr="00E41F64">
              <w:rPr>
                <w:rFonts w:hAnsi="宋体" w:hint="eastAsia"/>
                <w:bCs/>
                <w:szCs w:val="21"/>
              </w:rPr>
              <w:t>3</w:t>
            </w:r>
            <w:r w:rsidRPr="00E41F64">
              <w:rPr>
                <w:rFonts w:hAnsi="宋体" w:hint="eastAsia"/>
                <w:bCs/>
                <w:iCs/>
                <w:szCs w:val="21"/>
              </w:rPr>
              <w:t>）排放</w:t>
            </w:r>
            <w:r w:rsidRPr="00E41F64">
              <w:rPr>
                <w:rFonts w:hAnsi="宋体" w:hint="eastAsia"/>
                <w:bCs/>
                <w:szCs w:val="21"/>
              </w:rPr>
              <w:t>。</w:t>
            </w:r>
            <w:r w:rsidR="008970FE" w:rsidRPr="00E41F64">
              <w:rPr>
                <w:rFonts w:hAnsi="宋体" w:hint="eastAsia"/>
                <w:bCs/>
                <w:szCs w:val="21"/>
              </w:rPr>
              <w:t>抛丸工序中产生的颗粒物废气经设备自带滤筒式回收装置处理后，在车间内无组织排放。</w:t>
            </w:r>
            <w:r w:rsidR="00CF11FE" w:rsidRPr="00E41F64">
              <w:rPr>
                <w:rFonts w:hAnsi="宋体" w:hint="eastAsia"/>
                <w:bCs/>
                <w:szCs w:val="21"/>
              </w:rPr>
              <w:t>浇铸工序中产生的颗粒物、二氧化硫和非甲烷总烃废气以及</w:t>
            </w:r>
            <w:r w:rsidR="008970FE" w:rsidRPr="00E41F64">
              <w:rPr>
                <w:rFonts w:hAnsi="宋体" w:hint="eastAsia"/>
                <w:bCs/>
                <w:szCs w:val="21"/>
              </w:rPr>
              <w:t>打磨工序中产生的颗粒物废气</w:t>
            </w:r>
            <w:r w:rsidR="00CF11FE" w:rsidRPr="00E41F64">
              <w:rPr>
                <w:rFonts w:hAnsi="宋体" w:hint="eastAsia"/>
                <w:bCs/>
                <w:szCs w:val="21"/>
              </w:rPr>
              <w:t>均</w:t>
            </w:r>
            <w:r w:rsidR="008970FE" w:rsidRPr="00E41F64">
              <w:rPr>
                <w:rFonts w:hAnsi="宋体" w:hint="eastAsia"/>
                <w:bCs/>
                <w:szCs w:val="21"/>
              </w:rPr>
              <w:t>未收集处理，在车间内无组织排放。</w:t>
            </w:r>
            <w:r w:rsidR="008970FE" w:rsidRPr="00E41F64">
              <w:rPr>
                <w:rFonts w:hAnsi="宋体" w:hint="eastAsia"/>
                <w:b/>
                <w:bCs/>
                <w:szCs w:val="21"/>
              </w:rPr>
              <w:t>压铸车间（</w:t>
            </w:r>
            <w:r w:rsidR="008970FE" w:rsidRPr="00E41F64">
              <w:rPr>
                <w:rFonts w:hAnsi="宋体"/>
                <w:b/>
                <w:bCs/>
                <w:szCs w:val="21"/>
              </w:rPr>
              <w:t>铝飞轮</w:t>
            </w:r>
            <w:r w:rsidR="008970FE" w:rsidRPr="00E41F64">
              <w:rPr>
                <w:rFonts w:hAnsi="宋体" w:hint="eastAsia"/>
                <w:b/>
                <w:bCs/>
                <w:szCs w:val="21"/>
              </w:rPr>
              <w:t>毛坯件）：</w:t>
            </w:r>
            <w:r w:rsidR="00CD63D2" w:rsidRPr="00E41F64">
              <w:rPr>
                <w:rFonts w:hAnsi="宋体"/>
                <w:bCs/>
                <w:szCs w:val="21"/>
              </w:rPr>
              <w:t>熔炼</w:t>
            </w:r>
            <w:r w:rsidRPr="00E41F64">
              <w:rPr>
                <w:rFonts w:hAnsi="宋体"/>
                <w:bCs/>
                <w:szCs w:val="21"/>
              </w:rPr>
              <w:t>铝</w:t>
            </w:r>
            <w:r w:rsidR="00965D8D" w:rsidRPr="00E41F64">
              <w:rPr>
                <w:rFonts w:hAnsi="宋体" w:hint="eastAsia"/>
                <w:bCs/>
                <w:szCs w:val="21"/>
              </w:rPr>
              <w:t>工序</w:t>
            </w:r>
            <w:r w:rsidRPr="00E41F64">
              <w:rPr>
                <w:rFonts w:hAnsi="宋体" w:hint="eastAsia"/>
                <w:bCs/>
                <w:szCs w:val="21"/>
              </w:rPr>
              <w:t>中产生的颗粒物</w:t>
            </w:r>
            <w:r w:rsidR="00CD63D2" w:rsidRPr="00E41F64">
              <w:rPr>
                <w:rFonts w:hAnsi="宋体" w:hint="eastAsia"/>
                <w:bCs/>
                <w:szCs w:val="21"/>
              </w:rPr>
              <w:t>、二氧化硫、氮氧化物、非甲烷总烃</w:t>
            </w:r>
            <w:r w:rsidR="003C5853" w:rsidRPr="00E41F64">
              <w:rPr>
                <w:rFonts w:hAnsi="宋体" w:hint="eastAsia"/>
                <w:bCs/>
                <w:szCs w:val="21"/>
              </w:rPr>
              <w:t>和压铸工序</w:t>
            </w:r>
            <w:r w:rsidR="003C5853" w:rsidRPr="00E41F64">
              <w:rPr>
                <w:rFonts w:hAnsi="宋体"/>
                <w:bCs/>
                <w:szCs w:val="21"/>
              </w:rPr>
              <w:t>中产生含</w:t>
            </w:r>
            <w:r w:rsidR="003C5853" w:rsidRPr="00E41F64">
              <w:rPr>
                <w:bCs/>
                <w:szCs w:val="21"/>
              </w:rPr>
              <w:t>SO</w:t>
            </w:r>
            <w:r w:rsidR="003C5853" w:rsidRPr="00E41F64">
              <w:rPr>
                <w:bCs/>
                <w:szCs w:val="21"/>
                <w:vertAlign w:val="subscript"/>
              </w:rPr>
              <w:t>2</w:t>
            </w:r>
            <w:r w:rsidR="003C5853" w:rsidRPr="00E41F64">
              <w:rPr>
                <w:rFonts w:hAnsi="宋体"/>
                <w:bCs/>
                <w:szCs w:val="21"/>
              </w:rPr>
              <w:t>、</w:t>
            </w:r>
            <w:r w:rsidR="003C5853" w:rsidRPr="00E41F64">
              <w:rPr>
                <w:rFonts w:hAnsi="宋体" w:hint="eastAsia"/>
                <w:bCs/>
                <w:szCs w:val="21"/>
              </w:rPr>
              <w:t>颗粒物</w:t>
            </w:r>
            <w:r w:rsidR="00CD63D2" w:rsidRPr="00E41F64">
              <w:rPr>
                <w:rFonts w:hAnsi="宋体"/>
                <w:bCs/>
                <w:szCs w:val="21"/>
              </w:rPr>
              <w:t>，</w:t>
            </w:r>
            <w:r w:rsidR="003C5853" w:rsidRPr="00E41F64">
              <w:rPr>
                <w:rFonts w:hint="eastAsia"/>
                <w:szCs w:val="21"/>
              </w:rPr>
              <w:t>经集气罩分别收集后，通过专用管道引至气旋塔</w:t>
            </w:r>
            <w:r w:rsidR="003C5853" w:rsidRPr="00E41F64">
              <w:rPr>
                <w:rFonts w:hint="eastAsia"/>
                <w:szCs w:val="21"/>
              </w:rPr>
              <w:t>+</w:t>
            </w:r>
            <w:r w:rsidR="003C5853" w:rsidRPr="00E41F64">
              <w:rPr>
                <w:rFonts w:hint="eastAsia"/>
                <w:szCs w:val="21"/>
              </w:rPr>
              <w:t>干式过滤装置</w:t>
            </w:r>
            <w:r w:rsidR="003C5853" w:rsidRPr="00E41F64">
              <w:rPr>
                <w:szCs w:val="21"/>
              </w:rPr>
              <w:t>处理后通过</w:t>
            </w:r>
            <w:r w:rsidR="003C5853" w:rsidRPr="00E41F64">
              <w:rPr>
                <w:szCs w:val="21"/>
              </w:rPr>
              <w:t>15m</w:t>
            </w:r>
            <w:r w:rsidR="003C5853" w:rsidRPr="00E41F64">
              <w:rPr>
                <w:szCs w:val="21"/>
              </w:rPr>
              <w:t>排气筒</w:t>
            </w:r>
            <w:r w:rsidR="003C5853" w:rsidRPr="00E41F64">
              <w:rPr>
                <w:rFonts w:hint="eastAsia"/>
                <w:szCs w:val="21"/>
              </w:rPr>
              <w:t>（</w:t>
            </w:r>
            <w:r w:rsidR="003C5853" w:rsidRPr="00E41F64">
              <w:rPr>
                <w:rFonts w:hint="eastAsia"/>
                <w:szCs w:val="21"/>
              </w:rPr>
              <w:t>DA001</w:t>
            </w:r>
            <w:r w:rsidR="003C5853" w:rsidRPr="00E41F64">
              <w:rPr>
                <w:rFonts w:hint="eastAsia"/>
                <w:szCs w:val="21"/>
              </w:rPr>
              <w:t>）</w:t>
            </w:r>
            <w:r w:rsidR="003C5853" w:rsidRPr="00E41F64">
              <w:rPr>
                <w:szCs w:val="21"/>
              </w:rPr>
              <w:t>排放。</w:t>
            </w:r>
          </w:p>
          <w:p w:rsidR="00CD63D2" w:rsidRPr="00E41F64" w:rsidRDefault="00CD63D2" w:rsidP="00453086">
            <w:pPr>
              <w:spacing w:line="360" w:lineRule="auto"/>
              <w:ind w:firstLineChars="200" w:firstLine="420"/>
              <w:rPr>
                <w:bCs/>
                <w:szCs w:val="21"/>
              </w:rPr>
            </w:pPr>
            <w:r w:rsidRPr="00E41F64">
              <w:rPr>
                <w:rFonts w:hAnsi="宋体"/>
                <w:bCs/>
                <w:szCs w:val="21"/>
              </w:rPr>
              <w:t>③</w:t>
            </w:r>
            <w:r w:rsidR="00965D8D" w:rsidRPr="00E41F64">
              <w:rPr>
                <w:rFonts w:hAnsi="宋体" w:hint="eastAsia"/>
                <w:bCs/>
                <w:szCs w:val="21"/>
              </w:rPr>
              <w:t>电子二车间</w:t>
            </w:r>
            <w:r w:rsidRPr="00E41F64">
              <w:rPr>
                <w:rFonts w:hAnsi="宋体"/>
                <w:bCs/>
                <w:szCs w:val="21"/>
              </w:rPr>
              <w:t>：</w:t>
            </w:r>
            <w:r w:rsidR="00965D8D" w:rsidRPr="00E41F64">
              <w:rPr>
                <w:rFonts w:hint="eastAsia"/>
                <w:szCs w:val="21"/>
              </w:rPr>
              <w:t>焊接工序产生的焊烟经焊烟净化器处理后通过</w:t>
            </w:r>
            <w:r w:rsidR="00965D8D" w:rsidRPr="00E41F64">
              <w:rPr>
                <w:rFonts w:hint="eastAsia"/>
                <w:szCs w:val="21"/>
              </w:rPr>
              <w:t>15m</w:t>
            </w:r>
            <w:r w:rsidR="00965D8D" w:rsidRPr="00E41F64">
              <w:rPr>
                <w:rFonts w:hint="eastAsia"/>
                <w:szCs w:val="21"/>
              </w:rPr>
              <w:t>排气筒排放。</w:t>
            </w:r>
            <w:r w:rsidR="00965D8D" w:rsidRPr="00E41F64">
              <w:rPr>
                <w:rFonts w:hAnsi="宋体"/>
                <w:bCs/>
                <w:szCs w:val="21"/>
              </w:rPr>
              <w:t>装配车间产生的废气主要是非甲烷总烃，经活性炭吸附后通过</w:t>
            </w:r>
            <w:r w:rsidR="00965D8D" w:rsidRPr="00E41F64">
              <w:rPr>
                <w:rFonts w:hAnsi="宋体" w:hint="eastAsia"/>
                <w:bCs/>
                <w:szCs w:val="21"/>
              </w:rPr>
              <w:t>1</w:t>
            </w:r>
            <w:r w:rsidR="00965D8D" w:rsidRPr="00E41F64">
              <w:rPr>
                <w:rFonts w:hAnsi="宋体" w:hint="eastAsia"/>
                <w:bCs/>
                <w:szCs w:val="21"/>
              </w:rPr>
              <w:t>根</w:t>
            </w:r>
            <w:r w:rsidR="00965D8D" w:rsidRPr="00E41F64">
              <w:rPr>
                <w:bCs/>
                <w:szCs w:val="21"/>
              </w:rPr>
              <w:t>15m</w:t>
            </w:r>
            <w:r w:rsidR="00965D8D" w:rsidRPr="00E41F64">
              <w:rPr>
                <w:rFonts w:hAnsi="宋体"/>
                <w:bCs/>
                <w:szCs w:val="21"/>
              </w:rPr>
              <w:t>排气筒排放</w:t>
            </w:r>
            <w:r w:rsidR="00965D8D" w:rsidRPr="00E41F64">
              <w:rPr>
                <w:rFonts w:hAnsi="宋体"/>
                <w:szCs w:val="21"/>
              </w:rPr>
              <w:t>。</w:t>
            </w:r>
            <w:r w:rsidR="00965D8D" w:rsidRPr="00E41F64">
              <w:rPr>
                <w:rFonts w:hAnsi="宋体"/>
                <w:bCs/>
                <w:color w:val="000000" w:themeColor="text1"/>
                <w:szCs w:val="21"/>
              </w:rPr>
              <w:t>注塑产生少量的非甲烷总烃加强车间通风，无组织排放。</w:t>
            </w:r>
          </w:p>
          <w:p w:rsidR="00CD63D2" w:rsidRPr="00E41F64" w:rsidRDefault="00CD63D2" w:rsidP="00453086">
            <w:pPr>
              <w:spacing w:line="360" w:lineRule="auto"/>
              <w:ind w:firstLineChars="200" w:firstLine="420"/>
              <w:rPr>
                <w:bCs/>
                <w:szCs w:val="21"/>
              </w:rPr>
            </w:pPr>
            <w:r w:rsidRPr="00E41F64">
              <w:rPr>
                <w:rFonts w:hAnsi="宋体"/>
                <w:bCs/>
                <w:szCs w:val="21"/>
              </w:rPr>
              <w:t>④</w:t>
            </w:r>
            <w:r w:rsidRPr="00E41F64">
              <w:rPr>
                <w:rFonts w:hAnsi="宋体"/>
                <w:szCs w:val="21"/>
              </w:rPr>
              <w:t>综合楼</w:t>
            </w:r>
            <w:r w:rsidRPr="00E41F64">
              <w:rPr>
                <w:rFonts w:hAnsi="宋体"/>
                <w:bCs/>
                <w:szCs w:val="21"/>
              </w:rPr>
              <w:t>食堂油烟：食堂采用电能煮饭，天然气炒菜，在工作过程有少量的油烟废气产</w:t>
            </w:r>
            <w:r w:rsidRPr="00E41F64">
              <w:rPr>
                <w:rFonts w:hAnsi="宋体"/>
                <w:bCs/>
                <w:szCs w:val="21"/>
              </w:rPr>
              <w:lastRenderedPageBreak/>
              <w:t>生，经油烟净化器处理后引至综合楼屋顶</w:t>
            </w:r>
            <w:r w:rsidRPr="00E41F64">
              <w:rPr>
                <w:rFonts w:hAnsi="宋体" w:hint="eastAsia"/>
                <w:bCs/>
                <w:szCs w:val="21"/>
              </w:rPr>
              <w:t>排气筒</w:t>
            </w:r>
            <w:r w:rsidRPr="00E41F64">
              <w:rPr>
                <w:rFonts w:hAnsi="宋体" w:hint="eastAsia"/>
                <w:bCs/>
                <w:iCs/>
                <w:szCs w:val="21"/>
              </w:rPr>
              <w:t>（</w:t>
            </w:r>
            <w:r w:rsidRPr="00E41F64">
              <w:rPr>
                <w:rFonts w:hAnsi="宋体" w:hint="eastAsia"/>
                <w:bCs/>
                <w:szCs w:val="21"/>
              </w:rPr>
              <w:t>DA004</w:t>
            </w:r>
            <w:r w:rsidRPr="00E41F64">
              <w:rPr>
                <w:rFonts w:hAnsi="宋体" w:hint="eastAsia"/>
                <w:bCs/>
                <w:iCs/>
                <w:szCs w:val="21"/>
              </w:rPr>
              <w:t>）</w:t>
            </w:r>
            <w:r w:rsidRPr="00E41F64">
              <w:rPr>
                <w:rFonts w:hAnsi="宋体"/>
                <w:bCs/>
                <w:szCs w:val="21"/>
              </w:rPr>
              <w:t>排放。</w:t>
            </w:r>
          </w:p>
          <w:p w:rsidR="00CD63D2" w:rsidRPr="00E41F64" w:rsidRDefault="00CD63D2" w:rsidP="00453086">
            <w:pPr>
              <w:pStyle w:val="afd"/>
              <w:spacing w:line="360" w:lineRule="auto"/>
              <w:rPr>
                <w:rFonts w:ascii="Times New Roman" w:hAnsi="Times New Roman"/>
                <w:szCs w:val="21"/>
              </w:rPr>
            </w:pPr>
            <w:r w:rsidRPr="00E41F64">
              <w:rPr>
                <w:rFonts w:ascii="Times New Roman" w:hAnsi="宋体"/>
                <w:szCs w:val="21"/>
              </w:rPr>
              <w:t>（</w:t>
            </w:r>
            <w:r w:rsidRPr="00E41F64">
              <w:rPr>
                <w:rFonts w:ascii="Times New Roman" w:hAnsi="Times New Roman"/>
                <w:szCs w:val="21"/>
              </w:rPr>
              <w:t>3</w:t>
            </w:r>
            <w:r w:rsidRPr="00E41F64">
              <w:rPr>
                <w:rFonts w:ascii="Times New Roman" w:hAnsi="宋体"/>
                <w:szCs w:val="21"/>
              </w:rPr>
              <w:t>）噪声</w:t>
            </w:r>
          </w:p>
          <w:p w:rsidR="00CD63D2" w:rsidRPr="00E41F64" w:rsidRDefault="00CD63D2" w:rsidP="00453086">
            <w:pPr>
              <w:pStyle w:val="afd"/>
              <w:spacing w:line="360" w:lineRule="auto"/>
              <w:rPr>
                <w:rFonts w:ascii="Times New Roman" w:hAnsi="Times New Roman"/>
                <w:szCs w:val="21"/>
              </w:rPr>
            </w:pPr>
            <w:r w:rsidRPr="00E41F64">
              <w:rPr>
                <w:rFonts w:ascii="Times New Roman" w:hAnsi="宋体"/>
                <w:szCs w:val="21"/>
              </w:rPr>
              <w:t>通过采取减振、建筑隔声、距离衰减、合理安排作业时间等方式，降低噪声对外界环境的影响。</w:t>
            </w:r>
          </w:p>
          <w:p w:rsidR="00CD63D2" w:rsidRPr="00E41F64" w:rsidRDefault="00CD63D2" w:rsidP="00453086">
            <w:pPr>
              <w:pStyle w:val="afd"/>
              <w:spacing w:line="360" w:lineRule="auto"/>
              <w:rPr>
                <w:rFonts w:ascii="Times New Roman" w:hAnsi="Times New Roman"/>
                <w:szCs w:val="21"/>
              </w:rPr>
            </w:pPr>
            <w:r w:rsidRPr="00E41F64">
              <w:rPr>
                <w:rFonts w:ascii="Times New Roman" w:hAnsi="宋体"/>
                <w:szCs w:val="21"/>
              </w:rPr>
              <w:t>（</w:t>
            </w:r>
            <w:r w:rsidRPr="00E41F64">
              <w:rPr>
                <w:rFonts w:ascii="Times New Roman" w:hAnsi="Times New Roman"/>
                <w:szCs w:val="21"/>
              </w:rPr>
              <w:t>4</w:t>
            </w:r>
            <w:r w:rsidRPr="00E41F64">
              <w:rPr>
                <w:rFonts w:ascii="Times New Roman" w:hAnsi="宋体"/>
                <w:szCs w:val="21"/>
              </w:rPr>
              <w:t>）固废</w:t>
            </w:r>
          </w:p>
          <w:p w:rsidR="00CD63D2" w:rsidRPr="00E41F64" w:rsidRDefault="00CD63D2" w:rsidP="00453086">
            <w:pPr>
              <w:spacing w:line="360" w:lineRule="auto"/>
              <w:ind w:firstLineChars="200" w:firstLine="420"/>
              <w:rPr>
                <w:rFonts w:hAnsi="宋体"/>
                <w:bCs/>
                <w:szCs w:val="21"/>
              </w:rPr>
            </w:pPr>
            <w:r w:rsidRPr="00E41F64">
              <w:rPr>
                <w:rFonts w:hAnsi="宋体"/>
                <w:bCs/>
                <w:szCs w:val="21"/>
              </w:rPr>
              <w:t>厂区设有一般固废暂存间和危险废物暂存间。固体废弃物包括一般固废、危险废物和生活垃圾。一般固废包括铸件残次品、废金属屑、废砂、废漆包线、熔炼渣、包装废纸等。分类收集于车间一般固废暂存点，外售或交厂家回收利用或由当地环卫部门处理。危险废物包括</w:t>
            </w:r>
            <w:r w:rsidRPr="00E41F64">
              <w:rPr>
                <w:rFonts w:hAnsi="宋体" w:hint="eastAsia"/>
                <w:bCs/>
                <w:szCs w:val="21"/>
              </w:rPr>
              <w:t>废脱模剂桶、</w:t>
            </w:r>
            <w:r w:rsidRPr="00E41F64">
              <w:rPr>
                <w:rFonts w:hAnsi="宋体"/>
                <w:bCs/>
                <w:szCs w:val="21"/>
              </w:rPr>
              <w:t>废电子件、废零部件、含油污泥、废油、废油桶、废漆桶、废稀释剂桶、废棉纱手套和废活性炭等。其中废零部件、废电子元件交由厂家回收，其余危废分类收集后定期送有资质单位处理。生活垃圾、餐厨垃圾统一收集后定期交由市政环卫部门处理。一般固废暂存间</w:t>
            </w:r>
            <w:r w:rsidRPr="00E41F64">
              <w:rPr>
                <w:rFonts w:hAnsi="宋体" w:hint="eastAsia"/>
                <w:bCs/>
                <w:szCs w:val="21"/>
              </w:rPr>
              <w:t>符合《一般工业固体废物贮存和填埋污染控制标准》（</w:t>
            </w:r>
            <w:r w:rsidRPr="00E41F64">
              <w:rPr>
                <w:rFonts w:hAnsi="宋体" w:hint="eastAsia"/>
                <w:bCs/>
                <w:szCs w:val="21"/>
              </w:rPr>
              <w:t>GB 18599-2020</w:t>
            </w:r>
            <w:r w:rsidRPr="00E41F64">
              <w:rPr>
                <w:rFonts w:hAnsi="宋体" w:hint="eastAsia"/>
                <w:bCs/>
                <w:szCs w:val="21"/>
              </w:rPr>
              <w:t>）及相关要求；</w:t>
            </w:r>
            <w:r w:rsidRPr="00E41F64">
              <w:rPr>
                <w:rFonts w:hAnsi="宋体"/>
                <w:bCs/>
                <w:szCs w:val="21"/>
              </w:rPr>
              <w:t>危险废物暂存间</w:t>
            </w:r>
            <w:r w:rsidRPr="00E41F64">
              <w:rPr>
                <w:rFonts w:hAnsi="宋体" w:hint="eastAsia"/>
                <w:bCs/>
                <w:szCs w:val="21"/>
              </w:rPr>
              <w:t>符合《危险废物贮存污染控制标准》（</w:t>
            </w:r>
            <w:r w:rsidRPr="00E41F64">
              <w:rPr>
                <w:rFonts w:hAnsi="宋体" w:hint="eastAsia"/>
                <w:bCs/>
                <w:szCs w:val="21"/>
              </w:rPr>
              <w:t>GB 18597-2023</w:t>
            </w:r>
            <w:r w:rsidRPr="00E41F64">
              <w:rPr>
                <w:rFonts w:hAnsi="宋体" w:hint="eastAsia"/>
                <w:bCs/>
                <w:szCs w:val="21"/>
              </w:rPr>
              <w:t>）及相关要求。</w:t>
            </w:r>
          </w:p>
          <w:p w:rsidR="009E5C6C" w:rsidRPr="00E41F64" w:rsidRDefault="00CD63D2" w:rsidP="00922C17">
            <w:pPr>
              <w:spacing w:line="360" w:lineRule="auto"/>
              <w:ind w:firstLineChars="200" w:firstLine="420"/>
              <w:rPr>
                <w:rFonts w:hAnsi="宋体"/>
                <w:bCs/>
                <w:szCs w:val="21"/>
              </w:rPr>
            </w:pPr>
            <w:r w:rsidRPr="00E41F64">
              <w:rPr>
                <w:rFonts w:hAnsi="宋体" w:hint="eastAsia"/>
                <w:bCs/>
                <w:szCs w:val="21"/>
              </w:rPr>
              <w:t>企业在</w:t>
            </w:r>
            <w:r w:rsidRPr="00E41F64">
              <w:rPr>
                <w:rFonts w:hAnsi="宋体" w:hint="eastAsia"/>
                <w:bCs/>
                <w:szCs w:val="21"/>
              </w:rPr>
              <w:t>2022</w:t>
            </w:r>
            <w:r w:rsidRPr="00E41F64">
              <w:rPr>
                <w:rFonts w:hAnsi="宋体" w:hint="eastAsia"/>
                <w:bCs/>
                <w:szCs w:val="21"/>
              </w:rPr>
              <w:t>年</w:t>
            </w:r>
            <w:r w:rsidRPr="00E41F64">
              <w:rPr>
                <w:rFonts w:hAnsi="宋体" w:hint="eastAsia"/>
                <w:bCs/>
                <w:szCs w:val="21"/>
              </w:rPr>
              <w:t>12</w:t>
            </w:r>
            <w:r w:rsidRPr="00E41F64">
              <w:rPr>
                <w:rFonts w:hAnsi="宋体" w:hint="eastAsia"/>
                <w:bCs/>
                <w:szCs w:val="21"/>
              </w:rPr>
              <w:t>月</w:t>
            </w:r>
            <w:r w:rsidR="001C74DB" w:rsidRPr="00E41F64">
              <w:rPr>
                <w:rFonts w:hAnsi="宋体" w:hint="eastAsia"/>
                <w:bCs/>
                <w:szCs w:val="21"/>
              </w:rPr>
              <w:t>份</w:t>
            </w:r>
            <w:r w:rsidRPr="00E41F64">
              <w:rPr>
                <w:rFonts w:hAnsi="宋体" w:hint="eastAsia"/>
                <w:bCs/>
                <w:szCs w:val="21"/>
              </w:rPr>
              <w:t>委托重庆市九升检测技术有限公司对排放的废气、废水和噪声进行了检测，</w:t>
            </w:r>
            <w:r w:rsidR="00606C47" w:rsidRPr="00E41F64">
              <w:rPr>
                <w:rFonts w:hAnsi="宋体" w:hint="eastAsia"/>
                <w:bCs/>
                <w:szCs w:val="21"/>
              </w:rPr>
              <w:t>并于</w:t>
            </w:r>
            <w:r w:rsidR="00606C47" w:rsidRPr="00E41F64">
              <w:rPr>
                <w:rFonts w:hAnsi="宋体" w:hint="eastAsia"/>
                <w:bCs/>
                <w:szCs w:val="21"/>
              </w:rPr>
              <w:t>2023</w:t>
            </w:r>
            <w:r w:rsidR="00606C47" w:rsidRPr="00E41F64">
              <w:rPr>
                <w:rFonts w:hAnsi="宋体" w:hint="eastAsia"/>
                <w:bCs/>
                <w:szCs w:val="21"/>
              </w:rPr>
              <w:t>年</w:t>
            </w:r>
            <w:r w:rsidR="00606C47" w:rsidRPr="00E41F64">
              <w:rPr>
                <w:rFonts w:hAnsi="宋体" w:hint="eastAsia"/>
                <w:bCs/>
                <w:szCs w:val="21"/>
              </w:rPr>
              <w:t>1</w:t>
            </w:r>
            <w:r w:rsidR="00606C47" w:rsidRPr="00E41F64">
              <w:rPr>
                <w:rFonts w:hAnsi="宋体" w:hint="eastAsia"/>
                <w:bCs/>
                <w:szCs w:val="21"/>
              </w:rPr>
              <w:t>月</w:t>
            </w:r>
            <w:r w:rsidR="00606C47" w:rsidRPr="00E41F64">
              <w:rPr>
                <w:rFonts w:hAnsi="宋体" w:hint="eastAsia"/>
                <w:bCs/>
                <w:szCs w:val="21"/>
              </w:rPr>
              <w:t>17</w:t>
            </w:r>
            <w:r w:rsidR="00606C47" w:rsidRPr="00E41F64">
              <w:rPr>
                <w:rFonts w:hAnsi="宋体" w:hint="eastAsia"/>
                <w:bCs/>
                <w:szCs w:val="21"/>
              </w:rPr>
              <w:t>日出具了</w:t>
            </w:r>
            <w:r w:rsidRPr="00E41F64">
              <w:rPr>
                <w:rFonts w:hAnsi="宋体" w:hint="eastAsia"/>
                <w:bCs/>
                <w:szCs w:val="21"/>
              </w:rPr>
              <w:t>《检测报告（九升（检）字【</w:t>
            </w:r>
            <w:r w:rsidRPr="00E41F64">
              <w:rPr>
                <w:rFonts w:hAnsi="宋体" w:hint="eastAsia"/>
                <w:bCs/>
                <w:szCs w:val="21"/>
              </w:rPr>
              <w:t>2022</w:t>
            </w:r>
            <w:r w:rsidRPr="00E41F64">
              <w:rPr>
                <w:rFonts w:hAnsi="宋体" w:hint="eastAsia"/>
                <w:bCs/>
                <w:szCs w:val="21"/>
              </w:rPr>
              <w:t>】第</w:t>
            </w:r>
            <w:r w:rsidRPr="00E41F64">
              <w:rPr>
                <w:rFonts w:hAnsi="宋体" w:hint="eastAsia"/>
                <w:bCs/>
                <w:szCs w:val="21"/>
              </w:rPr>
              <w:t>WT12076-2</w:t>
            </w:r>
            <w:r w:rsidRPr="00E41F64">
              <w:rPr>
                <w:rFonts w:hAnsi="宋体" w:hint="eastAsia"/>
                <w:bCs/>
                <w:szCs w:val="21"/>
              </w:rPr>
              <w:t>号）》</w:t>
            </w:r>
            <w:r w:rsidR="00606C47" w:rsidRPr="00E41F64">
              <w:rPr>
                <w:rFonts w:hAnsi="宋体" w:hint="eastAsia"/>
                <w:bCs/>
                <w:szCs w:val="21"/>
              </w:rPr>
              <w:t>。根据检测报告</w:t>
            </w:r>
            <w:r w:rsidRPr="00E41F64">
              <w:rPr>
                <w:rFonts w:hAnsi="宋体" w:hint="eastAsia"/>
                <w:bCs/>
                <w:szCs w:val="21"/>
              </w:rPr>
              <w:t>结果企业所排污染物能够达标排放。企业</w:t>
            </w:r>
            <w:r w:rsidRPr="00E41F64">
              <w:rPr>
                <w:rFonts w:hAnsi="宋体"/>
                <w:bCs/>
                <w:szCs w:val="21"/>
              </w:rPr>
              <w:t>在</w:t>
            </w:r>
            <w:r w:rsidRPr="00E41F64">
              <w:rPr>
                <w:bCs/>
                <w:szCs w:val="21"/>
              </w:rPr>
              <w:t>2023</w:t>
            </w:r>
            <w:r w:rsidRPr="00E41F64">
              <w:rPr>
                <w:rFonts w:hAnsi="宋体"/>
                <w:bCs/>
                <w:szCs w:val="21"/>
              </w:rPr>
              <w:t>年</w:t>
            </w:r>
            <w:r w:rsidRPr="00E41F64">
              <w:rPr>
                <w:bCs/>
                <w:szCs w:val="21"/>
              </w:rPr>
              <w:t>3</w:t>
            </w:r>
            <w:r w:rsidRPr="00E41F64">
              <w:rPr>
                <w:rFonts w:hAnsi="宋体"/>
                <w:bCs/>
                <w:szCs w:val="21"/>
              </w:rPr>
              <w:t>月延续了《排污染物许可证（编号：</w:t>
            </w:r>
            <w:r w:rsidRPr="00E41F64">
              <w:rPr>
                <w:bCs/>
                <w:szCs w:val="21"/>
              </w:rPr>
              <w:t>915001077500679842002Q</w:t>
            </w:r>
            <w:r w:rsidRPr="00E41F64">
              <w:rPr>
                <w:rFonts w:hAnsi="宋体"/>
                <w:bCs/>
                <w:szCs w:val="21"/>
              </w:rPr>
              <w:t>）》，有效期限：</w:t>
            </w:r>
            <w:r w:rsidRPr="00E41F64">
              <w:rPr>
                <w:bCs/>
                <w:szCs w:val="21"/>
              </w:rPr>
              <w:t>2023</w:t>
            </w:r>
            <w:r w:rsidRPr="00E41F64">
              <w:rPr>
                <w:rFonts w:hAnsi="宋体"/>
                <w:bCs/>
                <w:szCs w:val="21"/>
              </w:rPr>
              <w:t>年</w:t>
            </w:r>
            <w:r w:rsidRPr="00E41F64">
              <w:rPr>
                <w:bCs/>
                <w:szCs w:val="21"/>
              </w:rPr>
              <w:t>3</w:t>
            </w:r>
            <w:r w:rsidRPr="00E41F64">
              <w:rPr>
                <w:rFonts w:hAnsi="宋体"/>
                <w:bCs/>
                <w:szCs w:val="21"/>
              </w:rPr>
              <w:t>月</w:t>
            </w:r>
            <w:r w:rsidRPr="00E41F64">
              <w:rPr>
                <w:bCs/>
                <w:szCs w:val="21"/>
              </w:rPr>
              <w:t>31</w:t>
            </w:r>
            <w:r w:rsidRPr="00E41F64">
              <w:rPr>
                <w:rFonts w:hAnsi="宋体"/>
                <w:bCs/>
                <w:szCs w:val="21"/>
              </w:rPr>
              <w:t>日至</w:t>
            </w:r>
            <w:r w:rsidRPr="00E41F64">
              <w:rPr>
                <w:bCs/>
                <w:szCs w:val="21"/>
              </w:rPr>
              <w:t>2028</w:t>
            </w:r>
            <w:r w:rsidRPr="00E41F64">
              <w:rPr>
                <w:rFonts w:hAnsi="宋体"/>
                <w:bCs/>
                <w:szCs w:val="21"/>
              </w:rPr>
              <w:t>年</w:t>
            </w:r>
            <w:r w:rsidRPr="00E41F64">
              <w:rPr>
                <w:bCs/>
                <w:szCs w:val="21"/>
              </w:rPr>
              <w:t>3</w:t>
            </w:r>
            <w:r w:rsidRPr="00E41F64">
              <w:rPr>
                <w:rFonts w:hAnsi="宋体"/>
                <w:bCs/>
                <w:szCs w:val="21"/>
              </w:rPr>
              <w:t>月</w:t>
            </w:r>
            <w:r w:rsidRPr="00E41F64">
              <w:rPr>
                <w:bCs/>
                <w:szCs w:val="21"/>
              </w:rPr>
              <w:t>30</w:t>
            </w:r>
            <w:r w:rsidRPr="00E41F64">
              <w:rPr>
                <w:rFonts w:hAnsi="宋体"/>
                <w:bCs/>
                <w:szCs w:val="21"/>
              </w:rPr>
              <w:t>日》。</w:t>
            </w:r>
            <w:r w:rsidRPr="00E41F64">
              <w:rPr>
                <w:rFonts w:hAnsi="宋体" w:hint="eastAsia"/>
                <w:bCs/>
                <w:szCs w:val="21"/>
              </w:rPr>
              <w:t>根据《排污许可证申请与核发技术规范</w:t>
            </w:r>
            <w:r w:rsidRPr="00E41F64">
              <w:rPr>
                <w:rFonts w:hAnsi="宋体" w:hint="eastAsia"/>
                <w:bCs/>
                <w:szCs w:val="21"/>
              </w:rPr>
              <w:t xml:space="preserve"> </w:t>
            </w:r>
            <w:r w:rsidRPr="00E41F64">
              <w:rPr>
                <w:rFonts w:hAnsi="宋体" w:hint="eastAsia"/>
                <w:bCs/>
                <w:szCs w:val="21"/>
              </w:rPr>
              <w:t>金属铸造工业（</w:t>
            </w:r>
            <w:r w:rsidRPr="00E41F64">
              <w:rPr>
                <w:rFonts w:hAnsi="宋体" w:hint="eastAsia"/>
                <w:bCs/>
                <w:szCs w:val="21"/>
              </w:rPr>
              <w:t>HJ1115</w:t>
            </w:r>
            <w:r w:rsidRPr="00E41F64">
              <w:rPr>
                <w:rFonts w:hAnsi="宋体" w:hint="eastAsia"/>
                <w:bCs/>
                <w:szCs w:val="21"/>
              </w:rPr>
              <w:t>—</w:t>
            </w:r>
            <w:r w:rsidRPr="00E41F64">
              <w:rPr>
                <w:rFonts w:hAnsi="宋体" w:hint="eastAsia"/>
                <w:bCs/>
                <w:szCs w:val="21"/>
              </w:rPr>
              <w:t>2020</w:t>
            </w:r>
            <w:r w:rsidRPr="00E41F64">
              <w:rPr>
                <w:rFonts w:hAnsi="宋体" w:hint="eastAsia"/>
                <w:bCs/>
                <w:szCs w:val="21"/>
              </w:rPr>
              <w:t>）》，该企业属于简化管理，故未核定污染物排放总量。</w:t>
            </w:r>
          </w:p>
          <w:p w:rsidR="00CD63D2" w:rsidRPr="00E41F64" w:rsidRDefault="00CD63D2" w:rsidP="00922C17">
            <w:pPr>
              <w:spacing w:line="360" w:lineRule="auto"/>
              <w:ind w:firstLineChars="200" w:firstLine="420"/>
              <w:rPr>
                <w:rFonts w:ascii="楷体_GB2312" w:eastAsia="楷体_GB2312" w:cs="楷体_GB2312"/>
                <w:color w:val="000000"/>
                <w:kern w:val="0"/>
                <w:sz w:val="24"/>
              </w:rPr>
            </w:pPr>
            <w:r w:rsidRPr="00E41F64">
              <w:rPr>
                <w:rFonts w:hAnsi="宋体" w:hint="eastAsia"/>
                <w:bCs/>
                <w:szCs w:val="21"/>
              </w:rPr>
              <w:t>企业</w:t>
            </w:r>
            <w:r w:rsidR="00091508" w:rsidRPr="00E41F64">
              <w:rPr>
                <w:rFonts w:hAnsi="宋体" w:hint="eastAsia"/>
                <w:bCs/>
                <w:szCs w:val="21"/>
              </w:rPr>
              <w:t>现有</w:t>
            </w:r>
            <w:r w:rsidRPr="00E41F64">
              <w:rPr>
                <w:rFonts w:hAnsi="宋体" w:hint="eastAsia"/>
                <w:bCs/>
                <w:szCs w:val="21"/>
              </w:rPr>
              <w:t>主要污染源及排放情况见下表。</w:t>
            </w:r>
          </w:p>
          <w:p w:rsidR="00CD63D2" w:rsidRPr="00E41F64" w:rsidRDefault="00CD63D2" w:rsidP="00922C17">
            <w:pPr>
              <w:jc w:val="center"/>
              <w:rPr>
                <w:b/>
                <w:sz w:val="18"/>
                <w:szCs w:val="18"/>
              </w:rPr>
            </w:pPr>
            <w:r w:rsidRPr="00E41F64">
              <w:rPr>
                <w:rFonts w:hint="eastAsia"/>
                <w:b/>
                <w:sz w:val="18"/>
                <w:szCs w:val="18"/>
              </w:rPr>
              <w:t>表</w:t>
            </w:r>
            <w:r w:rsidRPr="00E41F64">
              <w:rPr>
                <w:rFonts w:hint="eastAsia"/>
                <w:b/>
                <w:sz w:val="18"/>
                <w:szCs w:val="18"/>
              </w:rPr>
              <w:t xml:space="preserve">2-11    </w:t>
            </w:r>
            <w:r w:rsidRPr="00E41F64">
              <w:rPr>
                <w:rFonts w:hint="eastAsia"/>
                <w:b/>
                <w:sz w:val="18"/>
                <w:szCs w:val="18"/>
              </w:rPr>
              <w:t>企业</w:t>
            </w:r>
            <w:r w:rsidR="00091508" w:rsidRPr="00E41F64">
              <w:rPr>
                <w:rFonts w:hint="eastAsia"/>
                <w:b/>
                <w:sz w:val="18"/>
                <w:szCs w:val="18"/>
              </w:rPr>
              <w:t>现有</w:t>
            </w:r>
            <w:r w:rsidRPr="00E41F64">
              <w:rPr>
                <w:rFonts w:hint="eastAsia"/>
                <w:b/>
                <w:sz w:val="18"/>
                <w:szCs w:val="18"/>
              </w:rPr>
              <w:t>主要污染源及排放情况</w:t>
            </w:r>
          </w:p>
          <w:tbl>
            <w:tblPr>
              <w:tblW w:w="80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84"/>
              <w:gridCol w:w="408"/>
              <w:gridCol w:w="8"/>
              <w:gridCol w:w="24"/>
              <w:gridCol w:w="7"/>
              <w:gridCol w:w="615"/>
              <w:gridCol w:w="968"/>
              <w:gridCol w:w="1276"/>
              <w:gridCol w:w="2551"/>
              <w:gridCol w:w="1735"/>
            </w:tblGrid>
            <w:tr w:rsidR="00091508" w:rsidRPr="00E41F64" w:rsidTr="00B11C2E">
              <w:trPr>
                <w:trHeight w:val="340"/>
                <w:jc w:val="center"/>
              </w:trPr>
              <w:tc>
                <w:tcPr>
                  <w:tcW w:w="484" w:type="dxa"/>
                  <w:tcMar>
                    <w:left w:w="57" w:type="dxa"/>
                    <w:right w:w="57" w:type="dxa"/>
                  </w:tcMar>
                  <w:vAlign w:val="center"/>
                </w:tcPr>
                <w:p w:rsidR="00CD63D2" w:rsidRPr="00E41F64" w:rsidRDefault="00CD63D2" w:rsidP="008A2434">
                  <w:pPr>
                    <w:jc w:val="center"/>
                    <w:rPr>
                      <w:sz w:val="18"/>
                      <w:szCs w:val="18"/>
                    </w:rPr>
                  </w:pPr>
                  <w:r w:rsidRPr="00E41F64">
                    <w:rPr>
                      <w:sz w:val="18"/>
                      <w:szCs w:val="18"/>
                    </w:rPr>
                    <w:t>类型</w:t>
                  </w:r>
                </w:p>
              </w:tc>
              <w:tc>
                <w:tcPr>
                  <w:tcW w:w="1062" w:type="dxa"/>
                  <w:gridSpan w:val="5"/>
                  <w:tcMar>
                    <w:left w:w="57" w:type="dxa"/>
                    <w:right w:w="57" w:type="dxa"/>
                  </w:tcMar>
                  <w:vAlign w:val="center"/>
                </w:tcPr>
                <w:p w:rsidR="00CD63D2" w:rsidRPr="00E41F64" w:rsidRDefault="00CD63D2" w:rsidP="008A2434">
                  <w:pPr>
                    <w:jc w:val="center"/>
                    <w:rPr>
                      <w:sz w:val="18"/>
                      <w:szCs w:val="18"/>
                    </w:rPr>
                  </w:pPr>
                  <w:r w:rsidRPr="00E41F64">
                    <w:rPr>
                      <w:sz w:val="18"/>
                      <w:szCs w:val="18"/>
                    </w:rPr>
                    <w:t>污染源</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sz w:val="18"/>
                      <w:szCs w:val="18"/>
                    </w:rPr>
                    <w:t>污染物名称</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污染因子</w:t>
                  </w:r>
                </w:p>
              </w:tc>
              <w:tc>
                <w:tcPr>
                  <w:tcW w:w="2551" w:type="dxa"/>
                  <w:tcBorders>
                    <w:right w:val="single" w:sz="4" w:space="0" w:color="auto"/>
                  </w:tcBorders>
                  <w:tcMar>
                    <w:left w:w="57" w:type="dxa"/>
                    <w:right w:w="57" w:type="dxa"/>
                  </w:tcMar>
                  <w:vAlign w:val="center"/>
                </w:tcPr>
                <w:p w:rsidR="00CD63D2" w:rsidRPr="00E41F64" w:rsidRDefault="00CD63D2" w:rsidP="008A2434">
                  <w:pPr>
                    <w:jc w:val="center"/>
                    <w:rPr>
                      <w:sz w:val="18"/>
                      <w:szCs w:val="18"/>
                    </w:rPr>
                  </w:pPr>
                  <w:r w:rsidRPr="00E41F64">
                    <w:rPr>
                      <w:sz w:val="18"/>
                      <w:szCs w:val="18"/>
                    </w:rPr>
                    <w:t>污染治理设施</w:t>
                  </w:r>
                </w:p>
              </w:tc>
              <w:tc>
                <w:tcPr>
                  <w:tcW w:w="1735" w:type="dxa"/>
                  <w:tcBorders>
                    <w:left w:val="single" w:sz="4" w:space="0" w:color="auto"/>
                  </w:tcBorders>
                  <w:vAlign w:val="center"/>
                </w:tcPr>
                <w:p w:rsidR="00CD63D2" w:rsidRPr="00E41F64" w:rsidRDefault="00CD63D2" w:rsidP="008A2434">
                  <w:pPr>
                    <w:jc w:val="center"/>
                    <w:rPr>
                      <w:sz w:val="18"/>
                      <w:szCs w:val="18"/>
                    </w:rPr>
                  </w:pPr>
                  <w:r w:rsidRPr="00E41F64">
                    <w:rPr>
                      <w:rFonts w:hint="eastAsia"/>
                      <w:sz w:val="18"/>
                      <w:szCs w:val="18"/>
                    </w:rPr>
                    <w:t>执行标准</w:t>
                  </w:r>
                </w:p>
              </w:tc>
            </w:tr>
            <w:tr w:rsidR="00091508" w:rsidRPr="00E41F64" w:rsidTr="00B11C2E">
              <w:trPr>
                <w:trHeight w:val="340"/>
                <w:jc w:val="center"/>
              </w:trPr>
              <w:tc>
                <w:tcPr>
                  <w:tcW w:w="484" w:type="dxa"/>
                  <w:vMerge w:val="restart"/>
                  <w:tcMar>
                    <w:left w:w="57" w:type="dxa"/>
                    <w:right w:w="57" w:type="dxa"/>
                  </w:tcMar>
                  <w:vAlign w:val="center"/>
                </w:tcPr>
                <w:p w:rsidR="00CD63D2" w:rsidRPr="00E41F64" w:rsidRDefault="00CD63D2" w:rsidP="008A2434">
                  <w:pPr>
                    <w:jc w:val="center"/>
                    <w:rPr>
                      <w:sz w:val="18"/>
                      <w:szCs w:val="18"/>
                    </w:rPr>
                  </w:pPr>
                  <w:r w:rsidRPr="00E41F64">
                    <w:rPr>
                      <w:sz w:val="18"/>
                      <w:szCs w:val="18"/>
                    </w:rPr>
                    <w:t>废水</w:t>
                  </w:r>
                </w:p>
              </w:tc>
              <w:tc>
                <w:tcPr>
                  <w:tcW w:w="1062" w:type="dxa"/>
                  <w:gridSpan w:val="5"/>
                  <w:tcMar>
                    <w:left w:w="57" w:type="dxa"/>
                    <w:right w:w="57" w:type="dxa"/>
                  </w:tcMar>
                  <w:vAlign w:val="center"/>
                </w:tcPr>
                <w:p w:rsidR="00CD63D2" w:rsidRPr="00E41F64" w:rsidRDefault="00CD63D2" w:rsidP="008A2434">
                  <w:pPr>
                    <w:jc w:val="center"/>
                    <w:rPr>
                      <w:sz w:val="18"/>
                      <w:szCs w:val="18"/>
                    </w:rPr>
                  </w:pPr>
                  <w:r w:rsidRPr="00E41F64">
                    <w:rPr>
                      <w:sz w:val="18"/>
                      <w:szCs w:val="18"/>
                    </w:rPr>
                    <w:t>机加工车间</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sz w:val="18"/>
                      <w:szCs w:val="18"/>
                    </w:rPr>
                    <w:t>生产废水</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COD</w:t>
                  </w:r>
                  <w:r w:rsidRPr="00E41F64">
                    <w:rPr>
                      <w:sz w:val="18"/>
                      <w:szCs w:val="18"/>
                    </w:rPr>
                    <w:t>、</w:t>
                  </w:r>
                  <w:r w:rsidRPr="00E41F64">
                    <w:rPr>
                      <w:sz w:val="18"/>
                      <w:szCs w:val="18"/>
                    </w:rPr>
                    <w:t>SS</w:t>
                  </w:r>
                  <w:r w:rsidRPr="00E41F64">
                    <w:rPr>
                      <w:sz w:val="18"/>
                      <w:szCs w:val="18"/>
                    </w:rPr>
                    <w:t>、石油类</w:t>
                  </w:r>
                </w:p>
              </w:tc>
              <w:tc>
                <w:tcPr>
                  <w:tcW w:w="2551" w:type="dxa"/>
                  <w:tcBorders>
                    <w:right w:val="single" w:sz="4" w:space="0" w:color="auto"/>
                  </w:tcBorders>
                  <w:tcMar>
                    <w:left w:w="57" w:type="dxa"/>
                    <w:right w:w="57" w:type="dxa"/>
                  </w:tcMar>
                  <w:vAlign w:val="center"/>
                </w:tcPr>
                <w:p w:rsidR="00CD63D2" w:rsidRPr="00E41F64" w:rsidRDefault="00CD63D2" w:rsidP="008A2434">
                  <w:pPr>
                    <w:jc w:val="center"/>
                    <w:rPr>
                      <w:sz w:val="18"/>
                      <w:szCs w:val="18"/>
                    </w:rPr>
                  </w:pPr>
                  <w:r w:rsidRPr="00E41F64">
                    <w:rPr>
                      <w:sz w:val="18"/>
                      <w:szCs w:val="18"/>
                    </w:rPr>
                    <w:t>生产废水处理装置、生化池</w:t>
                  </w:r>
                </w:p>
              </w:tc>
              <w:tc>
                <w:tcPr>
                  <w:tcW w:w="1735" w:type="dxa"/>
                  <w:vMerge w:val="restart"/>
                  <w:tcBorders>
                    <w:left w:val="single" w:sz="4" w:space="0" w:color="auto"/>
                  </w:tcBorders>
                  <w:vAlign w:val="center"/>
                </w:tcPr>
                <w:p w:rsidR="00CD63D2" w:rsidRPr="00E41F64" w:rsidRDefault="00CD63D2" w:rsidP="008A2434">
                  <w:pPr>
                    <w:jc w:val="center"/>
                    <w:rPr>
                      <w:sz w:val="18"/>
                      <w:szCs w:val="18"/>
                    </w:rPr>
                  </w:pPr>
                  <w:r w:rsidRPr="00E41F64">
                    <w:rPr>
                      <w:rFonts w:hint="eastAsia"/>
                      <w:sz w:val="18"/>
                      <w:szCs w:val="18"/>
                    </w:rPr>
                    <w:t>《污水综合排放标准》（</w:t>
                  </w:r>
                  <w:r w:rsidRPr="00E41F64">
                    <w:rPr>
                      <w:rFonts w:hint="eastAsia"/>
                      <w:sz w:val="18"/>
                      <w:szCs w:val="18"/>
                    </w:rPr>
                    <w:t>GB8978-1996</w:t>
                  </w:r>
                  <w:r w:rsidRPr="00E41F64">
                    <w:rPr>
                      <w:rFonts w:hint="eastAsia"/>
                      <w:sz w:val="18"/>
                      <w:szCs w:val="18"/>
                    </w:rPr>
                    <w:t>）三级</w:t>
                  </w:r>
                </w:p>
              </w:tc>
            </w:tr>
            <w:tr w:rsidR="00091508" w:rsidRPr="00E41F64" w:rsidTr="00B11C2E">
              <w:trPr>
                <w:trHeight w:val="340"/>
                <w:jc w:val="center"/>
              </w:trPr>
              <w:tc>
                <w:tcPr>
                  <w:tcW w:w="484" w:type="dxa"/>
                  <w:vMerge/>
                  <w:tcMar>
                    <w:left w:w="57" w:type="dxa"/>
                    <w:right w:w="57" w:type="dxa"/>
                  </w:tcMar>
                  <w:vAlign w:val="center"/>
                </w:tcPr>
                <w:p w:rsidR="00CD63D2" w:rsidRPr="00E41F64" w:rsidRDefault="00CD63D2" w:rsidP="008A2434">
                  <w:pPr>
                    <w:jc w:val="center"/>
                    <w:rPr>
                      <w:sz w:val="18"/>
                      <w:szCs w:val="18"/>
                    </w:rPr>
                  </w:pPr>
                </w:p>
              </w:tc>
              <w:tc>
                <w:tcPr>
                  <w:tcW w:w="416" w:type="dxa"/>
                  <w:gridSpan w:val="2"/>
                  <w:vMerge w:val="restart"/>
                  <w:tcMar>
                    <w:left w:w="57" w:type="dxa"/>
                    <w:right w:w="57" w:type="dxa"/>
                  </w:tcMar>
                  <w:vAlign w:val="center"/>
                </w:tcPr>
                <w:p w:rsidR="00CD63D2" w:rsidRPr="00E41F64" w:rsidRDefault="00CD63D2" w:rsidP="008A2434">
                  <w:pPr>
                    <w:jc w:val="center"/>
                    <w:rPr>
                      <w:sz w:val="18"/>
                      <w:szCs w:val="18"/>
                    </w:rPr>
                  </w:pPr>
                  <w:r w:rsidRPr="00E41F64">
                    <w:rPr>
                      <w:sz w:val="18"/>
                      <w:szCs w:val="18"/>
                    </w:rPr>
                    <w:t>综合</w:t>
                  </w:r>
                </w:p>
                <w:p w:rsidR="00CD63D2" w:rsidRPr="00E41F64" w:rsidRDefault="00CD63D2" w:rsidP="008A2434">
                  <w:pPr>
                    <w:jc w:val="center"/>
                    <w:rPr>
                      <w:sz w:val="18"/>
                      <w:szCs w:val="18"/>
                    </w:rPr>
                  </w:pPr>
                  <w:r w:rsidRPr="00E41F64">
                    <w:rPr>
                      <w:sz w:val="18"/>
                      <w:szCs w:val="18"/>
                    </w:rPr>
                    <w:t>楼</w:t>
                  </w:r>
                </w:p>
              </w:tc>
              <w:tc>
                <w:tcPr>
                  <w:tcW w:w="646" w:type="dxa"/>
                  <w:gridSpan w:val="3"/>
                  <w:vAlign w:val="center"/>
                </w:tcPr>
                <w:p w:rsidR="00CD63D2" w:rsidRPr="00E41F64" w:rsidRDefault="00CD63D2" w:rsidP="008A2434">
                  <w:pPr>
                    <w:jc w:val="center"/>
                    <w:rPr>
                      <w:sz w:val="18"/>
                      <w:szCs w:val="18"/>
                    </w:rPr>
                  </w:pPr>
                  <w:r w:rsidRPr="00E41F64">
                    <w:rPr>
                      <w:sz w:val="18"/>
                      <w:szCs w:val="18"/>
                    </w:rPr>
                    <w:t>食堂</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sz w:val="18"/>
                      <w:szCs w:val="18"/>
                    </w:rPr>
                    <w:t>餐厨污水</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COD</w:t>
                  </w:r>
                  <w:r w:rsidRPr="00E41F64">
                    <w:rPr>
                      <w:sz w:val="18"/>
                      <w:szCs w:val="18"/>
                    </w:rPr>
                    <w:t>、</w:t>
                  </w:r>
                  <w:r w:rsidRPr="00E41F64">
                    <w:rPr>
                      <w:sz w:val="18"/>
                      <w:szCs w:val="18"/>
                    </w:rPr>
                    <w:t>SS</w:t>
                  </w:r>
                  <w:r w:rsidRPr="00E41F64">
                    <w:rPr>
                      <w:sz w:val="18"/>
                      <w:szCs w:val="18"/>
                    </w:rPr>
                    <w:t>、动植物油</w:t>
                  </w:r>
                </w:p>
              </w:tc>
              <w:tc>
                <w:tcPr>
                  <w:tcW w:w="2551" w:type="dxa"/>
                  <w:tcBorders>
                    <w:right w:val="single" w:sz="4" w:space="0" w:color="auto"/>
                  </w:tcBorders>
                  <w:tcMar>
                    <w:left w:w="57" w:type="dxa"/>
                    <w:right w:w="57" w:type="dxa"/>
                  </w:tcMar>
                  <w:vAlign w:val="center"/>
                </w:tcPr>
                <w:p w:rsidR="00CD63D2" w:rsidRPr="00E41F64" w:rsidRDefault="00CD63D2" w:rsidP="008A2434">
                  <w:pPr>
                    <w:jc w:val="center"/>
                    <w:rPr>
                      <w:sz w:val="18"/>
                      <w:szCs w:val="18"/>
                    </w:rPr>
                  </w:pPr>
                  <w:r w:rsidRPr="00E41F64">
                    <w:rPr>
                      <w:sz w:val="18"/>
                      <w:szCs w:val="18"/>
                    </w:rPr>
                    <w:t>隔油池、生化池</w:t>
                  </w:r>
                </w:p>
              </w:tc>
              <w:tc>
                <w:tcPr>
                  <w:tcW w:w="1735" w:type="dxa"/>
                  <w:vMerge/>
                  <w:tcBorders>
                    <w:left w:val="single" w:sz="4" w:space="0" w:color="auto"/>
                  </w:tcBorders>
                  <w:vAlign w:val="center"/>
                </w:tcPr>
                <w:p w:rsidR="00CD63D2" w:rsidRPr="00E41F64" w:rsidRDefault="00CD63D2" w:rsidP="008A2434">
                  <w:pPr>
                    <w:jc w:val="center"/>
                    <w:rPr>
                      <w:sz w:val="18"/>
                      <w:szCs w:val="18"/>
                    </w:rPr>
                  </w:pPr>
                </w:p>
              </w:tc>
            </w:tr>
            <w:tr w:rsidR="00091508" w:rsidRPr="00E41F64" w:rsidTr="00B11C2E">
              <w:trPr>
                <w:trHeight w:val="340"/>
                <w:jc w:val="center"/>
              </w:trPr>
              <w:tc>
                <w:tcPr>
                  <w:tcW w:w="484" w:type="dxa"/>
                  <w:vMerge/>
                  <w:tcMar>
                    <w:left w:w="57" w:type="dxa"/>
                    <w:right w:w="57" w:type="dxa"/>
                  </w:tcMar>
                  <w:vAlign w:val="center"/>
                </w:tcPr>
                <w:p w:rsidR="00CD63D2" w:rsidRPr="00E41F64" w:rsidRDefault="00CD63D2" w:rsidP="008A2434">
                  <w:pPr>
                    <w:jc w:val="center"/>
                    <w:rPr>
                      <w:sz w:val="18"/>
                      <w:szCs w:val="18"/>
                    </w:rPr>
                  </w:pPr>
                </w:p>
              </w:tc>
              <w:tc>
                <w:tcPr>
                  <w:tcW w:w="416" w:type="dxa"/>
                  <w:gridSpan w:val="2"/>
                  <w:vMerge/>
                  <w:tcMar>
                    <w:left w:w="57" w:type="dxa"/>
                    <w:right w:w="57" w:type="dxa"/>
                  </w:tcMar>
                  <w:vAlign w:val="center"/>
                </w:tcPr>
                <w:p w:rsidR="00CD63D2" w:rsidRPr="00E41F64" w:rsidRDefault="00CD63D2" w:rsidP="008A2434">
                  <w:pPr>
                    <w:jc w:val="center"/>
                    <w:rPr>
                      <w:sz w:val="18"/>
                      <w:szCs w:val="18"/>
                    </w:rPr>
                  </w:pPr>
                </w:p>
              </w:tc>
              <w:tc>
                <w:tcPr>
                  <w:tcW w:w="646" w:type="dxa"/>
                  <w:gridSpan w:val="3"/>
                  <w:vAlign w:val="center"/>
                </w:tcPr>
                <w:p w:rsidR="00CD63D2" w:rsidRPr="00E41F64" w:rsidRDefault="00CD63D2" w:rsidP="008A2434">
                  <w:pPr>
                    <w:jc w:val="center"/>
                    <w:rPr>
                      <w:sz w:val="18"/>
                      <w:szCs w:val="18"/>
                    </w:rPr>
                  </w:pPr>
                  <w:r w:rsidRPr="00E41F64">
                    <w:rPr>
                      <w:sz w:val="18"/>
                      <w:szCs w:val="18"/>
                    </w:rPr>
                    <w:t>倒班楼</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sz w:val="18"/>
                      <w:szCs w:val="18"/>
                    </w:rPr>
                    <w:t>生活污水</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COD</w:t>
                  </w:r>
                  <w:r w:rsidRPr="00E41F64">
                    <w:rPr>
                      <w:sz w:val="18"/>
                      <w:szCs w:val="18"/>
                    </w:rPr>
                    <w:t>、</w:t>
                  </w:r>
                  <w:r w:rsidRPr="00E41F64">
                    <w:rPr>
                      <w:sz w:val="18"/>
                      <w:szCs w:val="18"/>
                    </w:rPr>
                    <w:t>SS</w:t>
                  </w:r>
                  <w:r w:rsidRPr="00E41F64">
                    <w:rPr>
                      <w:sz w:val="18"/>
                      <w:szCs w:val="18"/>
                    </w:rPr>
                    <w:t>、氨氮</w:t>
                  </w:r>
                </w:p>
              </w:tc>
              <w:tc>
                <w:tcPr>
                  <w:tcW w:w="2551" w:type="dxa"/>
                  <w:tcBorders>
                    <w:right w:val="single" w:sz="4" w:space="0" w:color="auto"/>
                  </w:tcBorders>
                  <w:tcMar>
                    <w:left w:w="57" w:type="dxa"/>
                    <w:right w:w="57" w:type="dxa"/>
                  </w:tcMar>
                  <w:vAlign w:val="center"/>
                </w:tcPr>
                <w:p w:rsidR="00CD63D2" w:rsidRPr="00E41F64" w:rsidRDefault="00CD63D2" w:rsidP="008A2434">
                  <w:pPr>
                    <w:jc w:val="center"/>
                    <w:rPr>
                      <w:sz w:val="18"/>
                      <w:szCs w:val="18"/>
                    </w:rPr>
                  </w:pPr>
                  <w:r w:rsidRPr="00E41F64">
                    <w:rPr>
                      <w:sz w:val="18"/>
                      <w:szCs w:val="18"/>
                    </w:rPr>
                    <w:t>生化池</w:t>
                  </w:r>
                </w:p>
              </w:tc>
              <w:tc>
                <w:tcPr>
                  <w:tcW w:w="1735" w:type="dxa"/>
                  <w:vMerge/>
                  <w:tcBorders>
                    <w:left w:val="single" w:sz="4" w:space="0" w:color="auto"/>
                  </w:tcBorders>
                  <w:vAlign w:val="center"/>
                </w:tcPr>
                <w:p w:rsidR="00CD63D2" w:rsidRPr="00E41F64" w:rsidRDefault="00CD63D2" w:rsidP="008A2434">
                  <w:pPr>
                    <w:jc w:val="center"/>
                    <w:rPr>
                      <w:sz w:val="18"/>
                      <w:szCs w:val="18"/>
                    </w:rPr>
                  </w:pPr>
                </w:p>
              </w:tc>
            </w:tr>
            <w:tr w:rsidR="00091508" w:rsidRPr="00E41F64" w:rsidTr="00B11C2E">
              <w:trPr>
                <w:trHeight w:val="340"/>
                <w:jc w:val="center"/>
              </w:trPr>
              <w:tc>
                <w:tcPr>
                  <w:tcW w:w="484" w:type="dxa"/>
                  <w:vMerge/>
                  <w:tcMar>
                    <w:left w:w="57" w:type="dxa"/>
                    <w:right w:w="57" w:type="dxa"/>
                  </w:tcMar>
                  <w:vAlign w:val="center"/>
                </w:tcPr>
                <w:p w:rsidR="00CD63D2" w:rsidRPr="00E41F64" w:rsidRDefault="00CD63D2" w:rsidP="008A2434">
                  <w:pPr>
                    <w:jc w:val="center"/>
                    <w:rPr>
                      <w:sz w:val="18"/>
                      <w:szCs w:val="18"/>
                    </w:rPr>
                  </w:pPr>
                </w:p>
              </w:tc>
              <w:tc>
                <w:tcPr>
                  <w:tcW w:w="1062" w:type="dxa"/>
                  <w:gridSpan w:val="5"/>
                  <w:tcMar>
                    <w:left w:w="57" w:type="dxa"/>
                    <w:right w:w="57" w:type="dxa"/>
                  </w:tcMar>
                  <w:vAlign w:val="center"/>
                </w:tcPr>
                <w:p w:rsidR="00CD63D2" w:rsidRPr="00E41F64" w:rsidRDefault="00CD63D2" w:rsidP="008A2434">
                  <w:pPr>
                    <w:jc w:val="center"/>
                    <w:rPr>
                      <w:sz w:val="18"/>
                      <w:szCs w:val="18"/>
                    </w:rPr>
                  </w:pPr>
                  <w:r w:rsidRPr="00E41F64">
                    <w:rPr>
                      <w:sz w:val="18"/>
                      <w:szCs w:val="18"/>
                    </w:rPr>
                    <w:t>办公用房</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sz w:val="18"/>
                      <w:szCs w:val="18"/>
                    </w:rPr>
                    <w:t>生活污水</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COD</w:t>
                  </w:r>
                  <w:r w:rsidRPr="00E41F64">
                    <w:rPr>
                      <w:sz w:val="18"/>
                      <w:szCs w:val="18"/>
                    </w:rPr>
                    <w:t>、</w:t>
                  </w:r>
                  <w:r w:rsidRPr="00E41F64">
                    <w:rPr>
                      <w:sz w:val="18"/>
                      <w:szCs w:val="18"/>
                    </w:rPr>
                    <w:t>SS</w:t>
                  </w:r>
                  <w:r w:rsidRPr="00E41F64">
                    <w:rPr>
                      <w:sz w:val="18"/>
                      <w:szCs w:val="18"/>
                    </w:rPr>
                    <w:t>、氨氮</w:t>
                  </w:r>
                </w:p>
              </w:tc>
              <w:tc>
                <w:tcPr>
                  <w:tcW w:w="2551" w:type="dxa"/>
                  <w:tcBorders>
                    <w:right w:val="single" w:sz="4" w:space="0" w:color="auto"/>
                  </w:tcBorders>
                  <w:tcMar>
                    <w:left w:w="57" w:type="dxa"/>
                    <w:right w:w="57" w:type="dxa"/>
                  </w:tcMar>
                  <w:vAlign w:val="center"/>
                </w:tcPr>
                <w:p w:rsidR="00CD63D2" w:rsidRPr="00E41F64" w:rsidRDefault="00CD63D2" w:rsidP="008A2434">
                  <w:pPr>
                    <w:jc w:val="center"/>
                    <w:rPr>
                      <w:sz w:val="18"/>
                      <w:szCs w:val="18"/>
                    </w:rPr>
                  </w:pPr>
                  <w:r w:rsidRPr="00E41F64">
                    <w:rPr>
                      <w:sz w:val="18"/>
                      <w:szCs w:val="18"/>
                    </w:rPr>
                    <w:t>生化池</w:t>
                  </w:r>
                </w:p>
              </w:tc>
              <w:tc>
                <w:tcPr>
                  <w:tcW w:w="1735" w:type="dxa"/>
                  <w:vMerge/>
                  <w:tcBorders>
                    <w:left w:val="single" w:sz="4" w:space="0" w:color="auto"/>
                  </w:tcBorders>
                  <w:vAlign w:val="center"/>
                </w:tcPr>
                <w:p w:rsidR="00CD63D2" w:rsidRPr="00E41F64" w:rsidRDefault="00CD63D2" w:rsidP="008A2434">
                  <w:pPr>
                    <w:jc w:val="center"/>
                    <w:rPr>
                      <w:sz w:val="18"/>
                      <w:szCs w:val="18"/>
                    </w:rPr>
                  </w:pPr>
                </w:p>
              </w:tc>
            </w:tr>
            <w:tr w:rsidR="00574112" w:rsidRPr="00E41F64" w:rsidTr="00B11C2E">
              <w:trPr>
                <w:trHeight w:val="340"/>
                <w:jc w:val="center"/>
              </w:trPr>
              <w:tc>
                <w:tcPr>
                  <w:tcW w:w="484" w:type="dxa"/>
                  <w:vMerge w:val="restart"/>
                  <w:tcMar>
                    <w:left w:w="57" w:type="dxa"/>
                    <w:right w:w="57" w:type="dxa"/>
                  </w:tcMar>
                  <w:vAlign w:val="center"/>
                </w:tcPr>
                <w:p w:rsidR="00574112" w:rsidRPr="00E41F64" w:rsidRDefault="00574112" w:rsidP="008A2434">
                  <w:pPr>
                    <w:jc w:val="center"/>
                    <w:rPr>
                      <w:sz w:val="18"/>
                      <w:szCs w:val="18"/>
                    </w:rPr>
                  </w:pPr>
                  <w:r w:rsidRPr="00E41F64">
                    <w:rPr>
                      <w:sz w:val="18"/>
                      <w:szCs w:val="18"/>
                    </w:rPr>
                    <w:t>废气</w:t>
                  </w:r>
                </w:p>
              </w:tc>
              <w:tc>
                <w:tcPr>
                  <w:tcW w:w="408" w:type="dxa"/>
                  <w:vMerge w:val="restart"/>
                  <w:tcMar>
                    <w:left w:w="57" w:type="dxa"/>
                    <w:right w:w="57" w:type="dxa"/>
                  </w:tcMar>
                  <w:vAlign w:val="center"/>
                </w:tcPr>
                <w:p w:rsidR="00574112" w:rsidRPr="00E41F64" w:rsidRDefault="00574112" w:rsidP="008A2434">
                  <w:pPr>
                    <w:jc w:val="center"/>
                    <w:rPr>
                      <w:sz w:val="18"/>
                      <w:szCs w:val="18"/>
                    </w:rPr>
                  </w:pPr>
                  <w:r w:rsidRPr="00E41F64">
                    <w:rPr>
                      <w:sz w:val="18"/>
                      <w:szCs w:val="18"/>
                    </w:rPr>
                    <w:t>铸造</w:t>
                  </w:r>
                </w:p>
                <w:p w:rsidR="00574112" w:rsidRPr="00E41F64" w:rsidRDefault="00574112" w:rsidP="008A2434">
                  <w:pPr>
                    <w:jc w:val="center"/>
                    <w:rPr>
                      <w:sz w:val="18"/>
                      <w:szCs w:val="18"/>
                    </w:rPr>
                  </w:pPr>
                  <w:r w:rsidRPr="00E41F64">
                    <w:rPr>
                      <w:sz w:val="18"/>
                      <w:szCs w:val="18"/>
                    </w:rPr>
                    <w:t>车间</w:t>
                  </w:r>
                </w:p>
              </w:tc>
              <w:tc>
                <w:tcPr>
                  <w:tcW w:w="654" w:type="dxa"/>
                  <w:gridSpan w:val="4"/>
                  <w:vAlign w:val="center"/>
                </w:tcPr>
                <w:p w:rsidR="00574112" w:rsidRPr="00E41F64" w:rsidRDefault="00574112" w:rsidP="008A2434">
                  <w:pPr>
                    <w:jc w:val="center"/>
                    <w:rPr>
                      <w:sz w:val="18"/>
                      <w:szCs w:val="18"/>
                    </w:rPr>
                  </w:pPr>
                  <w:r w:rsidRPr="00E41F64">
                    <w:rPr>
                      <w:sz w:val="18"/>
                      <w:szCs w:val="18"/>
                    </w:rPr>
                    <w:t>铁飞轮</w:t>
                  </w:r>
                </w:p>
              </w:tc>
              <w:tc>
                <w:tcPr>
                  <w:tcW w:w="968" w:type="dxa"/>
                  <w:tcMar>
                    <w:left w:w="57" w:type="dxa"/>
                    <w:right w:w="57" w:type="dxa"/>
                  </w:tcMar>
                  <w:vAlign w:val="center"/>
                </w:tcPr>
                <w:p w:rsidR="00574112" w:rsidRPr="00E41F64" w:rsidRDefault="00574112" w:rsidP="008A2434">
                  <w:pPr>
                    <w:jc w:val="center"/>
                    <w:rPr>
                      <w:sz w:val="18"/>
                      <w:szCs w:val="18"/>
                    </w:rPr>
                  </w:pPr>
                  <w:r w:rsidRPr="00E41F64">
                    <w:rPr>
                      <w:sz w:val="18"/>
                      <w:szCs w:val="18"/>
                    </w:rPr>
                    <w:t>砂铸废气</w:t>
                  </w:r>
                </w:p>
              </w:tc>
              <w:tc>
                <w:tcPr>
                  <w:tcW w:w="1276" w:type="dxa"/>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颗粒物</w:t>
                  </w:r>
                </w:p>
              </w:tc>
              <w:tc>
                <w:tcPr>
                  <w:tcW w:w="2551" w:type="dxa"/>
                  <w:tcMar>
                    <w:left w:w="57" w:type="dxa"/>
                    <w:right w:w="57" w:type="dxa"/>
                  </w:tcMar>
                  <w:vAlign w:val="center"/>
                </w:tcPr>
                <w:p w:rsidR="00574112" w:rsidRPr="00E41F64" w:rsidRDefault="00574112" w:rsidP="007D5518">
                  <w:pPr>
                    <w:jc w:val="center"/>
                    <w:rPr>
                      <w:sz w:val="18"/>
                      <w:szCs w:val="18"/>
                    </w:rPr>
                  </w:pPr>
                  <w:r w:rsidRPr="00E41F64">
                    <w:rPr>
                      <w:sz w:val="18"/>
                      <w:szCs w:val="18"/>
                    </w:rPr>
                    <w:t>熔炼铁</w:t>
                  </w:r>
                  <w:r w:rsidRPr="00E41F64">
                    <w:rPr>
                      <w:rFonts w:hint="eastAsia"/>
                      <w:sz w:val="18"/>
                      <w:szCs w:val="18"/>
                    </w:rPr>
                    <w:t>废气</w:t>
                  </w:r>
                  <w:r w:rsidRPr="00E41F64">
                    <w:rPr>
                      <w:sz w:val="18"/>
                      <w:szCs w:val="18"/>
                    </w:rPr>
                    <w:t>采用旋风和湿式除尘</w:t>
                  </w:r>
                  <w:r w:rsidR="007D5518" w:rsidRPr="00E41F64">
                    <w:rPr>
                      <w:rFonts w:hint="eastAsia"/>
                      <w:sz w:val="18"/>
                      <w:szCs w:val="18"/>
                    </w:rPr>
                    <w:t>（风量为</w:t>
                  </w:r>
                  <w:r w:rsidR="007D5518" w:rsidRPr="00E41F64">
                    <w:rPr>
                      <w:rFonts w:hint="eastAsia"/>
                      <w:sz w:val="18"/>
                      <w:szCs w:val="18"/>
                    </w:rPr>
                    <w:t>10000m</w:t>
                  </w:r>
                  <w:r w:rsidR="007D5518" w:rsidRPr="00E41F64">
                    <w:rPr>
                      <w:rFonts w:hint="eastAsia"/>
                      <w:sz w:val="18"/>
                      <w:szCs w:val="18"/>
                      <w:vertAlign w:val="superscript"/>
                    </w:rPr>
                    <w:t>3</w:t>
                  </w:r>
                  <w:r w:rsidR="007D5518" w:rsidRPr="00E41F64">
                    <w:rPr>
                      <w:rFonts w:hint="eastAsia"/>
                      <w:sz w:val="18"/>
                      <w:szCs w:val="18"/>
                    </w:rPr>
                    <w:t>/h</w:t>
                  </w:r>
                  <w:r w:rsidR="007D5518" w:rsidRPr="00E41F64">
                    <w:rPr>
                      <w:rFonts w:hint="eastAsia"/>
                      <w:sz w:val="18"/>
                      <w:szCs w:val="18"/>
                    </w:rPr>
                    <w:t>）</w:t>
                  </w:r>
                  <w:r w:rsidRPr="00E41F64">
                    <w:rPr>
                      <w:sz w:val="18"/>
                      <w:szCs w:val="18"/>
                    </w:rPr>
                    <w:t>处理后通过</w:t>
                  </w:r>
                  <w:r w:rsidRPr="00E41F64">
                    <w:rPr>
                      <w:sz w:val="18"/>
                      <w:szCs w:val="18"/>
                    </w:rPr>
                    <w:t>15m</w:t>
                  </w:r>
                  <w:r w:rsidRPr="00E41F64">
                    <w:rPr>
                      <w:sz w:val="18"/>
                      <w:szCs w:val="18"/>
                    </w:rPr>
                    <w:t>排气筒（</w:t>
                  </w:r>
                  <w:r w:rsidRPr="00E41F64">
                    <w:rPr>
                      <w:sz w:val="18"/>
                      <w:szCs w:val="18"/>
                    </w:rPr>
                    <w:t>DA006</w:t>
                  </w:r>
                  <w:r w:rsidRPr="00E41F64">
                    <w:rPr>
                      <w:sz w:val="18"/>
                      <w:szCs w:val="18"/>
                    </w:rPr>
                    <w:t>）排放。</w:t>
                  </w:r>
                  <w:r w:rsidRPr="00E41F64">
                    <w:rPr>
                      <w:rFonts w:hint="eastAsia"/>
                      <w:sz w:val="18"/>
                      <w:szCs w:val="18"/>
                    </w:rPr>
                    <w:t>砂处理（落砂）</w:t>
                  </w:r>
                  <w:r w:rsidRPr="00E41F64">
                    <w:rPr>
                      <w:sz w:val="18"/>
                      <w:szCs w:val="18"/>
                    </w:rPr>
                    <w:t>废气采用旋风和袋式除尘</w:t>
                  </w:r>
                  <w:r w:rsidR="007D5518" w:rsidRPr="00E41F64">
                    <w:rPr>
                      <w:rFonts w:hint="eastAsia"/>
                      <w:sz w:val="18"/>
                      <w:szCs w:val="18"/>
                    </w:rPr>
                    <w:t>（风量为</w:t>
                  </w:r>
                  <w:r w:rsidR="007D5518" w:rsidRPr="00E41F64">
                    <w:rPr>
                      <w:rFonts w:hint="eastAsia"/>
                      <w:sz w:val="18"/>
                      <w:szCs w:val="18"/>
                    </w:rPr>
                    <w:t>20000m</w:t>
                  </w:r>
                  <w:r w:rsidR="007D5518" w:rsidRPr="00E41F64">
                    <w:rPr>
                      <w:rFonts w:hint="eastAsia"/>
                      <w:sz w:val="18"/>
                      <w:szCs w:val="18"/>
                      <w:vertAlign w:val="superscript"/>
                    </w:rPr>
                    <w:t>3</w:t>
                  </w:r>
                  <w:r w:rsidR="007D5518" w:rsidRPr="00E41F64">
                    <w:rPr>
                      <w:rFonts w:hint="eastAsia"/>
                      <w:sz w:val="18"/>
                      <w:szCs w:val="18"/>
                    </w:rPr>
                    <w:t>/h</w:t>
                  </w:r>
                  <w:r w:rsidR="007D5518" w:rsidRPr="00E41F64">
                    <w:rPr>
                      <w:rFonts w:hint="eastAsia"/>
                      <w:sz w:val="18"/>
                      <w:szCs w:val="18"/>
                    </w:rPr>
                    <w:t>）</w:t>
                  </w:r>
                  <w:r w:rsidRPr="00E41F64">
                    <w:rPr>
                      <w:sz w:val="18"/>
                      <w:szCs w:val="18"/>
                    </w:rPr>
                    <w:t>处理后通过</w:t>
                  </w:r>
                  <w:r w:rsidRPr="00E41F64">
                    <w:rPr>
                      <w:sz w:val="18"/>
                      <w:szCs w:val="18"/>
                    </w:rPr>
                    <w:t>15m</w:t>
                  </w:r>
                  <w:r w:rsidRPr="00E41F64">
                    <w:rPr>
                      <w:sz w:val="18"/>
                      <w:szCs w:val="18"/>
                    </w:rPr>
                    <w:t>排气筒（</w:t>
                  </w:r>
                  <w:r w:rsidRPr="00E41F64">
                    <w:rPr>
                      <w:sz w:val="18"/>
                      <w:szCs w:val="18"/>
                    </w:rPr>
                    <w:t>DA00</w:t>
                  </w:r>
                  <w:r w:rsidRPr="00E41F64">
                    <w:rPr>
                      <w:rFonts w:hint="eastAsia"/>
                      <w:sz w:val="18"/>
                      <w:szCs w:val="18"/>
                    </w:rPr>
                    <w:t>5</w:t>
                  </w:r>
                  <w:r w:rsidRPr="00E41F64">
                    <w:rPr>
                      <w:sz w:val="18"/>
                      <w:szCs w:val="18"/>
                    </w:rPr>
                    <w:t>）排放</w:t>
                  </w:r>
                  <w:r w:rsidRPr="00E41F64">
                    <w:rPr>
                      <w:rFonts w:hint="eastAsia"/>
                      <w:sz w:val="18"/>
                      <w:szCs w:val="18"/>
                    </w:rPr>
                    <w:t>。</w:t>
                  </w:r>
                  <w:r w:rsidRPr="00E41F64">
                    <w:rPr>
                      <w:sz w:val="18"/>
                      <w:szCs w:val="18"/>
                    </w:rPr>
                    <w:t>砂处理</w:t>
                  </w:r>
                  <w:r w:rsidRPr="00E41F64">
                    <w:rPr>
                      <w:rFonts w:hint="eastAsia"/>
                      <w:sz w:val="18"/>
                      <w:szCs w:val="18"/>
                    </w:rPr>
                    <w:t>（混砂、旧砂再生）</w:t>
                  </w:r>
                  <w:r w:rsidRPr="00E41F64">
                    <w:rPr>
                      <w:sz w:val="18"/>
                      <w:szCs w:val="18"/>
                    </w:rPr>
                    <w:t>废气采用旋风和袋式除尘</w:t>
                  </w:r>
                  <w:r w:rsidR="007D5518" w:rsidRPr="00E41F64">
                    <w:rPr>
                      <w:rFonts w:hint="eastAsia"/>
                      <w:sz w:val="18"/>
                      <w:szCs w:val="18"/>
                    </w:rPr>
                    <w:t>（风量为</w:t>
                  </w:r>
                  <w:r w:rsidR="007D5518" w:rsidRPr="00E41F64">
                    <w:rPr>
                      <w:rFonts w:hint="eastAsia"/>
                      <w:sz w:val="18"/>
                      <w:szCs w:val="18"/>
                    </w:rPr>
                    <w:t>20000m</w:t>
                  </w:r>
                  <w:r w:rsidR="007D5518" w:rsidRPr="00E41F64">
                    <w:rPr>
                      <w:rFonts w:hint="eastAsia"/>
                      <w:sz w:val="18"/>
                      <w:szCs w:val="18"/>
                      <w:vertAlign w:val="superscript"/>
                    </w:rPr>
                    <w:t>3</w:t>
                  </w:r>
                  <w:r w:rsidR="007D5518" w:rsidRPr="00E41F64">
                    <w:rPr>
                      <w:rFonts w:hint="eastAsia"/>
                      <w:sz w:val="18"/>
                      <w:szCs w:val="18"/>
                    </w:rPr>
                    <w:t>/h</w:t>
                  </w:r>
                  <w:r w:rsidR="007D5518" w:rsidRPr="00E41F64">
                    <w:rPr>
                      <w:rFonts w:hint="eastAsia"/>
                      <w:sz w:val="18"/>
                      <w:szCs w:val="18"/>
                    </w:rPr>
                    <w:t>）</w:t>
                  </w:r>
                  <w:r w:rsidRPr="00E41F64">
                    <w:rPr>
                      <w:sz w:val="18"/>
                      <w:szCs w:val="18"/>
                    </w:rPr>
                    <w:t>处理后通过</w:t>
                  </w:r>
                  <w:r w:rsidRPr="00E41F64">
                    <w:rPr>
                      <w:sz w:val="18"/>
                      <w:szCs w:val="18"/>
                    </w:rPr>
                    <w:t>15m</w:t>
                  </w:r>
                  <w:r w:rsidRPr="00E41F64">
                    <w:rPr>
                      <w:sz w:val="18"/>
                      <w:szCs w:val="18"/>
                    </w:rPr>
                    <w:t>排气筒（</w:t>
                  </w:r>
                  <w:r w:rsidRPr="00E41F64">
                    <w:rPr>
                      <w:sz w:val="18"/>
                      <w:szCs w:val="18"/>
                    </w:rPr>
                    <w:t>DA005</w:t>
                  </w:r>
                  <w:r w:rsidRPr="00E41F64">
                    <w:rPr>
                      <w:sz w:val="18"/>
                      <w:szCs w:val="18"/>
                    </w:rPr>
                    <w:t>）排放</w:t>
                  </w:r>
                  <w:r w:rsidRPr="00E41F64">
                    <w:rPr>
                      <w:rFonts w:hint="eastAsia"/>
                      <w:sz w:val="18"/>
                      <w:szCs w:val="18"/>
                    </w:rPr>
                    <w:t>。落砂</w:t>
                  </w:r>
                  <w:r w:rsidRPr="00E41F64">
                    <w:rPr>
                      <w:sz w:val="18"/>
                      <w:szCs w:val="18"/>
                    </w:rPr>
                    <w:t>废气采用</w:t>
                  </w:r>
                  <w:r w:rsidRPr="00E41F64">
                    <w:rPr>
                      <w:sz w:val="18"/>
                      <w:szCs w:val="18"/>
                    </w:rPr>
                    <w:lastRenderedPageBreak/>
                    <w:t>旋风和袋式除尘</w:t>
                  </w:r>
                  <w:r w:rsidR="007D5518" w:rsidRPr="00E41F64">
                    <w:rPr>
                      <w:rFonts w:hint="eastAsia"/>
                      <w:sz w:val="18"/>
                      <w:szCs w:val="18"/>
                    </w:rPr>
                    <w:t>（风量为</w:t>
                  </w:r>
                  <w:r w:rsidR="007D5518" w:rsidRPr="00E41F64">
                    <w:rPr>
                      <w:rFonts w:hint="eastAsia"/>
                      <w:sz w:val="18"/>
                      <w:szCs w:val="18"/>
                    </w:rPr>
                    <w:t>20000m</w:t>
                  </w:r>
                  <w:r w:rsidR="007D5518" w:rsidRPr="00E41F64">
                    <w:rPr>
                      <w:rFonts w:hint="eastAsia"/>
                      <w:sz w:val="18"/>
                      <w:szCs w:val="18"/>
                      <w:vertAlign w:val="superscript"/>
                    </w:rPr>
                    <w:t>3</w:t>
                  </w:r>
                  <w:r w:rsidR="007D5518" w:rsidRPr="00E41F64">
                    <w:rPr>
                      <w:rFonts w:hint="eastAsia"/>
                      <w:sz w:val="18"/>
                      <w:szCs w:val="18"/>
                    </w:rPr>
                    <w:t>/h</w:t>
                  </w:r>
                  <w:r w:rsidR="007D5518" w:rsidRPr="00E41F64">
                    <w:rPr>
                      <w:rFonts w:hint="eastAsia"/>
                      <w:sz w:val="18"/>
                      <w:szCs w:val="18"/>
                    </w:rPr>
                    <w:t>）</w:t>
                  </w:r>
                  <w:r w:rsidRPr="00E41F64">
                    <w:rPr>
                      <w:sz w:val="18"/>
                      <w:szCs w:val="18"/>
                    </w:rPr>
                    <w:t>处理后通过</w:t>
                  </w:r>
                  <w:r w:rsidRPr="00E41F64">
                    <w:rPr>
                      <w:sz w:val="18"/>
                      <w:szCs w:val="18"/>
                    </w:rPr>
                    <w:t>15m</w:t>
                  </w:r>
                  <w:r w:rsidRPr="00E41F64">
                    <w:rPr>
                      <w:sz w:val="18"/>
                      <w:szCs w:val="18"/>
                    </w:rPr>
                    <w:t>排气筒（</w:t>
                  </w:r>
                  <w:r w:rsidRPr="00E41F64">
                    <w:rPr>
                      <w:sz w:val="18"/>
                      <w:szCs w:val="18"/>
                    </w:rPr>
                    <w:t>DA00</w:t>
                  </w:r>
                  <w:r w:rsidRPr="00E41F64">
                    <w:rPr>
                      <w:rFonts w:hint="eastAsia"/>
                      <w:sz w:val="18"/>
                      <w:szCs w:val="18"/>
                    </w:rPr>
                    <w:t>3</w:t>
                  </w:r>
                  <w:r w:rsidRPr="00E41F64">
                    <w:rPr>
                      <w:sz w:val="18"/>
                      <w:szCs w:val="18"/>
                    </w:rPr>
                    <w:t>）排放</w:t>
                  </w:r>
                  <w:r w:rsidR="00CF11FE" w:rsidRPr="00E41F64">
                    <w:rPr>
                      <w:rFonts w:hint="eastAsia"/>
                      <w:sz w:val="18"/>
                      <w:szCs w:val="18"/>
                    </w:rPr>
                    <w:t>。</w:t>
                  </w:r>
                  <w:r w:rsidR="00CF11FE" w:rsidRPr="00E41F64">
                    <w:rPr>
                      <w:rFonts w:hAnsi="宋体" w:hint="eastAsia"/>
                      <w:bCs/>
                      <w:sz w:val="18"/>
                      <w:szCs w:val="18"/>
                    </w:rPr>
                    <w:t>抛丸废气经设备自带滤筒式回收装置处理后，在车间内无组织排放。浇铸和打磨废气均未收集处理，在车间内无组织排放。</w:t>
                  </w:r>
                </w:p>
              </w:tc>
              <w:tc>
                <w:tcPr>
                  <w:tcW w:w="1735" w:type="dxa"/>
                  <w:vAlign w:val="center"/>
                </w:tcPr>
                <w:p w:rsidR="00574112" w:rsidRPr="00E41F64" w:rsidRDefault="00574112" w:rsidP="008A2434">
                  <w:pPr>
                    <w:jc w:val="center"/>
                    <w:rPr>
                      <w:sz w:val="18"/>
                      <w:szCs w:val="18"/>
                    </w:rPr>
                  </w:pPr>
                  <w:r w:rsidRPr="00E41F64">
                    <w:rPr>
                      <w:rFonts w:hint="eastAsia"/>
                      <w:sz w:val="18"/>
                      <w:szCs w:val="18"/>
                    </w:rPr>
                    <w:lastRenderedPageBreak/>
                    <w:t>《铸造工业大气污染物排放标准》（</w:t>
                  </w:r>
                  <w:r w:rsidRPr="00E41F64">
                    <w:rPr>
                      <w:rFonts w:hint="eastAsia"/>
                      <w:sz w:val="18"/>
                      <w:szCs w:val="18"/>
                    </w:rPr>
                    <w:t>GB39726-2020</w:t>
                  </w:r>
                  <w:r w:rsidRPr="00E41F64">
                    <w:rPr>
                      <w:rFonts w:hint="eastAsia"/>
                      <w:sz w:val="18"/>
                      <w:szCs w:val="18"/>
                    </w:rPr>
                    <w:t>）</w:t>
                  </w:r>
                </w:p>
              </w:tc>
            </w:tr>
            <w:tr w:rsidR="00574112" w:rsidRPr="00E41F64" w:rsidTr="00B11C2E">
              <w:trPr>
                <w:trHeight w:val="340"/>
                <w:jc w:val="center"/>
              </w:trPr>
              <w:tc>
                <w:tcPr>
                  <w:tcW w:w="484" w:type="dxa"/>
                  <w:vMerge/>
                  <w:tcMar>
                    <w:left w:w="57" w:type="dxa"/>
                    <w:right w:w="57" w:type="dxa"/>
                  </w:tcMar>
                  <w:vAlign w:val="center"/>
                </w:tcPr>
                <w:p w:rsidR="00574112" w:rsidRPr="00E41F64" w:rsidRDefault="00574112" w:rsidP="008A2434">
                  <w:pPr>
                    <w:jc w:val="center"/>
                    <w:rPr>
                      <w:sz w:val="18"/>
                      <w:szCs w:val="18"/>
                    </w:rPr>
                  </w:pPr>
                </w:p>
              </w:tc>
              <w:tc>
                <w:tcPr>
                  <w:tcW w:w="408" w:type="dxa"/>
                  <w:vMerge/>
                  <w:tcMar>
                    <w:left w:w="57" w:type="dxa"/>
                    <w:right w:w="57" w:type="dxa"/>
                  </w:tcMar>
                  <w:vAlign w:val="center"/>
                </w:tcPr>
                <w:p w:rsidR="00574112" w:rsidRPr="00E41F64" w:rsidRDefault="00574112" w:rsidP="008A2434">
                  <w:pPr>
                    <w:jc w:val="center"/>
                    <w:rPr>
                      <w:sz w:val="18"/>
                      <w:szCs w:val="18"/>
                    </w:rPr>
                  </w:pPr>
                </w:p>
              </w:tc>
              <w:tc>
                <w:tcPr>
                  <w:tcW w:w="654" w:type="dxa"/>
                  <w:gridSpan w:val="4"/>
                  <w:vAlign w:val="center"/>
                </w:tcPr>
                <w:p w:rsidR="00574112" w:rsidRPr="00E41F64" w:rsidRDefault="00574112" w:rsidP="008A2434">
                  <w:pPr>
                    <w:jc w:val="center"/>
                    <w:rPr>
                      <w:sz w:val="18"/>
                      <w:szCs w:val="18"/>
                    </w:rPr>
                  </w:pPr>
                  <w:r w:rsidRPr="00E41F64">
                    <w:rPr>
                      <w:sz w:val="18"/>
                      <w:szCs w:val="18"/>
                    </w:rPr>
                    <w:t>铝飞轮</w:t>
                  </w:r>
                </w:p>
              </w:tc>
              <w:tc>
                <w:tcPr>
                  <w:tcW w:w="968" w:type="dxa"/>
                  <w:tcMar>
                    <w:left w:w="57" w:type="dxa"/>
                    <w:right w:w="57" w:type="dxa"/>
                  </w:tcMar>
                  <w:vAlign w:val="center"/>
                </w:tcPr>
                <w:p w:rsidR="00574112" w:rsidRPr="00E41F64" w:rsidRDefault="00574112" w:rsidP="008A2434">
                  <w:pPr>
                    <w:jc w:val="center"/>
                    <w:rPr>
                      <w:sz w:val="18"/>
                      <w:szCs w:val="18"/>
                    </w:rPr>
                  </w:pPr>
                  <w:r w:rsidRPr="00E41F64">
                    <w:rPr>
                      <w:sz w:val="18"/>
                      <w:szCs w:val="18"/>
                    </w:rPr>
                    <w:t>压铸废气</w:t>
                  </w:r>
                </w:p>
              </w:tc>
              <w:tc>
                <w:tcPr>
                  <w:tcW w:w="1276" w:type="dxa"/>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颗粒物、</w:t>
                  </w:r>
                  <w:r w:rsidRPr="00E41F64">
                    <w:rPr>
                      <w:sz w:val="18"/>
                      <w:szCs w:val="18"/>
                    </w:rPr>
                    <w:t>SO</w:t>
                  </w:r>
                  <w:r w:rsidRPr="00E41F64">
                    <w:rPr>
                      <w:sz w:val="18"/>
                      <w:szCs w:val="18"/>
                      <w:vertAlign w:val="subscript"/>
                    </w:rPr>
                    <w:t>2</w:t>
                  </w:r>
                  <w:r w:rsidRPr="00E41F64">
                    <w:rPr>
                      <w:sz w:val="18"/>
                      <w:szCs w:val="18"/>
                    </w:rPr>
                    <w:t>、</w:t>
                  </w:r>
                  <w:r w:rsidRPr="00E41F64">
                    <w:rPr>
                      <w:rFonts w:hint="eastAsia"/>
                      <w:sz w:val="18"/>
                      <w:szCs w:val="18"/>
                    </w:rPr>
                    <w:t>NO</w:t>
                  </w:r>
                  <w:r w:rsidRPr="00E41F64">
                    <w:rPr>
                      <w:rFonts w:hint="eastAsia"/>
                      <w:sz w:val="18"/>
                      <w:szCs w:val="18"/>
                      <w:vertAlign w:val="subscript"/>
                    </w:rPr>
                    <w:t>X</w:t>
                  </w:r>
                </w:p>
              </w:tc>
              <w:tc>
                <w:tcPr>
                  <w:tcW w:w="2551" w:type="dxa"/>
                  <w:tcMar>
                    <w:left w:w="57" w:type="dxa"/>
                    <w:right w:w="57" w:type="dxa"/>
                  </w:tcMar>
                  <w:vAlign w:val="center"/>
                </w:tcPr>
                <w:p w:rsidR="00574112" w:rsidRPr="00E41F64" w:rsidRDefault="00574112" w:rsidP="007D5518">
                  <w:pPr>
                    <w:jc w:val="center"/>
                    <w:rPr>
                      <w:sz w:val="18"/>
                      <w:szCs w:val="18"/>
                    </w:rPr>
                  </w:pPr>
                  <w:r w:rsidRPr="00E41F64">
                    <w:rPr>
                      <w:sz w:val="18"/>
                      <w:szCs w:val="18"/>
                    </w:rPr>
                    <w:t>熔炼铝废气</w:t>
                  </w:r>
                  <w:r w:rsidRPr="00E41F64">
                    <w:rPr>
                      <w:rFonts w:hint="eastAsia"/>
                      <w:sz w:val="18"/>
                      <w:szCs w:val="18"/>
                    </w:rPr>
                    <w:t>和压铸</w:t>
                  </w:r>
                  <w:r w:rsidRPr="00E41F64">
                    <w:rPr>
                      <w:sz w:val="18"/>
                      <w:szCs w:val="18"/>
                    </w:rPr>
                    <w:t>废气</w:t>
                  </w:r>
                  <w:r w:rsidRPr="00E41F64">
                    <w:rPr>
                      <w:rFonts w:hint="eastAsia"/>
                      <w:sz w:val="18"/>
                      <w:szCs w:val="18"/>
                    </w:rPr>
                    <w:t>经集气罩分别收集后，通过专用管道引至气旋塔</w:t>
                  </w:r>
                  <w:r w:rsidRPr="00E41F64">
                    <w:rPr>
                      <w:rFonts w:hint="eastAsia"/>
                      <w:sz w:val="18"/>
                      <w:szCs w:val="18"/>
                    </w:rPr>
                    <w:t>+</w:t>
                  </w:r>
                  <w:r w:rsidRPr="00E41F64">
                    <w:rPr>
                      <w:rFonts w:hint="eastAsia"/>
                      <w:sz w:val="18"/>
                      <w:szCs w:val="18"/>
                    </w:rPr>
                    <w:t>干式过滤装置</w:t>
                  </w:r>
                  <w:r w:rsidRPr="00E41F64">
                    <w:rPr>
                      <w:sz w:val="18"/>
                      <w:szCs w:val="18"/>
                    </w:rPr>
                    <w:t>处理</w:t>
                  </w:r>
                  <w:r w:rsidR="007D5518" w:rsidRPr="00E41F64">
                    <w:rPr>
                      <w:rFonts w:hint="eastAsia"/>
                      <w:sz w:val="18"/>
                      <w:szCs w:val="18"/>
                    </w:rPr>
                    <w:t>（风量为</w:t>
                  </w:r>
                  <w:r w:rsidR="007D5518" w:rsidRPr="00E41F64">
                    <w:rPr>
                      <w:rFonts w:hint="eastAsia"/>
                      <w:sz w:val="18"/>
                      <w:szCs w:val="18"/>
                    </w:rPr>
                    <w:t>30000m</w:t>
                  </w:r>
                  <w:r w:rsidR="007D5518" w:rsidRPr="00E41F64">
                    <w:rPr>
                      <w:rFonts w:hint="eastAsia"/>
                      <w:sz w:val="18"/>
                      <w:szCs w:val="18"/>
                      <w:vertAlign w:val="superscript"/>
                    </w:rPr>
                    <w:t>3</w:t>
                  </w:r>
                  <w:r w:rsidR="007D5518" w:rsidRPr="00E41F64">
                    <w:rPr>
                      <w:rFonts w:hint="eastAsia"/>
                      <w:sz w:val="18"/>
                      <w:szCs w:val="18"/>
                    </w:rPr>
                    <w:t>/h</w:t>
                  </w:r>
                  <w:r w:rsidR="007D5518" w:rsidRPr="00E41F64">
                    <w:rPr>
                      <w:rFonts w:hint="eastAsia"/>
                      <w:sz w:val="18"/>
                      <w:szCs w:val="18"/>
                    </w:rPr>
                    <w:t>）</w:t>
                  </w:r>
                  <w:r w:rsidRPr="00E41F64">
                    <w:rPr>
                      <w:sz w:val="18"/>
                      <w:szCs w:val="18"/>
                    </w:rPr>
                    <w:t>后通过</w:t>
                  </w:r>
                  <w:r w:rsidRPr="00E41F64">
                    <w:rPr>
                      <w:sz w:val="18"/>
                      <w:szCs w:val="18"/>
                    </w:rPr>
                    <w:t>15m</w:t>
                  </w:r>
                  <w:r w:rsidRPr="00E41F64">
                    <w:rPr>
                      <w:sz w:val="18"/>
                      <w:szCs w:val="18"/>
                    </w:rPr>
                    <w:t>排气筒</w:t>
                  </w:r>
                  <w:r w:rsidRPr="00E41F64">
                    <w:rPr>
                      <w:rFonts w:hint="eastAsia"/>
                      <w:sz w:val="18"/>
                      <w:szCs w:val="18"/>
                    </w:rPr>
                    <w:t>（</w:t>
                  </w:r>
                  <w:r w:rsidRPr="00E41F64">
                    <w:rPr>
                      <w:rFonts w:hint="eastAsia"/>
                      <w:sz w:val="18"/>
                      <w:szCs w:val="18"/>
                    </w:rPr>
                    <w:t>DA001</w:t>
                  </w:r>
                  <w:r w:rsidRPr="00E41F64">
                    <w:rPr>
                      <w:rFonts w:hint="eastAsia"/>
                      <w:sz w:val="18"/>
                      <w:szCs w:val="18"/>
                    </w:rPr>
                    <w:t>）</w:t>
                  </w:r>
                  <w:r w:rsidRPr="00E41F64">
                    <w:rPr>
                      <w:sz w:val="18"/>
                      <w:szCs w:val="18"/>
                    </w:rPr>
                    <w:t>排放。</w:t>
                  </w:r>
                </w:p>
              </w:tc>
              <w:tc>
                <w:tcPr>
                  <w:tcW w:w="1735" w:type="dxa"/>
                  <w:vAlign w:val="center"/>
                </w:tcPr>
                <w:p w:rsidR="00574112" w:rsidRPr="00E41F64" w:rsidRDefault="00574112" w:rsidP="008A2434">
                  <w:pPr>
                    <w:jc w:val="center"/>
                    <w:rPr>
                      <w:sz w:val="18"/>
                      <w:szCs w:val="18"/>
                    </w:rPr>
                  </w:pPr>
                  <w:r w:rsidRPr="00E41F64">
                    <w:rPr>
                      <w:rFonts w:hint="eastAsia"/>
                      <w:sz w:val="18"/>
                      <w:szCs w:val="18"/>
                    </w:rPr>
                    <w:t>《铸造工业大气污染物排放标准》（</w:t>
                  </w:r>
                  <w:r w:rsidRPr="00E41F64">
                    <w:rPr>
                      <w:rFonts w:hint="eastAsia"/>
                      <w:sz w:val="18"/>
                      <w:szCs w:val="18"/>
                    </w:rPr>
                    <w:t>GB39726-2020</w:t>
                  </w:r>
                  <w:r w:rsidRPr="00E41F64">
                    <w:rPr>
                      <w:rFonts w:hint="eastAsia"/>
                      <w:sz w:val="18"/>
                      <w:szCs w:val="18"/>
                    </w:rPr>
                    <w:t>）</w:t>
                  </w:r>
                </w:p>
              </w:tc>
            </w:tr>
            <w:tr w:rsidR="00574112" w:rsidRPr="00E41F64" w:rsidTr="00B11C2E">
              <w:trPr>
                <w:trHeight w:val="340"/>
                <w:jc w:val="center"/>
              </w:trPr>
              <w:tc>
                <w:tcPr>
                  <w:tcW w:w="484" w:type="dxa"/>
                  <w:vMerge/>
                  <w:tcMar>
                    <w:left w:w="57" w:type="dxa"/>
                    <w:right w:w="57" w:type="dxa"/>
                  </w:tcMar>
                  <w:vAlign w:val="center"/>
                </w:tcPr>
                <w:p w:rsidR="00574112" w:rsidRPr="00E41F64" w:rsidRDefault="00574112" w:rsidP="008A2434">
                  <w:pPr>
                    <w:jc w:val="center"/>
                    <w:rPr>
                      <w:sz w:val="18"/>
                      <w:szCs w:val="18"/>
                    </w:rPr>
                  </w:pPr>
                </w:p>
              </w:tc>
              <w:tc>
                <w:tcPr>
                  <w:tcW w:w="1062" w:type="dxa"/>
                  <w:gridSpan w:val="5"/>
                  <w:tcMar>
                    <w:left w:w="57" w:type="dxa"/>
                    <w:right w:w="57" w:type="dxa"/>
                  </w:tcMar>
                  <w:vAlign w:val="center"/>
                </w:tcPr>
                <w:p w:rsidR="00574112" w:rsidRPr="00E41F64" w:rsidRDefault="00574112" w:rsidP="008A2434">
                  <w:pPr>
                    <w:jc w:val="center"/>
                    <w:rPr>
                      <w:sz w:val="18"/>
                      <w:szCs w:val="18"/>
                    </w:rPr>
                  </w:pPr>
                  <w:r w:rsidRPr="00E41F64">
                    <w:rPr>
                      <w:sz w:val="18"/>
                      <w:szCs w:val="18"/>
                    </w:rPr>
                    <w:t>电子一车间</w:t>
                  </w:r>
                </w:p>
              </w:tc>
              <w:tc>
                <w:tcPr>
                  <w:tcW w:w="968" w:type="dxa"/>
                  <w:tcMar>
                    <w:left w:w="57" w:type="dxa"/>
                    <w:right w:w="57" w:type="dxa"/>
                  </w:tcMar>
                  <w:vAlign w:val="center"/>
                </w:tcPr>
                <w:p w:rsidR="00574112" w:rsidRPr="00E41F64" w:rsidRDefault="00574112" w:rsidP="008A2434">
                  <w:pPr>
                    <w:jc w:val="center"/>
                    <w:rPr>
                      <w:sz w:val="18"/>
                      <w:szCs w:val="18"/>
                    </w:rPr>
                  </w:pPr>
                  <w:r w:rsidRPr="00E41F64">
                    <w:rPr>
                      <w:sz w:val="18"/>
                      <w:szCs w:val="18"/>
                    </w:rPr>
                    <w:t>焊接</w:t>
                  </w:r>
                  <w:r w:rsidRPr="00E41F64">
                    <w:rPr>
                      <w:rFonts w:hint="eastAsia"/>
                      <w:sz w:val="18"/>
                      <w:szCs w:val="18"/>
                    </w:rPr>
                    <w:t>、烘烤废气</w:t>
                  </w:r>
                </w:p>
              </w:tc>
              <w:tc>
                <w:tcPr>
                  <w:tcW w:w="1276" w:type="dxa"/>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非甲烷总烃</w:t>
                  </w:r>
                </w:p>
              </w:tc>
              <w:tc>
                <w:tcPr>
                  <w:tcW w:w="2551" w:type="dxa"/>
                  <w:tcBorders>
                    <w:right w:val="single" w:sz="4" w:space="0" w:color="auto"/>
                  </w:tcBorders>
                  <w:tcMar>
                    <w:left w:w="57" w:type="dxa"/>
                    <w:right w:w="57" w:type="dxa"/>
                  </w:tcMar>
                  <w:vAlign w:val="center"/>
                </w:tcPr>
                <w:p w:rsidR="00574112" w:rsidRPr="00E41F64" w:rsidRDefault="00574112" w:rsidP="007B5CF9">
                  <w:pPr>
                    <w:jc w:val="center"/>
                    <w:rPr>
                      <w:sz w:val="18"/>
                      <w:szCs w:val="18"/>
                    </w:rPr>
                  </w:pPr>
                  <w:r w:rsidRPr="00E41F64">
                    <w:rPr>
                      <w:rFonts w:hint="eastAsia"/>
                      <w:sz w:val="18"/>
                      <w:szCs w:val="18"/>
                    </w:rPr>
                    <w:t>焊接和烘烤废气</w:t>
                  </w:r>
                  <w:r w:rsidRPr="00E41F64">
                    <w:rPr>
                      <w:sz w:val="18"/>
                      <w:szCs w:val="18"/>
                    </w:rPr>
                    <w:t>经</w:t>
                  </w:r>
                  <w:r w:rsidRPr="00E41F64">
                    <w:rPr>
                      <w:rFonts w:hint="eastAsia"/>
                      <w:sz w:val="18"/>
                      <w:szCs w:val="18"/>
                    </w:rPr>
                    <w:t>干式过滤</w:t>
                  </w:r>
                  <w:r w:rsidRPr="00E41F64">
                    <w:rPr>
                      <w:rFonts w:hint="eastAsia"/>
                      <w:sz w:val="18"/>
                      <w:szCs w:val="18"/>
                    </w:rPr>
                    <w:t>+UV</w:t>
                  </w:r>
                  <w:r w:rsidRPr="00E41F64">
                    <w:rPr>
                      <w:rFonts w:hint="eastAsia"/>
                      <w:sz w:val="18"/>
                      <w:szCs w:val="18"/>
                    </w:rPr>
                    <w:t>光催化</w:t>
                  </w:r>
                  <w:r w:rsidRPr="00E41F64">
                    <w:rPr>
                      <w:rFonts w:hint="eastAsia"/>
                      <w:sz w:val="18"/>
                      <w:szCs w:val="18"/>
                    </w:rPr>
                    <w:t>+</w:t>
                  </w:r>
                  <w:r w:rsidRPr="00E41F64">
                    <w:rPr>
                      <w:sz w:val="18"/>
                      <w:szCs w:val="18"/>
                    </w:rPr>
                    <w:t>活性炭吸附处理</w:t>
                  </w:r>
                  <w:r w:rsidR="007D5518" w:rsidRPr="00E41F64">
                    <w:rPr>
                      <w:rFonts w:hint="eastAsia"/>
                      <w:sz w:val="18"/>
                      <w:szCs w:val="18"/>
                    </w:rPr>
                    <w:t>（风量为</w:t>
                  </w:r>
                  <w:r w:rsidR="007B5CF9" w:rsidRPr="00E41F64">
                    <w:rPr>
                      <w:rFonts w:hint="eastAsia"/>
                      <w:sz w:val="18"/>
                      <w:szCs w:val="18"/>
                    </w:rPr>
                    <w:t>4</w:t>
                  </w:r>
                  <w:r w:rsidR="007D5518" w:rsidRPr="00E41F64">
                    <w:rPr>
                      <w:rFonts w:hint="eastAsia"/>
                      <w:sz w:val="18"/>
                      <w:szCs w:val="18"/>
                    </w:rPr>
                    <w:t>0000m</w:t>
                  </w:r>
                  <w:r w:rsidR="007D5518" w:rsidRPr="00E41F64">
                    <w:rPr>
                      <w:rFonts w:hint="eastAsia"/>
                      <w:sz w:val="18"/>
                      <w:szCs w:val="18"/>
                      <w:vertAlign w:val="superscript"/>
                    </w:rPr>
                    <w:t>3</w:t>
                  </w:r>
                  <w:r w:rsidR="007D5518" w:rsidRPr="00E41F64">
                    <w:rPr>
                      <w:rFonts w:hint="eastAsia"/>
                      <w:sz w:val="18"/>
                      <w:szCs w:val="18"/>
                    </w:rPr>
                    <w:t>/h</w:t>
                  </w:r>
                  <w:r w:rsidR="007D5518" w:rsidRPr="00E41F64">
                    <w:rPr>
                      <w:rFonts w:hint="eastAsia"/>
                      <w:sz w:val="18"/>
                      <w:szCs w:val="18"/>
                    </w:rPr>
                    <w:t>）</w:t>
                  </w:r>
                  <w:r w:rsidRPr="00E41F64">
                    <w:rPr>
                      <w:sz w:val="18"/>
                      <w:szCs w:val="18"/>
                    </w:rPr>
                    <w:t>后通过</w:t>
                  </w:r>
                  <w:r w:rsidRPr="00E41F64">
                    <w:rPr>
                      <w:sz w:val="18"/>
                      <w:szCs w:val="18"/>
                    </w:rPr>
                    <w:t>15m</w:t>
                  </w:r>
                  <w:r w:rsidRPr="00E41F64">
                    <w:rPr>
                      <w:sz w:val="18"/>
                      <w:szCs w:val="18"/>
                    </w:rPr>
                    <w:t>排气筒</w:t>
                  </w:r>
                  <w:r w:rsidRPr="00E41F64">
                    <w:rPr>
                      <w:rFonts w:hint="eastAsia"/>
                      <w:sz w:val="18"/>
                      <w:szCs w:val="18"/>
                    </w:rPr>
                    <w:t>（</w:t>
                  </w:r>
                  <w:r w:rsidRPr="00E41F64">
                    <w:rPr>
                      <w:rFonts w:hint="eastAsia"/>
                      <w:sz w:val="18"/>
                      <w:szCs w:val="18"/>
                    </w:rPr>
                    <w:t>DA002</w:t>
                  </w:r>
                  <w:r w:rsidRPr="00E41F64">
                    <w:rPr>
                      <w:rFonts w:hint="eastAsia"/>
                      <w:sz w:val="18"/>
                      <w:szCs w:val="18"/>
                    </w:rPr>
                    <w:t>）</w:t>
                  </w:r>
                  <w:r w:rsidRPr="00E41F64">
                    <w:rPr>
                      <w:sz w:val="18"/>
                      <w:szCs w:val="18"/>
                    </w:rPr>
                    <w:t>排放</w:t>
                  </w:r>
                </w:p>
              </w:tc>
              <w:tc>
                <w:tcPr>
                  <w:tcW w:w="1735" w:type="dxa"/>
                  <w:vMerge w:val="restart"/>
                  <w:tcBorders>
                    <w:left w:val="single" w:sz="4" w:space="0" w:color="auto"/>
                  </w:tcBorders>
                  <w:vAlign w:val="center"/>
                </w:tcPr>
                <w:p w:rsidR="00574112" w:rsidRPr="00E41F64" w:rsidRDefault="00574112" w:rsidP="008A2434">
                  <w:pPr>
                    <w:jc w:val="center"/>
                    <w:rPr>
                      <w:sz w:val="18"/>
                      <w:szCs w:val="18"/>
                    </w:rPr>
                  </w:pPr>
                  <w:r w:rsidRPr="00E41F64">
                    <w:rPr>
                      <w:rFonts w:hint="eastAsia"/>
                      <w:sz w:val="18"/>
                      <w:szCs w:val="18"/>
                    </w:rPr>
                    <w:t>《重庆市大气污染物综合排放标准》（</w:t>
                  </w:r>
                  <w:r w:rsidRPr="00E41F64">
                    <w:rPr>
                      <w:rFonts w:hint="eastAsia"/>
                      <w:sz w:val="18"/>
                      <w:szCs w:val="18"/>
                    </w:rPr>
                    <w:t>DB50/418</w:t>
                  </w:r>
                  <w:r w:rsidRPr="00E41F64">
                    <w:rPr>
                      <w:rFonts w:hint="eastAsia"/>
                      <w:sz w:val="18"/>
                      <w:szCs w:val="18"/>
                    </w:rPr>
                    <w:t>－</w:t>
                  </w:r>
                  <w:r w:rsidRPr="00E41F64">
                    <w:rPr>
                      <w:rFonts w:hint="eastAsia"/>
                      <w:sz w:val="18"/>
                      <w:szCs w:val="18"/>
                    </w:rPr>
                    <w:t>2016</w:t>
                  </w:r>
                  <w:r w:rsidRPr="00E41F64">
                    <w:rPr>
                      <w:rFonts w:hint="eastAsia"/>
                      <w:sz w:val="18"/>
                      <w:szCs w:val="18"/>
                    </w:rPr>
                    <w:t>）</w:t>
                  </w:r>
                </w:p>
              </w:tc>
            </w:tr>
            <w:tr w:rsidR="00574112" w:rsidRPr="00E41F64" w:rsidTr="00B11C2E">
              <w:trPr>
                <w:trHeight w:val="340"/>
                <w:jc w:val="center"/>
              </w:trPr>
              <w:tc>
                <w:tcPr>
                  <w:tcW w:w="484" w:type="dxa"/>
                  <w:vMerge/>
                  <w:tcMar>
                    <w:left w:w="57" w:type="dxa"/>
                    <w:right w:w="57" w:type="dxa"/>
                  </w:tcMar>
                  <w:vAlign w:val="center"/>
                </w:tcPr>
                <w:p w:rsidR="00574112" w:rsidRPr="00E41F64" w:rsidRDefault="00574112" w:rsidP="008A2434">
                  <w:pPr>
                    <w:jc w:val="center"/>
                    <w:rPr>
                      <w:sz w:val="18"/>
                      <w:szCs w:val="18"/>
                    </w:rPr>
                  </w:pPr>
                </w:p>
              </w:tc>
              <w:tc>
                <w:tcPr>
                  <w:tcW w:w="408" w:type="dxa"/>
                  <w:vMerge w:val="restart"/>
                  <w:tcMar>
                    <w:left w:w="57" w:type="dxa"/>
                    <w:right w:w="57" w:type="dxa"/>
                  </w:tcMar>
                  <w:vAlign w:val="center"/>
                </w:tcPr>
                <w:p w:rsidR="00574112" w:rsidRPr="00E41F64" w:rsidRDefault="00574112" w:rsidP="008A2434">
                  <w:pPr>
                    <w:jc w:val="center"/>
                    <w:rPr>
                      <w:sz w:val="18"/>
                      <w:szCs w:val="18"/>
                    </w:rPr>
                  </w:pPr>
                  <w:r w:rsidRPr="00E41F64">
                    <w:rPr>
                      <w:sz w:val="18"/>
                      <w:szCs w:val="18"/>
                    </w:rPr>
                    <w:t>电子二车间</w:t>
                  </w:r>
                </w:p>
              </w:tc>
              <w:tc>
                <w:tcPr>
                  <w:tcW w:w="654" w:type="dxa"/>
                  <w:gridSpan w:val="4"/>
                  <w:shd w:val="clear" w:color="auto" w:fill="auto"/>
                  <w:vAlign w:val="center"/>
                </w:tcPr>
                <w:p w:rsidR="00574112" w:rsidRPr="00E41F64" w:rsidRDefault="00574112" w:rsidP="008A2434">
                  <w:pPr>
                    <w:jc w:val="center"/>
                    <w:rPr>
                      <w:sz w:val="18"/>
                      <w:szCs w:val="18"/>
                    </w:rPr>
                  </w:pPr>
                  <w:r w:rsidRPr="00E41F64">
                    <w:rPr>
                      <w:sz w:val="18"/>
                      <w:szCs w:val="18"/>
                    </w:rPr>
                    <w:t>注塑车间</w:t>
                  </w:r>
                </w:p>
              </w:tc>
              <w:tc>
                <w:tcPr>
                  <w:tcW w:w="968" w:type="dxa"/>
                  <w:tcMar>
                    <w:left w:w="57" w:type="dxa"/>
                    <w:right w:w="57" w:type="dxa"/>
                  </w:tcMar>
                  <w:vAlign w:val="center"/>
                </w:tcPr>
                <w:p w:rsidR="00574112" w:rsidRPr="00E41F64" w:rsidRDefault="00574112" w:rsidP="008A2434">
                  <w:pPr>
                    <w:jc w:val="center"/>
                    <w:rPr>
                      <w:sz w:val="18"/>
                      <w:szCs w:val="18"/>
                    </w:rPr>
                  </w:pPr>
                  <w:r w:rsidRPr="00E41F64">
                    <w:rPr>
                      <w:sz w:val="18"/>
                      <w:szCs w:val="18"/>
                    </w:rPr>
                    <w:t>注塑废气</w:t>
                  </w:r>
                </w:p>
              </w:tc>
              <w:tc>
                <w:tcPr>
                  <w:tcW w:w="1276" w:type="dxa"/>
                  <w:tcMar>
                    <w:left w:w="57" w:type="dxa"/>
                    <w:right w:w="57" w:type="dxa"/>
                  </w:tcMar>
                  <w:vAlign w:val="center"/>
                </w:tcPr>
                <w:p w:rsidR="00574112" w:rsidRPr="00E41F64" w:rsidRDefault="00574112" w:rsidP="008A2434">
                  <w:pPr>
                    <w:jc w:val="center"/>
                    <w:rPr>
                      <w:sz w:val="18"/>
                      <w:szCs w:val="18"/>
                    </w:rPr>
                  </w:pPr>
                  <w:r w:rsidRPr="00E41F64">
                    <w:rPr>
                      <w:sz w:val="18"/>
                      <w:szCs w:val="18"/>
                    </w:rPr>
                    <w:t>非甲烷总烃</w:t>
                  </w:r>
                </w:p>
              </w:tc>
              <w:tc>
                <w:tcPr>
                  <w:tcW w:w="2551" w:type="dxa"/>
                  <w:vMerge w:val="restart"/>
                  <w:tcBorders>
                    <w:right w:val="single" w:sz="4" w:space="0" w:color="auto"/>
                  </w:tcBorders>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焊接工序产生的焊烟经焊烟净化器处理后通过</w:t>
                  </w:r>
                  <w:r w:rsidRPr="00E41F64">
                    <w:rPr>
                      <w:rFonts w:hint="eastAsia"/>
                      <w:sz w:val="18"/>
                      <w:szCs w:val="18"/>
                    </w:rPr>
                    <w:t>15m</w:t>
                  </w:r>
                  <w:r w:rsidRPr="00E41F64">
                    <w:rPr>
                      <w:rFonts w:hint="eastAsia"/>
                      <w:sz w:val="18"/>
                      <w:szCs w:val="18"/>
                    </w:rPr>
                    <w:t>排气筒排放；</w:t>
                  </w:r>
                  <w:r w:rsidRPr="00E41F64">
                    <w:rPr>
                      <w:sz w:val="18"/>
                      <w:szCs w:val="18"/>
                    </w:rPr>
                    <w:t>注塑</w:t>
                  </w:r>
                  <w:r w:rsidRPr="00E41F64">
                    <w:rPr>
                      <w:rFonts w:hint="eastAsia"/>
                      <w:sz w:val="18"/>
                      <w:szCs w:val="18"/>
                    </w:rPr>
                    <w:t>废气</w:t>
                  </w:r>
                  <w:r w:rsidRPr="00E41F64">
                    <w:rPr>
                      <w:sz w:val="18"/>
                      <w:szCs w:val="18"/>
                    </w:rPr>
                    <w:t>非甲烷总烃无组织排放；</w:t>
                  </w:r>
                  <w:r w:rsidRPr="00E41F64">
                    <w:rPr>
                      <w:rFonts w:hint="eastAsia"/>
                      <w:sz w:val="18"/>
                      <w:szCs w:val="18"/>
                    </w:rPr>
                    <w:t>非甲烷总烃</w:t>
                  </w:r>
                  <w:r w:rsidRPr="00E41F64">
                    <w:rPr>
                      <w:sz w:val="18"/>
                      <w:szCs w:val="18"/>
                    </w:rPr>
                    <w:t>经活性炭吸附处理后通过</w:t>
                  </w:r>
                  <w:r w:rsidRPr="00E41F64">
                    <w:rPr>
                      <w:sz w:val="18"/>
                      <w:szCs w:val="18"/>
                    </w:rPr>
                    <w:t>15m</w:t>
                  </w:r>
                  <w:r w:rsidRPr="00E41F64">
                    <w:rPr>
                      <w:sz w:val="18"/>
                      <w:szCs w:val="18"/>
                    </w:rPr>
                    <w:t>排气筒排放</w:t>
                  </w:r>
                </w:p>
              </w:tc>
              <w:tc>
                <w:tcPr>
                  <w:tcW w:w="1735" w:type="dxa"/>
                  <w:vMerge/>
                  <w:tcBorders>
                    <w:left w:val="single" w:sz="4" w:space="0" w:color="auto"/>
                  </w:tcBorders>
                  <w:vAlign w:val="center"/>
                </w:tcPr>
                <w:p w:rsidR="00574112" w:rsidRPr="00E41F64" w:rsidRDefault="00574112" w:rsidP="008A2434">
                  <w:pPr>
                    <w:jc w:val="center"/>
                    <w:rPr>
                      <w:sz w:val="18"/>
                      <w:szCs w:val="18"/>
                    </w:rPr>
                  </w:pPr>
                </w:p>
              </w:tc>
            </w:tr>
            <w:tr w:rsidR="00574112" w:rsidRPr="00E41F64" w:rsidTr="00B11C2E">
              <w:trPr>
                <w:trHeight w:val="340"/>
                <w:jc w:val="center"/>
              </w:trPr>
              <w:tc>
                <w:tcPr>
                  <w:tcW w:w="484" w:type="dxa"/>
                  <w:vMerge/>
                  <w:tcMar>
                    <w:left w:w="57" w:type="dxa"/>
                    <w:right w:w="57" w:type="dxa"/>
                  </w:tcMar>
                  <w:vAlign w:val="center"/>
                </w:tcPr>
                <w:p w:rsidR="00574112" w:rsidRPr="00E41F64" w:rsidRDefault="00574112" w:rsidP="008A2434">
                  <w:pPr>
                    <w:jc w:val="center"/>
                    <w:rPr>
                      <w:sz w:val="18"/>
                      <w:szCs w:val="18"/>
                    </w:rPr>
                  </w:pPr>
                </w:p>
              </w:tc>
              <w:tc>
                <w:tcPr>
                  <w:tcW w:w="408" w:type="dxa"/>
                  <w:vMerge/>
                  <w:tcMar>
                    <w:left w:w="57" w:type="dxa"/>
                    <w:right w:w="57" w:type="dxa"/>
                  </w:tcMar>
                  <w:vAlign w:val="center"/>
                </w:tcPr>
                <w:p w:rsidR="00574112" w:rsidRPr="00E41F64" w:rsidRDefault="00574112" w:rsidP="008A2434">
                  <w:pPr>
                    <w:jc w:val="center"/>
                    <w:rPr>
                      <w:sz w:val="18"/>
                      <w:szCs w:val="18"/>
                    </w:rPr>
                  </w:pPr>
                </w:p>
              </w:tc>
              <w:tc>
                <w:tcPr>
                  <w:tcW w:w="654" w:type="dxa"/>
                  <w:gridSpan w:val="4"/>
                  <w:shd w:val="clear" w:color="auto" w:fill="auto"/>
                  <w:vAlign w:val="center"/>
                </w:tcPr>
                <w:p w:rsidR="00574112" w:rsidRPr="00E41F64" w:rsidRDefault="00574112" w:rsidP="008A2434">
                  <w:pPr>
                    <w:jc w:val="center"/>
                    <w:rPr>
                      <w:sz w:val="18"/>
                      <w:szCs w:val="18"/>
                    </w:rPr>
                  </w:pPr>
                  <w:r w:rsidRPr="00E41F64">
                    <w:rPr>
                      <w:sz w:val="18"/>
                      <w:szCs w:val="18"/>
                    </w:rPr>
                    <w:t>装配车间</w:t>
                  </w:r>
                </w:p>
              </w:tc>
              <w:tc>
                <w:tcPr>
                  <w:tcW w:w="968" w:type="dxa"/>
                  <w:tcMar>
                    <w:left w:w="57" w:type="dxa"/>
                    <w:right w:w="57" w:type="dxa"/>
                  </w:tcMar>
                  <w:vAlign w:val="center"/>
                </w:tcPr>
                <w:p w:rsidR="00574112" w:rsidRPr="00E41F64" w:rsidRDefault="00574112" w:rsidP="008A2434">
                  <w:pPr>
                    <w:jc w:val="center"/>
                    <w:rPr>
                      <w:sz w:val="18"/>
                      <w:szCs w:val="18"/>
                    </w:rPr>
                  </w:pPr>
                  <w:r w:rsidRPr="00E41F64">
                    <w:rPr>
                      <w:sz w:val="18"/>
                      <w:szCs w:val="18"/>
                    </w:rPr>
                    <w:t>焊接废气</w:t>
                  </w:r>
                </w:p>
              </w:tc>
              <w:tc>
                <w:tcPr>
                  <w:tcW w:w="1276" w:type="dxa"/>
                  <w:tcMar>
                    <w:left w:w="57" w:type="dxa"/>
                    <w:right w:w="57" w:type="dxa"/>
                  </w:tcMar>
                  <w:vAlign w:val="center"/>
                </w:tcPr>
                <w:p w:rsidR="00574112" w:rsidRPr="00E41F64" w:rsidRDefault="00574112" w:rsidP="008A2434">
                  <w:pPr>
                    <w:jc w:val="center"/>
                    <w:rPr>
                      <w:sz w:val="18"/>
                      <w:szCs w:val="18"/>
                    </w:rPr>
                  </w:pPr>
                  <w:r w:rsidRPr="00E41F64">
                    <w:rPr>
                      <w:sz w:val="18"/>
                      <w:szCs w:val="18"/>
                    </w:rPr>
                    <w:t>焊烟</w:t>
                  </w:r>
                </w:p>
              </w:tc>
              <w:tc>
                <w:tcPr>
                  <w:tcW w:w="2551" w:type="dxa"/>
                  <w:vMerge/>
                  <w:tcBorders>
                    <w:right w:val="single" w:sz="4" w:space="0" w:color="auto"/>
                  </w:tcBorders>
                  <w:tcMar>
                    <w:left w:w="57" w:type="dxa"/>
                    <w:right w:w="57" w:type="dxa"/>
                  </w:tcMar>
                  <w:vAlign w:val="center"/>
                </w:tcPr>
                <w:p w:rsidR="00574112" w:rsidRPr="00E41F64" w:rsidRDefault="00574112" w:rsidP="008A2434">
                  <w:pPr>
                    <w:jc w:val="center"/>
                    <w:rPr>
                      <w:sz w:val="18"/>
                      <w:szCs w:val="18"/>
                    </w:rPr>
                  </w:pPr>
                </w:p>
              </w:tc>
              <w:tc>
                <w:tcPr>
                  <w:tcW w:w="1735" w:type="dxa"/>
                  <w:vMerge/>
                  <w:tcBorders>
                    <w:left w:val="single" w:sz="4" w:space="0" w:color="auto"/>
                  </w:tcBorders>
                  <w:vAlign w:val="center"/>
                </w:tcPr>
                <w:p w:rsidR="00574112" w:rsidRPr="00E41F64" w:rsidRDefault="00574112" w:rsidP="008A2434">
                  <w:pPr>
                    <w:jc w:val="center"/>
                    <w:rPr>
                      <w:sz w:val="18"/>
                      <w:szCs w:val="18"/>
                    </w:rPr>
                  </w:pPr>
                </w:p>
              </w:tc>
            </w:tr>
            <w:tr w:rsidR="00574112" w:rsidRPr="00E41F64" w:rsidTr="00B11C2E">
              <w:trPr>
                <w:trHeight w:val="240"/>
                <w:jc w:val="center"/>
              </w:trPr>
              <w:tc>
                <w:tcPr>
                  <w:tcW w:w="484" w:type="dxa"/>
                  <w:vMerge/>
                  <w:tcMar>
                    <w:left w:w="57" w:type="dxa"/>
                    <w:right w:w="57" w:type="dxa"/>
                  </w:tcMar>
                  <w:vAlign w:val="center"/>
                </w:tcPr>
                <w:p w:rsidR="00574112" w:rsidRPr="00E41F64" w:rsidRDefault="00574112" w:rsidP="008A2434">
                  <w:pPr>
                    <w:jc w:val="center"/>
                    <w:rPr>
                      <w:sz w:val="18"/>
                      <w:szCs w:val="18"/>
                    </w:rPr>
                  </w:pPr>
                </w:p>
              </w:tc>
              <w:tc>
                <w:tcPr>
                  <w:tcW w:w="408" w:type="dxa"/>
                  <w:vMerge/>
                  <w:tcBorders>
                    <w:bottom w:val="single" w:sz="4" w:space="0" w:color="auto"/>
                  </w:tcBorders>
                  <w:tcMar>
                    <w:left w:w="57" w:type="dxa"/>
                    <w:right w:w="57" w:type="dxa"/>
                  </w:tcMar>
                  <w:vAlign w:val="center"/>
                </w:tcPr>
                <w:p w:rsidR="00574112" w:rsidRPr="00E41F64" w:rsidRDefault="00574112" w:rsidP="008A2434">
                  <w:pPr>
                    <w:jc w:val="center"/>
                    <w:rPr>
                      <w:sz w:val="18"/>
                      <w:szCs w:val="18"/>
                    </w:rPr>
                  </w:pPr>
                </w:p>
              </w:tc>
              <w:tc>
                <w:tcPr>
                  <w:tcW w:w="654" w:type="dxa"/>
                  <w:gridSpan w:val="4"/>
                  <w:tcBorders>
                    <w:bottom w:val="single" w:sz="4" w:space="0" w:color="auto"/>
                  </w:tcBorders>
                  <w:shd w:val="clear" w:color="auto" w:fill="auto"/>
                  <w:vAlign w:val="center"/>
                </w:tcPr>
                <w:p w:rsidR="00574112" w:rsidRPr="00E41F64" w:rsidRDefault="00574112" w:rsidP="008A2434">
                  <w:pPr>
                    <w:jc w:val="center"/>
                    <w:rPr>
                      <w:sz w:val="18"/>
                      <w:szCs w:val="18"/>
                    </w:rPr>
                  </w:pPr>
                  <w:r w:rsidRPr="00E41F64">
                    <w:rPr>
                      <w:sz w:val="18"/>
                      <w:szCs w:val="18"/>
                    </w:rPr>
                    <w:t>装配车间</w:t>
                  </w:r>
                </w:p>
              </w:tc>
              <w:tc>
                <w:tcPr>
                  <w:tcW w:w="968" w:type="dxa"/>
                  <w:tcBorders>
                    <w:bottom w:val="single" w:sz="4" w:space="0" w:color="auto"/>
                  </w:tcBorders>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浸漆废气</w:t>
                  </w:r>
                </w:p>
              </w:tc>
              <w:tc>
                <w:tcPr>
                  <w:tcW w:w="1276" w:type="dxa"/>
                  <w:tcBorders>
                    <w:bottom w:val="single" w:sz="4" w:space="0" w:color="auto"/>
                  </w:tcBorders>
                  <w:tcMar>
                    <w:left w:w="57" w:type="dxa"/>
                    <w:right w:w="57" w:type="dxa"/>
                  </w:tcMar>
                  <w:vAlign w:val="center"/>
                </w:tcPr>
                <w:p w:rsidR="00574112" w:rsidRPr="00E41F64" w:rsidRDefault="00574112" w:rsidP="008A2434">
                  <w:pPr>
                    <w:jc w:val="center"/>
                    <w:rPr>
                      <w:sz w:val="18"/>
                      <w:szCs w:val="18"/>
                    </w:rPr>
                  </w:pPr>
                  <w:r w:rsidRPr="00E41F64">
                    <w:rPr>
                      <w:sz w:val="18"/>
                      <w:szCs w:val="18"/>
                    </w:rPr>
                    <w:t>非甲烷总烃</w:t>
                  </w:r>
                </w:p>
              </w:tc>
              <w:tc>
                <w:tcPr>
                  <w:tcW w:w="2551" w:type="dxa"/>
                  <w:vMerge/>
                  <w:tcBorders>
                    <w:bottom w:val="single" w:sz="4" w:space="0" w:color="auto"/>
                    <w:right w:val="single" w:sz="4" w:space="0" w:color="auto"/>
                  </w:tcBorders>
                  <w:tcMar>
                    <w:left w:w="57" w:type="dxa"/>
                    <w:right w:w="57" w:type="dxa"/>
                  </w:tcMar>
                  <w:vAlign w:val="center"/>
                </w:tcPr>
                <w:p w:rsidR="00574112" w:rsidRPr="00E41F64" w:rsidRDefault="00574112" w:rsidP="008A2434">
                  <w:pPr>
                    <w:jc w:val="center"/>
                    <w:rPr>
                      <w:sz w:val="18"/>
                      <w:szCs w:val="18"/>
                    </w:rPr>
                  </w:pPr>
                </w:p>
              </w:tc>
              <w:tc>
                <w:tcPr>
                  <w:tcW w:w="1735" w:type="dxa"/>
                  <w:vMerge/>
                  <w:tcBorders>
                    <w:left w:val="single" w:sz="4" w:space="0" w:color="auto"/>
                    <w:bottom w:val="single" w:sz="4" w:space="0" w:color="auto"/>
                  </w:tcBorders>
                  <w:vAlign w:val="center"/>
                </w:tcPr>
                <w:p w:rsidR="00574112" w:rsidRPr="00E41F64" w:rsidRDefault="00574112" w:rsidP="008A2434">
                  <w:pPr>
                    <w:jc w:val="center"/>
                    <w:rPr>
                      <w:sz w:val="18"/>
                      <w:szCs w:val="18"/>
                    </w:rPr>
                  </w:pPr>
                </w:p>
              </w:tc>
            </w:tr>
            <w:tr w:rsidR="00574112" w:rsidRPr="00E41F64" w:rsidTr="00B11C2E">
              <w:trPr>
                <w:trHeight w:val="240"/>
                <w:jc w:val="center"/>
              </w:trPr>
              <w:tc>
                <w:tcPr>
                  <w:tcW w:w="484" w:type="dxa"/>
                  <w:vMerge/>
                  <w:tcMar>
                    <w:left w:w="57" w:type="dxa"/>
                    <w:right w:w="57" w:type="dxa"/>
                  </w:tcMar>
                  <w:vAlign w:val="center"/>
                </w:tcPr>
                <w:p w:rsidR="00574112" w:rsidRPr="00E41F64" w:rsidRDefault="00574112" w:rsidP="008A2434">
                  <w:pPr>
                    <w:jc w:val="center"/>
                    <w:rPr>
                      <w:sz w:val="18"/>
                      <w:szCs w:val="18"/>
                    </w:rPr>
                  </w:pPr>
                </w:p>
              </w:tc>
              <w:tc>
                <w:tcPr>
                  <w:tcW w:w="1062" w:type="dxa"/>
                  <w:gridSpan w:val="5"/>
                  <w:tcBorders>
                    <w:top w:val="single" w:sz="4" w:space="0" w:color="auto"/>
                  </w:tcBorders>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食堂</w:t>
                  </w:r>
                </w:p>
              </w:tc>
              <w:tc>
                <w:tcPr>
                  <w:tcW w:w="968" w:type="dxa"/>
                  <w:tcBorders>
                    <w:top w:val="single" w:sz="4" w:space="0" w:color="auto"/>
                  </w:tcBorders>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油烟</w:t>
                  </w:r>
                </w:p>
              </w:tc>
              <w:tc>
                <w:tcPr>
                  <w:tcW w:w="1276" w:type="dxa"/>
                  <w:tcBorders>
                    <w:top w:val="single" w:sz="4" w:space="0" w:color="auto"/>
                  </w:tcBorders>
                  <w:tcMar>
                    <w:left w:w="57" w:type="dxa"/>
                    <w:right w:w="57" w:type="dxa"/>
                  </w:tcMar>
                  <w:vAlign w:val="center"/>
                </w:tcPr>
                <w:p w:rsidR="00574112" w:rsidRPr="00E41F64" w:rsidRDefault="00574112" w:rsidP="008A2434">
                  <w:pPr>
                    <w:jc w:val="center"/>
                    <w:rPr>
                      <w:sz w:val="18"/>
                      <w:szCs w:val="18"/>
                    </w:rPr>
                  </w:pPr>
                  <w:r w:rsidRPr="00E41F64">
                    <w:rPr>
                      <w:rFonts w:hint="eastAsia"/>
                      <w:sz w:val="18"/>
                      <w:szCs w:val="18"/>
                    </w:rPr>
                    <w:t>油烟、非甲烷总烃</w:t>
                  </w:r>
                </w:p>
              </w:tc>
              <w:tc>
                <w:tcPr>
                  <w:tcW w:w="2551" w:type="dxa"/>
                  <w:tcBorders>
                    <w:top w:val="single" w:sz="4" w:space="0" w:color="auto"/>
                    <w:right w:val="single" w:sz="4" w:space="0" w:color="auto"/>
                  </w:tcBorders>
                  <w:tcMar>
                    <w:left w:w="57" w:type="dxa"/>
                    <w:right w:w="57" w:type="dxa"/>
                  </w:tcMar>
                  <w:vAlign w:val="center"/>
                </w:tcPr>
                <w:p w:rsidR="00574112" w:rsidRPr="00E41F64" w:rsidRDefault="00574112" w:rsidP="007B5CF9">
                  <w:pPr>
                    <w:jc w:val="center"/>
                    <w:rPr>
                      <w:sz w:val="18"/>
                      <w:szCs w:val="18"/>
                    </w:rPr>
                  </w:pPr>
                  <w:r w:rsidRPr="00E41F64">
                    <w:rPr>
                      <w:rFonts w:hAnsi="宋体"/>
                      <w:bCs/>
                      <w:sz w:val="18"/>
                      <w:szCs w:val="18"/>
                    </w:rPr>
                    <w:t>食堂采用电能煮饭，天然气炒菜，在工作过程有少量的油烟废气产生，经油烟净化器处理</w:t>
                  </w:r>
                  <w:r w:rsidR="007B5CF9" w:rsidRPr="00E41F64">
                    <w:rPr>
                      <w:rFonts w:hint="eastAsia"/>
                      <w:sz w:val="18"/>
                      <w:szCs w:val="18"/>
                    </w:rPr>
                    <w:t>（风量为</w:t>
                  </w:r>
                  <w:r w:rsidR="007B5CF9" w:rsidRPr="00E41F64">
                    <w:rPr>
                      <w:rFonts w:hint="eastAsia"/>
                      <w:sz w:val="18"/>
                      <w:szCs w:val="18"/>
                    </w:rPr>
                    <w:t>7000m</w:t>
                  </w:r>
                  <w:r w:rsidR="007B5CF9" w:rsidRPr="00E41F64">
                    <w:rPr>
                      <w:rFonts w:hint="eastAsia"/>
                      <w:sz w:val="18"/>
                      <w:szCs w:val="18"/>
                      <w:vertAlign w:val="superscript"/>
                    </w:rPr>
                    <w:t>3</w:t>
                  </w:r>
                  <w:r w:rsidR="007B5CF9" w:rsidRPr="00E41F64">
                    <w:rPr>
                      <w:rFonts w:hint="eastAsia"/>
                      <w:sz w:val="18"/>
                      <w:szCs w:val="18"/>
                    </w:rPr>
                    <w:t>/h</w:t>
                  </w:r>
                  <w:r w:rsidR="007B5CF9" w:rsidRPr="00E41F64">
                    <w:rPr>
                      <w:rFonts w:hint="eastAsia"/>
                      <w:sz w:val="18"/>
                      <w:szCs w:val="18"/>
                    </w:rPr>
                    <w:t>）</w:t>
                  </w:r>
                  <w:r w:rsidRPr="00E41F64">
                    <w:rPr>
                      <w:rFonts w:hAnsi="宋体"/>
                      <w:bCs/>
                      <w:sz w:val="18"/>
                      <w:szCs w:val="18"/>
                    </w:rPr>
                    <w:t>后引至综合楼屋顶</w:t>
                  </w:r>
                  <w:r w:rsidRPr="00E41F64">
                    <w:rPr>
                      <w:rFonts w:hAnsi="宋体" w:hint="eastAsia"/>
                      <w:bCs/>
                      <w:sz w:val="18"/>
                      <w:szCs w:val="18"/>
                    </w:rPr>
                    <w:t>排气筒</w:t>
                  </w:r>
                  <w:r w:rsidRPr="00E41F64">
                    <w:rPr>
                      <w:rFonts w:hAnsi="宋体" w:hint="eastAsia"/>
                      <w:bCs/>
                      <w:iCs/>
                      <w:sz w:val="18"/>
                      <w:szCs w:val="18"/>
                    </w:rPr>
                    <w:t>（</w:t>
                  </w:r>
                  <w:r w:rsidRPr="00E41F64">
                    <w:rPr>
                      <w:rFonts w:hAnsi="宋体" w:hint="eastAsia"/>
                      <w:bCs/>
                      <w:sz w:val="18"/>
                      <w:szCs w:val="18"/>
                    </w:rPr>
                    <w:t>DA004</w:t>
                  </w:r>
                  <w:r w:rsidRPr="00E41F64">
                    <w:rPr>
                      <w:rFonts w:hAnsi="宋体" w:hint="eastAsia"/>
                      <w:bCs/>
                      <w:iCs/>
                      <w:sz w:val="18"/>
                      <w:szCs w:val="18"/>
                    </w:rPr>
                    <w:t>）</w:t>
                  </w:r>
                  <w:r w:rsidRPr="00E41F64">
                    <w:rPr>
                      <w:rFonts w:hAnsi="宋体"/>
                      <w:bCs/>
                      <w:sz w:val="18"/>
                      <w:szCs w:val="18"/>
                    </w:rPr>
                    <w:t>排放</w:t>
                  </w:r>
                </w:p>
              </w:tc>
              <w:tc>
                <w:tcPr>
                  <w:tcW w:w="1735" w:type="dxa"/>
                  <w:tcBorders>
                    <w:top w:val="single" w:sz="4" w:space="0" w:color="auto"/>
                    <w:left w:val="single" w:sz="4" w:space="0" w:color="auto"/>
                  </w:tcBorders>
                  <w:vAlign w:val="center"/>
                </w:tcPr>
                <w:p w:rsidR="00574112" w:rsidRPr="00E41F64" w:rsidRDefault="00F946AC" w:rsidP="00F946AC">
                  <w:pPr>
                    <w:jc w:val="center"/>
                    <w:rPr>
                      <w:sz w:val="18"/>
                      <w:szCs w:val="18"/>
                    </w:rPr>
                  </w:pPr>
                  <w:r w:rsidRPr="00E41F64">
                    <w:rPr>
                      <w:rFonts w:hint="eastAsia"/>
                      <w:sz w:val="18"/>
                      <w:szCs w:val="18"/>
                    </w:rPr>
                    <w:t>《餐饮业大气污染物排放标准</w:t>
                  </w:r>
                  <w:r w:rsidRPr="00E41F64">
                    <w:rPr>
                      <w:rFonts w:hint="eastAsia"/>
                      <w:sz w:val="18"/>
                      <w:szCs w:val="18"/>
                    </w:rPr>
                    <w:t>DB50/859-2018</w:t>
                  </w:r>
                  <w:r w:rsidRPr="00E41F64">
                    <w:rPr>
                      <w:rFonts w:hint="eastAsia"/>
                      <w:sz w:val="18"/>
                      <w:szCs w:val="18"/>
                    </w:rPr>
                    <w:t>》</w:t>
                  </w:r>
                </w:p>
              </w:tc>
            </w:tr>
            <w:tr w:rsidR="00091508" w:rsidRPr="00E41F64" w:rsidTr="00B11C2E">
              <w:trPr>
                <w:trHeight w:val="340"/>
                <w:jc w:val="center"/>
              </w:trPr>
              <w:tc>
                <w:tcPr>
                  <w:tcW w:w="484" w:type="dxa"/>
                  <w:tcMar>
                    <w:left w:w="57" w:type="dxa"/>
                    <w:right w:w="57" w:type="dxa"/>
                  </w:tcMar>
                  <w:vAlign w:val="center"/>
                </w:tcPr>
                <w:p w:rsidR="00CD63D2" w:rsidRPr="00E41F64" w:rsidRDefault="00CD63D2" w:rsidP="008A2434">
                  <w:pPr>
                    <w:jc w:val="center"/>
                    <w:rPr>
                      <w:sz w:val="18"/>
                      <w:szCs w:val="18"/>
                    </w:rPr>
                  </w:pPr>
                  <w:r w:rsidRPr="00E41F64">
                    <w:rPr>
                      <w:sz w:val="18"/>
                      <w:szCs w:val="18"/>
                    </w:rPr>
                    <w:t>噪声</w:t>
                  </w:r>
                </w:p>
              </w:tc>
              <w:tc>
                <w:tcPr>
                  <w:tcW w:w="1062" w:type="dxa"/>
                  <w:gridSpan w:val="5"/>
                  <w:tcMar>
                    <w:left w:w="57" w:type="dxa"/>
                    <w:right w:w="57" w:type="dxa"/>
                  </w:tcMar>
                  <w:vAlign w:val="center"/>
                </w:tcPr>
                <w:p w:rsidR="00CD63D2" w:rsidRPr="00E41F64" w:rsidRDefault="00CD63D2" w:rsidP="008A2434">
                  <w:pPr>
                    <w:jc w:val="center"/>
                    <w:rPr>
                      <w:sz w:val="18"/>
                      <w:szCs w:val="18"/>
                    </w:rPr>
                  </w:pPr>
                  <w:r w:rsidRPr="00E41F64">
                    <w:rPr>
                      <w:sz w:val="18"/>
                      <w:szCs w:val="18"/>
                    </w:rPr>
                    <w:t>生产设备</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sz w:val="18"/>
                      <w:szCs w:val="18"/>
                    </w:rPr>
                    <w:t>设备噪声</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噪声</w:t>
                  </w:r>
                </w:p>
              </w:tc>
              <w:tc>
                <w:tcPr>
                  <w:tcW w:w="2551" w:type="dxa"/>
                  <w:tcBorders>
                    <w:right w:val="single" w:sz="4" w:space="0" w:color="auto"/>
                  </w:tcBorders>
                  <w:tcMar>
                    <w:left w:w="57" w:type="dxa"/>
                    <w:right w:w="57" w:type="dxa"/>
                  </w:tcMar>
                  <w:vAlign w:val="center"/>
                </w:tcPr>
                <w:p w:rsidR="00CD63D2" w:rsidRPr="00E41F64" w:rsidRDefault="00CD63D2" w:rsidP="008A2434">
                  <w:pPr>
                    <w:jc w:val="center"/>
                    <w:rPr>
                      <w:sz w:val="18"/>
                      <w:szCs w:val="18"/>
                    </w:rPr>
                  </w:pPr>
                  <w:r w:rsidRPr="00E41F64">
                    <w:rPr>
                      <w:sz w:val="18"/>
                      <w:szCs w:val="18"/>
                    </w:rPr>
                    <w:t>减震、建筑隔声、距离衰减</w:t>
                  </w:r>
                </w:p>
              </w:tc>
              <w:tc>
                <w:tcPr>
                  <w:tcW w:w="1735" w:type="dxa"/>
                  <w:tcBorders>
                    <w:left w:val="single" w:sz="4" w:space="0" w:color="auto"/>
                  </w:tcBorders>
                  <w:vAlign w:val="center"/>
                </w:tcPr>
                <w:p w:rsidR="00CD63D2" w:rsidRPr="00E41F64" w:rsidRDefault="00CD63D2" w:rsidP="008A2434">
                  <w:pPr>
                    <w:jc w:val="center"/>
                    <w:rPr>
                      <w:sz w:val="18"/>
                      <w:szCs w:val="18"/>
                    </w:rPr>
                  </w:pPr>
                  <w:r w:rsidRPr="00E41F64">
                    <w:rPr>
                      <w:sz w:val="18"/>
                      <w:szCs w:val="18"/>
                    </w:rPr>
                    <w:t>《工业企业厂界环境噪声排放标准》（</w:t>
                  </w:r>
                  <w:r w:rsidRPr="00E41F64">
                    <w:rPr>
                      <w:sz w:val="18"/>
                      <w:szCs w:val="18"/>
                    </w:rPr>
                    <w:t>GB12348-2008</w:t>
                  </w:r>
                  <w:r w:rsidRPr="00E41F64">
                    <w:rPr>
                      <w:sz w:val="18"/>
                      <w:szCs w:val="18"/>
                    </w:rPr>
                    <w:t>）</w:t>
                  </w:r>
                </w:p>
              </w:tc>
            </w:tr>
            <w:tr w:rsidR="00091508" w:rsidRPr="00E41F64" w:rsidTr="00B11C2E">
              <w:trPr>
                <w:trHeight w:val="340"/>
                <w:jc w:val="center"/>
              </w:trPr>
              <w:tc>
                <w:tcPr>
                  <w:tcW w:w="484" w:type="dxa"/>
                  <w:vMerge w:val="restart"/>
                  <w:tcMar>
                    <w:left w:w="57" w:type="dxa"/>
                    <w:right w:w="57" w:type="dxa"/>
                  </w:tcMar>
                  <w:vAlign w:val="center"/>
                </w:tcPr>
                <w:p w:rsidR="00CD63D2" w:rsidRPr="00E41F64" w:rsidRDefault="00CD63D2" w:rsidP="008A2434">
                  <w:pPr>
                    <w:jc w:val="center"/>
                    <w:rPr>
                      <w:sz w:val="18"/>
                      <w:szCs w:val="18"/>
                    </w:rPr>
                  </w:pPr>
                  <w:r w:rsidRPr="00E41F64">
                    <w:rPr>
                      <w:sz w:val="18"/>
                      <w:szCs w:val="18"/>
                    </w:rPr>
                    <w:t>固废</w:t>
                  </w:r>
                </w:p>
              </w:tc>
              <w:tc>
                <w:tcPr>
                  <w:tcW w:w="1062" w:type="dxa"/>
                  <w:gridSpan w:val="5"/>
                  <w:vMerge w:val="restart"/>
                  <w:shd w:val="clear" w:color="auto" w:fill="auto"/>
                  <w:tcMar>
                    <w:left w:w="57" w:type="dxa"/>
                    <w:right w:w="57" w:type="dxa"/>
                  </w:tcMar>
                  <w:vAlign w:val="center"/>
                </w:tcPr>
                <w:p w:rsidR="00CD63D2" w:rsidRPr="00E41F64" w:rsidRDefault="00CD63D2" w:rsidP="008A2434">
                  <w:pPr>
                    <w:jc w:val="center"/>
                    <w:rPr>
                      <w:sz w:val="18"/>
                      <w:szCs w:val="18"/>
                    </w:rPr>
                  </w:pPr>
                  <w:r w:rsidRPr="00E41F64">
                    <w:rPr>
                      <w:sz w:val="18"/>
                      <w:szCs w:val="18"/>
                    </w:rPr>
                    <w:t>铸造车间</w:t>
                  </w:r>
                </w:p>
              </w:tc>
              <w:tc>
                <w:tcPr>
                  <w:tcW w:w="968" w:type="dxa"/>
                  <w:tcMar>
                    <w:left w:w="57" w:type="dxa"/>
                    <w:right w:w="57" w:type="dxa"/>
                  </w:tcMar>
                  <w:vAlign w:val="center"/>
                </w:tcPr>
                <w:p w:rsidR="00CD63D2" w:rsidRPr="00E41F64" w:rsidRDefault="00CD63D2" w:rsidP="008A2434">
                  <w:pPr>
                    <w:jc w:val="center"/>
                    <w:rPr>
                      <w:sz w:val="18"/>
                      <w:szCs w:val="18"/>
                    </w:rPr>
                  </w:pPr>
                  <w:r w:rsidRPr="00E41F64">
                    <w:rPr>
                      <w:rFonts w:hint="eastAsia"/>
                      <w:sz w:val="18"/>
                      <w:szCs w:val="18"/>
                    </w:rPr>
                    <w:t>废砂</w:t>
                  </w:r>
                </w:p>
              </w:tc>
              <w:tc>
                <w:tcPr>
                  <w:tcW w:w="1276" w:type="dxa"/>
                  <w:tcMar>
                    <w:left w:w="57" w:type="dxa"/>
                    <w:right w:w="57" w:type="dxa"/>
                  </w:tcMar>
                  <w:vAlign w:val="center"/>
                </w:tcPr>
                <w:p w:rsidR="00CD63D2" w:rsidRPr="00E41F64" w:rsidRDefault="00CD63D2" w:rsidP="008A2434">
                  <w:pPr>
                    <w:jc w:val="center"/>
                    <w:rPr>
                      <w:sz w:val="18"/>
                      <w:szCs w:val="18"/>
                    </w:rPr>
                  </w:pPr>
                  <w:r w:rsidRPr="00E41F64">
                    <w:rPr>
                      <w:sz w:val="18"/>
                      <w:szCs w:val="18"/>
                    </w:rPr>
                    <w:t>一般工业固废</w:t>
                  </w:r>
                </w:p>
              </w:tc>
              <w:tc>
                <w:tcPr>
                  <w:tcW w:w="2551" w:type="dxa"/>
                  <w:vMerge w:val="restart"/>
                  <w:tcBorders>
                    <w:right w:val="single" w:sz="4" w:space="0" w:color="auto"/>
                  </w:tcBorders>
                  <w:shd w:val="clear" w:color="auto" w:fill="auto"/>
                  <w:tcMar>
                    <w:left w:w="57" w:type="dxa"/>
                    <w:right w:w="57" w:type="dxa"/>
                  </w:tcMar>
                  <w:vAlign w:val="center"/>
                </w:tcPr>
                <w:p w:rsidR="00CD63D2" w:rsidRPr="00E41F64" w:rsidRDefault="00CD63D2" w:rsidP="008A2434">
                  <w:pPr>
                    <w:jc w:val="center"/>
                    <w:rPr>
                      <w:sz w:val="18"/>
                      <w:szCs w:val="18"/>
                    </w:rPr>
                  </w:pPr>
                  <w:r w:rsidRPr="00E41F64">
                    <w:rPr>
                      <w:rFonts w:hint="eastAsia"/>
                      <w:sz w:val="18"/>
                      <w:szCs w:val="18"/>
                    </w:rPr>
                    <w:t>可利用废料回用于生产中；</w:t>
                  </w:r>
                  <w:r w:rsidRPr="00E41F64">
                    <w:rPr>
                      <w:sz w:val="18"/>
                      <w:szCs w:val="18"/>
                    </w:rPr>
                    <w:t>危险废物分类暂存于危废暂存间，</w:t>
                  </w:r>
                  <w:r w:rsidRPr="00E41F64">
                    <w:rPr>
                      <w:rFonts w:hint="eastAsia"/>
                      <w:sz w:val="18"/>
                      <w:szCs w:val="18"/>
                    </w:rPr>
                    <w:t>送具有相关资质单位处理；</w:t>
                  </w:r>
                  <w:r w:rsidRPr="00E41F64">
                    <w:rPr>
                      <w:sz w:val="18"/>
                      <w:szCs w:val="18"/>
                    </w:rPr>
                    <w:t>一般工业固废分类暂存于一般工业固废暂存</w:t>
                  </w:r>
                  <w:r w:rsidRPr="00E41F64">
                    <w:rPr>
                      <w:rFonts w:hint="eastAsia"/>
                      <w:sz w:val="18"/>
                      <w:szCs w:val="18"/>
                    </w:rPr>
                    <w:t>间，送废品收购站处理</w:t>
                  </w:r>
                </w:p>
              </w:tc>
              <w:tc>
                <w:tcPr>
                  <w:tcW w:w="1735" w:type="dxa"/>
                  <w:vMerge w:val="restart"/>
                  <w:tcBorders>
                    <w:left w:val="single" w:sz="4" w:space="0" w:color="auto"/>
                  </w:tcBorders>
                  <w:shd w:val="clear" w:color="auto" w:fill="auto"/>
                  <w:vAlign w:val="center"/>
                </w:tcPr>
                <w:p w:rsidR="00CD63D2" w:rsidRPr="00E41F64" w:rsidRDefault="00CD63D2" w:rsidP="008A2434">
                  <w:pPr>
                    <w:jc w:val="center"/>
                    <w:rPr>
                      <w:sz w:val="18"/>
                      <w:szCs w:val="18"/>
                    </w:rPr>
                  </w:pPr>
                  <w:r w:rsidRPr="00E41F64">
                    <w:rPr>
                      <w:rFonts w:hint="eastAsia"/>
                      <w:sz w:val="18"/>
                      <w:szCs w:val="18"/>
                    </w:rPr>
                    <w:t>一般工业固废执行《一般工业固体废物贮存和填埋污染控制标准》（</w:t>
                  </w:r>
                  <w:r w:rsidRPr="00E41F64">
                    <w:rPr>
                      <w:rFonts w:hint="eastAsia"/>
                      <w:sz w:val="18"/>
                      <w:szCs w:val="18"/>
                    </w:rPr>
                    <w:t>GB 18599-2020</w:t>
                  </w:r>
                  <w:r w:rsidRPr="00E41F64">
                    <w:rPr>
                      <w:rFonts w:hint="eastAsia"/>
                      <w:sz w:val="18"/>
                      <w:szCs w:val="18"/>
                    </w:rPr>
                    <w:t>）及修改单要求；危险废物执行《危险废物贮存污染控制标准》（</w:t>
                  </w:r>
                  <w:r w:rsidRPr="00E41F64">
                    <w:rPr>
                      <w:rFonts w:hint="eastAsia"/>
                      <w:sz w:val="18"/>
                      <w:szCs w:val="18"/>
                    </w:rPr>
                    <w:t>GB 18597-2023</w:t>
                  </w:r>
                  <w:r w:rsidRPr="00E41F64">
                    <w:rPr>
                      <w:rFonts w:hint="eastAsia"/>
                      <w:sz w:val="18"/>
                      <w:szCs w:val="18"/>
                    </w:rPr>
                    <w:t>）要求</w:t>
                  </w:r>
                </w:p>
              </w:tc>
            </w:tr>
            <w:tr w:rsidR="00091508" w:rsidRPr="00E41F64" w:rsidTr="00B11C2E">
              <w:trPr>
                <w:trHeight w:val="340"/>
                <w:jc w:val="center"/>
              </w:trPr>
              <w:tc>
                <w:tcPr>
                  <w:tcW w:w="484" w:type="dxa"/>
                  <w:vMerge/>
                  <w:tcMar>
                    <w:left w:w="57" w:type="dxa"/>
                    <w:right w:w="57" w:type="dxa"/>
                  </w:tcMar>
                  <w:vAlign w:val="center"/>
                </w:tcPr>
                <w:p w:rsidR="00CD63D2" w:rsidRPr="00E41F64" w:rsidRDefault="00CD63D2" w:rsidP="008A2434">
                  <w:pPr>
                    <w:jc w:val="center"/>
                    <w:rPr>
                      <w:sz w:val="18"/>
                      <w:szCs w:val="18"/>
                    </w:rPr>
                  </w:pPr>
                </w:p>
              </w:tc>
              <w:tc>
                <w:tcPr>
                  <w:tcW w:w="1062" w:type="dxa"/>
                  <w:gridSpan w:val="5"/>
                  <w:vMerge/>
                  <w:shd w:val="clear" w:color="auto" w:fill="auto"/>
                  <w:tcMar>
                    <w:left w:w="57" w:type="dxa"/>
                    <w:right w:w="57" w:type="dxa"/>
                  </w:tcMar>
                  <w:vAlign w:val="center"/>
                </w:tcPr>
                <w:p w:rsidR="00CD63D2" w:rsidRPr="00E41F64" w:rsidRDefault="00CD63D2" w:rsidP="008A2434">
                  <w:pPr>
                    <w:jc w:val="center"/>
                    <w:rPr>
                      <w:sz w:val="18"/>
                      <w:szCs w:val="18"/>
                    </w:rPr>
                  </w:pPr>
                </w:p>
              </w:tc>
              <w:tc>
                <w:tcPr>
                  <w:tcW w:w="968" w:type="dxa"/>
                  <w:tcMar>
                    <w:left w:w="57" w:type="dxa"/>
                    <w:right w:w="57" w:type="dxa"/>
                  </w:tcMar>
                  <w:vAlign w:val="center"/>
                </w:tcPr>
                <w:p w:rsidR="00CD63D2" w:rsidRPr="00E41F64" w:rsidRDefault="009E5C6C" w:rsidP="008A2434">
                  <w:pPr>
                    <w:jc w:val="center"/>
                    <w:rPr>
                      <w:sz w:val="18"/>
                      <w:szCs w:val="18"/>
                    </w:rPr>
                  </w:pPr>
                  <w:r w:rsidRPr="00E41F64">
                    <w:rPr>
                      <w:rFonts w:hint="eastAsia"/>
                      <w:sz w:val="18"/>
                      <w:szCs w:val="18"/>
                    </w:rPr>
                    <w:t>废脱模剂桶</w:t>
                  </w:r>
                </w:p>
              </w:tc>
              <w:tc>
                <w:tcPr>
                  <w:tcW w:w="1276" w:type="dxa"/>
                  <w:tcMar>
                    <w:left w:w="57" w:type="dxa"/>
                    <w:right w:w="57" w:type="dxa"/>
                  </w:tcMar>
                  <w:vAlign w:val="center"/>
                </w:tcPr>
                <w:p w:rsidR="00CD63D2"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CD63D2" w:rsidRPr="00E41F64" w:rsidRDefault="00CD63D2" w:rsidP="008A2434">
                  <w:pPr>
                    <w:jc w:val="center"/>
                    <w:rPr>
                      <w:sz w:val="18"/>
                      <w:szCs w:val="18"/>
                    </w:rPr>
                  </w:pPr>
                </w:p>
              </w:tc>
              <w:tc>
                <w:tcPr>
                  <w:tcW w:w="1735" w:type="dxa"/>
                  <w:vMerge/>
                  <w:tcBorders>
                    <w:left w:val="single" w:sz="4" w:space="0" w:color="auto"/>
                  </w:tcBorders>
                  <w:shd w:val="clear" w:color="auto" w:fill="auto"/>
                  <w:vAlign w:val="center"/>
                </w:tcPr>
                <w:p w:rsidR="00CD63D2" w:rsidRPr="00E41F64" w:rsidRDefault="00CD63D2"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废液压油桶</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968" w:type="dxa"/>
                  <w:tcMar>
                    <w:left w:w="57" w:type="dxa"/>
                    <w:right w:w="57" w:type="dxa"/>
                  </w:tcMar>
                  <w:vAlign w:val="center"/>
                </w:tcPr>
                <w:p w:rsidR="009E5C6C" w:rsidRPr="00E41F64" w:rsidRDefault="009E5C6C" w:rsidP="002F7952">
                  <w:pPr>
                    <w:jc w:val="center"/>
                    <w:rPr>
                      <w:sz w:val="18"/>
                      <w:szCs w:val="18"/>
                    </w:rPr>
                  </w:pPr>
                  <w:r w:rsidRPr="00E41F64">
                    <w:rPr>
                      <w:rFonts w:hint="eastAsia"/>
                      <w:sz w:val="18"/>
                      <w:szCs w:val="18"/>
                    </w:rPr>
                    <w:t>熔炼铝渣</w:t>
                  </w:r>
                </w:p>
              </w:tc>
              <w:tc>
                <w:tcPr>
                  <w:tcW w:w="1276" w:type="dxa"/>
                  <w:tcMar>
                    <w:left w:w="57" w:type="dxa"/>
                    <w:right w:w="57" w:type="dxa"/>
                  </w:tcMar>
                  <w:vAlign w:val="center"/>
                </w:tcPr>
                <w:p w:rsidR="009E5C6C" w:rsidRPr="00E41F64" w:rsidRDefault="009E5C6C" w:rsidP="002F7952">
                  <w:pPr>
                    <w:jc w:val="center"/>
                    <w:rPr>
                      <w:sz w:val="18"/>
                      <w:szCs w:val="18"/>
                    </w:rPr>
                  </w:pPr>
                  <w:r w:rsidRPr="00E41F64">
                    <w:rPr>
                      <w:sz w:val="18"/>
                      <w:szCs w:val="18"/>
                    </w:rPr>
                    <w:t>一般工业固废</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968" w:type="dxa"/>
                  <w:tcMar>
                    <w:left w:w="57" w:type="dxa"/>
                    <w:right w:w="57" w:type="dxa"/>
                  </w:tcMar>
                  <w:vAlign w:val="center"/>
                </w:tcPr>
                <w:p w:rsidR="009E5C6C" w:rsidRPr="00E41F64" w:rsidRDefault="009E5C6C" w:rsidP="002F7952">
                  <w:pPr>
                    <w:jc w:val="center"/>
                    <w:rPr>
                      <w:sz w:val="18"/>
                      <w:szCs w:val="18"/>
                    </w:rPr>
                  </w:pPr>
                  <w:r w:rsidRPr="00E41F64">
                    <w:rPr>
                      <w:rFonts w:hint="eastAsia"/>
                      <w:sz w:val="18"/>
                      <w:szCs w:val="18"/>
                    </w:rPr>
                    <w:t>废料</w:t>
                  </w:r>
                </w:p>
              </w:tc>
              <w:tc>
                <w:tcPr>
                  <w:tcW w:w="1276" w:type="dxa"/>
                  <w:tcMar>
                    <w:left w:w="57" w:type="dxa"/>
                    <w:right w:w="57" w:type="dxa"/>
                  </w:tcMar>
                  <w:vAlign w:val="center"/>
                </w:tcPr>
                <w:p w:rsidR="009E5C6C" w:rsidRPr="00E41F64" w:rsidRDefault="009E5C6C" w:rsidP="002F7952">
                  <w:pPr>
                    <w:jc w:val="center"/>
                    <w:rPr>
                      <w:sz w:val="18"/>
                      <w:szCs w:val="18"/>
                    </w:rPr>
                  </w:pPr>
                  <w:r w:rsidRPr="00E41F64">
                    <w:rPr>
                      <w:sz w:val="18"/>
                      <w:szCs w:val="18"/>
                    </w:rPr>
                    <w:t>一般工业固废</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铸件残次品</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一般工业固废</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shd w:val="clear" w:color="auto" w:fill="auto"/>
                  <w:tcMar>
                    <w:left w:w="57" w:type="dxa"/>
                    <w:right w:w="57" w:type="dxa"/>
                  </w:tcMar>
                  <w:vAlign w:val="center"/>
                </w:tcPr>
                <w:p w:rsidR="009E5C6C" w:rsidRPr="00E41F64" w:rsidRDefault="009E5C6C" w:rsidP="008A2434">
                  <w:pPr>
                    <w:jc w:val="center"/>
                    <w:rPr>
                      <w:sz w:val="18"/>
                      <w:szCs w:val="18"/>
                    </w:rPr>
                  </w:pPr>
                  <w:r w:rsidRPr="00E41F64">
                    <w:rPr>
                      <w:sz w:val="18"/>
                      <w:szCs w:val="18"/>
                    </w:rPr>
                    <w:t>机加工车间</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废金属屑</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一般工业固废</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shd w:val="clear" w:color="auto" w:fill="auto"/>
                  <w:tcMar>
                    <w:left w:w="57" w:type="dxa"/>
                    <w:right w:w="57" w:type="dxa"/>
                  </w:tcMar>
                  <w:vAlign w:val="center"/>
                </w:tcPr>
                <w:p w:rsidR="009E5C6C" w:rsidRPr="00E41F64" w:rsidRDefault="009E5C6C" w:rsidP="008A2434">
                  <w:pPr>
                    <w:jc w:val="center"/>
                    <w:rPr>
                      <w:sz w:val="18"/>
                      <w:szCs w:val="18"/>
                    </w:rPr>
                  </w:pPr>
                  <w:r w:rsidRPr="00E41F64">
                    <w:rPr>
                      <w:sz w:val="18"/>
                      <w:szCs w:val="18"/>
                    </w:rPr>
                    <w:t>电子一车间</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废零部件、废电子元件</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7" w:type="dxa"/>
                  <w:gridSpan w:val="4"/>
                  <w:vMerge w:val="restart"/>
                  <w:shd w:val="clear" w:color="auto" w:fill="auto"/>
                  <w:tcMar>
                    <w:left w:w="57" w:type="dxa"/>
                    <w:right w:w="57" w:type="dxa"/>
                  </w:tcMar>
                  <w:vAlign w:val="center"/>
                </w:tcPr>
                <w:p w:rsidR="009E5C6C" w:rsidRPr="00E41F64" w:rsidRDefault="009E5C6C" w:rsidP="008A2434">
                  <w:pPr>
                    <w:jc w:val="center"/>
                    <w:rPr>
                      <w:sz w:val="18"/>
                      <w:szCs w:val="18"/>
                    </w:rPr>
                  </w:pPr>
                  <w:r w:rsidRPr="00E41F64">
                    <w:rPr>
                      <w:sz w:val="18"/>
                      <w:szCs w:val="18"/>
                    </w:rPr>
                    <w:t>电子二车间</w:t>
                  </w:r>
                </w:p>
              </w:tc>
              <w:tc>
                <w:tcPr>
                  <w:tcW w:w="615" w:type="dxa"/>
                  <w:shd w:val="clear" w:color="auto" w:fill="auto"/>
                  <w:vAlign w:val="center"/>
                </w:tcPr>
                <w:p w:rsidR="009E5C6C" w:rsidRPr="00E41F64" w:rsidRDefault="009E5C6C" w:rsidP="008A2434">
                  <w:pPr>
                    <w:jc w:val="center"/>
                    <w:rPr>
                      <w:sz w:val="18"/>
                      <w:szCs w:val="18"/>
                    </w:rPr>
                  </w:pPr>
                  <w:r w:rsidRPr="00E41F64">
                    <w:rPr>
                      <w:rFonts w:hint="eastAsia"/>
                      <w:sz w:val="18"/>
                      <w:szCs w:val="18"/>
                    </w:rPr>
                    <w:t>注塑车间</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塑料边角料和残次品</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7" w:type="dxa"/>
                  <w:gridSpan w:val="4"/>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615" w:type="dxa"/>
                  <w:vMerge w:val="restart"/>
                  <w:shd w:val="clear" w:color="auto" w:fill="auto"/>
                  <w:vAlign w:val="center"/>
                </w:tcPr>
                <w:p w:rsidR="009E5C6C" w:rsidRPr="00E41F64" w:rsidRDefault="009E5C6C" w:rsidP="008A2434">
                  <w:pPr>
                    <w:jc w:val="center"/>
                    <w:rPr>
                      <w:sz w:val="18"/>
                      <w:szCs w:val="18"/>
                    </w:rPr>
                  </w:pPr>
                  <w:r w:rsidRPr="00E41F64">
                    <w:rPr>
                      <w:rFonts w:hint="eastAsia"/>
                      <w:sz w:val="18"/>
                      <w:szCs w:val="18"/>
                    </w:rPr>
                    <w:t>冲压车间</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金属边角料和残次品</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7" w:type="dxa"/>
                  <w:gridSpan w:val="4"/>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615" w:type="dxa"/>
                  <w:vMerge/>
                  <w:shd w:val="clear" w:color="auto" w:fill="auto"/>
                  <w:vAlign w:val="center"/>
                </w:tcPr>
                <w:p w:rsidR="009E5C6C" w:rsidRPr="00E41F64" w:rsidRDefault="009E5C6C" w:rsidP="008A2434">
                  <w:pPr>
                    <w:jc w:val="center"/>
                    <w:rPr>
                      <w:sz w:val="18"/>
                      <w:szCs w:val="18"/>
                    </w:rPr>
                  </w:pP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废液压油、废油桶、废棉纱</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7" w:type="dxa"/>
                  <w:gridSpan w:val="4"/>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615" w:type="dxa"/>
                  <w:shd w:val="clear" w:color="auto" w:fill="auto"/>
                  <w:vAlign w:val="center"/>
                </w:tcPr>
                <w:p w:rsidR="009E5C6C" w:rsidRPr="00E41F64" w:rsidRDefault="009E5C6C" w:rsidP="008A2434">
                  <w:pPr>
                    <w:jc w:val="center"/>
                    <w:rPr>
                      <w:sz w:val="18"/>
                      <w:szCs w:val="18"/>
                    </w:rPr>
                  </w:pPr>
                  <w:r w:rsidRPr="00E41F64">
                    <w:rPr>
                      <w:rFonts w:hint="eastAsia"/>
                      <w:sz w:val="18"/>
                      <w:szCs w:val="18"/>
                    </w:rPr>
                    <w:t>装配车间</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废电子元件</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一般工业固废</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7" w:type="dxa"/>
                  <w:gridSpan w:val="4"/>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615" w:type="dxa"/>
                  <w:vMerge w:val="restart"/>
                  <w:shd w:val="clear" w:color="auto" w:fill="auto"/>
                  <w:vAlign w:val="center"/>
                </w:tcPr>
                <w:p w:rsidR="009E5C6C" w:rsidRPr="00E41F64" w:rsidRDefault="009E5C6C" w:rsidP="008A2434">
                  <w:pPr>
                    <w:jc w:val="center"/>
                    <w:rPr>
                      <w:sz w:val="18"/>
                      <w:szCs w:val="18"/>
                    </w:rPr>
                  </w:pPr>
                  <w:r w:rsidRPr="00E41F64">
                    <w:rPr>
                      <w:rFonts w:hint="eastAsia"/>
                      <w:sz w:val="18"/>
                      <w:szCs w:val="18"/>
                    </w:rPr>
                    <w:t>装配车间</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废漆桶和废稀释剂桶</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7" w:type="dxa"/>
                  <w:gridSpan w:val="4"/>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615" w:type="dxa"/>
                  <w:vMerge/>
                  <w:shd w:val="clear" w:color="auto" w:fill="auto"/>
                  <w:vAlign w:val="center"/>
                </w:tcPr>
                <w:p w:rsidR="009E5C6C" w:rsidRPr="00E41F64" w:rsidRDefault="009E5C6C" w:rsidP="008A2434">
                  <w:pPr>
                    <w:jc w:val="center"/>
                    <w:rPr>
                      <w:sz w:val="18"/>
                      <w:szCs w:val="18"/>
                    </w:rPr>
                  </w:pP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废活性炭</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shd w:val="clear" w:color="auto" w:fill="auto"/>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空压机房</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空压机含油废水</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shd w:val="clear" w:color="auto" w:fill="auto"/>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废气处理装置</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sz w:val="18"/>
                      <w:szCs w:val="18"/>
                    </w:rPr>
                    <w:t>废过滤棉、废活性炭</w:t>
                  </w:r>
                  <w:r w:rsidRPr="00E41F64">
                    <w:rPr>
                      <w:rFonts w:hint="eastAsia"/>
                      <w:sz w:val="18"/>
                      <w:szCs w:val="18"/>
                    </w:rPr>
                    <w:t>等</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危险废物</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0" w:type="dxa"/>
                  <w:gridSpan w:val="3"/>
                  <w:vMerge w:val="restart"/>
                  <w:shd w:val="clear" w:color="auto" w:fill="auto"/>
                  <w:tcMar>
                    <w:left w:w="57" w:type="dxa"/>
                    <w:right w:w="57" w:type="dxa"/>
                  </w:tcMar>
                  <w:vAlign w:val="center"/>
                </w:tcPr>
                <w:p w:rsidR="009E5C6C" w:rsidRPr="00E41F64" w:rsidRDefault="009E5C6C" w:rsidP="008A2434">
                  <w:pPr>
                    <w:jc w:val="center"/>
                    <w:rPr>
                      <w:sz w:val="18"/>
                      <w:szCs w:val="18"/>
                    </w:rPr>
                  </w:pPr>
                  <w:r w:rsidRPr="00E41F64">
                    <w:rPr>
                      <w:sz w:val="18"/>
                      <w:szCs w:val="18"/>
                    </w:rPr>
                    <w:t>综合</w:t>
                  </w:r>
                </w:p>
                <w:p w:rsidR="009E5C6C" w:rsidRPr="00E41F64" w:rsidRDefault="009E5C6C" w:rsidP="008A2434">
                  <w:pPr>
                    <w:jc w:val="center"/>
                    <w:rPr>
                      <w:sz w:val="18"/>
                      <w:szCs w:val="18"/>
                    </w:rPr>
                  </w:pPr>
                  <w:r w:rsidRPr="00E41F64">
                    <w:rPr>
                      <w:sz w:val="18"/>
                      <w:szCs w:val="18"/>
                    </w:rPr>
                    <w:t>楼</w:t>
                  </w:r>
                </w:p>
              </w:tc>
              <w:tc>
                <w:tcPr>
                  <w:tcW w:w="622" w:type="dxa"/>
                  <w:gridSpan w:val="2"/>
                  <w:shd w:val="clear" w:color="auto" w:fill="auto"/>
                  <w:vAlign w:val="center"/>
                </w:tcPr>
                <w:p w:rsidR="009E5C6C" w:rsidRPr="00E41F64" w:rsidRDefault="009E5C6C" w:rsidP="008A2434">
                  <w:pPr>
                    <w:jc w:val="center"/>
                    <w:rPr>
                      <w:sz w:val="18"/>
                      <w:szCs w:val="18"/>
                    </w:rPr>
                  </w:pPr>
                  <w:r w:rsidRPr="00E41F64">
                    <w:rPr>
                      <w:sz w:val="18"/>
                      <w:szCs w:val="18"/>
                    </w:rPr>
                    <w:t>食堂</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餐厨垃圾</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餐厨垃圾</w:t>
                  </w:r>
                </w:p>
              </w:tc>
              <w:tc>
                <w:tcPr>
                  <w:tcW w:w="2551" w:type="dxa"/>
                  <w:vMerge w:val="restart"/>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r w:rsidRPr="00E41F64">
                    <w:rPr>
                      <w:sz w:val="18"/>
                      <w:szCs w:val="18"/>
                    </w:rPr>
                    <w:t>分类收集，由</w:t>
                  </w:r>
                  <w:r w:rsidRPr="00E41F64">
                    <w:rPr>
                      <w:rFonts w:hint="eastAsia"/>
                      <w:sz w:val="18"/>
                      <w:szCs w:val="18"/>
                    </w:rPr>
                    <w:t>市政</w:t>
                  </w:r>
                  <w:r w:rsidRPr="00E41F64">
                    <w:rPr>
                      <w:sz w:val="18"/>
                      <w:szCs w:val="18"/>
                    </w:rPr>
                    <w:t>环卫部门</w:t>
                  </w:r>
                  <w:r w:rsidRPr="00E41F64">
                    <w:rPr>
                      <w:rFonts w:hint="eastAsia"/>
                      <w:sz w:val="18"/>
                      <w:szCs w:val="18"/>
                    </w:rPr>
                    <w:t>处理</w:t>
                  </w:r>
                </w:p>
              </w:tc>
              <w:tc>
                <w:tcPr>
                  <w:tcW w:w="1735" w:type="dxa"/>
                  <w:vMerge w:val="restart"/>
                  <w:tcBorders>
                    <w:left w:val="single" w:sz="4" w:space="0" w:color="auto"/>
                  </w:tcBorders>
                  <w:shd w:val="clear" w:color="auto" w:fill="auto"/>
                  <w:vAlign w:val="center"/>
                </w:tcPr>
                <w:p w:rsidR="009E5C6C" w:rsidRPr="00E41F64" w:rsidRDefault="009E5C6C" w:rsidP="008A2434">
                  <w:pPr>
                    <w:jc w:val="center"/>
                    <w:rPr>
                      <w:sz w:val="18"/>
                      <w:szCs w:val="18"/>
                    </w:rPr>
                  </w:pPr>
                  <w:r w:rsidRPr="00E41F64">
                    <w:rPr>
                      <w:rFonts w:hint="eastAsia"/>
                      <w:sz w:val="18"/>
                      <w:szCs w:val="18"/>
                    </w:rPr>
                    <w:t>/</w:t>
                  </w: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440" w:type="dxa"/>
                  <w:gridSpan w:val="3"/>
                  <w:vMerge/>
                  <w:shd w:val="clear" w:color="auto" w:fill="auto"/>
                  <w:tcMar>
                    <w:left w:w="57" w:type="dxa"/>
                    <w:right w:w="57" w:type="dxa"/>
                  </w:tcMar>
                  <w:vAlign w:val="center"/>
                </w:tcPr>
                <w:p w:rsidR="009E5C6C" w:rsidRPr="00E41F64" w:rsidRDefault="009E5C6C" w:rsidP="008A2434">
                  <w:pPr>
                    <w:jc w:val="center"/>
                    <w:rPr>
                      <w:sz w:val="18"/>
                      <w:szCs w:val="18"/>
                    </w:rPr>
                  </w:pPr>
                </w:p>
              </w:tc>
              <w:tc>
                <w:tcPr>
                  <w:tcW w:w="622" w:type="dxa"/>
                  <w:gridSpan w:val="2"/>
                  <w:shd w:val="clear" w:color="auto" w:fill="auto"/>
                  <w:vAlign w:val="center"/>
                </w:tcPr>
                <w:p w:rsidR="009E5C6C" w:rsidRPr="00E41F64" w:rsidRDefault="009E5C6C" w:rsidP="008A2434">
                  <w:pPr>
                    <w:jc w:val="center"/>
                    <w:rPr>
                      <w:sz w:val="18"/>
                      <w:szCs w:val="18"/>
                    </w:rPr>
                  </w:pPr>
                  <w:r w:rsidRPr="00E41F64">
                    <w:rPr>
                      <w:sz w:val="18"/>
                      <w:szCs w:val="18"/>
                    </w:rPr>
                    <w:t>倒班楼</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sz w:val="18"/>
                      <w:szCs w:val="18"/>
                    </w:rPr>
                    <w:t>生活垃圾</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生活垃圾</w:t>
                  </w:r>
                </w:p>
              </w:tc>
              <w:tc>
                <w:tcPr>
                  <w:tcW w:w="2551" w:type="dxa"/>
                  <w:vMerge/>
                  <w:tcBorders>
                    <w:right w:val="single" w:sz="4" w:space="0" w:color="auto"/>
                  </w:tcBorders>
                  <w:shd w:val="clear" w:color="auto" w:fill="auto"/>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shd w:val="clear" w:color="auto" w:fill="auto"/>
                  <w:vAlign w:val="center"/>
                </w:tcPr>
                <w:p w:rsidR="009E5C6C" w:rsidRPr="00E41F64" w:rsidRDefault="009E5C6C" w:rsidP="008A2434">
                  <w:pPr>
                    <w:jc w:val="center"/>
                    <w:rPr>
                      <w:sz w:val="18"/>
                      <w:szCs w:val="18"/>
                    </w:rPr>
                  </w:pPr>
                </w:p>
              </w:tc>
            </w:tr>
            <w:tr w:rsidR="009E5C6C" w:rsidRPr="00E41F64" w:rsidTr="00B11C2E">
              <w:trPr>
                <w:trHeight w:val="340"/>
                <w:jc w:val="center"/>
              </w:trPr>
              <w:tc>
                <w:tcPr>
                  <w:tcW w:w="484" w:type="dxa"/>
                  <w:vMerge/>
                  <w:tcMar>
                    <w:left w:w="57" w:type="dxa"/>
                    <w:right w:w="57" w:type="dxa"/>
                  </w:tcMar>
                  <w:vAlign w:val="center"/>
                </w:tcPr>
                <w:p w:rsidR="009E5C6C" w:rsidRPr="00E41F64" w:rsidRDefault="009E5C6C" w:rsidP="008A2434">
                  <w:pPr>
                    <w:jc w:val="center"/>
                    <w:rPr>
                      <w:sz w:val="18"/>
                      <w:szCs w:val="18"/>
                    </w:rPr>
                  </w:pPr>
                </w:p>
              </w:tc>
              <w:tc>
                <w:tcPr>
                  <w:tcW w:w="1062" w:type="dxa"/>
                  <w:gridSpan w:val="5"/>
                  <w:tcMar>
                    <w:left w:w="57" w:type="dxa"/>
                    <w:right w:w="57" w:type="dxa"/>
                  </w:tcMar>
                  <w:vAlign w:val="center"/>
                </w:tcPr>
                <w:p w:rsidR="009E5C6C" w:rsidRPr="00E41F64" w:rsidRDefault="009E5C6C" w:rsidP="008A2434">
                  <w:pPr>
                    <w:jc w:val="center"/>
                    <w:rPr>
                      <w:sz w:val="18"/>
                      <w:szCs w:val="18"/>
                    </w:rPr>
                  </w:pPr>
                  <w:r w:rsidRPr="00E41F64">
                    <w:rPr>
                      <w:rFonts w:hint="eastAsia"/>
                      <w:sz w:val="18"/>
                      <w:szCs w:val="18"/>
                    </w:rPr>
                    <w:t>办公楼</w:t>
                  </w:r>
                </w:p>
              </w:tc>
              <w:tc>
                <w:tcPr>
                  <w:tcW w:w="968" w:type="dxa"/>
                  <w:tcMar>
                    <w:left w:w="57" w:type="dxa"/>
                    <w:right w:w="57" w:type="dxa"/>
                  </w:tcMar>
                  <w:vAlign w:val="center"/>
                </w:tcPr>
                <w:p w:rsidR="009E5C6C" w:rsidRPr="00E41F64" w:rsidRDefault="009E5C6C" w:rsidP="008A2434">
                  <w:pPr>
                    <w:jc w:val="center"/>
                    <w:rPr>
                      <w:sz w:val="18"/>
                      <w:szCs w:val="18"/>
                    </w:rPr>
                  </w:pPr>
                  <w:r w:rsidRPr="00E41F64">
                    <w:rPr>
                      <w:sz w:val="18"/>
                      <w:szCs w:val="18"/>
                    </w:rPr>
                    <w:t>生活垃圾</w:t>
                  </w:r>
                </w:p>
              </w:tc>
              <w:tc>
                <w:tcPr>
                  <w:tcW w:w="1276" w:type="dxa"/>
                  <w:tcMar>
                    <w:left w:w="57" w:type="dxa"/>
                    <w:right w:w="57" w:type="dxa"/>
                  </w:tcMar>
                  <w:vAlign w:val="center"/>
                </w:tcPr>
                <w:p w:rsidR="009E5C6C" w:rsidRPr="00E41F64" w:rsidRDefault="009E5C6C" w:rsidP="008A2434">
                  <w:pPr>
                    <w:jc w:val="center"/>
                    <w:rPr>
                      <w:sz w:val="18"/>
                      <w:szCs w:val="18"/>
                    </w:rPr>
                  </w:pPr>
                  <w:r w:rsidRPr="00E41F64">
                    <w:rPr>
                      <w:sz w:val="18"/>
                      <w:szCs w:val="18"/>
                    </w:rPr>
                    <w:t>生活垃圾</w:t>
                  </w:r>
                </w:p>
              </w:tc>
              <w:tc>
                <w:tcPr>
                  <w:tcW w:w="2551" w:type="dxa"/>
                  <w:vMerge/>
                  <w:tcBorders>
                    <w:right w:val="single" w:sz="4" w:space="0" w:color="auto"/>
                  </w:tcBorders>
                  <w:tcMar>
                    <w:left w:w="57" w:type="dxa"/>
                    <w:right w:w="57" w:type="dxa"/>
                  </w:tcMar>
                  <w:vAlign w:val="center"/>
                </w:tcPr>
                <w:p w:rsidR="009E5C6C" w:rsidRPr="00E41F64" w:rsidRDefault="009E5C6C" w:rsidP="008A2434">
                  <w:pPr>
                    <w:jc w:val="center"/>
                    <w:rPr>
                      <w:sz w:val="18"/>
                      <w:szCs w:val="18"/>
                    </w:rPr>
                  </w:pPr>
                </w:p>
              </w:tc>
              <w:tc>
                <w:tcPr>
                  <w:tcW w:w="1735" w:type="dxa"/>
                  <w:vMerge/>
                  <w:tcBorders>
                    <w:left w:val="single" w:sz="4" w:space="0" w:color="auto"/>
                  </w:tcBorders>
                  <w:vAlign w:val="center"/>
                </w:tcPr>
                <w:p w:rsidR="009E5C6C" w:rsidRPr="00E41F64" w:rsidRDefault="009E5C6C" w:rsidP="008A2434">
                  <w:pPr>
                    <w:jc w:val="center"/>
                    <w:rPr>
                      <w:sz w:val="18"/>
                      <w:szCs w:val="18"/>
                    </w:rPr>
                  </w:pPr>
                </w:p>
              </w:tc>
            </w:tr>
          </w:tbl>
          <w:p w:rsidR="002D24BA" w:rsidRPr="00E41F64" w:rsidRDefault="002D24BA" w:rsidP="0092142B">
            <w:pPr>
              <w:spacing w:line="360" w:lineRule="auto"/>
              <w:ind w:firstLineChars="200" w:firstLine="420"/>
              <w:rPr>
                <w:rFonts w:hAnsi="宋体"/>
                <w:bCs/>
                <w:szCs w:val="21"/>
              </w:rPr>
            </w:pPr>
            <w:r w:rsidRPr="00E41F64">
              <w:rPr>
                <w:rFonts w:hAnsi="宋体" w:hint="eastAsia"/>
                <w:bCs/>
                <w:szCs w:val="21"/>
              </w:rPr>
              <w:t>本评价</w:t>
            </w:r>
            <w:r w:rsidR="006C4309" w:rsidRPr="00E41F64">
              <w:rPr>
                <w:rFonts w:hAnsi="宋体" w:hint="eastAsia"/>
                <w:bCs/>
                <w:szCs w:val="21"/>
              </w:rPr>
              <w:t>结合</w:t>
            </w:r>
            <w:r w:rsidRPr="00E41F64">
              <w:rPr>
                <w:rFonts w:hAnsi="宋体" w:hint="eastAsia"/>
                <w:bCs/>
                <w:szCs w:val="21"/>
              </w:rPr>
              <w:t>企业提供资料和《检测报告（九升（检）字【</w:t>
            </w:r>
            <w:r w:rsidRPr="00E41F64">
              <w:rPr>
                <w:rFonts w:hAnsi="宋体" w:hint="eastAsia"/>
                <w:bCs/>
                <w:szCs w:val="21"/>
              </w:rPr>
              <w:t>2022</w:t>
            </w:r>
            <w:r w:rsidRPr="00E41F64">
              <w:rPr>
                <w:rFonts w:hAnsi="宋体" w:hint="eastAsia"/>
                <w:bCs/>
                <w:szCs w:val="21"/>
              </w:rPr>
              <w:t>】第</w:t>
            </w:r>
            <w:r w:rsidRPr="00E41F64">
              <w:rPr>
                <w:rFonts w:hAnsi="宋体" w:hint="eastAsia"/>
                <w:bCs/>
                <w:szCs w:val="21"/>
              </w:rPr>
              <w:t>WT12076-2</w:t>
            </w:r>
            <w:r w:rsidRPr="00E41F64">
              <w:rPr>
                <w:rFonts w:hAnsi="宋体" w:hint="eastAsia"/>
                <w:bCs/>
                <w:szCs w:val="21"/>
              </w:rPr>
              <w:t>号）》相关</w:t>
            </w:r>
            <w:r w:rsidR="006C4309" w:rsidRPr="00E41F64">
              <w:rPr>
                <w:rFonts w:hAnsi="宋体" w:hint="eastAsia"/>
                <w:bCs/>
                <w:szCs w:val="21"/>
              </w:rPr>
              <w:t>监测数据核</w:t>
            </w:r>
            <w:r w:rsidRPr="00E41F64">
              <w:rPr>
                <w:rFonts w:hAnsi="宋体" w:hint="eastAsia"/>
                <w:bCs/>
                <w:szCs w:val="21"/>
              </w:rPr>
              <w:t>算得出企业全厂污染物实际排放量，见下</w:t>
            </w:r>
            <w:r w:rsidRPr="00E41F64">
              <w:rPr>
                <w:rFonts w:hAnsi="宋体"/>
                <w:szCs w:val="21"/>
              </w:rPr>
              <w:t>表</w:t>
            </w:r>
            <w:r w:rsidRPr="00E41F64">
              <w:rPr>
                <w:rFonts w:hAnsi="宋体" w:hint="eastAsia"/>
                <w:bCs/>
                <w:szCs w:val="21"/>
              </w:rPr>
              <w:t>。</w:t>
            </w:r>
          </w:p>
          <w:p w:rsidR="006411D3" w:rsidRPr="00E41F64" w:rsidRDefault="006411D3" w:rsidP="006411D3">
            <w:pPr>
              <w:pStyle w:val="Default"/>
              <w:jc w:val="center"/>
              <w:rPr>
                <w:rFonts w:ascii="Times New Roman" w:eastAsia="宋体" w:cs="Times New Roman"/>
                <w:b/>
                <w:color w:val="000000" w:themeColor="text1"/>
                <w:sz w:val="18"/>
                <w:szCs w:val="18"/>
              </w:rPr>
            </w:pPr>
            <w:r w:rsidRPr="00E41F64">
              <w:rPr>
                <w:rFonts w:ascii="Times New Roman" w:eastAsia="宋体" w:hAnsi="宋体" w:cs="Times New Roman"/>
                <w:b/>
                <w:color w:val="000000" w:themeColor="text1"/>
                <w:sz w:val="18"/>
                <w:szCs w:val="18"/>
              </w:rPr>
              <w:t>表</w:t>
            </w:r>
            <w:r w:rsidRPr="00E41F64">
              <w:rPr>
                <w:rFonts w:ascii="Times New Roman" w:eastAsia="宋体" w:cs="Times New Roman"/>
                <w:b/>
                <w:color w:val="000000" w:themeColor="text1"/>
                <w:sz w:val="18"/>
                <w:szCs w:val="18"/>
              </w:rPr>
              <w:t>2-</w:t>
            </w:r>
            <w:r w:rsidRPr="00E41F64">
              <w:rPr>
                <w:rFonts w:ascii="Times New Roman" w:eastAsia="宋体" w:cs="Times New Roman" w:hint="eastAsia"/>
                <w:b/>
                <w:color w:val="000000" w:themeColor="text1"/>
                <w:sz w:val="18"/>
                <w:szCs w:val="18"/>
              </w:rPr>
              <w:t>1</w:t>
            </w:r>
            <w:r w:rsidR="0092142B" w:rsidRPr="00E41F64">
              <w:rPr>
                <w:rFonts w:ascii="Times New Roman" w:eastAsia="宋体" w:cs="Times New Roman" w:hint="eastAsia"/>
                <w:b/>
                <w:color w:val="000000" w:themeColor="text1"/>
                <w:sz w:val="18"/>
                <w:szCs w:val="18"/>
              </w:rPr>
              <w:t>2</w:t>
            </w:r>
            <w:r w:rsidRPr="00E41F64">
              <w:rPr>
                <w:rFonts w:ascii="Times New Roman" w:eastAsia="宋体" w:cs="Times New Roman"/>
                <w:b/>
                <w:color w:val="000000" w:themeColor="text1"/>
                <w:sz w:val="18"/>
                <w:szCs w:val="18"/>
              </w:rPr>
              <w:t xml:space="preserve">  </w:t>
            </w:r>
            <w:r w:rsidRPr="00E41F64">
              <w:rPr>
                <w:rFonts w:ascii="Times New Roman" w:eastAsia="宋体" w:hAnsi="宋体" w:cs="Times New Roman"/>
                <w:b/>
                <w:color w:val="000000" w:themeColor="text1"/>
                <w:sz w:val="18"/>
                <w:szCs w:val="18"/>
              </w:rPr>
              <w:t>企业</w:t>
            </w:r>
            <w:r w:rsidRPr="00E41F64">
              <w:rPr>
                <w:rFonts w:ascii="Times New Roman" w:eastAsia="宋体" w:hAnsi="宋体" w:cs="Times New Roman" w:hint="eastAsia"/>
                <w:b/>
                <w:bCs/>
                <w:color w:val="000000" w:themeColor="text1"/>
                <w:sz w:val="18"/>
                <w:szCs w:val="18"/>
              </w:rPr>
              <w:t>全厂</w:t>
            </w:r>
            <w:r w:rsidRPr="00E41F64">
              <w:rPr>
                <w:rFonts w:ascii="Times New Roman" w:eastAsia="宋体" w:hAnsi="宋体" w:cs="Times New Roman"/>
                <w:b/>
                <w:bCs/>
                <w:color w:val="000000" w:themeColor="text1"/>
                <w:sz w:val="18"/>
                <w:szCs w:val="18"/>
              </w:rPr>
              <w:t>污染物</w:t>
            </w:r>
            <w:r w:rsidRPr="00E41F64">
              <w:rPr>
                <w:rFonts w:ascii="Times New Roman" w:eastAsia="宋体" w:hAnsi="宋体" w:cs="Times New Roman" w:hint="eastAsia"/>
                <w:b/>
                <w:bCs/>
                <w:color w:val="000000" w:themeColor="text1"/>
                <w:sz w:val="18"/>
                <w:szCs w:val="18"/>
              </w:rPr>
              <w:t>实际</w:t>
            </w:r>
            <w:r w:rsidRPr="00E41F64">
              <w:rPr>
                <w:rFonts w:ascii="Times New Roman" w:eastAsia="宋体" w:hAnsi="宋体" w:cs="Times New Roman"/>
                <w:b/>
                <w:bCs/>
                <w:color w:val="000000" w:themeColor="text1"/>
                <w:sz w:val="18"/>
                <w:szCs w:val="18"/>
              </w:rPr>
              <w:t>排放情况</w:t>
            </w:r>
            <w:r w:rsidRPr="00E41F64">
              <w:rPr>
                <w:rFonts w:ascii="Times New Roman" w:eastAsia="宋体" w:cs="Times New Roman"/>
                <w:b/>
                <w:bCs/>
                <w:color w:val="000000" w:themeColor="text1"/>
                <w:sz w:val="18"/>
                <w:szCs w:val="18"/>
              </w:rPr>
              <w:t xml:space="preserve">   </w:t>
            </w:r>
            <w:r w:rsidRPr="00E41F64">
              <w:rPr>
                <w:rFonts w:ascii="Times New Roman" w:eastAsia="宋体" w:hAnsi="宋体" w:cs="Times New Roman"/>
                <w:b/>
                <w:bCs/>
                <w:color w:val="000000" w:themeColor="text1"/>
                <w:sz w:val="18"/>
                <w:szCs w:val="18"/>
              </w:rPr>
              <w:t>（</w:t>
            </w:r>
            <w:r w:rsidRPr="00E41F64">
              <w:rPr>
                <w:rFonts w:ascii="Times New Roman" w:eastAsia="宋体" w:cs="Times New Roman"/>
                <w:b/>
                <w:bCs/>
                <w:color w:val="000000" w:themeColor="text1"/>
                <w:sz w:val="18"/>
                <w:szCs w:val="18"/>
              </w:rPr>
              <w:t>t/a</w:t>
            </w:r>
            <w:r w:rsidRPr="00E41F64">
              <w:rPr>
                <w:rFonts w:ascii="Times New Roman" w:eastAsia="宋体" w:hAnsi="宋体" w:cs="Times New Roman"/>
                <w:b/>
                <w:bCs/>
                <w:color w:val="000000" w:themeColor="text1"/>
                <w:sz w:val="18"/>
                <w:szCs w:val="18"/>
              </w:rPr>
              <w:t>）</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1846"/>
              <w:gridCol w:w="993"/>
              <w:gridCol w:w="4302"/>
            </w:tblGrid>
            <w:tr w:rsidR="006411D3" w:rsidRPr="00E41F64" w:rsidTr="00CF11FE">
              <w:trPr>
                <w:trHeight w:val="35"/>
                <w:jc w:val="center"/>
              </w:trPr>
              <w:tc>
                <w:tcPr>
                  <w:tcW w:w="686" w:type="dxa"/>
                  <w:vAlign w:val="center"/>
                </w:tcPr>
                <w:p w:rsidR="006411D3" w:rsidRPr="00E41F64" w:rsidRDefault="006411D3" w:rsidP="00CF11FE">
                  <w:pPr>
                    <w:jc w:val="center"/>
                    <w:rPr>
                      <w:rFonts w:eastAsiaTheme="minorEastAsia"/>
                      <w:sz w:val="18"/>
                      <w:szCs w:val="18"/>
                    </w:rPr>
                  </w:pPr>
                  <w:r w:rsidRPr="00E41F64">
                    <w:rPr>
                      <w:rFonts w:eastAsiaTheme="minorEastAsia" w:hAnsiTheme="minorEastAsia"/>
                      <w:sz w:val="18"/>
                      <w:szCs w:val="18"/>
                    </w:rPr>
                    <w:t>序号</w:t>
                  </w:r>
                </w:p>
              </w:tc>
              <w:tc>
                <w:tcPr>
                  <w:tcW w:w="1846" w:type="dxa"/>
                  <w:vAlign w:val="center"/>
                </w:tcPr>
                <w:p w:rsidR="006411D3" w:rsidRPr="00E41F64" w:rsidRDefault="006411D3" w:rsidP="00CF11FE">
                  <w:pPr>
                    <w:jc w:val="center"/>
                    <w:rPr>
                      <w:rFonts w:eastAsiaTheme="minorEastAsia"/>
                      <w:sz w:val="18"/>
                      <w:szCs w:val="18"/>
                    </w:rPr>
                  </w:pPr>
                  <w:r w:rsidRPr="00E41F64">
                    <w:rPr>
                      <w:rFonts w:eastAsiaTheme="minorEastAsia" w:hAnsiTheme="minorEastAsia"/>
                      <w:sz w:val="18"/>
                      <w:szCs w:val="18"/>
                    </w:rPr>
                    <w:t>污染物因子</w:t>
                  </w:r>
                </w:p>
              </w:tc>
              <w:tc>
                <w:tcPr>
                  <w:tcW w:w="993" w:type="dxa"/>
                  <w:vAlign w:val="center"/>
                </w:tcPr>
                <w:p w:rsidR="006411D3" w:rsidRPr="00E41F64" w:rsidRDefault="006411D3" w:rsidP="00CF11FE">
                  <w:pPr>
                    <w:jc w:val="center"/>
                    <w:rPr>
                      <w:rFonts w:eastAsiaTheme="minorEastAsia"/>
                      <w:sz w:val="18"/>
                      <w:szCs w:val="18"/>
                    </w:rPr>
                  </w:pPr>
                  <w:r w:rsidRPr="00E41F64">
                    <w:rPr>
                      <w:rFonts w:eastAsiaTheme="minorEastAsia" w:hAnsiTheme="minorEastAsia"/>
                      <w:sz w:val="18"/>
                      <w:szCs w:val="18"/>
                    </w:rPr>
                    <w:t>排放量</w:t>
                  </w:r>
                </w:p>
              </w:tc>
              <w:tc>
                <w:tcPr>
                  <w:tcW w:w="4302" w:type="dxa"/>
                  <w:shd w:val="clear" w:color="auto" w:fill="auto"/>
                  <w:vAlign w:val="center"/>
                </w:tcPr>
                <w:p w:rsidR="006411D3" w:rsidRPr="00E41F64" w:rsidRDefault="006411D3" w:rsidP="00CF11FE">
                  <w:pPr>
                    <w:jc w:val="center"/>
                    <w:rPr>
                      <w:rFonts w:eastAsiaTheme="minorEastAsia"/>
                      <w:sz w:val="18"/>
                      <w:szCs w:val="18"/>
                    </w:rPr>
                  </w:pPr>
                  <w:r w:rsidRPr="00E41F64">
                    <w:rPr>
                      <w:rFonts w:eastAsiaTheme="minorEastAsia" w:hAnsiTheme="minorEastAsia"/>
                      <w:sz w:val="18"/>
                      <w:szCs w:val="18"/>
                    </w:rPr>
                    <w:t>备注</w:t>
                  </w:r>
                </w:p>
              </w:tc>
            </w:tr>
            <w:tr w:rsidR="006411D3" w:rsidRPr="00E41F64" w:rsidTr="00CF11FE">
              <w:trPr>
                <w:trHeight w:val="35"/>
                <w:jc w:val="center"/>
              </w:trPr>
              <w:tc>
                <w:tcPr>
                  <w:tcW w:w="686" w:type="dxa"/>
                  <w:vAlign w:val="center"/>
                </w:tcPr>
                <w:p w:rsidR="006411D3" w:rsidRPr="00E41F64" w:rsidRDefault="006411D3" w:rsidP="00CF11FE">
                  <w:pPr>
                    <w:jc w:val="center"/>
                    <w:rPr>
                      <w:rFonts w:eastAsiaTheme="minorEastAsia"/>
                      <w:sz w:val="18"/>
                      <w:szCs w:val="18"/>
                    </w:rPr>
                  </w:pPr>
                  <w:r w:rsidRPr="00E41F64">
                    <w:rPr>
                      <w:rFonts w:eastAsiaTheme="minorEastAsia"/>
                      <w:sz w:val="18"/>
                      <w:szCs w:val="18"/>
                    </w:rPr>
                    <w:t>1</w:t>
                  </w:r>
                </w:p>
              </w:tc>
              <w:tc>
                <w:tcPr>
                  <w:tcW w:w="1846" w:type="dxa"/>
                  <w:vAlign w:val="center"/>
                </w:tcPr>
                <w:p w:rsidR="006411D3" w:rsidRPr="00E41F64" w:rsidRDefault="006411D3" w:rsidP="00CF11FE">
                  <w:pPr>
                    <w:jc w:val="center"/>
                    <w:rPr>
                      <w:rFonts w:eastAsiaTheme="minorEastAsia"/>
                      <w:sz w:val="18"/>
                      <w:szCs w:val="18"/>
                    </w:rPr>
                  </w:pPr>
                  <w:r w:rsidRPr="00E41F64">
                    <w:rPr>
                      <w:rFonts w:eastAsiaTheme="minorEastAsia" w:hAnsiTheme="minorEastAsia"/>
                      <w:sz w:val="18"/>
                      <w:szCs w:val="18"/>
                    </w:rPr>
                    <w:t>污水量</w:t>
                  </w:r>
                </w:p>
              </w:tc>
              <w:tc>
                <w:tcPr>
                  <w:tcW w:w="993" w:type="dxa"/>
                  <w:vAlign w:val="center"/>
                </w:tcPr>
                <w:p w:rsidR="006411D3" w:rsidRPr="00E41F64" w:rsidRDefault="006411D3" w:rsidP="00CF11FE">
                  <w:pPr>
                    <w:jc w:val="center"/>
                    <w:rPr>
                      <w:rFonts w:eastAsiaTheme="minorEastAsia"/>
                      <w:sz w:val="18"/>
                      <w:szCs w:val="18"/>
                    </w:rPr>
                  </w:pPr>
                  <w:r w:rsidRPr="00E41F64">
                    <w:rPr>
                      <w:rFonts w:eastAsiaTheme="minorEastAsia"/>
                      <w:sz w:val="18"/>
                      <w:szCs w:val="18"/>
                    </w:rPr>
                    <w:t>7200</w:t>
                  </w:r>
                </w:p>
              </w:tc>
              <w:tc>
                <w:tcPr>
                  <w:tcW w:w="4302" w:type="dxa"/>
                  <w:shd w:val="clear" w:color="auto" w:fill="auto"/>
                  <w:vAlign w:val="center"/>
                </w:tcPr>
                <w:p w:rsidR="006411D3" w:rsidRPr="00E41F64" w:rsidRDefault="00911630" w:rsidP="00CF11FE">
                  <w:pPr>
                    <w:jc w:val="center"/>
                    <w:rPr>
                      <w:rFonts w:eastAsiaTheme="minorEastAsia"/>
                      <w:sz w:val="18"/>
                      <w:szCs w:val="18"/>
                    </w:rPr>
                  </w:pPr>
                  <w:r w:rsidRPr="00E41F64">
                    <w:rPr>
                      <w:rFonts w:eastAsiaTheme="minorEastAsia" w:hAnsiTheme="minorEastAsia"/>
                      <w:sz w:val="18"/>
                      <w:szCs w:val="18"/>
                    </w:rPr>
                    <w:t>综合废水</w:t>
                  </w:r>
                </w:p>
              </w:tc>
            </w:tr>
            <w:tr w:rsidR="006411D3" w:rsidRPr="00E41F64" w:rsidTr="00CF11FE">
              <w:trPr>
                <w:trHeight w:val="35"/>
                <w:jc w:val="center"/>
              </w:trPr>
              <w:tc>
                <w:tcPr>
                  <w:tcW w:w="686" w:type="dxa"/>
                  <w:vAlign w:val="center"/>
                </w:tcPr>
                <w:p w:rsidR="006411D3" w:rsidRPr="00E41F64" w:rsidRDefault="006411D3" w:rsidP="00CF11FE">
                  <w:pPr>
                    <w:jc w:val="center"/>
                    <w:rPr>
                      <w:rFonts w:eastAsiaTheme="minorEastAsia"/>
                      <w:sz w:val="18"/>
                      <w:szCs w:val="18"/>
                    </w:rPr>
                  </w:pPr>
                  <w:r w:rsidRPr="00E41F64">
                    <w:rPr>
                      <w:rFonts w:eastAsiaTheme="minorEastAsia"/>
                      <w:sz w:val="18"/>
                      <w:szCs w:val="18"/>
                    </w:rPr>
                    <w:t>2</w:t>
                  </w:r>
                </w:p>
              </w:tc>
              <w:tc>
                <w:tcPr>
                  <w:tcW w:w="1846" w:type="dxa"/>
                  <w:vAlign w:val="center"/>
                </w:tcPr>
                <w:p w:rsidR="006411D3" w:rsidRPr="00E41F64" w:rsidRDefault="006411D3" w:rsidP="00CF11FE">
                  <w:pPr>
                    <w:jc w:val="center"/>
                    <w:rPr>
                      <w:rFonts w:eastAsiaTheme="minorEastAsia"/>
                      <w:sz w:val="18"/>
                      <w:szCs w:val="18"/>
                    </w:rPr>
                  </w:pPr>
                  <w:r w:rsidRPr="00E41F64">
                    <w:rPr>
                      <w:rFonts w:eastAsiaTheme="minorEastAsia"/>
                      <w:sz w:val="18"/>
                      <w:szCs w:val="18"/>
                    </w:rPr>
                    <w:t>COD</w:t>
                  </w:r>
                </w:p>
              </w:tc>
              <w:tc>
                <w:tcPr>
                  <w:tcW w:w="993" w:type="dxa"/>
                  <w:vAlign w:val="center"/>
                </w:tcPr>
                <w:p w:rsidR="006411D3" w:rsidRPr="00E41F64" w:rsidRDefault="006411D3" w:rsidP="00CF11FE">
                  <w:pPr>
                    <w:jc w:val="center"/>
                    <w:rPr>
                      <w:rFonts w:eastAsiaTheme="minorEastAsia"/>
                      <w:sz w:val="18"/>
                      <w:szCs w:val="18"/>
                    </w:rPr>
                  </w:pPr>
                  <w:r w:rsidRPr="00E41F64">
                    <w:rPr>
                      <w:rFonts w:eastAsiaTheme="minorEastAsia"/>
                      <w:sz w:val="18"/>
                      <w:szCs w:val="18"/>
                    </w:rPr>
                    <w:t>3.6</w:t>
                  </w:r>
                </w:p>
              </w:tc>
              <w:tc>
                <w:tcPr>
                  <w:tcW w:w="4302" w:type="dxa"/>
                  <w:shd w:val="clear" w:color="auto" w:fill="auto"/>
                  <w:vAlign w:val="center"/>
                </w:tcPr>
                <w:p w:rsidR="006411D3"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3</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BOD</w:t>
                  </w:r>
                  <w:r w:rsidR="00E63D5F" w:rsidRPr="00E41F64">
                    <w:rPr>
                      <w:rFonts w:eastAsiaTheme="minorEastAsia"/>
                      <w:sz w:val="18"/>
                      <w:szCs w:val="18"/>
                    </w:rPr>
                    <w:t>5</w:t>
                  </w:r>
                </w:p>
              </w:tc>
              <w:tc>
                <w:tcPr>
                  <w:tcW w:w="993" w:type="dxa"/>
                  <w:vAlign w:val="center"/>
                </w:tcPr>
                <w:p w:rsidR="00AB66AD" w:rsidRPr="00E41F64" w:rsidRDefault="00E63D5F" w:rsidP="00CF11FE">
                  <w:pPr>
                    <w:jc w:val="center"/>
                    <w:rPr>
                      <w:rFonts w:eastAsiaTheme="minorEastAsia"/>
                      <w:sz w:val="18"/>
                      <w:szCs w:val="18"/>
                    </w:rPr>
                  </w:pPr>
                  <w:r w:rsidRPr="00E41F64">
                    <w:rPr>
                      <w:rFonts w:eastAsiaTheme="minorEastAsia"/>
                      <w:sz w:val="18"/>
                      <w:szCs w:val="18"/>
                    </w:rPr>
                    <w:t>1.8</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4</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SS</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2.88</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5</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NH3-N</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0.324</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6</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动植物油</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0.72</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7</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石油类</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0.144</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8</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颗粒物</w:t>
                  </w:r>
                </w:p>
              </w:tc>
              <w:tc>
                <w:tcPr>
                  <w:tcW w:w="993" w:type="dxa"/>
                  <w:vAlign w:val="center"/>
                </w:tcPr>
                <w:p w:rsidR="00AB66AD" w:rsidRPr="00E41F64" w:rsidRDefault="009331B7" w:rsidP="00CF11FE">
                  <w:pPr>
                    <w:jc w:val="center"/>
                    <w:rPr>
                      <w:rFonts w:eastAsiaTheme="minorEastAsia"/>
                      <w:sz w:val="18"/>
                      <w:szCs w:val="18"/>
                    </w:rPr>
                  </w:pPr>
                  <w:r w:rsidRPr="00E41F64">
                    <w:rPr>
                      <w:rFonts w:eastAsiaTheme="minorEastAsia"/>
                      <w:sz w:val="18"/>
                      <w:szCs w:val="18"/>
                    </w:rPr>
                    <w:t>28.055</w:t>
                  </w:r>
                </w:p>
              </w:tc>
              <w:tc>
                <w:tcPr>
                  <w:tcW w:w="4302" w:type="dxa"/>
                  <w:shd w:val="clear" w:color="auto" w:fill="auto"/>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其中有组织排放量为</w:t>
                  </w:r>
                  <w:r w:rsidR="009331B7" w:rsidRPr="00E41F64">
                    <w:rPr>
                      <w:rFonts w:eastAsiaTheme="minorEastAsia"/>
                      <w:sz w:val="18"/>
                      <w:szCs w:val="18"/>
                    </w:rPr>
                    <w:t>2.068</w:t>
                  </w:r>
                  <w:r w:rsidR="00C24CE0" w:rsidRPr="00E41F64">
                    <w:rPr>
                      <w:rFonts w:eastAsiaTheme="minorEastAsia" w:hAnsiTheme="minorEastAsia"/>
                      <w:sz w:val="18"/>
                      <w:szCs w:val="18"/>
                    </w:rPr>
                    <w:t>（包括：</w:t>
                  </w:r>
                  <w:r w:rsidR="004D5AFE" w:rsidRPr="00E41F64">
                    <w:rPr>
                      <w:rFonts w:eastAsiaTheme="minorEastAsia" w:hAnsiTheme="minorEastAsia"/>
                      <w:sz w:val="18"/>
                      <w:szCs w:val="18"/>
                    </w:rPr>
                    <w:t>落砂废气</w:t>
                  </w:r>
                  <w:r w:rsidR="004D5AFE" w:rsidRPr="00E41F64">
                    <w:rPr>
                      <w:rFonts w:eastAsiaTheme="minorEastAsia"/>
                      <w:sz w:val="18"/>
                      <w:szCs w:val="18"/>
                    </w:rPr>
                    <w:t>0.520+</w:t>
                  </w:r>
                  <w:r w:rsidR="000B176E" w:rsidRPr="00E41F64">
                    <w:rPr>
                      <w:rFonts w:eastAsiaTheme="minorEastAsia" w:hAnsiTheme="minorEastAsia"/>
                      <w:sz w:val="18"/>
                      <w:szCs w:val="18"/>
                    </w:rPr>
                    <w:t>熔炼废气</w:t>
                  </w:r>
                  <w:r w:rsidR="000B176E" w:rsidRPr="00E41F64">
                    <w:rPr>
                      <w:rFonts w:eastAsiaTheme="minorEastAsia"/>
                      <w:sz w:val="18"/>
                      <w:szCs w:val="18"/>
                    </w:rPr>
                    <w:t>0.129+</w:t>
                  </w:r>
                  <w:r w:rsidR="000B176E" w:rsidRPr="00E41F64">
                    <w:rPr>
                      <w:rFonts w:eastAsiaTheme="minorEastAsia" w:hAnsiTheme="minorEastAsia"/>
                      <w:sz w:val="18"/>
                      <w:szCs w:val="18"/>
                    </w:rPr>
                    <w:t>旧砂再生处理废气</w:t>
                  </w:r>
                  <w:r w:rsidR="000B176E" w:rsidRPr="00E41F64">
                    <w:rPr>
                      <w:rFonts w:eastAsiaTheme="minorEastAsia"/>
                      <w:sz w:val="18"/>
                      <w:szCs w:val="18"/>
                    </w:rPr>
                    <w:t>0.535+</w:t>
                  </w:r>
                  <w:r w:rsidR="004D5AFE" w:rsidRPr="00E41F64">
                    <w:rPr>
                      <w:rFonts w:eastAsiaTheme="minorEastAsia" w:hAnsiTheme="minorEastAsia"/>
                      <w:sz w:val="18"/>
                      <w:szCs w:val="18"/>
                    </w:rPr>
                    <w:t>压铸废气</w:t>
                  </w:r>
                  <w:r w:rsidR="004D5AFE" w:rsidRPr="00E41F64">
                    <w:rPr>
                      <w:rFonts w:eastAsiaTheme="minorEastAsia"/>
                      <w:sz w:val="18"/>
                      <w:szCs w:val="18"/>
                    </w:rPr>
                    <w:t>0.502</w:t>
                  </w:r>
                  <w:r w:rsidR="009331B7" w:rsidRPr="00E41F64">
                    <w:rPr>
                      <w:rFonts w:eastAsiaTheme="minorEastAsia"/>
                      <w:sz w:val="18"/>
                      <w:szCs w:val="18"/>
                    </w:rPr>
                    <w:t>+</w:t>
                  </w:r>
                  <w:r w:rsidR="009331B7" w:rsidRPr="00E41F64">
                    <w:rPr>
                      <w:rFonts w:eastAsiaTheme="minorEastAsia" w:hAnsiTheme="minorEastAsia"/>
                      <w:sz w:val="18"/>
                      <w:szCs w:val="18"/>
                    </w:rPr>
                    <w:t>焊接</w:t>
                  </w:r>
                  <w:r w:rsidR="00242427" w:rsidRPr="00E41F64">
                    <w:rPr>
                      <w:rFonts w:eastAsiaTheme="minorEastAsia" w:hAnsiTheme="minorEastAsia"/>
                      <w:sz w:val="18"/>
                      <w:szCs w:val="18"/>
                    </w:rPr>
                    <w:t>废气</w:t>
                  </w:r>
                  <w:r w:rsidR="009331B7" w:rsidRPr="00E41F64">
                    <w:rPr>
                      <w:rFonts w:eastAsiaTheme="minorEastAsia"/>
                      <w:sz w:val="18"/>
                      <w:szCs w:val="18"/>
                    </w:rPr>
                    <w:t>0.382</w:t>
                  </w:r>
                  <w:r w:rsidR="004D5AFE" w:rsidRPr="00E41F64">
                    <w:rPr>
                      <w:rFonts w:eastAsiaTheme="minorEastAsia" w:hAnsiTheme="minorEastAsia"/>
                      <w:sz w:val="18"/>
                      <w:szCs w:val="18"/>
                    </w:rPr>
                    <w:t>）</w:t>
                  </w:r>
                  <w:r w:rsidR="000B176E" w:rsidRPr="00E41F64">
                    <w:rPr>
                      <w:rFonts w:eastAsiaTheme="minorEastAsia" w:hAnsiTheme="minorEastAsia"/>
                      <w:sz w:val="18"/>
                      <w:szCs w:val="18"/>
                    </w:rPr>
                    <w:t>；</w:t>
                  </w:r>
                  <w:r w:rsidRPr="00E41F64">
                    <w:rPr>
                      <w:rFonts w:eastAsiaTheme="minorEastAsia" w:hAnsiTheme="minorEastAsia"/>
                      <w:sz w:val="18"/>
                      <w:szCs w:val="18"/>
                    </w:rPr>
                    <w:t>无组织排放量为</w:t>
                  </w:r>
                  <w:r w:rsidRPr="00E41F64">
                    <w:rPr>
                      <w:rFonts w:eastAsiaTheme="minorEastAsia"/>
                      <w:sz w:val="18"/>
                      <w:szCs w:val="18"/>
                    </w:rPr>
                    <w:t>2</w:t>
                  </w:r>
                  <w:r w:rsidR="00BD1BE8" w:rsidRPr="00E41F64">
                    <w:rPr>
                      <w:rFonts w:eastAsiaTheme="minorEastAsia"/>
                      <w:sz w:val="18"/>
                      <w:szCs w:val="18"/>
                    </w:rPr>
                    <w:t>5.</w:t>
                  </w:r>
                  <w:r w:rsidR="00A62BBF" w:rsidRPr="00E41F64">
                    <w:rPr>
                      <w:rFonts w:eastAsiaTheme="minorEastAsia"/>
                      <w:sz w:val="18"/>
                      <w:szCs w:val="18"/>
                    </w:rPr>
                    <w:t>987</w:t>
                  </w:r>
                  <w:r w:rsidRPr="00E41F64">
                    <w:rPr>
                      <w:rFonts w:eastAsiaTheme="minorEastAsia" w:hAnsiTheme="minorEastAsia"/>
                      <w:sz w:val="18"/>
                      <w:szCs w:val="18"/>
                    </w:rPr>
                    <w:t>（</w:t>
                  </w:r>
                  <w:r w:rsidR="00C24CE0" w:rsidRPr="00E41F64">
                    <w:rPr>
                      <w:rFonts w:eastAsiaTheme="minorEastAsia" w:hAnsiTheme="minorEastAsia"/>
                      <w:sz w:val="18"/>
                      <w:szCs w:val="18"/>
                    </w:rPr>
                    <w:t>包括：</w:t>
                  </w:r>
                  <w:r w:rsidR="0095597A" w:rsidRPr="00E41F64">
                    <w:rPr>
                      <w:rFonts w:eastAsiaTheme="minorEastAsia" w:hAnsiTheme="minorEastAsia"/>
                      <w:sz w:val="18"/>
                      <w:szCs w:val="18"/>
                    </w:rPr>
                    <w:t>混砂废气</w:t>
                  </w:r>
                  <w:r w:rsidR="00CD1F83" w:rsidRPr="00E41F64">
                    <w:rPr>
                      <w:rFonts w:eastAsiaTheme="minorEastAsia"/>
                      <w:sz w:val="18"/>
                      <w:szCs w:val="18"/>
                    </w:rPr>
                    <w:t>0.611</w:t>
                  </w:r>
                  <w:r w:rsidR="0095597A" w:rsidRPr="00E41F64">
                    <w:rPr>
                      <w:rFonts w:eastAsiaTheme="minorEastAsia"/>
                      <w:sz w:val="18"/>
                      <w:szCs w:val="18"/>
                    </w:rPr>
                    <w:t>+</w:t>
                  </w:r>
                  <w:r w:rsidR="00C24CE0" w:rsidRPr="00E41F64">
                    <w:rPr>
                      <w:rFonts w:eastAsiaTheme="minorEastAsia" w:hAnsiTheme="minorEastAsia"/>
                      <w:sz w:val="18"/>
                      <w:szCs w:val="18"/>
                    </w:rPr>
                    <w:t>落砂废气</w:t>
                  </w:r>
                  <w:r w:rsidR="00CD1F83" w:rsidRPr="00E41F64">
                    <w:rPr>
                      <w:rFonts w:eastAsiaTheme="minorEastAsia"/>
                      <w:sz w:val="18"/>
                      <w:szCs w:val="18"/>
                    </w:rPr>
                    <w:t>0.611</w:t>
                  </w:r>
                  <w:r w:rsidR="00C24CE0" w:rsidRPr="00E41F64">
                    <w:rPr>
                      <w:rFonts w:eastAsiaTheme="minorEastAsia"/>
                      <w:sz w:val="18"/>
                      <w:szCs w:val="18"/>
                    </w:rPr>
                    <w:t>+</w:t>
                  </w:r>
                  <w:r w:rsidR="00C24CE0" w:rsidRPr="00E41F64">
                    <w:rPr>
                      <w:rFonts w:eastAsiaTheme="minorEastAsia" w:hAnsiTheme="minorEastAsia"/>
                      <w:sz w:val="18"/>
                      <w:szCs w:val="18"/>
                    </w:rPr>
                    <w:t>熔炼废气</w:t>
                  </w:r>
                  <w:r w:rsidR="00CD1F83" w:rsidRPr="00E41F64">
                    <w:rPr>
                      <w:rFonts w:eastAsiaTheme="minorEastAsia"/>
                      <w:sz w:val="18"/>
                      <w:szCs w:val="18"/>
                    </w:rPr>
                    <w:t>0.</w:t>
                  </w:r>
                  <w:r w:rsidR="00A62BBF" w:rsidRPr="00E41F64">
                    <w:rPr>
                      <w:rFonts w:eastAsiaTheme="minorEastAsia"/>
                      <w:sz w:val="18"/>
                      <w:szCs w:val="18"/>
                    </w:rPr>
                    <w:t>536</w:t>
                  </w:r>
                  <w:r w:rsidR="00C24CE0" w:rsidRPr="00E41F64">
                    <w:rPr>
                      <w:rFonts w:eastAsiaTheme="minorEastAsia"/>
                      <w:sz w:val="18"/>
                      <w:szCs w:val="18"/>
                    </w:rPr>
                    <w:t>+</w:t>
                  </w:r>
                  <w:r w:rsidR="00C24CE0" w:rsidRPr="00E41F64">
                    <w:rPr>
                      <w:rFonts w:eastAsiaTheme="minorEastAsia" w:hAnsiTheme="minorEastAsia"/>
                      <w:sz w:val="18"/>
                      <w:szCs w:val="18"/>
                    </w:rPr>
                    <w:t>浇铸废气</w:t>
                  </w:r>
                  <w:r w:rsidR="00CD1F83" w:rsidRPr="00E41F64">
                    <w:rPr>
                      <w:rFonts w:eastAsiaTheme="minorEastAsia"/>
                      <w:sz w:val="18"/>
                      <w:szCs w:val="18"/>
                    </w:rPr>
                    <w:t>10.701</w:t>
                  </w:r>
                  <w:r w:rsidR="00C24CE0" w:rsidRPr="00E41F64">
                    <w:rPr>
                      <w:rFonts w:eastAsiaTheme="minorEastAsia"/>
                      <w:sz w:val="18"/>
                      <w:szCs w:val="18"/>
                    </w:rPr>
                    <w:t>+</w:t>
                  </w:r>
                  <w:r w:rsidR="00C24CE0" w:rsidRPr="00E41F64">
                    <w:rPr>
                      <w:rFonts w:eastAsiaTheme="minorEastAsia" w:hAnsiTheme="minorEastAsia"/>
                      <w:sz w:val="18"/>
                      <w:szCs w:val="18"/>
                    </w:rPr>
                    <w:t>抛丸废气</w:t>
                  </w:r>
                  <w:r w:rsidR="00CD1F83" w:rsidRPr="00E41F64">
                    <w:rPr>
                      <w:rFonts w:eastAsiaTheme="minorEastAsia"/>
                      <w:sz w:val="18"/>
                      <w:szCs w:val="18"/>
                    </w:rPr>
                    <w:t>0.237</w:t>
                  </w:r>
                  <w:r w:rsidR="00C24CE0" w:rsidRPr="00E41F64">
                    <w:rPr>
                      <w:rFonts w:eastAsiaTheme="minorEastAsia"/>
                      <w:sz w:val="18"/>
                      <w:szCs w:val="18"/>
                    </w:rPr>
                    <w:t>+</w:t>
                  </w:r>
                  <w:r w:rsidR="00C24CE0" w:rsidRPr="00E41F64">
                    <w:rPr>
                      <w:rFonts w:eastAsiaTheme="minorEastAsia" w:hAnsiTheme="minorEastAsia"/>
                      <w:sz w:val="18"/>
                      <w:szCs w:val="18"/>
                    </w:rPr>
                    <w:t>打磨废气</w:t>
                  </w:r>
                  <w:r w:rsidR="00CD1F83" w:rsidRPr="00E41F64">
                    <w:rPr>
                      <w:rFonts w:eastAsiaTheme="minorEastAsia"/>
                      <w:sz w:val="18"/>
                      <w:szCs w:val="18"/>
                    </w:rPr>
                    <w:t>11.896</w:t>
                  </w:r>
                  <w:r w:rsidR="00C24CE0" w:rsidRPr="00E41F64">
                    <w:rPr>
                      <w:rFonts w:eastAsiaTheme="minorEastAsia"/>
                      <w:sz w:val="18"/>
                      <w:szCs w:val="18"/>
                    </w:rPr>
                    <w:t>+</w:t>
                  </w:r>
                  <w:r w:rsidR="00C24CE0" w:rsidRPr="00E41F64">
                    <w:rPr>
                      <w:rFonts w:eastAsiaTheme="minorEastAsia" w:hAnsiTheme="minorEastAsia"/>
                      <w:sz w:val="18"/>
                      <w:szCs w:val="18"/>
                    </w:rPr>
                    <w:t>旧砂再生处理废气</w:t>
                  </w:r>
                  <w:r w:rsidR="00CD1F83" w:rsidRPr="00E41F64">
                    <w:rPr>
                      <w:rFonts w:eastAsiaTheme="minorEastAsia"/>
                      <w:sz w:val="18"/>
                      <w:szCs w:val="18"/>
                    </w:rPr>
                    <w:t>0.580</w:t>
                  </w:r>
                  <w:r w:rsidR="00C24CE0" w:rsidRPr="00E41F64">
                    <w:rPr>
                      <w:rFonts w:eastAsiaTheme="minorEastAsia"/>
                      <w:sz w:val="18"/>
                      <w:szCs w:val="18"/>
                    </w:rPr>
                    <w:t>+</w:t>
                  </w:r>
                  <w:r w:rsidR="00C24CE0" w:rsidRPr="00E41F64">
                    <w:rPr>
                      <w:rFonts w:eastAsiaTheme="minorEastAsia" w:hAnsiTheme="minorEastAsia"/>
                      <w:sz w:val="18"/>
                      <w:szCs w:val="18"/>
                    </w:rPr>
                    <w:t>压铸废气</w:t>
                  </w:r>
                  <w:r w:rsidR="00C24CE0" w:rsidRPr="00E41F64">
                    <w:rPr>
                      <w:rFonts w:eastAsiaTheme="minorEastAsia"/>
                      <w:sz w:val="18"/>
                      <w:szCs w:val="18"/>
                    </w:rPr>
                    <w:t>0.</w:t>
                  </w:r>
                  <w:r w:rsidR="00B1312D" w:rsidRPr="00E41F64">
                    <w:rPr>
                      <w:rFonts w:eastAsiaTheme="minorEastAsia"/>
                      <w:sz w:val="18"/>
                      <w:szCs w:val="18"/>
                    </w:rPr>
                    <w:t>815</w:t>
                  </w:r>
                  <w:r w:rsidR="00C24CE0" w:rsidRPr="00E41F64">
                    <w:rPr>
                      <w:rFonts w:eastAsiaTheme="minorEastAsia" w:hAnsi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9</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二氧化硫</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0.5</w:t>
                  </w:r>
                  <w:r w:rsidR="00E63D5F" w:rsidRPr="00E41F64">
                    <w:rPr>
                      <w:rFonts w:eastAsiaTheme="minorEastAsia"/>
                      <w:sz w:val="18"/>
                      <w:szCs w:val="18"/>
                    </w:rPr>
                    <w:t>2</w:t>
                  </w:r>
                  <w:r w:rsidRPr="00E41F64">
                    <w:rPr>
                      <w:rFonts w:eastAsiaTheme="minorEastAsia"/>
                      <w:sz w:val="18"/>
                      <w:szCs w:val="18"/>
                    </w:rPr>
                    <w:t>8</w:t>
                  </w:r>
                </w:p>
              </w:tc>
              <w:tc>
                <w:tcPr>
                  <w:tcW w:w="4302" w:type="dxa"/>
                  <w:shd w:val="clear" w:color="auto" w:fill="auto"/>
                  <w:vAlign w:val="center"/>
                </w:tcPr>
                <w:p w:rsidR="00AB66AD" w:rsidRPr="00E41F64" w:rsidRDefault="000B176E" w:rsidP="00CF11FE">
                  <w:pPr>
                    <w:jc w:val="center"/>
                    <w:rPr>
                      <w:rFonts w:eastAsiaTheme="minorEastAsia"/>
                      <w:sz w:val="18"/>
                      <w:szCs w:val="18"/>
                    </w:rPr>
                  </w:pPr>
                  <w:r w:rsidRPr="00E41F64">
                    <w:rPr>
                      <w:rFonts w:eastAsiaTheme="minorEastAsia" w:hAnsiTheme="minorEastAsia"/>
                      <w:sz w:val="18"/>
                      <w:szCs w:val="18"/>
                    </w:rPr>
                    <w:t>其中无组织排放量为</w:t>
                  </w:r>
                  <w:r w:rsidR="008A52DB" w:rsidRPr="00E41F64">
                    <w:rPr>
                      <w:rFonts w:eastAsiaTheme="minorEastAsia"/>
                      <w:sz w:val="18"/>
                      <w:szCs w:val="18"/>
                    </w:rPr>
                    <w:t>0.528</w:t>
                  </w:r>
                  <w:r w:rsidR="008A52DB" w:rsidRPr="00E41F64">
                    <w:rPr>
                      <w:rFonts w:eastAsiaTheme="minorEastAsia" w:hAnsiTheme="minorEastAsia"/>
                      <w:sz w:val="18"/>
                      <w:szCs w:val="18"/>
                    </w:rPr>
                    <w:t>（浇铸废气</w:t>
                  </w:r>
                  <w:r w:rsidR="008A52DB" w:rsidRPr="00E41F64">
                    <w:rPr>
                      <w:rFonts w:eastAsiaTheme="minorEastAsia"/>
                      <w:sz w:val="18"/>
                      <w:szCs w:val="18"/>
                    </w:rPr>
                    <w:t>0.528</w:t>
                  </w:r>
                  <w:r w:rsidR="008A52DB" w:rsidRPr="00E41F64">
                    <w:rPr>
                      <w:rFonts w:eastAsiaTheme="minorEastAsia" w:hAnsi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10</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NOX</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1.299</w:t>
                  </w:r>
                </w:p>
              </w:tc>
              <w:tc>
                <w:tcPr>
                  <w:tcW w:w="4302" w:type="dxa"/>
                  <w:shd w:val="clear" w:color="auto" w:fill="auto"/>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其中有组织排放量为</w:t>
                  </w:r>
                  <w:r w:rsidR="008A52DB" w:rsidRPr="00E41F64">
                    <w:rPr>
                      <w:rFonts w:eastAsiaTheme="minorEastAsia"/>
                      <w:sz w:val="18"/>
                      <w:szCs w:val="18"/>
                    </w:rPr>
                    <w:t>1.299</w:t>
                  </w:r>
                  <w:r w:rsidR="004D5AFE" w:rsidRPr="00E41F64">
                    <w:rPr>
                      <w:rFonts w:eastAsiaTheme="minorEastAsia" w:hAnsiTheme="minorEastAsia"/>
                      <w:sz w:val="18"/>
                      <w:szCs w:val="18"/>
                    </w:rPr>
                    <w:t>（压铸废气</w:t>
                  </w:r>
                  <w:r w:rsidRPr="00E41F64">
                    <w:rPr>
                      <w:rFonts w:eastAsiaTheme="minorEastAsia"/>
                      <w:sz w:val="18"/>
                      <w:szCs w:val="18"/>
                    </w:rPr>
                    <w:t>1.299</w:t>
                  </w:r>
                  <w:r w:rsidR="003F0EB5" w:rsidRPr="00E41F64">
                    <w:rPr>
                      <w:rFonts w:eastAsiaTheme="minorEastAsia" w:hAnsi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11</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非甲烷总烃</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1.1</w:t>
                  </w:r>
                  <w:r w:rsidR="009331B7" w:rsidRPr="00E41F64">
                    <w:rPr>
                      <w:rFonts w:eastAsiaTheme="minorEastAsia"/>
                      <w:sz w:val="18"/>
                      <w:szCs w:val="18"/>
                    </w:rPr>
                    <w:t>9</w:t>
                  </w:r>
                  <w:r w:rsidR="00677F43" w:rsidRPr="00E41F64">
                    <w:rPr>
                      <w:rFonts w:eastAsiaTheme="minorEastAsia"/>
                      <w:sz w:val="18"/>
                      <w:szCs w:val="18"/>
                    </w:rPr>
                    <w:t>8</w:t>
                  </w:r>
                </w:p>
              </w:tc>
              <w:tc>
                <w:tcPr>
                  <w:tcW w:w="4302" w:type="dxa"/>
                  <w:shd w:val="clear" w:color="auto" w:fill="auto"/>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其中有组织排放量为</w:t>
                  </w:r>
                  <w:r w:rsidR="00677F43" w:rsidRPr="00E41F64">
                    <w:rPr>
                      <w:rFonts w:eastAsiaTheme="minorEastAsia"/>
                      <w:sz w:val="18"/>
                      <w:szCs w:val="18"/>
                    </w:rPr>
                    <w:t>0.0</w:t>
                  </w:r>
                  <w:r w:rsidR="009331B7" w:rsidRPr="00E41F64">
                    <w:rPr>
                      <w:rFonts w:eastAsiaTheme="minorEastAsia"/>
                      <w:sz w:val="18"/>
                      <w:szCs w:val="18"/>
                    </w:rPr>
                    <w:t>4</w:t>
                  </w:r>
                  <w:r w:rsidR="00677F43" w:rsidRPr="00E41F64">
                    <w:rPr>
                      <w:rFonts w:eastAsiaTheme="minorEastAsia"/>
                      <w:sz w:val="18"/>
                      <w:szCs w:val="18"/>
                    </w:rPr>
                    <w:t>1</w:t>
                  </w:r>
                  <w:r w:rsidR="00BD1B74" w:rsidRPr="00E41F64">
                    <w:rPr>
                      <w:rFonts w:eastAsiaTheme="minorEastAsia" w:hAnsiTheme="minorEastAsia"/>
                      <w:sz w:val="18"/>
                      <w:szCs w:val="18"/>
                    </w:rPr>
                    <w:t>（压铸废气</w:t>
                  </w:r>
                  <w:r w:rsidR="00BD1B74" w:rsidRPr="00E41F64">
                    <w:rPr>
                      <w:rFonts w:eastAsiaTheme="minorEastAsia"/>
                      <w:sz w:val="18"/>
                      <w:szCs w:val="18"/>
                    </w:rPr>
                    <w:t>0.021</w:t>
                  </w:r>
                  <w:r w:rsidR="009331B7" w:rsidRPr="00E41F64">
                    <w:rPr>
                      <w:rFonts w:eastAsiaTheme="minorEastAsia"/>
                      <w:sz w:val="18"/>
                      <w:szCs w:val="18"/>
                    </w:rPr>
                    <w:t>+</w:t>
                  </w:r>
                  <w:r w:rsidR="009331B7" w:rsidRPr="00E41F64">
                    <w:rPr>
                      <w:rFonts w:eastAsiaTheme="minorEastAsia" w:hAnsiTheme="minorEastAsia"/>
                      <w:sz w:val="18"/>
                      <w:szCs w:val="18"/>
                    </w:rPr>
                    <w:t>烘烤</w:t>
                  </w:r>
                  <w:r w:rsidR="00242427" w:rsidRPr="00E41F64">
                    <w:rPr>
                      <w:rFonts w:eastAsiaTheme="minorEastAsia" w:hAnsiTheme="minorEastAsia"/>
                      <w:sz w:val="18"/>
                      <w:szCs w:val="18"/>
                    </w:rPr>
                    <w:t>废气</w:t>
                  </w:r>
                  <w:r w:rsidR="009331B7" w:rsidRPr="00E41F64">
                    <w:rPr>
                      <w:rFonts w:eastAsiaTheme="minorEastAsia"/>
                      <w:sz w:val="18"/>
                      <w:szCs w:val="18"/>
                    </w:rPr>
                    <w:t>0.020</w:t>
                  </w:r>
                  <w:r w:rsidR="00BD1B74" w:rsidRPr="00E41F64">
                    <w:rPr>
                      <w:rFonts w:eastAsiaTheme="minorEastAsia" w:hAnsiTheme="minorEastAsia"/>
                      <w:sz w:val="18"/>
                      <w:szCs w:val="18"/>
                    </w:rPr>
                    <w:t>）</w:t>
                  </w:r>
                  <w:r w:rsidRPr="00E41F64">
                    <w:rPr>
                      <w:rFonts w:eastAsiaTheme="minorEastAsia" w:hAnsiTheme="minorEastAsia"/>
                      <w:sz w:val="18"/>
                      <w:szCs w:val="18"/>
                    </w:rPr>
                    <w:t>，无组织排放量为</w:t>
                  </w:r>
                  <w:r w:rsidR="00677F43" w:rsidRPr="00E41F64">
                    <w:rPr>
                      <w:rFonts w:eastAsiaTheme="minorEastAsia"/>
                      <w:sz w:val="18"/>
                      <w:szCs w:val="18"/>
                    </w:rPr>
                    <w:t>1.157</w:t>
                  </w:r>
                  <w:r w:rsidR="00367339" w:rsidRPr="00E41F64">
                    <w:rPr>
                      <w:rFonts w:eastAsiaTheme="minorEastAsia" w:hAnsiTheme="minorEastAsia"/>
                      <w:sz w:val="18"/>
                      <w:szCs w:val="18"/>
                    </w:rPr>
                    <w:t>（浇铸废气</w:t>
                  </w:r>
                  <w:r w:rsidRPr="00E41F64">
                    <w:rPr>
                      <w:rFonts w:eastAsiaTheme="minorEastAsia"/>
                      <w:sz w:val="18"/>
                      <w:szCs w:val="18"/>
                    </w:rPr>
                    <w:t>1.157</w:t>
                  </w:r>
                  <w:r w:rsidRPr="00E41F64">
                    <w:rPr>
                      <w:rFonts w:eastAsiaTheme="minorEastAsia" w:hAnsi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12</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油烟</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0.002</w:t>
                  </w:r>
                </w:p>
              </w:tc>
              <w:tc>
                <w:tcPr>
                  <w:tcW w:w="4302" w:type="dxa"/>
                  <w:shd w:val="clear" w:color="auto" w:fill="auto"/>
                  <w:vAlign w:val="center"/>
                </w:tcPr>
                <w:p w:rsidR="00AB66AD" w:rsidRPr="00E41F64" w:rsidRDefault="008612DA" w:rsidP="00CF11FE">
                  <w:pPr>
                    <w:jc w:val="center"/>
                    <w:rPr>
                      <w:rFonts w:eastAsiaTheme="minorEastAsia"/>
                      <w:sz w:val="18"/>
                      <w:szCs w:val="18"/>
                    </w:rPr>
                  </w:pPr>
                  <w:r w:rsidRPr="00E41F64">
                    <w:rPr>
                      <w:rFonts w:eastAsiaTheme="minorEastAsia" w:hAnsiTheme="minorEastAsia"/>
                      <w:sz w:val="18"/>
                      <w:szCs w:val="18"/>
                    </w:rPr>
                    <w:t>员工</w:t>
                  </w:r>
                  <w:r w:rsidR="003F0EB5" w:rsidRPr="00E41F64">
                    <w:rPr>
                      <w:rFonts w:eastAsiaTheme="minorEastAsia" w:hAnsiTheme="minorEastAsia"/>
                      <w:sz w:val="18"/>
                      <w:szCs w:val="18"/>
                    </w:rPr>
                    <w:t>食堂</w:t>
                  </w:r>
                  <w:r w:rsidR="00DE0081" w:rsidRPr="00E41F64">
                    <w:rPr>
                      <w:rFonts w:eastAsiaTheme="minorEastAsia" w:hAnsiTheme="minorEastAsia"/>
                      <w:sz w:val="18"/>
                      <w:szCs w:val="18"/>
                    </w:rPr>
                    <w:t>，其中有组织排放量为</w:t>
                  </w:r>
                  <w:r w:rsidR="00DE0081" w:rsidRPr="00E41F64">
                    <w:rPr>
                      <w:rFonts w:eastAsiaTheme="minorEastAsia"/>
                      <w:sz w:val="18"/>
                      <w:szCs w:val="18"/>
                    </w:rPr>
                    <w:t>0.002</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13</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非甲烷总烃（油烟）</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0.001</w:t>
                  </w:r>
                </w:p>
              </w:tc>
              <w:tc>
                <w:tcPr>
                  <w:tcW w:w="4302" w:type="dxa"/>
                  <w:shd w:val="clear" w:color="auto" w:fill="auto"/>
                  <w:vAlign w:val="center"/>
                </w:tcPr>
                <w:p w:rsidR="00AB66AD" w:rsidRPr="00E41F64" w:rsidRDefault="008612DA" w:rsidP="00CF11FE">
                  <w:pPr>
                    <w:jc w:val="center"/>
                    <w:rPr>
                      <w:rFonts w:eastAsiaTheme="minorEastAsia"/>
                      <w:sz w:val="18"/>
                      <w:szCs w:val="18"/>
                    </w:rPr>
                  </w:pPr>
                  <w:r w:rsidRPr="00E41F64">
                    <w:rPr>
                      <w:rFonts w:eastAsiaTheme="minorEastAsia" w:hAnsiTheme="minorEastAsia"/>
                      <w:sz w:val="18"/>
                      <w:szCs w:val="18"/>
                    </w:rPr>
                    <w:t>员工</w:t>
                  </w:r>
                  <w:r w:rsidR="003F0EB5" w:rsidRPr="00E41F64">
                    <w:rPr>
                      <w:rFonts w:eastAsiaTheme="minorEastAsia" w:hAnsiTheme="minorEastAsia"/>
                      <w:sz w:val="18"/>
                      <w:szCs w:val="18"/>
                    </w:rPr>
                    <w:t>食堂</w:t>
                  </w:r>
                  <w:r w:rsidR="00DE0081" w:rsidRPr="00E41F64">
                    <w:rPr>
                      <w:rFonts w:eastAsiaTheme="minorEastAsia" w:hAnsiTheme="minorEastAsia"/>
                      <w:sz w:val="18"/>
                      <w:szCs w:val="18"/>
                    </w:rPr>
                    <w:t>，其中有组织排放量为</w:t>
                  </w:r>
                  <w:r w:rsidR="00DE0081" w:rsidRPr="00E41F64">
                    <w:rPr>
                      <w:rFonts w:eastAsiaTheme="minorEastAsia"/>
                      <w:sz w:val="18"/>
                      <w:szCs w:val="18"/>
                    </w:rPr>
                    <w:t>0.001</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14</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一般固废</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306</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r w:rsidR="00AB66AD" w:rsidRPr="00E41F64" w:rsidTr="00CF11FE">
              <w:trPr>
                <w:trHeight w:val="35"/>
                <w:jc w:val="center"/>
              </w:trPr>
              <w:tc>
                <w:tcPr>
                  <w:tcW w:w="686"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15</w:t>
                  </w:r>
                </w:p>
              </w:tc>
              <w:tc>
                <w:tcPr>
                  <w:tcW w:w="1846" w:type="dxa"/>
                  <w:vAlign w:val="center"/>
                </w:tcPr>
                <w:p w:rsidR="00AB66AD" w:rsidRPr="00E41F64" w:rsidRDefault="00AB66AD" w:rsidP="00CF11FE">
                  <w:pPr>
                    <w:jc w:val="center"/>
                    <w:rPr>
                      <w:rFonts w:eastAsiaTheme="minorEastAsia"/>
                      <w:sz w:val="18"/>
                      <w:szCs w:val="18"/>
                    </w:rPr>
                  </w:pPr>
                  <w:r w:rsidRPr="00E41F64">
                    <w:rPr>
                      <w:rFonts w:eastAsiaTheme="minorEastAsia" w:hAnsiTheme="minorEastAsia"/>
                      <w:sz w:val="18"/>
                      <w:szCs w:val="18"/>
                    </w:rPr>
                    <w:t>危险废物</w:t>
                  </w:r>
                </w:p>
              </w:tc>
              <w:tc>
                <w:tcPr>
                  <w:tcW w:w="993" w:type="dxa"/>
                  <w:vAlign w:val="center"/>
                </w:tcPr>
                <w:p w:rsidR="00AB66AD" w:rsidRPr="00E41F64" w:rsidRDefault="00AB66AD" w:rsidP="00CF11FE">
                  <w:pPr>
                    <w:jc w:val="center"/>
                    <w:rPr>
                      <w:rFonts w:eastAsiaTheme="minorEastAsia"/>
                      <w:sz w:val="18"/>
                      <w:szCs w:val="18"/>
                    </w:rPr>
                  </w:pPr>
                  <w:r w:rsidRPr="00E41F64">
                    <w:rPr>
                      <w:rFonts w:eastAsiaTheme="minorEastAsia"/>
                      <w:sz w:val="18"/>
                      <w:szCs w:val="18"/>
                    </w:rPr>
                    <w:t>8.35</w:t>
                  </w:r>
                </w:p>
              </w:tc>
              <w:tc>
                <w:tcPr>
                  <w:tcW w:w="4302" w:type="dxa"/>
                  <w:shd w:val="clear" w:color="auto" w:fill="auto"/>
                  <w:vAlign w:val="center"/>
                </w:tcPr>
                <w:p w:rsidR="00AB66AD" w:rsidRPr="00E41F64" w:rsidRDefault="00911630" w:rsidP="00CF11FE">
                  <w:pPr>
                    <w:jc w:val="center"/>
                    <w:rPr>
                      <w:rFonts w:eastAsiaTheme="minorEastAsia"/>
                      <w:sz w:val="18"/>
                      <w:szCs w:val="18"/>
                    </w:rPr>
                  </w:pPr>
                  <w:r w:rsidRPr="00E41F64">
                    <w:rPr>
                      <w:rFonts w:eastAsiaTheme="minorEastAsia"/>
                      <w:sz w:val="18"/>
                      <w:szCs w:val="18"/>
                    </w:rPr>
                    <w:t>/</w:t>
                  </w:r>
                </w:p>
              </w:tc>
            </w:tr>
          </w:tbl>
          <w:p w:rsidR="00CD63D2" w:rsidRPr="00E41F64" w:rsidRDefault="00CD63D2" w:rsidP="00606C47">
            <w:pPr>
              <w:spacing w:line="360" w:lineRule="auto"/>
              <w:rPr>
                <w:rFonts w:hAnsi="宋体"/>
                <w:bCs/>
                <w:szCs w:val="21"/>
              </w:rPr>
            </w:pPr>
            <w:r w:rsidRPr="00E41F64">
              <w:rPr>
                <w:rFonts w:hAnsi="宋体" w:hint="eastAsia"/>
                <w:bCs/>
                <w:szCs w:val="21"/>
              </w:rPr>
              <w:t>（二）与本次技改项目有关情况</w:t>
            </w:r>
          </w:p>
          <w:p w:rsidR="0065189F" w:rsidRPr="00E41F64" w:rsidRDefault="0065189F" w:rsidP="00606C47">
            <w:pPr>
              <w:tabs>
                <w:tab w:val="left" w:pos="4021"/>
              </w:tabs>
              <w:spacing w:line="360" w:lineRule="auto"/>
              <w:ind w:firstLineChars="200" w:firstLine="420"/>
              <w:rPr>
                <w:rFonts w:hAnsi="宋体"/>
                <w:bCs/>
                <w:color w:val="000000" w:themeColor="text1"/>
                <w:szCs w:val="21"/>
              </w:rPr>
            </w:pPr>
            <w:r w:rsidRPr="00E41F64">
              <w:rPr>
                <w:rFonts w:hAnsi="宋体" w:hint="eastAsia"/>
                <w:bCs/>
                <w:color w:val="000000" w:themeColor="text1"/>
                <w:szCs w:val="21"/>
              </w:rPr>
              <w:t>现有</w:t>
            </w:r>
            <w:r w:rsidRPr="00E41F64">
              <w:rPr>
                <w:rFonts w:hAnsi="宋体" w:hint="eastAsia"/>
                <w:bCs/>
                <w:szCs w:val="21"/>
              </w:rPr>
              <w:t>浇铸车间内包括</w:t>
            </w:r>
            <w:r w:rsidRPr="00E41F64">
              <w:rPr>
                <w:rFonts w:hint="eastAsia"/>
                <w:szCs w:val="21"/>
              </w:rPr>
              <w:t>铁飞轮毛坯件铸造生产线</w:t>
            </w:r>
            <w:r w:rsidRPr="00E41F64">
              <w:rPr>
                <w:rFonts w:hint="eastAsia"/>
                <w:szCs w:val="21"/>
              </w:rPr>
              <w:t>1</w:t>
            </w:r>
            <w:r w:rsidRPr="00E41F64">
              <w:rPr>
                <w:rFonts w:hint="eastAsia"/>
                <w:szCs w:val="21"/>
              </w:rPr>
              <w:t>条，其主要工艺为：熔炼—造型—浇铸—落砂—抛丸—打磨—</w:t>
            </w:r>
            <w:r w:rsidRPr="00E41F64">
              <w:rPr>
                <w:szCs w:val="21"/>
              </w:rPr>
              <w:t>检验</w:t>
            </w:r>
            <w:r w:rsidRPr="00E41F64">
              <w:rPr>
                <w:szCs w:val="21"/>
              </w:rPr>
              <w:t>—</w:t>
            </w:r>
            <w:r w:rsidRPr="00E41F64">
              <w:rPr>
                <w:szCs w:val="21"/>
              </w:rPr>
              <w:t>半成品</w:t>
            </w:r>
            <w:r w:rsidRPr="00E41F64">
              <w:rPr>
                <w:rFonts w:hint="eastAsia"/>
                <w:szCs w:val="21"/>
              </w:rPr>
              <w:t>。</w:t>
            </w:r>
            <w:r w:rsidRPr="00E41F64">
              <w:rPr>
                <w:rFonts w:hAnsi="宋体" w:hint="eastAsia"/>
                <w:bCs/>
                <w:color w:val="000000" w:themeColor="text1"/>
                <w:szCs w:val="21"/>
              </w:rPr>
              <w:t>年生产半成品铁飞轮毛坯件</w:t>
            </w:r>
            <w:r w:rsidRPr="00E41F64">
              <w:rPr>
                <w:rFonts w:hAnsi="宋体" w:hint="eastAsia"/>
                <w:bCs/>
                <w:color w:val="000000" w:themeColor="text1"/>
                <w:szCs w:val="21"/>
              </w:rPr>
              <w:t>400</w:t>
            </w:r>
            <w:r w:rsidRPr="00E41F64">
              <w:rPr>
                <w:rFonts w:hAnsi="宋体" w:hint="eastAsia"/>
                <w:bCs/>
                <w:color w:val="000000" w:themeColor="text1"/>
                <w:szCs w:val="21"/>
              </w:rPr>
              <w:t>万件。</w:t>
            </w:r>
          </w:p>
          <w:p w:rsidR="0065189F" w:rsidRPr="00E41F64" w:rsidRDefault="00CD63D2" w:rsidP="00606C47">
            <w:pPr>
              <w:tabs>
                <w:tab w:val="left" w:pos="4021"/>
              </w:tabs>
              <w:spacing w:line="360" w:lineRule="auto"/>
              <w:ind w:firstLineChars="200" w:firstLine="420"/>
              <w:rPr>
                <w:rFonts w:hAnsi="宋体"/>
                <w:bCs/>
                <w:color w:val="000000" w:themeColor="text1"/>
                <w:szCs w:val="21"/>
              </w:rPr>
            </w:pPr>
            <w:r w:rsidRPr="00E41F64">
              <w:rPr>
                <w:rFonts w:hAnsi="宋体" w:hint="eastAsia"/>
                <w:bCs/>
                <w:color w:val="000000" w:themeColor="text1"/>
                <w:szCs w:val="21"/>
              </w:rPr>
              <w:t>技改项目为半成品铁飞轮毛坯件铸造技术升级改造项目，不新增用地，不改变生产规模，年生产半成品铁飞轮毛坯件</w:t>
            </w:r>
            <w:r w:rsidRPr="00E41F64">
              <w:rPr>
                <w:rFonts w:hAnsi="宋体" w:hint="eastAsia"/>
                <w:bCs/>
                <w:color w:val="000000" w:themeColor="text1"/>
                <w:szCs w:val="21"/>
              </w:rPr>
              <w:t>400</w:t>
            </w:r>
            <w:r w:rsidRPr="00E41F64">
              <w:rPr>
                <w:rFonts w:hAnsi="宋体" w:hint="eastAsia"/>
                <w:bCs/>
                <w:color w:val="000000" w:themeColor="text1"/>
                <w:szCs w:val="21"/>
              </w:rPr>
              <w:t>万件。技改项目用地全部位于现有</w:t>
            </w:r>
            <w:r w:rsidR="00FD23F0" w:rsidRPr="00E41F64">
              <w:rPr>
                <w:rFonts w:hAnsi="宋体" w:hint="eastAsia"/>
                <w:bCs/>
                <w:color w:val="000000" w:themeColor="text1"/>
                <w:szCs w:val="21"/>
              </w:rPr>
              <w:t>浇铸</w:t>
            </w:r>
            <w:r w:rsidRPr="00E41F64">
              <w:rPr>
                <w:rFonts w:hAnsi="宋体" w:hint="eastAsia"/>
                <w:bCs/>
                <w:color w:val="000000" w:themeColor="text1"/>
                <w:szCs w:val="21"/>
              </w:rPr>
              <w:t>车间内，</w:t>
            </w:r>
            <w:r w:rsidR="0010414C" w:rsidRPr="00E41F64">
              <w:rPr>
                <w:rFonts w:hAnsi="宋体" w:hint="eastAsia"/>
                <w:bCs/>
                <w:color w:val="000000" w:themeColor="text1"/>
                <w:szCs w:val="21"/>
              </w:rPr>
              <w:t>在</w:t>
            </w:r>
            <w:r w:rsidR="00FD23F0" w:rsidRPr="00E41F64">
              <w:rPr>
                <w:rFonts w:hAnsi="宋体" w:hint="eastAsia"/>
                <w:bCs/>
                <w:color w:val="000000" w:themeColor="text1"/>
                <w:szCs w:val="21"/>
              </w:rPr>
              <w:t>车间</w:t>
            </w:r>
            <w:r w:rsidRPr="00E41F64">
              <w:rPr>
                <w:rFonts w:hAnsi="宋体" w:hint="eastAsia"/>
                <w:bCs/>
                <w:color w:val="000000" w:themeColor="text1"/>
                <w:szCs w:val="21"/>
              </w:rPr>
              <w:t>预留空地新增</w:t>
            </w:r>
            <w:r w:rsidRPr="00E41F64">
              <w:rPr>
                <w:rFonts w:hAnsi="宋体" w:hint="eastAsia"/>
                <w:bCs/>
                <w:color w:val="000000" w:themeColor="text1"/>
                <w:szCs w:val="21"/>
              </w:rPr>
              <w:t>1</w:t>
            </w:r>
            <w:r w:rsidRPr="00E41F64">
              <w:rPr>
                <w:rFonts w:hAnsi="宋体" w:hint="eastAsia"/>
                <w:bCs/>
                <w:color w:val="000000" w:themeColor="text1"/>
                <w:szCs w:val="21"/>
              </w:rPr>
              <w:t>条全自动造型浇铸生产线，在原熔炼区配套新增</w:t>
            </w:r>
            <w:r w:rsidR="00082EE9" w:rsidRPr="00E41F64">
              <w:rPr>
                <w:rFonts w:hint="eastAsia"/>
                <w:color w:val="000000" w:themeColor="text1"/>
                <w:szCs w:val="21"/>
              </w:rPr>
              <w:t>2</w:t>
            </w:r>
            <w:r w:rsidRPr="00E41F64">
              <w:rPr>
                <w:rFonts w:hint="eastAsia"/>
                <w:color w:val="000000" w:themeColor="text1"/>
                <w:szCs w:val="21"/>
              </w:rPr>
              <w:t>套控电柜和</w:t>
            </w:r>
            <w:r w:rsidRPr="00E41F64">
              <w:rPr>
                <w:rFonts w:hint="eastAsia"/>
                <w:color w:val="000000" w:themeColor="text1"/>
                <w:szCs w:val="21"/>
              </w:rPr>
              <w:t>3</w:t>
            </w:r>
            <w:r w:rsidRPr="00E41F64">
              <w:rPr>
                <w:rFonts w:hint="eastAsia"/>
                <w:color w:val="000000" w:themeColor="text1"/>
                <w:szCs w:val="21"/>
              </w:rPr>
              <w:t>台中频感应炉，抛丸区</w:t>
            </w:r>
            <w:r w:rsidR="008726BB" w:rsidRPr="00E41F64">
              <w:rPr>
                <w:rFonts w:hint="eastAsia"/>
                <w:color w:val="000000" w:themeColor="text1"/>
                <w:szCs w:val="21"/>
              </w:rPr>
              <w:t>新增</w:t>
            </w:r>
            <w:r w:rsidRPr="00E41F64">
              <w:rPr>
                <w:rFonts w:hint="eastAsia"/>
                <w:color w:val="000000" w:themeColor="text1"/>
                <w:szCs w:val="21"/>
              </w:rPr>
              <w:t>1</w:t>
            </w:r>
            <w:r w:rsidRPr="00E41F64">
              <w:rPr>
                <w:rFonts w:hint="eastAsia"/>
                <w:color w:val="000000" w:themeColor="text1"/>
                <w:szCs w:val="21"/>
              </w:rPr>
              <w:t>台抛丸机。</w:t>
            </w:r>
            <w:r w:rsidRPr="00E41F64">
              <w:rPr>
                <w:rFonts w:hAnsi="宋体" w:hint="eastAsia"/>
                <w:bCs/>
                <w:color w:val="000000" w:themeColor="text1"/>
                <w:szCs w:val="21"/>
              </w:rPr>
              <w:t>现有已建成的</w:t>
            </w:r>
            <w:r w:rsidRPr="00E41F64">
              <w:rPr>
                <w:rFonts w:hAnsi="宋体" w:hint="eastAsia"/>
                <w:bCs/>
                <w:color w:val="000000" w:themeColor="text1"/>
                <w:szCs w:val="21"/>
              </w:rPr>
              <w:t>1</w:t>
            </w:r>
            <w:r w:rsidRPr="00E41F64">
              <w:rPr>
                <w:rFonts w:hAnsi="宋体" w:hint="eastAsia"/>
                <w:bCs/>
                <w:color w:val="000000" w:themeColor="text1"/>
                <w:szCs w:val="21"/>
              </w:rPr>
              <w:t>条人工造型浇铸生产线待技改项目完成后停用。</w:t>
            </w:r>
          </w:p>
          <w:p w:rsidR="00CD63D2" w:rsidRPr="00E41F64" w:rsidRDefault="0065189F" w:rsidP="0065189F">
            <w:pPr>
              <w:tabs>
                <w:tab w:val="left" w:pos="4021"/>
              </w:tabs>
              <w:spacing w:line="360" w:lineRule="auto"/>
              <w:ind w:firstLineChars="200" w:firstLine="420"/>
              <w:rPr>
                <w:rFonts w:hAnsi="宋体"/>
                <w:bCs/>
                <w:color w:val="000000" w:themeColor="text1"/>
                <w:szCs w:val="21"/>
              </w:rPr>
            </w:pPr>
            <w:r w:rsidRPr="00E41F64">
              <w:rPr>
                <w:rFonts w:hAnsi="宋体" w:hint="eastAsia"/>
                <w:bCs/>
                <w:color w:val="000000" w:themeColor="text1"/>
                <w:szCs w:val="21"/>
              </w:rPr>
              <w:t>现有</w:t>
            </w:r>
            <w:r w:rsidRPr="00E41F64">
              <w:rPr>
                <w:rFonts w:hint="eastAsia"/>
                <w:szCs w:val="21"/>
              </w:rPr>
              <w:t>旧砂再生处理车间内包括旧砂再生处理线</w:t>
            </w:r>
            <w:r w:rsidRPr="00E41F64">
              <w:rPr>
                <w:rFonts w:hint="eastAsia"/>
                <w:szCs w:val="21"/>
              </w:rPr>
              <w:t>1</w:t>
            </w:r>
            <w:r w:rsidRPr="00E41F64">
              <w:rPr>
                <w:rFonts w:hint="eastAsia"/>
                <w:szCs w:val="21"/>
              </w:rPr>
              <w:t>条，其主要工艺为：振动筛—磁选—六角筛。</w:t>
            </w:r>
          </w:p>
          <w:p w:rsidR="00CD63D2" w:rsidRPr="00E41F64" w:rsidRDefault="00F96CB6" w:rsidP="009E5C6C">
            <w:pPr>
              <w:tabs>
                <w:tab w:val="left" w:pos="4021"/>
              </w:tabs>
              <w:spacing w:line="360" w:lineRule="auto"/>
              <w:ind w:firstLineChars="200" w:firstLine="422"/>
              <w:rPr>
                <w:rFonts w:hAnsi="宋体"/>
                <w:bCs/>
                <w:szCs w:val="21"/>
              </w:rPr>
            </w:pPr>
            <w:r w:rsidRPr="00F96CB6">
              <w:rPr>
                <w:rFonts w:ascii="宋体" w:hAnsi="宋体" w:cs="宋体"/>
                <w:b/>
                <w:bCs/>
                <w:noProof/>
                <w:szCs w:val="21"/>
              </w:rPr>
              <w:lastRenderedPageBreak/>
              <w:pict>
                <v:rect id="_x0000_s1492" style="position:absolute;left:0;text-align:left;margin-left:144.75pt;margin-top:15.95pt;width:55.15pt;height:13.9pt;z-index:251799552" stroked="f">
                  <v:textbox style="mso-next-textbox:#_x0000_s1492" inset=".5mm,.3mm,.5mm,.3mm">
                    <w:txbxContent>
                      <w:p w:rsidR="00614C78" w:rsidRPr="001C006B" w:rsidRDefault="00614C78" w:rsidP="009D1C7E">
                        <w:pPr>
                          <w:rPr>
                            <w:sz w:val="18"/>
                            <w:szCs w:val="18"/>
                          </w:rPr>
                        </w:pPr>
                        <w:r w:rsidRPr="001C006B">
                          <w:rPr>
                            <w:sz w:val="18"/>
                            <w:szCs w:val="18"/>
                          </w:rPr>
                          <w:t>G1</w:t>
                        </w:r>
                        <w:r w:rsidRPr="001C006B">
                          <w:rPr>
                            <w:sz w:val="18"/>
                            <w:szCs w:val="18"/>
                          </w:rPr>
                          <w:t>＇、</w:t>
                        </w:r>
                        <w:r w:rsidRPr="001C006B">
                          <w:rPr>
                            <w:sz w:val="18"/>
                            <w:szCs w:val="18"/>
                          </w:rPr>
                          <w:t>N1</w:t>
                        </w:r>
                        <w:r w:rsidRPr="001C006B">
                          <w:rPr>
                            <w:sz w:val="18"/>
                            <w:szCs w:val="18"/>
                          </w:rPr>
                          <w:t>＇</w:t>
                        </w:r>
                      </w:p>
                    </w:txbxContent>
                  </v:textbox>
                </v:rect>
              </w:pict>
            </w:r>
            <w:r w:rsidR="00CD63D2" w:rsidRPr="00E41F64">
              <w:rPr>
                <w:rFonts w:hAnsi="宋体" w:hint="eastAsia"/>
                <w:bCs/>
                <w:szCs w:val="21"/>
              </w:rPr>
              <w:t>技改前半成品铁飞轮毛坯件</w:t>
            </w:r>
            <w:r w:rsidR="00CD63D2" w:rsidRPr="00E41F64">
              <w:rPr>
                <w:rFonts w:hAnsi="宋体"/>
                <w:bCs/>
                <w:szCs w:val="21"/>
              </w:rPr>
              <w:t>生产</w:t>
            </w:r>
            <w:r w:rsidR="0065189F" w:rsidRPr="00E41F64">
              <w:rPr>
                <w:rFonts w:hAnsi="宋体" w:hint="eastAsia"/>
                <w:bCs/>
                <w:szCs w:val="21"/>
              </w:rPr>
              <w:t>和</w:t>
            </w:r>
            <w:r w:rsidR="0065189F" w:rsidRPr="00E41F64">
              <w:rPr>
                <w:rFonts w:hint="eastAsia"/>
                <w:szCs w:val="21"/>
              </w:rPr>
              <w:t>旧砂再生处理</w:t>
            </w:r>
            <w:r w:rsidR="00CD63D2" w:rsidRPr="00E41F64">
              <w:rPr>
                <w:rFonts w:hAnsi="宋体"/>
                <w:bCs/>
                <w:szCs w:val="21"/>
              </w:rPr>
              <w:t>工艺流程</w:t>
            </w:r>
            <w:r w:rsidR="00CD63D2" w:rsidRPr="00E41F64">
              <w:rPr>
                <w:rFonts w:hAnsi="宋体" w:hint="eastAsia"/>
                <w:bCs/>
                <w:szCs w:val="21"/>
              </w:rPr>
              <w:t>及产污环节示意</w:t>
            </w:r>
            <w:r w:rsidR="00CD63D2" w:rsidRPr="00E41F64">
              <w:rPr>
                <w:rFonts w:hAnsi="宋体"/>
                <w:bCs/>
                <w:szCs w:val="21"/>
              </w:rPr>
              <w:t>图如下：</w:t>
            </w:r>
          </w:p>
          <w:p w:rsidR="00CD63D2" w:rsidRPr="00E41F64" w:rsidRDefault="00F96CB6" w:rsidP="009D1C7E">
            <w:pPr>
              <w:pStyle w:val="Default"/>
            </w:pPr>
            <w:r w:rsidRPr="00F96CB6">
              <w:rPr>
                <w:rFonts w:ascii="宋体" w:hAnsi="宋体" w:cs="宋体"/>
                <w:b/>
                <w:bCs/>
                <w:noProof/>
                <w:szCs w:val="21"/>
              </w:rPr>
              <w:pict>
                <v:shape id="_x0000_s1496" type="#_x0000_t32" style="position:absolute;margin-left:170.5pt;margin-top:9.4pt;width:0;height:21.55pt;flip:y;z-index:251803648" o:connectortype="straight">
                  <v:stroke dashstyle="dash" endarrow="block"/>
                </v:shape>
              </w:pict>
            </w:r>
          </w:p>
          <w:p w:rsidR="00CD63D2" w:rsidRPr="00E41F64" w:rsidRDefault="00F96CB6" w:rsidP="009D1C7E">
            <w:pPr>
              <w:pStyle w:val="Default"/>
              <w:tabs>
                <w:tab w:val="left" w:pos="1475"/>
              </w:tabs>
            </w:pPr>
            <w:r w:rsidRPr="00F96CB6">
              <w:rPr>
                <w:rFonts w:ascii="宋体" w:hAnsi="宋体" w:cs="宋体"/>
                <w:b/>
                <w:bCs/>
                <w:noProof/>
                <w:szCs w:val="21"/>
              </w:rPr>
              <w:pict>
                <v:rect id="_x0000_s1511" style="position:absolute;margin-left:62.4pt;margin-top:8.25pt;width:66.15pt;height:28.7pt;z-index:251819008">
                  <v:stroke dashstyle="dash"/>
                  <v:textbox style="mso-next-textbox:#_x0000_s1511" inset=".5mm,.3mm,.5mm,.3mm">
                    <w:txbxContent>
                      <w:p w:rsidR="00614C78" w:rsidRPr="00EA1FCF" w:rsidRDefault="00614C78" w:rsidP="009D1C7E">
                        <w:pPr>
                          <w:rPr>
                            <w:sz w:val="18"/>
                            <w:szCs w:val="18"/>
                          </w:rPr>
                        </w:pPr>
                        <w:r>
                          <w:rPr>
                            <w:rFonts w:hint="eastAsia"/>
                            <w:sz w:val="18"/>
                            <w:szCs w:val="18"/>
                          </w:rPr>
                          <w:t>水、铸造硅砂、膨润土、煤粉</w:t>
                        </w:r>
                      </w:p>
                    </w:txbxContent>
                  </v:textbox>
                </v:rect>
              </w:pict>
            </w:r>
            <w:r w:rsidR="00CD63D2" w:rsidRPr="00E41F64">
              <w:tab/>
            </w:r>
          </w:p>
          <w:p w:rsidR="00CD63D2" w:rsidRPr="00E41F64" w:rsidRDefault="00F96CB6" w:rsidP="009D1C7E">
            <w:pPr>
              <w:pStyle w:val="Default"/>
            </w:pPr>
            <w:r w:rsidRPr="00F96CB6">
              <w:rPr>
                <w:rFonts w:ascii="宋体" w:hAnsi="宋体" w:cs="宋体"/>
                <w:b/>
                <w:bCs/>
                <w:noProof/>
                <w:szCs w:val="21"/>
              </w:rPr>
              <w:pict>
                <v:rect id="_x0000_s1502" style="position:absolute;margin-left:251.25pt;margin-top:3.2pt;width:136.35pt;height:177.85pt;z-index:251809792">
                  <v:stroke dashstyle="dash"/>
                  <v:textbox style="mso-next-textbox:#_x0000_s1502" inset=".5mm,.3mm,.5mm,.3mm">
                    <w:txbxContent>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pStyle w:val="Default"/>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Default="00614C78" w:rsidP="009D1C7E">
                        <w:pPr>
                          <w:rPr>
                            <w:sz w:val="18"/>
                            <w:szCs w:val="18"/>
                          </w:rPr>
                        </w:pPr>
                      </w:p>
                      <w:p w:rsidR="00614C78" w:rsidRPr="00EA1FCF" w:rsidRDefault="00614C78" w:rsidP="009D1C7E">
                        <w:pPr>
                          <w:rPr>
                            <w:sz w:val="18"/>
                            <w:szCs w:val="18"/>
                          </w:rPr>
                        </w:pPr>
                        <w:r>
                          <w:rPr>
                            <w:rFonts w:hint="eastAsia"/>
                            <w:sz w:val="18"/>
                            <w:szCs w:val="18"/>
                          </w:rPr>
                          <w:t>旧砂再生处理</w:t>
                        </w:r>
                      </w:p>
                    </w:txbxContent>
                  </v:textbox>
                </v:rect>
              </w:pict>
            </w:r>
            <w:r w:rsidRPr="00F96CB6">
              <w:rPr>
                <w:rFonts w:ascii="宋体" w:hAnsi="宋体" w:cs="宋体"/>
                <w:b/>
                <w:bCs/>
                <w:noProof/>
                <w:szCs w:val="21"/>
              </w:rPr>
              <w:pict>
                <v:shape id="_x0000_s1528" type="#_x0000_t32" style="position:absolute;margin-left:308.4pt;margin-top:13.7pt;width:.05pt;height:32.6pt;flip:y;z-index:251836416" o:connectortype="straight">
                  <v:stroke endarrow="block"/>
                </v:shape>
              </w:pict>
            </w:r>
            <w:r w:rsidRPr="00F96CB6">
              <w:rPr>
                <w:rFonts w:ascii="宋体" w:hAnsi="宋体" w:cs="宋体"/>
                <w:b/>
                <w:bCs/>
                <w:noProof/>
                <w:szCs w:val="21"/>
              </w:rPr>
              <w:pict>
                <v:shape id="_x0000_s1507" type="#_x0000_t32" style="position:absolute;margin-left:128.55pt;margin-top:9.45pt;width:28.35pt;height:0;z-index:251814912" o:connectortype="straight">
                  <v:stroke endarrow="block"/>
                </v:shape>
              </w:pict>
            </w:r>
            <w:r w:rsidRPr="00F96CB6">
              <w:rPr>
                <w:rFonts w:ascii="宋体" w:hAnsi="宋体" w:cs="宋体"/>
                <w:b/>
                <w:bCs/>
                <w:noProof/>
                <w:szCs w:val="21"/>
              </w:rPr>
              <w:pict>
                <v:rect id="_x0000_s1510" style="position:absolute;margin-left:158.95pt;margin-top:3.2pt;width:25.9pt;height:12.65pt;z-index:251817984">
                  <v:textbox style="mso-next-textbox:#_x0000_s1510" inset=".5mm,.3mm,.5mm,.3mm">
                    <w:txbxContent>
                      <w:p w:rsidR="00614C78" w:rsidRPr="00EA1FCF" w:rsidRDefault="00614C78" w:rsidP="009D1C7E">
                        <w:pPr>
                          <w:rPr>
                            <w:sz w:val="18"/>
                            <w:szCs w:val="18"/>
                          </w:rPr>
                        </w:pPr>
                        <w:r>
                          <w:rPr>
                            <w:rFonts w:hint="eastAsia"/>
                            <w:sz w:val="18"/>
                            <w:szCs w:val="18"/>
                          </w:rPr>
                          <w:t>混砂</w:t>
                        </w:r>
                      </w:p>
                    </w:txbxContent>
                  </v:textbox>
                </v:rect>
              </w:pict>
            </w:r>
            <w:r w:rsidRPr="00F96CB6">
              <w:rPr>
                <w:rFonts w:ascii="宋体" w:hAnsi="宋体" w:cs="宋体"/>
                <w:b/>
                <w:bCs/>
                <w:noProof/>
                <w:sz w:val="21"/>
                <w:szCs w:val="21"/>
              </w:rPr>
              <w:pict>
                <v:rect id="_x0000_s1534" style="position:absolute;margin-left:322.9pt;margin-top:5.25pt;width:64.7pt;height:16.15pt;z-index:251842560" stroked="f">
                  <v:textbox style="mso-next-textbox:#_x0000_s1534" inset=".5mm,.3mm,.5mm,.3mm">
                    <w:txbxContent>
                      <w:p w:rsidR="00614C78" w:rsidRPr="00EA1FCF" w:rsidRDefault="00614C78" w:rsidP="009D1C7E">
                        <w:pPr>
                          <w:rPr>
                            <w:sz w:val="18"/>
                            <w:szCs w:val="18"/>
                          </w:rPr>
                        </w:pPr>
                        <w:r>
                          <w:rPr>
                            <w:rFonts w:hint="eastAsia"/>
                            <w:sz w:val="18"/>
                            <w:szCs w:val="18"/>
                          </w:rPr>
                          <w:t>G8</w:t>
                        </w:r>
                        <w:r w:rsidRPr="001C006B">
                          <w:rPr>
                            <w:rFonts w:hint="eastAsia"/>
                            <w:bCs/>
                            <w:sz w:val="18"/>
                            <w:szCs w:val="18"/>
                          </w:rPr>
                          <w:t>＇</w:t>
                        </w:r>
                        <w:r>
                          <w:rPr>
                            <w:rFonts w:hint="eastAsia"/>
                            <w:sz w:val="18"/>
                            <w:szCs w:val="18"/>
                          </w:rPr>
                          <w:t>、</w:t>
                        </w:r>
                        <w:r>
                          <w:rPr>
                            <w:rFonts w:hint="eastAsia"/>
                            <w:sz w:val="18"/>
                            <w:szCs w:val="18"/>
                          </w:rPr>
                          <w:t>N9</w:t>
                        </w:r>
                        <w:r w:rsidRPr="001C006B">
                          <w:rPr>
                            <w:rFonts w:hint="eastAsia"/>
                            <w:bCs/>
                            <w:sz w:val="18"/>
                            <w:szCs w:val="18"/>
                          </w:rPr>
                          <w:t>＇</w:t>
                        </w:r>
                      </w:p>
                    </w:txbxContent>
                  </v:textbox>
                </v:rect>
              </w:pict>
            </w:r>
            <w:r w:rsidRPr="00F96CB6">
              <w:rPr>
                <w:rFonts w:ascii="宋体" w:hAnsi="宋体" w:cs="宋体"/>
                <w:b/>
                <w:bCs/>
                <w:noProof/>
                <w:szCs w:val="21"/>
              </w:rPr>
              <w:pict>
                <v:shape id="_x0000_s1503" type="#_x0000_t32" style="position:absolute;margin-left:182.8pt;margin-top:13.65pt;width:125.6pt;height:.05pt;flip:x;z-index:251810816" o:connectortype="straight">
                  <v:stroke endarrow="block"/>
                </v:shape>
              </w:pict>
            </w:r>
          </w:p>
          <w:p w:rsidR="00CD63D2" w:rsidRPr="00E41F64" w:rsidRDefault="00F96CB6" w:rsidP="009D1C7E">
            <w:pPr>
              <w:pStyle w:val="Default"/>
            </w:pPr>
            <w:r w:rsidRPr="00F96CB6">
              <w:rPr>
                <w:rFonts w:ascii="宋体" w:hAnsi="宋体" w:cs="宋体"/>
                <w:b/>
                <w:bCs/>
                <w:noProof/>
                <w:sz w:val="21"/>
                <w:szCs w:val="21"/>
              </w:rPr>
              <w:pict>
                <v:shape id="_x0000_s1533" type="#_x0000_t32" style="position:absolute;margin-left:327.7pt;margin-top:5.85pt;width:7.05pt;height:16.65pt;flip:y;z-index:251841536" o:connectortype="straight">
                  <v:stroke dashstyle="dash" endarrow="block"/>
                </v:shape>
              </w:pict>
            </w:r>
            <w:r w:rsidRPr="00F96CB6">
              <w:rPr>
                <w:rFonts w:ascii="宋体" w:hAnsi="宋体" w:cs="宋体"/>
                <w:b/>
                <w:bCs/>
                <w:noProof/>
                <w:szCs w:val="21"/>
              </w:rPr>
              <w:pict>
                <v:rect id="_x0000_s1509" style="position:absolute;margin-left:200.75pt;margin-top:.8pt;width:32.65pt;height:13.3pt;z-index:251816960" stroked="f">
                  <v:textbox style="mso-next-textbox:#_x0000_s1509" inset=".5mm,.3mm,.5mm,.3mm">
                    <w:txbxContent>
                      <w:p w:rsidR="00614C78" w:rsidRPr="00440CE7" w:rsidRDefault="00614C78" w:rsidP="00440CE7">
                        <w:pPr>
                          <w:rPr>
                            <w:sz w:val="18"/>
                            <w:szCs w:val="18"/>
                          </w:rPr>
                        </w:pPr>
                        <w:r w:rsidRPr="00440CE7">
                          <w:rPr>
                            <w:rFonts w:hint="eastAsia"/>
                            <w:sz w:val="18"/>
                            <w:szCs w:val="18"/>
                          </w:rPr>
                          <w:t>N2</w:t>
                        </w:r>
                        <w:r w:rsidRPr="00440CE7">
                          <w:rPr>
                            <w:rFonts w:hint="eastAsia"/>
                            <w:sz w:val="18"/>
                            <w:szCs w:val="18"/>
                          </w:rPr>
                          <w:t>＇</w:t>
                        </w:r>
                      </w:p>
                      <w:p w:rsidR="00614C78" w:rsidRPr="00440CE7" w:rsidRDefault="00614C78" w:rsidP="00440CE7">
                        <w:pPr>
                          <w:rPr>
                            <w:sz w:val="18"/>
                            <w:szCs w:val="18"/>
                          </w:rPr>
                        </w:pPr>
                      </w:p>
                    </w:txbxContent>
                  </v:textbox>
                </v:rect>
              </w:pict>
            </w:r>
            <w:r w:rsidRPr="00F96CB6">
              <w:rPr>
                <w:rFonts w:ascii="宋体" w:hAnsi="宋体" w:cs="宋体"/>
                <w:b/>
                <w:bCs/>
                <w:noProof/>
                <w:szCs w:val="21"/>
              </w:rPr>
              <w:pict>
                <v:shape id="_x0000_s1494" type="#_x0000_t32" style="position:absolute;margin-left:187.8pt;margin-top:12.45pt;width:7.05pt;height:16.65pt;flip:y;z-index:251801600" o:connectortype="straight">
                  <v:stroke dashstyle="dash" endarrow="block"/>
                </v:shape>
              </w:pict>
            </w:r>
            <w:r w:rsidRPr="00F96CB6">
              <w:rPr>
                <w:rFonts w:ascii="宋体" w:hAnsi="宋体" w:cs="宋体"/>
                <w:b/>
                <w:bCs/>
                <w:noProof/>
                <w:szCs w:val="21"/>
              </w:rPr>
              <w:pict>
                <v:shape id="_x0000_s1512" type="#_x0000_t32" style="position:absolute;margin-left:173.35pt;margin-top:2.05pt;width:.05pt;height:27.05pt;flip:x y;z-index:251820032" o:connectortype="straight">
                  <v:stroke startarrow="block"/>
                </v:shape>
              </w:pict>
            </w:r>
          </w:p>
          <w:p w:rsidR="0020397A" w:rsidRPr="00E41F64" w:rsidRDefault="0020397A" w:rsidP="009D1C7E">
            <w:pPr>
              <w:pStyle w:val="Default"/>
            </w:pPr>
          </w:p>
          <w:p w:rsidR="00CD63D2" w:rsidRPr="00E41F64" w:rsidRDefault="00F96CB6" w:rsidP="009D1C7E">
            <w:pPr>
              <w:pStyle w:val="Default"/>
            </w:pPr>
            <w:r w:rsidRPr="00F96CB6">
              <w:rPr>
                <w:rFonts w:ascii="宋体" w:hAnsi="宋体" w:cs="宋体"/>
                <w:b/>
                <w:bCs/>
                <w:noProof/>
                <w:szCs w:val="21"/>
              </w:rPr>
              <w:pict>
                <v:shape id="_x0000_s1529" type="#_x0000_t32" style="position:absolute;margin-left:311.45pt;margin-top:14.65pt;width:0;height:26.7pt;flip:y;z-index:251837440" o:connectortype="straight">
                  <v:stroke endarrow="block"/>
                </v:shape>
              </w:pict>
            </w:r>
            <w:r w:rsidRPr="00F96CB6">
              <w:rPr>
                <w:rFonts w:ascii="宋体" w:hAnsi="宋体" w:cs="宋体"/>
                <w:b/>
                <w:bCs/>
                <w:noProof/>
                <w:szCs w:val="21"/>
              </w:rPr>
              <w:pict>
                <v:rect id="_x0000_s1524" style="position:absolute;margin-left:292.15pt;margin-top:2pt;width:30.75pt;height:12.65pt;z-index:251832320">
                  <v:textbox style="mso-next-textbox:#_x0000_s1524" inset=".5mm,.3mm,.5mm,.3mm">
                    <w:txbxContent>
                      <w:p w:rsidR="00614C78" w:rsidRPr="00EA1FCF" w:rsidRDefault="00614C78" w:rsidP="009D1C7E">
                        <w:pPr>
                          <w:rPr>
                            <w:sz w:val="18"/>
                            <w:szCs w:val="18"/>
                          </w:rPr>
                        </w:pPr>
                        <w:r>
                          <w:rPr>
                            <w:rFonts w:hint="eastAsia"/>
                            <w:sz w:val="18"/>
                            <w:szCs w:val="18"/>
                          </w:rPr>
                          <w:t>六角筛</w:t>
                        </w:r>
                      </w:p>
                    </w:txbxContent>
                  </v:textbox>
                </v:rect>
              </w:pict>
            </w:r>
            <w:r w:rsidRPr="00F96CB6">
              <w:rPr>
                <w:rFonts w:ascii="宋体" w:hAnsi="宋体" w:cs="宋体"/>
                <w:b/>
                <w:bCs/>
                <w:noProof/>
                <w:szCs w:val="21"/>
              </w:rPr>
              <w:pict>
                <v:rect id="_x0000_s1493" style="position:absolute;margin-left:160.65pt;margin-top:-.4pt;width:25.25pt;height:15.05pt;z-index:251800576" strokeweight=".25pt">
                  <v:textbox style="mso-next-textbox:#_x0000_s1493" inset=".5mm,.3mm,.5mm,.3mm">
                    <w:txbxContent>
                      <w:p w:rsidR="00614C78" w:rsidRPr="00EA1FCF" w:rsidRDefault="00614C78" w:rsidP="009D1C7E">
                        <w:pPr>
                          <w:rPr>
                            <w:sz w:val="18"/>
                            <w:szCs w:val="18"/>
                          </w:rPr>
                        </w:pPr>
                        <w:r>
                          <w:rPr>
                            <w:rFonts w:hint="eastAsia"/>
                            <w:sz w:val="18"/>
                            <w:szCs w:val="18"/>
                          </w:rPr>
                          <w:t>造型</w:t>
                        </w:r>
                      </w:p>
                    </w:txbxContent>
                  </v:textbox>
                </v:rect>
              </w:pict>
            </w:r>
            <w:r w:rsidRPr="00F96CB6">
              <w:rPr>
                <w:rFonts w:hAnsi="宋体"/>
                <w:noProof/>
                <w:szCs w:val="21"/>
              </w:rPr>
              <w:pict>
                <v:rect id="_x0000_s1546" style="position:absolute;margin-left:81.7pt;margin-top:12.15pt;width:55.15pt;height:13.9pt;z-index:251854848" stroked="f">
                  <v:textbox style="mso-next-textbox:#_x0000_s1546" inset=".5mm,.3mm,.5mm,.3mm">
                    <w:txbxContent>
                      <w:p w:rsidR="00614C78" w:rsidRPr="001C006B" w:rsidRDefault="00614C78" w:rsidP="009D1C7E">
                        <w:pPr>
                          <w:rPr>
                            <w:sz w:val="18"/>
                            <w:szCs w:val="18"/>
                          </w:rPr>
                        </w:pPr>
                        <w:r w:rsidRPr="001C006B">
                          <w:rPr>
                            <w:rFonts w:hint="eastAsia"/>
                            <w:sz w:val="18"/>
                            <w:szCs w:val="18"/>
                          </w:rPr>
                          <w:t>G2</w:t>
                        </w:r>
                        <w:r w:rsidRPr="001C006B">
                          <w:rPr>
                            <w:sz w:val="18"/>
                            <w:szCs w:val="18"/>
                          </w:rPr>
                          <w:t>＇</w:t>
                        </w:r>
                        <w:r w:rsidRPr="001C006B">
                          <w:rPr>
                            <w:rFonts w:hint="eastAsia"/>
                            <w:sz w:val="18"/>
                            <w:szCs w:val="18"/>
                          </w:rPr>
                          <w:t>、</w:t>
                        </w:r>
                        <w:r w:rsidRPr="001C006B">
                          <w:rPr>
                            <w:rFonts w:hint="eastAsia"/>
                            <w:sz w:val="18"/>
                            <w:szCs w:val="18"/>
                          </w:rPr>
                          <w:t>N3</w:t>
                        </w:r>
                        <w:r w:rsidRPr="001C006B">
                          <w:rPr>
                            <w:sz w:val="18"/>
                            <w:szCs w:val="18"/>
                          </w:rPr>
                          <w:t>＇</w:t>
                        </w:r>
                      </w:p>
                    </w:txbxContent>
                  </v:textbox>
                </v:rect>
              </w:pict>
            </w:r>
            <w:r w:rsidRPr="00F96CB6">
              <w:rPr>
                <w:rFonts w:ascii="宋体" w:hAnsi="宋体" w:cs="宋体"/>
                <w:b/>
                <w:bCs/>
                <w:noProof/>
                <w:szCs w:val="21"/>
              </w:rPr>
              <w:pict>
                <v:rect id="_x0000_s1497" style="position:absolute;margin-left:187.8pt;margin-top:14.65pt;width:49.5pt;height:14.85pt;z-index:251804672" stroked="f">
                  <v:textbox style="mso-next-textbox:#_x0000_s1497" inset=".5mm,.3mm,.5mm,.3mm">
                    <w:txbxContent>
                      <w:p w:rsidR="00614C78" w:rsidRPr="001C006B" w:rsidRDefault="00614C78" w:rsidP="001C006B">
                        <w:pPr>
                          <w:rPr>
                            <w:sz w:val="18"/>
                            <w:szCs w:val="18"/>
                          </w:rPr>
                        </w:pPr>
                        <w:r w:rsidRPr="00C532D0">
                          <w:rPr>
                            <w:rFonts w:hint="eastAsia"/>
                            <w:sz w:val="18"/>
                            <w:szCs w:val="18"/>
                            <w:highlight w:val="green"/>
                          </w:rPr>
                          <w:t>G3</w:t>
                        </w:r>
                        <w:r w:rsidRPr="00C532D0">
                          <w:rPr>
                            <w:rFonts w:hint="eastAsia"/>
                            <w:sz w:val="18"/>
                            <w:szCs w:val="18"/>
                            <w:highlight w:val="green"/>
                          </w:rPr>
                          <w:t>＇</w:t>
                        </w:r>
                        <w:r w:rsidRPr="001C006B">
                          <w:rPr>
                            <w:rFonts w:hint="eastAsia"/>
                            <w:sz w:val="18"/>
                            <w:szCs w:val="18"/>
                          </w:rPr>
                          <w:t>N4</w:t>
                        </w:r>
                        <w:r w:rsidRPr="001C006B">
                          <w:rPr>
                            <w:rFonts w:hint="eastAsia"/>
                            <w:sz w:val="18"/>
                            <w:szCs w:val="18"/>
                          </w:rPr>
                          <w:t>＇</w:t>
                        </w:r>
                      </w:p>
                    </w:txbxContent>
                  </v:textbox>
                </v:rect>
              </w:pict>
            </w:r>
            <w:r w:rsidRPr="00F96CB6">
              <w:rPr>
                <w:rFonts w:hAnsi="宋体"/>
                <w:noProof/>
                <w:szCs w:val="21"/>
              </w:rPr>
              <w:pict>
                <v:shape id="_x0000_s1544" type="#_x0000_t32" style="position:absolute;margin-left:147.95pt;margin-top:17.4pt;width:12.65pt;height:18.1pt;flip:y;z-index:251852800" o:connectortype="straight">
                  <v:stroke startarrow="block"/>
                </v:shape>
              </w:pict>
            </w:r>
          </w:p>
          <w:p w:rsidR="00CD63D2" w:rsidRPr="00E41F64" w:rsidRDefault="00F96CB6" w:rsidP="009D1C7E">
            <w:pPr>
              <w:pStyle w:val="Default"/>
            </w:pPr>
            <w:r w:rsidRPr="00F96CB6">
              <w:rPr>
                <w:rFonts w:ascii="宋体" w:hAnsi="宋体" w:cs="宋体"/>
                <w:b/>
                <w:bCs/>
                <w:noProof/>
                <w:szCs w:val="21"/>
              </w:rPr>
              <w:pict>
                <v:shape id="_x0000_s1516" type="#_x0000_t32" style="position:absolute;margin-left:185.8pt;margin-top:12.05pt;width:7.05pt;height:16.65pt;flip:y;z-index:251824128" o:connectortype="straight">
                  <v:stroke dashstyle="dash" endarrow="block"/>
                </v:shape>
              </w:pict>
            </w:r>
            <w:r w:rsidRPr="00F96CB6">
              <w:rPr>
                <w:rFonts w:ascii="宋体" w:hAnsi="宋体" w:cs="宋体"/>
                <w:b/>
                <w:bCs/>
                <w:noProof/>
                <w:szCs w:val="21"/>
              </w:rPr>
              <w:pict>
                <v:shape id="_x0000_s1513" type="#_x0000_t32" style="position:absolute;margin-left:173.75pt;margin-top:3pt;width:.05pt;height:27.05pt;flip:x y;z-index:251821056" o:connectortype="straight">
                  <v:stroke startarrow="block"/>
                </v:shape>
              </w:pict>
            </w:r>
            <w:r w:rsidRPr="00F96CB6">
              <w:rPr>
                <w:rFonts w:ascii="宋体" w:hAnsi="宋体" w:cs="宋体"/>
                <w:b/>
                <w:bCs/>
                <w:noProof/>
                <w:szCs w:val="21"/>
              </w:rPr>
              <w:pict>
                <v:shape id="_x0000_s1491" type="#_x0000_t32" style="position:absolute;margin-left:112.5pt;margin-top:11.55pt;width:0;height:21.55pt;flip:y;z-index:251798528" o:connectortype="straight">
                  <v:stroke dashstyle="dash" endarrow="block"/>
                </v:shape>
              </w:pict>
            </w:r>
          </w:p>
          <w:p w:rsidR="0020397A" w:rsidRPr="00E41F64" w:rsidRDefault="00F96CB6" w:rsidP="009D1C7E">
            <w:pPr>
              <w:pStyle w:val="Default"/>
            </w:pPr>
            <w:r w:rsidRPr="00F96CB6">
              <w:rPr>
                <w:rFonts w:ascii="宋体" w:hAnsi="宋体" w:cs="宋体"/>
                <w:b/>
                <w:bCs/>
                <w:noProof/>
                <w:szCs w:val="21"/>
              </w:rPr>
              <w:pict>
                <v:rect id="_x0000_s1525" style="position:absolute;margin-left:297pt;margin-top:14.5pt;width:25.9pt;height:12.65pt;z-index:251833344">
                  <v:textbox style="mso-next-textbox:#_x0000_s1525" inset=".5mm,.3mm,.5mm,.3mm">
                    <w:txbxContent>
                      <w:p w:rsidR="00614C78" w:rsidRPr="00EA1FCF" w:rsidRDefault="00614C78" w:rsidP="009D1C7E">
                        <w:pPr>
                          <w:rPr>
                            <w:sz w:val="18"/>
                            <w:szCs w:val="18"/>
                          </w:rPr>
                        </w:pPr>
                        <w:r>
                          <w:rPr>
                            <w:rFonts w:hint="eastAsia"/>
                            <w:sz w:val="18"/>
                            <w:szCs w:val="18"/>
                          </w:rPr>
                          <w:t>磁选</w:t>
                        </w:r>
                      </w:p>
                    </w:txbxContent>
                  </v:textbox>
                </v:rect>
              </w:pict>
            </w:r>
            <w:r w:rsidRPr="00F96CB6">
              <w:rPr>
                <w:rFonts w:hAnsi="宋体"/>
                <w:noProof/>
                <w:szCs w:val="21"/>
              </w:rPr>
              <w:pict>
                <v:rect id="_x0000_s1545" style="position:absolute;margin-left:128.55pt;margin-top:4.4pt;width:24.55pt;height:11.6pt;z-index:251853824" stroked="f">
                  <v:textbox style="mso-next-textbox:#_x0000_s1545" inset=".5mm,.3mm,.5mm,.3mm">
                    <w:txbxContent>
                      <w:p w:rsidR="00614C78" w:rsidRPr="001C006B" w:rsidRDefault="00614C78" w:rsidP="001C006B">
                        <w:pPr>
                          <w:rPr>
                            <w:sz w:val="18"/>
                            <w:szCs w:val="18"/>
                          </w:rPr>
                        </w:pPr>
                        <w:r w:rsidRPr="001C006B">
                          <w:rPr>
                            <w:rFonts w:hint="eastAsia"/>
                            <w:sz w:val="18"/>
                            <w:szCs w:val="18"/>
                          </w:rPr>
                          <w:t>S1</w:t>
                        </w:r>
                        <w:r w:rsidRPr="001C006B">
                          <w:rPr>
                            <w:rFonts w:hint="eastAsia"/>
                            <w:sz w:val="18"/>
                            <w:szCs w:val="18"/>
                          </w:rPr>
                          <w:t>＇</w:t>
                        </w:r>
                      </w:p>
                    </w:txbxContent>
                  </v:textbox>
                </v:rect>
              </w:pict>
            </w:r>
          </w:p>
          <w:p w:rsidR="00CD63D2" w:rsidRPr="00E41F64" w:rsidRDefault="00F96CB6" w:rsidP="009D1C7E">
            <w:pPr>
              <w:pStyle w:val="Default"/>
            </w:pPr>
            <w:r w:rsidRPr="00F96CB6">
              <w:rPr>
                <w:rFonts w:ascii="宋体" w:hAnsi="宋体" w:cs="宋体"/>
                <w:b/>
                <w:bCs/>
                <w:noProof/>
                <w:szCs w:val="21"/>
              </w:rPr>
              <w:pict>
                <v:shape id="_x0000_s1530" type="#_x0000_t32" style="position:absolute;margin-left:311.45pt;margin-top:14.55pt;width:0;height:32.65pt;flip:y;z-index:251838464" o:connectortype="straight">
                  <v:stroke endarrow="block"/>
                </v:shape>
              </w:pict>
            </w:r>
            <w:r w:rsidRPr="00F96CB6">
              <w:rPr>
                <w:rFonts w:ascii="宋体" w:hAnsi="宋体" w:cs="宋体"/>
                <w:b/>
                <w:bCs/>
                <w:noProof/>
                <w:szCs w:val="21"/>
              </w:rPr>
              <w:pict>
                <v:rect id="_x0000_s1490" style="position:absolute;margin-left:86.7pt;margin-top:6.85pt;width:43.9pt;height:18.25pt;z-index:251797504" strokeweight=".25pt">
                  <v:textbox style="mso-next-textbox:#_x0000_s1490" inset=".5mm,.3mm,.5mm,.3mm">
                    <w:txbxContent>
                      <w:p w:rsidR="00614C78" w:rsidRPr="00EA1FCF" w:rsidRDefault="00614C78" w:rsidP="009D1C7E">
                        <w:pPr>
                          <w:rPr>
                            <w:sz w:val="18"/>
                            <w:szCs w:val="18"/>
                          </w:rPr>
                        </w:pPr>
                        <w:r>
                          <w:rPr>
                            <w:rFonts w:hint="eastAsia"/>
                            <w:sz w:val="18"/>
                            <w:szCs w:val="18"/>
                          </w:rPr>
                          <w:t>电炉熔炼</w:t>
                        </w:r>
                      </w:p>
                    </w:txbxContent>
                  </v:textbox>
                </v:rect>
              </w:pict>
            </w:r>
            <w:r w:rsidRPr="00F96CB6">
              <w:rPr>
                <w:rFonts w:ascii="宋体" w:hAnsi="宋体" w:cs="宋体"/>
                <w:b/>
                <w:bCs/>
                <w:noProof/>
                <w:szCs w:val="21"/>
              </w:rPr>
              <w:pict>
                <v:rect id="_x0000_s1495" style="position:absolute;margin-left:146.85pt;margin-top:1.95pt;width:48pt;height:18.25pt;z-index:251802624" strokeweight=".25pt">
                  <v:textbox style="mso-next-textbox:#_x0000_s1495" inset=".5mm,.3mm,.5mm,.3mm">
                    <w:txbxContent>
                      <w:p w:rsidR="00614C78" w:rsidRPr="00EA1FCF" w:rsidRDefault="00614C78" w:rsidP="009D1C7E">
                        <w:pPr>
                          <w:rPr>
                            <w:sz w:val="18"/>
                            <w:szCs w:val="18"/>
                          </w:rPr>
                        </w:pPr>
                        <w:r>
                          <w:rPr>
                            <w:rFonts w:hint="eastAsia"/>
                            <w:sz w:val="18"/>
                            <w:szCs w:val="18"/>
                          </w:rPr>
                          <w:t>浇铸成型</w:t>
                        </w:r>
                      </w:p>
                    </w:txbxContent>
                  </v:textbox>
                </v:rect>
              </w:pict>
            </w:r>
            <w:r w:rsidRPr="00F96CB6">
              <w:rPr>
                <w:rFonts w:ascii="宋体" w:hAnsi="宋体" w:cs="宋体"/>
                <w:b/>
                <w:bCs/>
                <w:noProof/>
                <w:szCs w:val="21"/>
              </w:rPr>
              <w:pict>
                <v:rect id="_x0000_s1532" style="position:absolute;margin-left:327.7pt;margin-top:9.55pt;width:55.25pt;height:16.15pt;z-index:251840512" stroked="f">
                  <v:textbox style="mso-next-textbox:#_x0000_s1532" inset=".5mm,.3mm,.5mm,.3mm">
                    <w:txbxContent>
                      <w:p w:rsidR="00614C78" w:rsidRPr="00EA1FCF" w:rsidRDefault="00614C78" w:rsidP="009D1C7E">
                        <w:pPr>
                          <w:rPr>
                            <w:sz w:val="18"/>
                            <w:szCs w:val="18"/>
                          </w:rPr>
                        </w:pPr>
                        <w:r>
                          <w:rPr>
                            <w:rFonts w:hint="eastAsia"/>
                            <w:sz w:val="18"/>
                            <w:szCs w:val="18"/>
                          </w:rPr>
                          <w:t>G7</w:t>
                        </w:r>
                        <w:r w:rsidRPr="001C006B">
                          <w:rPr>
                            <w:rFonts w:hint="eastAsia"/>
                            <w:bCs/>
                            <w:sz w:val="18"/>
                            <w:szCs w:val="18"/>
                          </w:rPr>
                          <w:t>＇</w:t>
                        </w:r>
                        <w:r>
                          <w:rPr>
                            <w:rFonts w:hint="eastAsia"/>
                            <w:sz w:val="18"/>
                            <w:szCs w:val="18"/>
                          </w:rPr>
                          <w:t>、</w:t>
                        </w:r>
                        <w:r>
                          <w:rPr>
                            <w:rFonts w:hint="eastAsia"/>
                            <w:sz w:val="18"/>
                            <w:szCs w:val="18"/>
                          </w:rPr>
                          <w:t>N8</w:t>
                        </w:r>
                        <w:r w:rsidRPr="001C006B">
                          <w:rPr>
                            <w:rFonts w:hint="eastAsia"/>
                            <w:bCs/>
                            <w:sz w:val="18"/>
                            <w:szCs w:val="18"/>
                          </w:rPr>
                          <w:t>＇</w:t>
                        </w:r>
                      </w:p>
                    </w:txbxContent>
                  </v:textbox>
                </v:rect>
              </w:pict>
            </w:r>
            <w:r w:rsidRPr="00F96CB6">
              <w:rPr>
                <w:rFonts w:ascii="宋体" w:hAnsi="宋体" w:cs="宋体"/>
                <w:b/>
                <w:bCs/>
                <w:noProof/>
                <w:szCs w:val="21"/>
              </w:rPr>
              <w:pict>
                <v:shape id="_x0000_s1536" type="#_x0000_t32" style="position:absolute;margin-left:289.95pt;margin-top:14.6pt;width:9.2pt;height:18.25pt;flip:y;z-index:251844608" o:connectortype="straight">
                  <v:stroke startarrow="block"/>
                </v:shape>
              </w:pict>
            </w:r>
            <w:r w:rsidRPr="00F96CB6">
              <w:rPr>
                <w:rFonts w:ascii="宋体" w:hAnsi="宋体" w:cs="宋体"/>
                <w:b/>
                <w:bCs/>
                <w:noProof/>
                <w:szCs w:val="21"/>
              </w:rPr>
              <w:pict>
                <v:rect id="_x0000_s1514" style="position:absolute;margin-left:2.5pt;margin-top:7.25pt;width:55.85pt;height:28.45pt;z-index:251822080">
                  <v:stroke dashstyle="dash"/>
                  <v:textbox style="mso-next-textbox:#_x0000_s1514" inset=".5mm,.3mm,.5mm,.3mm">
                    <w:txbxContent>
                      <w:p w:rsidR="00614C78" w:rsidRPr="00EA1FCF" w:rsidRDefault="00614C78" w:rsidP="009D1C7E">
                        <w:pPr>
                          <w:rPr>
                            <w:sz w:val="18"/>
                            <w:szCs w:val="18"/>
                          </w:rPr>
                        </w:pPr>
                        <w:r>
                          <w:rPr>
                            <w:rFonts w:hint="eastAsia"/>
                            <w:sz w:val="18"/>
                            <w:szCs w:val="18"/>
                          </w:rPr>
                          <w:t>钢材、锰铁、硅铁、增碳剂</w:t>
                        </w:r>
                      </w:p>
                    </w:txbxContent>
                  </v:textbox>
                </v:rect>
              </w:pict>
            </w:r>
          </w:p>
          <w:p w:rsidR="00CD63D2" w:rsidRPr="00E41F64" w:rsidRDefault="00F96CB6" w:rsidP="009D1C7E">
            <w:pPr>
              <w:pStyle w:val="Default"/>
            </w:pPr>
            <w:r w:rsidRPr="00F96CB6">
              <w:rPr>
                <w:rFonts w:ascii="宋体" w:hAnsi="宋体" w:cs="宋体"/>
                <w:b/>
                <w:bCs/>
                <w:noProof/>
                <w:szCs w:val="21"/>
              </w:rPr>
              <w:pict>
                <v:shape id="_x0000_s1515" type="#_x0000_t32" style="position:absolute;margin-left:173.25pt;margin-top:6.35pt;width:.05pt;height:27.05pt;flip:x y;z-index:251823104" o:connectortype="straight">
                  <v:stroke startarrow="block"/>
                </v:shape>
              </w:pict>
            </w:r>
            <w:r w:rsidRPr="00F96CB6">
              <w:rPr>
                <w:rFonts w:ascii="宋体" w:hAnsi="宋体" w:cs="宋体"/>
                <w:b/>
                <w:bCs/>
                <w:noProof/>
                <w:szCs w:val="21"/>
              </w:rPr>
              <w:pict>
                <v:rect id="_x0000_s1539" style="position:absolute;margin-left:200.75pt;margin-top:1.55pt;width:50.5pt;height:16.15pt;z-index:251847680" stroked="f">
                  <v:textbox style="mso-next-textbox:#_x0000_s1539" inset=".5mm,.3mm,.5mm,.3mm">
                    <w:txbxContent>
                      <w:p w:rsidR="00614C78" w:rsidRPr="00EA1FCF" w:rsidRDefault="00614C78" w:rsidP="009D1C7E">
                        <w:pPr>
                          <w:rPr>
                            <w:sz w:val="18"/>
                            <w:szCs w:val="18"/>
                          </w:rPr>
                        </w:pPr>
                        <w:r>
                          <w:rPr>
                            <w:rFonts w:hint="eastAsia"/>
                            <w:sz w:val="18"/>
                            <w:szCs w:val="18"/>
                          </w:rPr>
                          <w:t>G4</w:t>
                        </w:r>
                        <w:r w:rsidRPr="001C006B">
                          <w:rPr>
                            <w:rFonts w:hint="eastAsia"/>
                            <w:bCs/>
                            <w:sz w:val="18"/>
                            <w:szCs w:val="18"/>
                          </w:rPr>
                          <w:t>＇</w:t>
                        </w:r>
                        <w:r>
                          <w:rPr>
                            <w:rFonts w:hint="eastAsia"/>
                            <w:sz w:val="18"/>
                            <w:szCs w:val="18"/>
                          </w:rPr>
                          <w:t>、</w:t>
                        </w:r>
                        <w:r>
                          <w:rPr>
                            <w:rFonts w:hint="eastAsia"/>
                            <w:sz w:val="18"/>
                            <w:szCs w:val="18"/>
                          </w:rPr>
                          <w:t>N5</w:t>
                        </w:r>
                        <w:r w:rsidRPr="001C006B">
                          <w:rPr>
                            <w:rFonts w:hint="eastAsia"/>
                            <w:bCs/>
                            <w:sz w:val="18"/>
                            <w:szCs w:val="18"/>
                          </w:rPr>
                          <w:t>＇</w:t>
                        </w:r>
                      </w:p>
                    </w:txbxContent>
                  </v:textbox>
                </v:rect>
              </w:pict>
            </w:r>
            <w:r w:rsidRPr="00F96CB6">
              <w:rPr>
                <w:rFonts w:ascii="宋体" w:hAnsi="宋体" w:cs="宋体"/>
                <w:b/>
                <w:bCs/>
                <w:noProof/>
                <w:szCs w:val="21"/>
              </w:rPr>
              <w:pict>
                <v:shape id="_x0000_s1505" type="#_x0000_t32" style="position:absolute;margin-left:130.6pt;margin-top:1.6pt;width:14.15pt;height:0;z-index:251812864" o:connectortype="straight">
                  <v:stroke endarrow="block"/>
                </v:shape>
              </w:pict>
            </w:r>
            <w:r w:rsidRPr="00F96CB6">
              <w:rPr>
                <w:rFonts w:ascii="宋体" w:hAnsi="宋体" w:cs="宋体"/>
                <w:b/>
                <w:bCs/>
                <w:noProof/>
                <w:szCs w:val="21"/>
              </w:rPr>
              <w:pict>
                <v:shape id="_x0000_s1531" type="#_x0000_t32" style="position:absolute;margin-left:329.9pt;margin-top:10.15pt;width:7.05pt;height:16.65pt;flip:y;z-index:251839488" o:connectortype="straight">
                  <v:stroke dashstyle="dash" endarrow="block"/>
                </v:shape>
              </w:pict>
            </w:r>
            <w:r w:rsidRPr="00F96CB6">
              <w:rPr>
                <w:rFonts w:ascii="宋体" w:hAnsi="宋体" w:cs="宋体"/>
                <w:b/>
                <w:bCs/>
                <w:noProof/>
                <w:szCs w:val="21"/>
              </w:rPr>
              <w:pict>
                <v:shape id="_x0000_s1504" type="#_x0000_t32" style="position:absolute;margin-left:112.45pt;margin-top:10.15pt;width:.05pt;height:18.1pt;flip:y;z-index:251811840" o:connectortype="straight">
                  <v:stroke startarrow="block"/>
                </v:shape>
              </w:pict>
            </w:r>
            <w:r w:rsidRPr="00F96CB6">
              <w:rPr>
                <w:rFonts w:ascii="宋体" w:hAnsi="宋体" w:cs="宋体"/>
                <w:b/>
                <w:bCs/>
                <w:noProof/>
                <w:szCs w:val="21"/>
              </w:rPr>
              <w:pict>
                <v:shape id="_x0000_s1506" type="#_x0000_t32" style="position:absolute;margin-left:58.35pt;margin-top:1.6pt;width:28.35pt;height:0;z-index:251813888" o:connectortype="straight">
                  <v:stroke endarrow="block"/>
                </v:shape>
              </w:pict>
            </w:r>
          </w:p>
          <w:p w:rsidR="00CD63D2" w:rsidRPr="00E41F64" w:rsidRDefault="00F96CB6" w:rsidP="009D1C7E">
            <w:pPr>
              <w:pStyle w:val="Default"/>
            </w:pPr>
            <w:r w:rsidRPr="00F96CB6">
              <w:rPr>
                <w:rFonts w:ascii="宋体" w:hAnsi="宋体" w:cs="宋体"/>
                <w:b/>
                <w:bCs/>
                <w:noProof/>
                <w:szCs w:val="21"/>
              </w:rPr>
              <w:pict>
                <v:rect id="_x0000_s1537" style="position:absolute;margin-left:272.25pt;margin-top:2.15pt;width:17.7pt;height:11.6pt;z-index:251845632" stroked="f">
                  <v:textbox style="mso-next-textbox:#_x0000_s1537" inset=".5mm,.3mm,.5mm,.3mm">
                    <w:txbxContent>
                      <w:p w:rsidR="00614C78" w:rsidRPr="00EA1FCF" w:rsidRDefault="00614C78" w:rsidP="009D1C7E">
                        <w:pPr>
                          <w:rPr>
                            <w:sz w:val="18"/>
                            <w:szCs w:val="18"/>
                          </w:rPr>
                        </w:pPr>
                        <w:r>
                          <w:rPr>
                            <w:rFonts w:hint="eastAsia"/>
                            <w:sz w:val="18"/>
                            <w:szCs w:val="18"/>
                          </w:rPr>
                          <w:t>S5</w:t>
                        </w:r>
                        <w:r w:rsidRPr="001C006B">
                          <w:rPr>
                            <w:rFonts w:hint="eastAsia"/>
                            <w:bCs/>
                            <w:sz w:val="18"/>
                            <w:szCs w:val="18"/>
                          </w:rPr>
                          <w:t>＇</w:t>
                        </w:r>
                      </w:p>
                    </w:txbxContent>
                  </v:textbox>
                </v:rect>
              </w:pict>
            </w:r>
            <w:r w:rsidRPr="00F96CB6">
              <w:rPr>
                <w:rFonts w:ascii="宋体" w:hAnsi="宋体" w:cs="宋体"/>
                <w:b/>
                <w:bCs/>
                <w:noProof/>
                <w:szCs w:val="21"/>
              </w:rPr>
              <w:pict>
                <v:shape id="_x0000_s1538" type="#_x0000_t32" style="position:absolute;margin-left:189.35pt;margin-top:-.05pt;width:18.2pt;height:16.65pt;flip:y;z-index:251846656" o:connectortype="straight">
                  <v:stroke endarrow="block"/>
                </v:shape>
              </w:pict>
            </w:r>
            <w:r w:rsidRPr="00F96CB6">
              <w:rPr>
                <w:rFonts w:ascii="宋体" w:hAnsi="宋体" w:cs="宋体"/>
                <w:b/>
                <w:bCs/>
                <w:noProof/>
                <w:szCs w:val="21"/>
              </w:rPr>
              <w:pict>
                <v:rect id="_x0000_s1508" style="position:absolute;margin-left:106.05pt;margin-top:11.3pt;width:24.55pt;height:11.6pt;z-index:251815936" stroked="f">
                  <v:textbox style="mso-next-textbox:#_x0000_s1508" inset=".5mm,.3mm,.5mm,.3mm">
                    <w:txbxContent>
                      <w:p w:rsidR="00614C78" w:rsidRPr="00EA1FCF" w:rsidRDefault="00614C78" w:rsidP="009D1C7E">
                        <w:pPr>
                          <w:rPr>
                            <w:sz w:val="18"/>
                            <w:szCs w:val="18"/>
                          </w:rPr>
                        </w:pPr>
                        <w:r>
                          <w:rPr>
                            <w:rFonts w:hint="eastAsia"/>
                            <w:sz w:val="18"/>
                            <w:szCs w:val="18"/>
                          </w:rPr>
                          <w:t>S2</w:t>
                        </w:r>
                        <w:r w:rsidRPr="001C006B">
                          <w:rPr>
                            <w:rFonts w:hint="eastAsia"/>
                            <w:bCs/>
                            <w:sz w:val="18"/>
                            <w:szCs w:val="18"/>
                          </w:rPr>
                          <w:t>＇</w:t>
                        </w:r>
                      </w:p>
                    </w:txbxContent>
                  </v:textbox>
                </v:rect>
              </w:pict>
            </w:r>
          </w:p>
          <w:p w:rsidR="00CD63D2" w:rsidRPr="00E41F64" w:rsidRDefault="00F96CB6" w:rsidP="009D1C7E">
            <w:pPr>
              <w:pStyle w:val="Default"/>
            </w:pPr>
            <w:r w:rsidRPr="00F96CB6">
              <w:rPr>
                <w:rFonts w:ascii="宋体" w:hAnsi="宋体" w:cs="宋体"/>
                <w:b/>
                <w:bCs/>
                <w:noProof/>
                <w:sz w:val="21"/>
                <w:szCs w:val="21"/>
              </w:rPr>
              <w:pict>
                <v:rect id="_x0000_s1517" style="position:absolute;margin-left:160.65pt;margin-top:2.8pt;width:25.25pt;height:18.25pt;z-index:251825152" strokeweight=".25pt">
                  <v:textbox style="mso-next-textbox:#_x0000_s1517" inset=".5mm,.3mm,.5mm,.3mm">
                    <w:txbxContent>
                      <w:p w:rsidR="00614C78" w:rsidRPr="00EA1FCF" w:rsidRDefault="00614C78" w:rsidP="009D1C7E">
                        <w:pPr>
                          <w:rPr>
                            <w:sz w:val="18"/>
                            <w:szCs w:val="18"/>
                          </w:rPr>
                        </w:pPr>
                        <w:r>
                          <w:rPr>
                            <w:rFonts w:hint="eastAsia"/>
                            <w:sz w:val="18"/>
                            <w:szCs w:val="18"/>
                          </w:rPr>
                          <w:t>落砂</w:t>
                        </w:r>
                      </w:p>
                    </w:txbxContent>
                  </v:textbox>
                </v:rect>
              </w:pict>
            </w:r>
            <w:r w:rsidRPr="00F96CB6">
              <w:rPr>
                <w:rFonts w:ascii="宋体" w:hAnsi="宋体" w:cs="宋体"/>
                <w:b/>
                <w:bCs/>
                <w:noProof/>
                <w:szCs w:val="21"/>
              </w:rPr>
              <w:pict>
                <v:shape id="_x0000_s1542" type="#_x0000_t32" style="position:absolute;margin-left:233.4pt;margin-top:8.2pt;width:63.55pt;height:0;z-index:251850752" o:connectortype="straight">
                  <v:stroke endarrow="block"/>
                </v:shape>
              </w:pict>
            </w:r>
            <w:r w:rsidRPr="00F96CB6">
              <w:rPr>
                <w:rFonts w:ascii="宋体" w:hAnsi="宋体" w:cs="宋体"/>
                <w:b/>
                <w:bCs/>
                <w:noProof/>
                <w:szCs w:val="21"/>
              </w:rPr>
              <w:pict>
                <v:rect id="_x0000_s1527" style="position:absolute;margin-left:296.95pt;margin-top:2.8pt;width:32.95pt;height:12.65pt;z-index:251835392">
                  <v:textbox style="mso-next-textbox:#_x0000_s1527" inset=".5mm,.3mm,.5mm,.3mm">
                    <w:txbxContent>
                      <w:p w:rsidR="00614C78" w:rsidRPr="00EA1FCF" w:rsidRDefault="00614C78" w:rsidP="009D1C7E">
                        <w:pPr>
                          <w:rPr>
                            <w:sz w:val="18"/>
                            <w:szCs w:val="18"/>
                          </w:rPr>
                        </w:pPr>
                        <w:r>
                          <w:rPr>
                            <w:rFonts w:hint="eastAsia"/>
                            <w:sz w:val="18"/>
                            <w:szCs w:val="18"/>
                          </w:rPr>
                          <w:t>振动筛</w:t>
                        </w:r>
                      </w:p>
                    </w:txbxContent>
                  </v:textbox>
                </v:rect>
              </w:pict>
            </w:r>
            <w:r w:rsidRPr="00F96CB6">
              <w:rPr>
                <w:rFonts w:ascii="宋体" w:hAnsi="宋体" w:cs="宋体"/>
                <w:b/>
                <w:bCs/>
                <w:noProof/>
                <w:szCs w:val="21"/>
              </w:rPr>
              <w:pict>
                <v:rect id="_x0000_s1498" style="position:absolute;margin-left:106.05pt;margin-top:16pt;width:50.85pt;height:16.15pt;z-index:251805696" stroked="f">
                  <v:textbox style="mso-next-textbox:#_x0000_s1498" inset=".5mm,.3mm,.5mm,.3mm">
                    <w:txbxContent>
                      <w:p w:rsidR="00614C78" w:rsidRPr="00EA1FCF" w:rsidRDefault="00614C78" w:rsidP="009D1C7E">
                        <w:pPr>
                          <w:rPr>
                            <w:sz w:val="18"/>
                            <w:szCs w:val="18"/>
                          </w:rPr>
                        </w:pPr>
                        <w:r>
                          <w:rPr>
                            <w:rFonts w:hint="eastAsia"/>
                            <w:sz w:val="18"/>
                            <w:szCs w:val="18"/>
                          </w:rPr>
                          <w:t>G5</w:t>
                        </w:r>
                        <w:r w:rsidRPr="001C006B">
                          <w:rPr>
                            <w:rFonts w:hint="eastAsia"/>
                            <w:bCs/>
                            <w:sz w:val="18"/>
                            <w:szCs w:val="18"/>
                          </w:rPr>
                          <w:t>＇</w:t>
                        </w:r>
                        <w:r>
                          <w:rPr>
                            <w:rFonts w:hint="eastAsia"/>
                            <w:sz w:val="18"/>
                            <w:szCs w:val="18"/>
                          </w:rPr>
                          <w:t>、</w:t>
                        </w:r>
                        <w:r>
                          <w:rPr>
                            <w:rFonts w:hint="eastAsia"/>
                            <w:sz w:val="18"/>
                            <w:szCs w:val="18"/>
                          </w:rPr>
                          <w:t>N6</w:t>
                        </w:r>
                        <w:r w:rsidRPr="001C006B">
                          <w:rPr>
                            <w:rFonts w:hint="eastAsia"/>
                            <w:bCs/>
                            <w:sz w:val="18"/>
                            <w:szCs w:val="18"/>
                          </w:rPr>
                          <w:t>＇</w:t>
                        </w:r>
                      </w:p>
                    </w:txbxContent>
                  </v:textbox>
                </v:rect>
              </w:pict>
            </w:r>
            <w:r w:rsidRPr="00F96CB6">
              <w:rPr>
                <w:rFonts w:ascii="宋体" w:hAnsi="宋体" w:cs="宋体"/>
                <w:b/>
                <w:bCs/>
                <w:noProof/>
                <w:szCs w:val="21"/>
              </w:rPr>
              <w:pict>
                <v:shape id="_x0000_s1543" type="#_x0000_t32" style="position:absolute;margin-left:187.8pt;margin-top:8.2pt;width:28.35pt;height:0;z-index:251851776" o:connectortype="straight">
                  <v:stroke endarrow="block"/>
                </v:shape>
              </w:pict>
            </w:r>
            <w:r w:rsidRPr="00F96CB6">
              <w:rPr>
                <w:rFonts w:ascii="宋体" w:hAnsi="宋体" w:cs="宋体"/>
                <w:b/>
                <w:bCs/>
                <w:noProof/>
                <w:szCs w:val="21"/>
              </w:rPr>
              <w:pict>
                <v:rect id="_x0000_s1540" style="position:absolute;margin-left:216.15pt;margin-top:2.3pt;width:17.25pt;height:11.6pt;z-index:251848704" stroked="f">
                  <v:textbox style="mso-next-textbox:#_x0000_s1540" inset=".5mm,.3mm,.5mm,.3mm">
                    <w:txbxContent>
                      <w:p w:rsidR="00614C78" w:rsidRPr="00EA1FCF" w:rsidRDefault="00614C78" w:rsidP="009D1C7E">
                        <w:pPr>
                          <w:rPr>
                            <w:sz w:val="18"/>
                            <w:szCs w:val="18"/>
                          </w:rPr>
                        </w:pPr>
                        <w:r>
                          <w:rPr>
                            <w:rFonts w:hint="eastAsia"/>
                            <w:sz w:val="18"/>
                            <w:szCs w:val="18"/>
                          </w:rPr>
                          <w:t>S3</w:t>
                        </w:r>
                        <w:r w:rsidRPr="001C006B">
                          <w:rPr>
                            <w:rFonts w:hint="eastAsia"/>
                            <w:bCs/>
                            <w:sz w:val="18"/>
                            <w:szCs w:val="18"/>
                          </w:rPr>
                          <w:t>＇</w:t>
                        </w:r>
                      </w:p>
                    </w:txbxContent>
                  </v:textbox>
                </v:rect>
              </w:pict>
            </w:r>
          </w:p>
          <w:p w:rsidR="00CD63D2" w:rsidRPr="00E41F64" w:rsidRDefault="00F96CB6" w:rsidP="009D1C7E">
            <w:pPr>
              <w:pStyle w:val="Default"/>
            </w:pPr>
            <w:r w:rsidRPr="00F96CB6">
              <w:rPr>
                <w:rFonts w:ascii="宋体" w:hAnsi="宋体" w:cs="宋体"/>
                <w:b/>
                <w:bCs/>
                <w:noProof/>
                <w:szCs w:val="21"/>
              </w:rPr>
              <w:pict>
                <v:shape id="_x0000_s1518" type="#_x0000_t32" style="position:absolute;margin-left:176.75pt;margin-top:8.8pt;width:.05pt;height:27.05pt;flip:x y;z-index:251826176" o:connectortype="straight">
                  <v:stroke startarrow="block"/>
                </v:shape>
              </w:pict>
            </w:r>
            <w:r w:rsidRPr="00F96CB6">
              <w:rPr>
                <w:rFonts w:ascii="宋体" w:hAnsi="宋体" w:cs="宋体"/>
                <w:b/>
                <w:bCs/>
                <w:noProof/>
                <w:szCs w:val="21"/>
              </w:rPr>
              <w:pict>
                <v:rect id="_x0000_s1522" style="position:absolute;margin-left:13.65pt;margin-top:.4pt;width:79.6pt;height:82.3pt;z-index:251830272">
                  <v:textbox style="mso-next-textbox:#_x0000_s1522" inset=".5mm,.3mm,.5mm,.3mm">
                    <w:txbxContent>
                      <w:p w:rsidR="00614C78" w:rsidRPr="00900A68" w:rsidRDefault="00614C78" w:rsidP="009D1C7E">
                        <w:pPr>
                          <w:jc w:val="center"/>
                          <w:rPr>
                            <w:rFonts w:hAnsi="宋体"/>
                            <w:sz w:val="18"/>
                            <w:szCs w:val="18"/>
                          </w:rPr>
                        </w:pPr>
                        <w:r w:rsidRPr="00900A68">
                          <w:rPr>
                            <w:rFonts w:hAnsi="宋体"/>
                            <w:sz w:val="18"/>
                            <w:szCs w:val="18"/>
                          </w:rPr>
                          <w:t>图例</w:t>
                        </w:r>
                      </w:p>
                      <w:p w:rsidR="00614C78" w:rsidRDefault="00614C78" w:rsidP="009D1C7E">
                        <w:pPr>
                          <w:pStyle w:val="Default"/>
                          <w:spacing w:line="360" w:lineRule="auto"/>
                          <w:ind w:firstLineChars="200" w:firstLine="360"/>
                          <w:rPr>
                            <w:rFonts w:ascii="Times New Roman" w:eastAsia="宋体" w:hAnsi="宋体" w:cs="Times New Roman"/>
                            <w:sz w:val="18"/>
                            <w:szCs w:val="18"/>
                          </w:rPr>
                        </w:pPr>
                      </w:p>
                      <w:p w:rsidR="00614C78" w:rsidRPr="00900A68" w:rsidRDefault="00614C78" w:rsidP="009D1C7E">
                        <w:pPr>
                          <w:pStyle w:val="Default"/>
                          <w:spacing w:line="360" w:lineRule="auto"/>
                          <w:ind w:firstLineChars="200" w:firstLine="360"/>
                          <w:rPr>
                            <w:rFonts w:ascii="Times New Roman" w:eastAsia="宋体" w:cs="Times New Roman"/>
                            <w:sz w:val="18"/>
                            <w:szCs w:val="18"/>
                          </w:rPr>
                        </w:pPr>
                        <w:r w:rsidRPr="00900A68">
                          <w:rPr>
                            <w:rFonts w:ascii="Times New Roman" w:eastAsia="宋体" w:hAnsi="宋体" w:cs="Times New Roman"/>
                            <w:sz w:val="18"/>
                            <w:szCs w:val="18"/>
                          </w:rPr>
                          <w:t>废气：</w:t>
                        </w:r>
                        <w:r w:rsidRPr="00900A68">
                          <w:rPr>
                            <w:rFonts w:ascii="Times New Roman" w:eastAsia="宋体" w:cs="Times New Roman"/>
                            <w:sz w:val="18"/>
                            <w:szCs w:val="18"/>
                          </w:rPr>
                          <w:t>G</w:t>
                        </w:r>
                      </w:p>
                      <w:p w:rsidR="00614C78" w:rsidRPr="00900A68" w:rsidRDefault="00614C78" w:rsidP="009D1C7E">
                        <w:pPr>
                          <w:pStyle w:val="Default"/>
                          <w:spacing w:line="360" w:lineRule="auto"/>
                          <w:ind w:firstLineChars="200" w:firstLine="360"/>
                          <w:rPr>
                            <w:rFonts w:ascii="Times New Roman" w:eastAsia="宋体" w:cs="Times New Roman"/>
                            <w:sz w:val="18"/>
                            <w:szCs w:val="18"/>
                          </w:rPr>
                        </w:pPr>
                        <w:r w:rsidRPr="00900A68">
                          <w:rPr>
                            <w:rFonts w:ascii="Times New Roman" w:eastAsia="宋体" w:hAnsi="宋体" w:cs="Times New Roman"/>
                            <w:sz w:val="18"/>
                            <w:szCs w:val="18"/>
                          </w:rPr>
                          <w:t>噪声：</w:t>
                        </w:r>
                        <w:r w:rsidRPr="00900A68">
                          <w:rPr>
                            <w:rFonts w:ascii="Times New Roman" w:eastAsia="宋体" w:cs="Times New Roman"/>
                            <w:sz w:val="18"/>
                            <w:szCs w:val="18"/>
                          </w:rPr>
                          <w:t>N</w:t>
                        </w:r>
                      </w:p>
                      <w:p w:rsidR="00614C78" w:rsidRPr="00900A68" w:rsidRDefault="00614C78" w:rsidP="009D1C7E">
                        <w:pPr>
                          <w:pStyle w:val="Default"/>
                          <w:spacing w:line="360" w:lineRule="auto"/>
                          <w:ind w:firstLineChars="200" w:firstLine="360"/>
                          <w:rPr>
                            <w:rFonts w:ascii="Times New Roman" w:eastAsia="宋体" w:cs="Times New Roman"/>
                            <w:sz w:val="18"/>
                            <w:szCs w:val="18"/>
                          </w:rPr>
                        </w:pPr>
                        <w:r w:rsidRPr="00900A68">
                          <w:rPr>
                            <w:rFonts w:ascii="Times New Roman" w:eastAsia="宋体" w:hAnsi="宋体" w:cs="Times New Roman"/>
                            <w:sz w:val="18"/>
                            <w:szCs w:val="18"/>
                          </w:rPr>
                          <w:t>固废：</w:t>
                        </w:r>
                        <w:r w:rsidRPr="00900A68">
                          <w:rPr>
                            <w:rFonts w:ascii="Times New Roman" w:eastAsia="宋体" w:cs="Times New Roman"/>
                            <w:sz w:val="18"/>
                            <w:szCs w:val="18"/>
                          </w:rPr>
                          <w:t>S</w:t>
                        </w:r>
                      </w:p>
                    </w:txbxContent>
                  </v:textbox>
                </v:rect>
              </w:pict>
            </w:r>
            <w:r w:rsidRPr="00F96CB6">
              <w:rPr>
                <w:rFonts w:ascii="宋体" w:hAnsi="宋体" w:cs="宋体"/>
                <w:b/>
                <w:bCs/>
                <w:noProof/>
                <w:szCs w:val="21"/>
              </w:rPr>
              <w:pict>
                <v:shape id="_x0000_s1523" type="#_x0000_t32" style="position:absolute;margin-left:152.4pt;margin-top:15.45pt;width:7.4pt;height:16.65pt;flip:x y;z-index:251831296" o:connectortype="straight">
                  <v:stroke dashstyle="dash" endarrow="block"/>
                </v:shape>
              </w:pict>
            </w:r>
          </w:p>
          <w:p w:rsidR="0020397A" w:rsidRPr="00E41F64" w:rsidRDefault="0020397A" w:rsidP="009D1C7E">
            <w:pPr>
              <w:pStyle w:val="Default"/>
            </w:pPr>
          </w:p>
          <w:p w:rsidR="00CD63D2" w:rsidRPr="00E41F64" w:rsidRDefault="00F96CB6" w:rsidP="009D1C7E">
            <w:pPr>
              <w:pStyle w:val="Default"/>
            </w:pPr>
            <w:r w:rsidRPr="00F96CB6">
              <w:rPr>
                <w:rFonts w:ascii="宋体" w:hAnsi="宋体" w:cs="宋体"/>
                <w:b/>
                <w:bCs/>
                <w:noProof/>
                <w:sz w:val="21"/>
                <w:szCs w:val="21"/>
              </w:rPr>
              <w:pict>
                <v:rect id="_x0000_s1519" style="position:absolute;margin-left:163.55pt;margin-top:4.75pt;width:25.35pt;height:17.7pt;z-index:251827200" strokeweight=".25pt">
                  <v:textbox style="mso-next-textbox:#_x0000_s1519" inset=".5mm,.3mm,.5mm,.3mm">
                    <w:txbxContent>
                      <w:p w:rsidR="00614C78" w:rsidRPr="00EA1FCF" w:rsidRDefault="00614C78" w:rsidP="009D1C7E">
                        <w:pPr>
                          <w:rPr>
                            <w:sz w:val="18"/>
                            <w:szCs w:val="18"/>
                          </w:rPr>
                        </w:pPr>
                        <w:r>
                          <w:rPr>
                            <w:rFonts w:hint="eastAsia"/>
                            <w:sz w:val="18"/>
                            <w:szCs w:val="18"/>
                          </w:rPr>
                          <w:t>抛丸</w:t>
                        </w:r>
                      </w:p>
                    </w:txbxContent>
                  </v:textbox>
                </v:rect>
              </w:pict>
            </w:r>
            <w:r w:rsidRPr="00F96CB6">
              <w:rPr>
                <w:rFonts w:ascii="宋体" w:hAnsi="宋体" w:cs="宋体"/>
                <w:b/>
                <w:bCs/>
                <w:noProof/>
                <w:szCs w:val="21"/>
              </w:rPr>
              <w:pict>
                <v:shape id="_x0000_s1535" type="#_x0000_t32" style="position:absolute;margin-left:191.7pt;margin-top:15.15pt;width:15.85pt;height:18.1pt;flip:x y;z-index:251843584" o:connectortype="straight">
                  <v:stroke startarrow="block"/>
                </v:shape>
              </w:pict>
            </w:r>
          </w:p>
          <w:p w:rsidR="00CD63D2" w:rsidRPr="00E41F64" w:rsidRDefault="00F96CB6" w:rsidP="009D1C7E">
            <w:pPr>
              <w:tabs>
                <w:tab w:val="left" w:pos="8798"/>
              </w:tabs>
              <w:rPr>
                <w:noProof/>
              </w:rPr>
            </w:pPr>
            <w:r w:rsidRPr="00F96CB6">
              <w:rPr>
                <w:rFonts w:ascii="宋体" w:hAnsi="宋体" w:cs="宋体"/>
                <w:b/>
                <w:bCs/>
                <w:noProof/>
                <w:szCs w:val="21"/>
              </w:rPr>
              <w:pict>
                <v:shape id="_x0000_s1520" type="#_x0000_t32" style="position:absolute;left:0;text-align:left;margin-left:176.75pt;margin-top:7.65pt;width:.05pt;height:27.05pt;flip:x y;z-index:251828224" o:connectortype="straight">
                  <v:stroke startarrow="block"/>
                </v:shape>
              </w:pict>
            </w:r>
            <w:r w:rsidRPr="00F96CB6">
              <w:rPr>
                <w:rFonts w:ascii="宋体" w:hAnsi="宋体" w:cs="宋体"/>
                <w:b/>
                <w:bCs/>
                <w:noProof/>
                <w:szCs w:val="21"/>
              </w:rPr>
              <w:pict>
                <v:rect id="_x0000_s1500" style="position:absolute;left:0;text-align:left;margin-left:120pt;margin-top:7.65pt;width:53.35pt;height:16.15pt;z-index:251807744" stroked="f">
                  <v:textbox style="mso-next-textbox:#_x0000_s1500" inset=".5mm,.3mm,.5mm,.3mm">
                    <w:txbxContent>
                      <w:p w:rsidR="00614C78" w:rsidRPr="00EA1FCF" w:rsidRDefault="00614C78" w:rsidP="009D1C7E">
                        <w:pPr>
                          <w:rPr>
                            <w:sz w:val="18"/>
                            <w:szCs w:val="18"/>
                          </w:rPr>
                        </w:pPr>
                        <w:r>
                          <w:rPr>
                            <w:rFonts w:hint="eastAsia"/>
                            <w:sz w:val="18"/>
                            <w:szCs w:val="18"/>
                          </w:rPr>
                          <w:t>G6</w:t>
                        </w:r>
                        <w:r w:rsidRPr="001C006B">
                          <w:rPr>
                            <w:rFonts w:hint="eastAsia"/>
                            <w:bCs/>
                            <w:sz w:val="18"/>
                            <w:szCs w:val="18"/>
                          </w:rPr>
                          <w:t>＇</w:t>
                        </w:r>
                        <w:r>
                          <w:rPr>
                            <w:rFonts w:hint="eastAsia"/>
                            <w:sz w:val="18"/>
                            <w:szCs w:val="18"/>
                          </w:rPr>
                          <w:t>、</w:t>
                        </w:r>
                        <w:r>
                          <w:rPr>
                            <w:rFonts w:hint="eastAsia"/>
                            <w:sz w:val="18"/>
                            <w:szCs w:val="18"/>
                          </w:rPr>
                          <w:t>N7</w:t>
                        </w:r>
                        <w:r w:rsidRPr="001C006B">
                          <w:rPr>
                            <w:rFonts w:hint="eastAsia"/>
                            <w:bCs/>
                            <w:sz w:val="18"/>
                            <w:szCs w:val="18"/>
                          </w:rPr>
                          <w:t>＇</w:t>
                        </w:r>
                      </w:p>
                    </w:txbxContent>
                  </v:textbox>
                </v:rect>
              </w:pict>
            </w:r>
            <w:r w:rsidRPr="00F96CB6">
              <w:rPr>
                <w:rFonts w:ascii="宋体" w:hAnsi="宋体" w:cs="宋体"/>
                <w:b/>
                <w:bCs/>
                <w:noProof/>
                <w:szCs w:val="21"/>
              </w:rPr>
              <w:pict>
                <v:rect id="_x0000_s1541" style="position:absolute;left:0;text-align:left;margin-left:212.6pt;margin-top:7.65pt;width:17.25pt;height:11.6pt;z-index:251849728" stroked="f">
                  <v:textbox style="mso-next-textbox:#_x0000_s1541" inset=".5mm,.3mm,.5mm,.3mm">
                    <w:txbxContent>
                      <w:p w:rsidR="00614C78" w:rsidRPr="00EA1FCF" w:rsidRDefault="00614C78" w:rsidP="009D1C7E">
                        <w:pPr>
                          <w:rPr>
                            <w:sz w:val="18"/>
                            <w:szCs w:val="18"/>
                          </w:rPr>
                        </w:pPr>
                        <w:r>
                          <w:rPr>
                            <w:rFonts w:hint="eastAsia"/>
                            <w:sz w:val="18"/>
                            <w:szCs w:val="18"/>
                          </w:rPr>
                          <w:t>S4</w:t>
                        </w:r>
                        <w:r w:rsidRPr="001C006B">
                          <w:rPr>
                            <w:rFonts w:hint="eastAsia"/>
                            <w:bCs/>
                            <w:sz w:val="18"/>
                            <w:szCs w:val="18"/>
                          </w:rPr>
                          <w:t>＇</w:t>
                        </w:r>
                      </w:p>
                    </w:txbxContent>
                  </v:textbox>
                </v:rect>
              </w:pict>
            </w:r>
          </w:p>
          <w:p w:rsidR="00CD63D2" w:rsidRPr="00E41F64" w:rsidRDefault="00F96CB6" w:rsidP="009D1C7E">
            <w:pPr>
              <w:pStyle w:val="Default"/>
            </w:pPr>
            <w:r w:rsidRPr="00F96CB6">
              <w:rPr>
                <w:rFonts w:ascii="宋体" w:hAnsi="宋体" w:cs="宋体"/>
                <w:b/>
                <w:bCs/>
                <w:noProof/>
                <w:szCs w:val="21"/>
              </w:rPr>
              <w:pict>
                <v:shape id="_x0000_s1526" type="#_x0000_t32" style="position:absolute;margin-left:158.95pt;margin-top:8.25pt;width:7.4pt;height:16.65pt;flip:x y;z-index:251834368" o:connectortype="straight">
                  <v:stroke dashstyle="dash" endarrow="block"/>
                </v:shape>
              </w:pict>
            </w:r>
          </w:p>
          <w:p w:rsidR="00CD63D2" w:rsidRPr="00E41F64" w:rsidRDefault="00F96CB6" w:rsidP="009D1C7E">
            <w:pPr>
              <w:pStyle w:val="Default"/>
            </w:pPr>
            <w:r w:rsidRPr="00F96CB6">
              <w:rPr>
                <w:rFonts w:ascii="宋体" w:hAnsi="宋体" w:cs="宋体"/>
                <w:b/>
                <w:bCs/>
                <w:noProof/>
                <w:szCs w:val="21"/>
              </w:rPr>
              <w:pict>
                <v:rect id="_x0000_s1499" style="position:absolute;margin-left:166.65pt;margin-top:9.35pt;width:22.25pt;height:12.65pt;z-index:251806720">
                  <v:textbox style="mso-next-textbox:#_x0000_s1499" inset=".5mm,.3mm,.5mm,.3mm">
                    <w:txbxContent>
                      <w:p w:rsidR="00614C78" w:rsidRPr="00EA1FCF" w:rsidRDefault="00614C78" w:rsidP="009D1C7E">
                        <w:pPr>
                          <w:rPr>
                            <w:sz w:val="18"/>
                            <w:szCs w:val="18"/>
                          </w:rPr>
                        </w:pPr>
                        <w:r>
                          <w:rPr>
                            <w:rFonts w:hint="eastAsia"/>
                            <w:sz w:val="18"/>
                            <w:szCs w:val="18"/>
                          </w:rPr>
                          <w:t>打磨</w:t>
                        </w:r>
                      </w:p>
                    </w:txbxContent>
                  </v:textbox>
                </v:rect>
              </w:pict>
            </w:r>
          </w:p>
          <w:p w:rsidR="00CD63D2" w:rsidRPr="00E41F64" w:rsidRDefault="00F96CB6" w:rsidP="009D1C7E">
            <w:pPr>
              <w:pStyle w:val="Default"/>
            </w:pPr>
            <w:r w:rsidRPr="00F96CB6">
              <w:rPr>
                <w:rFonts w:ascii="宋体" w:hAnsi="宋体" w:cs="宋体"/>
                <w:b/>
                <w:bCs/>
                <w:noProof/>
                <w:szCs w:val="21"/>
              </w:rPr>
              <w:pict>
                <v:shape id="_x0000_s1521" type="#_x0000_t32" style="position:absolute;margin-left:176.75pt;margin-top:8.4pt;width:.05pt;height:15.3pt;flip:y;z-index:251829248" o:connectortype="straight">
                  <v:stroke startarrow="block"/>
                </v:shape>
              </w:pict>
            </w:r>
          </w:p>
          <w:p w:rsidR="0065189F" w:rsidRPr="00E41F64" w:rsidRDefault="00F96CB6" w:rsidP="009D1C7E">
            <w:pPr>
              <w:pStyle w:val="Default"/>
              <w:jc w:val="center"/>
              <w:rPr>
                <w:rFonts w:ascii="Times New Roman" w:eastAsia="宋体" w:cs="Times New Roman"/>
                <w:b/>
                <w:bCs/>
                <w:color w:val="auto"/>
                <w:kern w:val="2"/>
                <w:sz w:val="21"/>
                <w:szCs w:val="21"/>
              </w:rPr>
            </w:pPr>
            <w:r w:rsidRPr="00F96CB6">
              <w:rPr>
                <w:rFonts w:ascii="宋体" w:hAnsi="宋体" w:cs="宋体"/>
                <w:b/>
                <w:bCs/>
                <w:noProof/>
                <w:szCs w:val="21"/>
              </w:rPr>
              <w:pict>
                <v:rect id="_x0000_s1501" style="position:absolute;left:0;text-align:left;margin-left:155.5pt;margin-top:8.15pt;width:57.1pt;height:16.15pt;z-index:251808768" stroked="f">
                  <v:textbox style="mso-next-textbox:#_x0000_s1501" inset=".5mm,.3mm,.5mm,.3mm">
                    <w:txbxContent>
                      <w:p w:rsidR="00614C78" w:rsidRPr="00EA1FCF" w:rsidRDefault="00614C78" w:rsidP="009D1C7E">
                        <w:pPr>
                          <w:rPr>
                            <w:sz w:val="18"/>
                            <w:szCs w:val="18"/>
                          </w:rPr>
                        </w:pPr>
                        <w:r>
                          <w:rPr>
                            <w:rFonts w:hint="eastAsia"/>
                            <w:sz w:val="18"/>
                            <w:szCs w:val="18"/>
                          </w:rPr>
                          <w:t>送机加工车间</w:t>
                        </w:r>
                      </w:p>
                    </w:txbxContent>
                  </v:textbox>
                </v:rect>
              </w:pict>
            </w:r>
          </w:p>
          <w:p w:rsidR="0020397A" w:rsidRPr="00E41F64" w:rsidRDefault="0020397A" w:rsidP="009D1C7E">
            <w:pPr>
              <w:pStyle w:val="Default"/>
              <w:jc w:val="center"/>
              <w:rPr>
                <w:rFonts w:ascii="Times New Roman" w:eastAsia="宋体" w:cs="Times New Roman"/>
                <w:b/>
                <w:bCs/>
                <w:color w:val="auto"/>
                <w:kern w:val="2"/>
                <w:sz w:val="21"/>
                <w:szCs w:val="21"/>
              </w:rPr>
            </w:pPr>
          </w:p>
          <w:p w:rsidR="00CD63D2" w:rsidRPr="00E41F64" w:rsidRDefault="00CD63D2" w:rsidP="0087672D">
            <w:pPr>
              <w:pStyle w:val="Default"/>
              <w:spacing w:line="360" w:lineRule="auto"/>
              <w:jc w:val="center"/>
              <w:rPr>
                <w:rFonts w:ascii="Times New Roman" w:eastAsia="宋体" w:cs="Times New Roman"/>
                <w:b/>
                <w:bCs/>
                <w:color w:val="auto"/>
                <w:kern w:val="2"/>
                <w:sz w:val="21"/>
                <w:szCs w:val="21"/>
              </w:rPr>
            </w:pPr>
            <w:r w:rsidRPr="00E41F64">
              <w:rPr>
                <w:rFonts w:ascii="Times New Roman" w:eastAsia="宋体" w:cs="Times New Roman" w:hint="eastAsia"/>
                <w:b/>
                <w:bCs/>
                <w:color w:val="auto"/>
                <w:kern w:val="2"/>
                <w:sz w:val="21"/>
                <w:szCs w:val="21"/>
              </w:rPr>
              <w:t>图</w:t>
            </w:r>
            <w:r w:rsidRPr="00E41F64">
              <w:rPr>
                <w:rFonts w:ascii="Times New Roman" w:eastAsia="宋体" w:cs="Times New Roman" w:hint="eastAsia"/>
                <w:b/>
                <w:bCs/>
                <w:color w:val="auto"/>
                <w:kern w:val="2"/>
                <w:sz w:val="21"/>
                <w:szCs w:val="21"/>
              </w:rPr>
              <w:t xml:space="preserve">2-4   </w:t>
            </w:r>
            <w:r w:rsidR="00FD23F0" w:rsidRPr="00E41F64">
              <w:rPr>
                <w:rFonts w:ascii="Times New Roman" w:eastAsia="宋体" w:cs="Times New Roman" w:hint="eastAsia"/>
                <w:b/>
                <w:bCs/>
                <w:color w:val="auto"/>
                <w:kern w:val="2"/>
                <w:sz w:val="21"/>
                <w:szCs w:val="21"/>
              </w:rPr>
              <w:t>现有</w:t>
            </w:r>
            <w:r w:rsidRPr="00E41F64">
              <w:rPr>
                <w:rFonts w:ascii="Times New Roman" w:eastAsia="宋体" w:cs="Times New Roman" w:hint="eastAsia"/>
                <w:b/>
                <w:bCs/>
                <w:color w:val="auto"/>
                <w:kern w:val="2"/>
                <w:sz w:val="21"/>
                <w:szCs w:val="21"/>
              </w:rPr>
              <w:t>半成品铁飞轮毛坯件</w:t>
            </w:r>
            <w:r w:rsidR="0065189F" w:rsidRPr="00E41F64">
              <w:rPr>
                <w:rFonts w:ascii="Times New Roman" w:eastAsia="宋体" w:cs="Times New Roman" w:hint="eastAsia"/>
                <w:b/>
                <w:bCs/>
                <w:color w:val="auto"/>
                <w:kern w:val="2"/>
                <w:sz w:val="21"/>
                <w:szCs w:val="21"/>
              </w:rPr>
              <w:t>及旧砂再生处理</w:t>
            </w:r>
            <w:r w:rsidRPr="00E41F64">
              <w:rPr>
                <w:rFonts w:ascii="Times New Roman" w:eastAsia="宋体" w:cs="Times New Roman" w:hint="eastAsia"/>
                <w:b/>
                <w:bCs/>
                <w:color w:val="auto"/>
                <w:kern w:val="2"/>
                <w:sz w:val="21"/>
                <w:szCs w:val="21"/>
              </w:rPr>
              <w:t>工艺流程及产污环节示意图</w:t>
            </w:r>
          </w:p>
          <w:p w:rsidR="00CD63D2" w:rsidRPr="00E41F64" w:rsidRDefault="00CD63D2" w:rsidP="0087672D">
            <w:pPr>
              <w:tabs>
                <w:tab w:val="left" w:pos="4021"/>
              </w:tabs>
              <w:spacing w:line="360" w:lineRule="auto"/>
              <w:ind w:firstLineChars="200" w:firstLine="420"/>
              <w:rPr>
                <w:rFonts w:hAnsi="宋体"/>
                <w:iCs/>
                <w:szCs w:val="21"/>
              </w:rPr>
            </w:pPr>
            <w:r w:rsidRPr="00E41F64">
              <w:rPr>
                <w:rFonts w:hAnsi="宋体" w:hint="eastAsia"/>
                <w:szCs w:val="21"/>
              </w:rPr>
              <w:t>（</w:t>
            </w:r>
            <w:r w:rsidRPr="00E41F64">
              <w:rPr>
                <w:rFonts w:hAnsi="宋体" w:hint="eastAsia"/>
                <w:szCs w:val="21"/>
              </w:rPr>
              <w:t>1</w:t>
            </w:r>
            <w:r w:rsidRPr="00E41F64">
              <w:rPr>
                <w:rFonts w:hAnsi="宋体" w:hint="eastAsia"/>
                <w:szCs w:val="21"/>
              </w:rPr>
              <w:t>）</w:t>
            </w:r>
            <w:r w:rsidRPr="00E41F64">
              <w:rPr>
                <w:rFonts w:hAnsi="宋体" w:hint="eastAsia"/>
                <w:iCs/>
                <w:szCs w:val="21"/>
              </w:rPr>
              <w:t>混砂工序</w:t>
            </w:r>
          </w:p>
          <w:p w:rsidR="00CD63D2" w:rsidRPr="00E41F64" w:rsidRDefault="00CD63D2" w:rsidP="0087672D">
            <w:pPr>
              <w:tabs>
                <w:tab w:val="left" w:pos="4021"/>
              </w:tabs>
              <w:spacing w:line="360" w:lineRule="auto"/>
              <w:ind w:firstLineChars="200" w:firstLine="420"/>
              <w:rPr>
                <w:bCs/>
                <w:szCs w:val="21"/>
              </w:rPr>
            </w:pPr>
            <w:r w:rsidRPr="00E41F64">
              <w:rPr>
                <w:bCs/>
                <w:szCs w:val="21"/>
              </w:rPr>
              <w:t>将</w:t>
            </w:r>
            <w:r w:rsidRPr="00E41F64">
              <w:rPr>
                <w:rFonts w:hint="eastAsia"/>
                <w:bCs/>
                <w:szCs w:val="21"/>
              </w:rPr>
              <w:t>水、铸造</w:t>
            </w:r>
            <w:r w:rsidRPr="00E41F64">
              <w:rPr>
                <w:bCs/>
                <w:szCs w:val="21"/>
              </w:rPr>
              <w:t>硅砂、膨润土</w:t>
            </w:r>
            <w:r w:rsidRPr="00E41F64">
              <w:rPr>
                <w:rFonts w:hint="eastAsia"/>
                <w:bCs/>
                <w:szCs w:val="21"/>
              </w:rPr>
              <w:t>和环保煤粉</w:t>
            </w:r>
            <w:r w:rsidRPr="00E41F64">
              <w:rPr>
                <w:bCs/>
                <w:szCs w:val="21"/>
              </w:rPr>
              <w:t>按一定比例</w:t>
            </w:r>
            <w:r w:rsidRPr="00E41F64">
              <w:rPr>
                <w:rFonts w:hint="eastAsia"/>
                <w:bCs/>
                <w:szCs w:val="21"/>
              </w:rPr>
              <w:t>混合均匀，</w:t>
            </w:r>
            <w:r w:rsidRPr="00E41F64">
              <w:rPr>
                <w:bCs/>
                <w:szCs w:val="21"/>
              </w:rPr>
              <w:t>使水充分润湿</w:t>
            </w:r>
            <w:r w:rsidRPr="00E41F64">
              <w:rPr>
                <w:rFonts w:hint="eastAsia"/>
                <w:bCs/>
                <w:szCs w:val="21"/>
              </w:rPr>
              <w:t>膨润土</w:t>
            </w:r>
            <w:r w:rsidRPr="00E41F64">
              <w:rPr>
                <w:bCs/>
                <w:szCs w:val="21"/>
              </w:rPr>
              <w:t>，并使膨润土涂布在</w:t>
            </w:r>
            <w:r w:rsidRPr="00E41F64">
              <w:rPr>
                <w:rFonts w:hint="eastAsia"/>
                <w:bCs/>
                <w:szCs w:val="21"/>
              </w:rPr>
              <w:t>铸造</w:t>
            </w:r>
            <w:r w:rsidRPr="00E41F64">
              <w:rPr>
                <w:bCs/>
                <w:szCs w:val="21"/>
              </w:rPr>
              <w:t>硅砂砂粒表面，</w:t>
            </w:r>
            <w:r w:rsidRPr="00E41F64">
              <w:rPr>
                <w:rFonts w:hint="eastAsia"/>
                <w:bCs/>
                <w:szCs w:val="21"/>
              </w:rPr>
              <w:t>便于加入加砂机后</w:t>
            </w:r>
            <w:r w:rsidRPr="00E41F64">
              <w:rPr>
                <w:bCs/>
                <w:szCs w:val="21"/>
              </w:rPr>
              <w:t>制作出合格的</w:t>
            </w:r>
            <w:r w:rsidRPr="00E41F64">
              <w:rPr>
                <w:rFonts w:hint="eastAsia"/>
                <w:bCs/>
                <w:szCs w:val="21"/>
              </w:rPr>
              <w:t>砂铸模型。该工序有</w:t>
            </w:r>
            <w:r w:rsidR="00343DFC" w:rsidRPr="00E41F64">
              <w:rPr>
                <w:rFonts w:hint="eastAsia"/>
                <w:bCs/>
                <w:szCs w:val="21"/>
              </w:rPr>
              <w:t>颗粒物</w:t>
            </w:r>
            <w:r w:rsidRPr="00E41F64">
              <w:rPr>
                <w:rFonts w:hint="eastAsia"/>
                <w:bCs/>
                <w:szCs w:val="21"/>
              </w:rPr>
              <w:t>G1</w:t>
            </w:r>
            <w:r w:rsidRPr="00E41F64">
              <w:rPr>
                <w:rFonts w:hint="eastAsia"/>
                <w:bCs/>
                <w:szCs w:val="21"/>
              </w:rPr>
              <w:t>＇和噪声</w:t>
            </w:r>
            <w:r w:rsidRPr="00E41F64">
              <w:rPr>
                <w:rFonts w:hint="eastAsia"/>
                <w:bCs/>
                <w:szCs w:val="21"/>
              </w:rPr>
              <w:t>N1</w:t>
            </w:r>
            <w:r w:rsidRPr="00E41F64">
              <w:rPr>
                <w:rFonts w:hint="eastAsia"/>
                <w:bCs/>
                <w:szCs w:val="21"/>
              </w:rPr>
              <w:t>＇产生。</w:t>
            </w:r>
          </w:p>
          <w:p w:rsidR="00CD63D2" w:rsidRPr="00E41F64" w:rsidRDefault="00CD63D2" w:rsidP="0087672D">
            <w:pPr>
              <w:tabs>
                <w:tab w:val="left" w:pos="4021"/>
              </w:tabs>
              <w:spacing w:line="360" w:lineRule="auto"/>
              <w:ind w:firstLineChars="200" w:firstLine="420"/>
              <w:rPr>
                <w:rFonts w:hAnsi="宋体"/>
                <w:szCs w:val="21"/>
              </w:rPr>
            </w:pPr>
            <w:r w:rsidRPr="00E41F64">
              <w:rPr>
                <w:rFonts w:hAnsi="宋体" w:hint="eastAsia"/>
                <w:iCs/>
                <w:szCs w:val="21"/>
              </w:rPr>
              <w:t>混砂工序原材料包括铸造硅砂、膨润土和煤粉使用总量为</w:t>
            </w:r>
            <w:r w:rsidRPr="00E41F64">
              <w:rPr>
                <w:rFonts w:hAnsi="宋体" w:hint="eastAsia"/>
                <w:iCs/>
                <w:szCs w:val="21"/>
              </w:rPr>
              <w:t>710t/a</w:t>
            </w:r>
            <w:r w:rsidRPr="00E41F64">
              <w:rPr>
                <w:rFonts w:hAnsi="宋体" w:hint="eastAsia"/>
                <w:iCs/>
                <w:szCs w:val="21"/>
                <w:lang w:val="en-GB"/>
              </w:rPr>
              <w:t>，</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hAnsi="宋体" w:hint="eastAsia"/>
                <w:iCs/>
                <w:szCs w:val="21"/>
              </w:rPr>
              <w:t>根据《机械行业系数手册》砂处理（粘土砂）工作时颗粒物产生系数为</w:t>
            </w:r>
            <w:r w:rsidRPr="00E41F64">
              <w:rPr>
                <w:rFonts w:hAnsi="宋体" w:hint="eastAsia"/>
                <w:iCs/>
                <w:szCs w:val="21"/>
              </w:rPr>
              <w:t>17.2kg/t</w:t>
            </w:r>
            <w:r w:rsidRPr="00E41F64">
              <w:rPr>
                <w:rFonts w:hAnsi="宋体" w:hint="eastAsia"/>
                <w:iCs/>
                <w:szCs w:val="21"/>
              </w:rPr>
              <w:t>产品，则颗粒物的产生量为</w:t>
            </w:r>
            <w:r w:rsidRPr="00E41F64">
              <w:rPr>
                <w:rFonts w:hAnsi="宋体" w:hint="eastAsia"/>
                <w:iCs/>
                <w:szCs w:val="21"/>
              </w:rPr>
              <w:t>12.212t/a</w:t>
            </w:r>
            <w:r w:rsidRPr="00E41F64">
              <w:rPr>
                <w:rFonts w:hAnsi="宋体" w:hint="eastAsia"/>
                <w:szCs w:val="21"/>
              </w:rPr>
              <w:t>。</w:t>
            </w:r>
            <w:r w:rsidRPr="00E41F64">
              <w:rPr>
                <w:rFonts w:hAnsi="宋体" w:hint="eastAsia"/>
                <w:iCs/>
                <w:szCs w:val="21"/>
              </w:rPr>
              <w:t>该混砂工序采用密闭搅拌机和输送皮带，产生的废气</w:t>
            </w:r>
            <w:r w:rsidRPr="00E41F64">
              <w:rPr>
                <w:rFonts w:hAnsi="宋体" w:hint="eastAsia"/>
                <w:szCs w:val="21"/>
              </w:rPr>
              <w:t>经旋风</w:t>
            </w:r>
            <w:r w:rsidRPr="00E41F64">
              <w:rPr>
                <w:rFonts w:hAnsi="宋体" w:hint="eastAsia"/>
                <w:szCs w:val="21"/>
              </w:rPr>
              <w:t>+</w:t>
            </w:r>
            <w:r w:rsidRPr="00E41F64">
              <w:rPr>
                <w:rFonts w:hAnsi="宋体" w:hint="eastAsia"/>
                <w:szCs w:val="21"/>
              </w:rPr>
              <w:t>袋式除尘装置（风量</w:t>
            </w:r>
            <w:r w:rsidRPr="00E41F64">
              <w:rPr>
                <w:rFonts w:hAnsi="宋体" w:hint="eastAsia"/>
                <w:szCs w:val="21"/>
              </w:rPr>
              <w:t>20000m</w:t>
            </w:r>
            <w:r w:rsidRPr="00E41F64">
              <w:rPr>
                <w:rFonts w:hAnsi="宋体" w:hint="eastAsia"/>
                <w:szCs w:val="21"/>
                <w:vertAlign w:val="superscript"/>
              </w:rPr>
              <w:t>3</w:t>
            </w:r>
            <w:r w:rsidRPr="00E41F64">
              <w:rPr>
                <w:rFonts w:hAnsi="宋体" w:hint="eastAsia"/>
                <w:szCs w:val="21"/>
              </w:rPr>
              <w:t>/h</w:t>
            </w:r>
            <w:r w:rsidRPr="00E41F64">
              <w:rPr>
                <w:rFonts w:hAnsi="宋体" w:hint="eastAsia"/>
                <w:szCs w:val="21"/>
              </w:rPr>
              <w:t>）废气处理工艺后通过</w:t>
            </w:r>
            <w:r w:rsidRPr="00E41F64">
              <w:rPr>
                <w:rFonts w:hAnsi="宋体" w:hint="eastAsia"/>
                <w:szCs w:val="21"/>
              </w:rPr>
              <w:t>15m</w:t>
            </w:r>
            <w:r w:rsidRPr="00E41F64">
              <w:rPr>
                <w:rFonts w:hAnsi="宋体" w:hint="eastAsia"/>
                <w:szCs w:val="21"/>
              </w:rPr>
              <w:t>排气筒（</w:t>
            </w:r>
            <w:r w:rsidRPr="00E41F64">
              <w:rPr>
                <w:rFonts w:hAnsi="宋体" w:hint="eastAsia"/>
                <w:szCs w:val="21"/>
              </w:rPr>
              <w:t>DA005</w:t>
            </w:r>
            <w:r w:rsidRPr="00E41F64">
              <w:rPr>
                <w:rFonts w:hAnsi="宋体" w:hint="eastAsia"/>
                <w:szCs w:val="21"/>
              </w:rPr>
              <w:t>）排放。</w:t>
            </w:r>
            <w:r w:rsidRPr="00E41F64">
              <w:rPr>
                <w:rFonts w:hAnsi="宋体" w:hint="eastAsia"/>
                <w:iCs/>
                <w:szCs w:val="21"/>
              </w:rPr>
              <w:t>废气</w:t>
            </w:r>
            <w:r w:rsidRPr="00E41F64">
              <w:rPr>
                <w:rFonts w:hAnsi="宋体" w:hint="eastAsia"/>
                <w:szCs w:val="21"/>
              </w:rPr>
              <w:t>收集效率按</w:t>
            </w:r>
            <w:r w:rsidRPr="00E41F64">
              <w:rPr>
                <w:rFonts w:hAnsi="宋体" w:hint="eastAsia"/>
                <w:szCs w:val="21"/>
              </w:rPr>
              <w:t>95%</w:t>
            </w:r>
            <w:r w:rsidRPr="00E41F64">
              <w:rPr>
                <w:rFonts w:hAnsi="宋体" w:hint="eastAsia"/>
                <w:szCs w:val="21"/>
              </w:rPr>
              <w:t>计算，旋风除尘器除尘效率可达</w:t>
            </w:r>
            <w:r w:rsidRPr="00E41F64">
              <w:rPr>
                <w:rFonts w:hAnsi="宋体" w:hint="eastAsia"/>
                <w:szCs w:val="21"/>
              </w:rPr>
              <w:t>70%</w:t>
            </w:r>
            <w:r w:rsidRPr="00E41F64">
              <w:rPr>
                <w:rFonts w:hAnsi="宋体" w:hint="eastAsia"/>
                <w:szCs w:val="21"/>
              </w:rPr>
              <w:t>，袋式除尘器除尘效率可达</w:t>
            </w:r>
            <w:r w:rsidRPr="00E41F64">
              <w:rPr>
                <w:rFonts w:hAnsi="宋体" w:hint="eastAsia"/>
                <w:szCs w:val="21"/>
              </w:rPr>
              <w:t>95%</w:t>
            </w:r>
            <w:r w:rsidRPr="00E41F64">
              <w:rPr>
                <w:rFonts w:hAnsi="宋体" w:hint="eastAsia"/>
                <w:szCs w:val="21"/>
              </w:rPr>
              <w:t>，则经二级除尘装置除尘后，</w:t>
            </w:r>
            <w:r w:rsidRPr="00E41F64">
              <w:rPr>
                <w:rFonts w:hAnsi="宋体" w:hint="eastAsia"/>
                <w:iCs/>
                <w:szCs w:val="21"/>
                <w:lang w:val="en-GB"/>
              </w:rPr>
              <w:t>颗粒物有组织</w:t>
            </w:r>
            <w:r w:rsidRPr="00E41F64">
              <w:rPr>
                <w:rFonts w:hAnsi="宋体" w:hint="eastAsia"/>
                <w:szCs w:val="21"/>
              </w:rPr>
              <w:t>排放量为</w:t>
            </w:r>
            <w:r w:rsidRPr="00E41F64">
              <w:rPr>
                <w:rFonts w:hAnsi="宋体" w:hint="eastAsia"/>
                <w:szCs w:val="21"/>
              </w:rPr>
              <w:t>0.174t/a</w:t>
            </w:r>
            <w:r w:rsidRPr="00E41F64">
              <w:rPr>
                <w:rFonts w:hAnsi="宋体" w:hint="eastAsia"/>
                <w:szCs w:val="21"/>
              </w:rPr>
              <w:t>，</w:t>
            </w:r>
            <w:r w:rsidRPr="00E41F64">
              <w:rPr>
                <w:rFonts w:hAnsi="宋体" w:hint="eastAsia"/>
                <w:iCs/>
                <w:szCs w:val="21"/>
                <w:lang w:val="en-GB"/>
              </w:rPr>
              <w:t>无组织</w:t>
            </w:r>
            <w:r w:rsidRPr="00E41F64">
              <w:rPr>
                <w:rFonts w:hAnsi="宋体" w:hint="eastAsia"/>
                <w:szCs w:val="21"/>
              </w:rPr>
              <w:t>排放量为</w:t>
            </w:r>
            <w:r w:rsidRPr="00E41F64">
              <w:rPr>
                <w:rFonts w:hAnsi="宋体" w:hint="eastAsia"/>
                <w:szCs w:val="21"/>
              </w:rPr>
              <w:t>0.611t/a</w:t>
            </w:r>
            <w:r w:rsidRPr="00E41F64">
              <w:rPr>
                <w:rFonts w:hAnsi="宋体" w:hint="eastAsia"/>
                <w:szCs w:val="21"/>
              </w:rPr>
              <w:t>。</w:t>
            </w:r>
          </w:p>
          <w:p w:rsidR="00CD63D2" w:rsidRPr="00E41F64" w:rsidRDefault="00CD63D2" w:rsidP="0087672D">
            <w:pPr>
              <w:tabs>
                <w:tab w:val="left" w:pos="4021"/>
              </w:tabs>
              <w:spacing w:line="360" w:lineRule="auto"/>
              <w:ind w:firstLineChars="200" w:firstLine="420"/>
              <w:rPr>
                <w:rFonts w:hAnsi="宋体"/>
                <w:szCs w:val="21"/>
              </w:rPr>
            </w:pPr>
            <w:r w:rsidRPr="00E41F64">
              <w:rPr>
                <w:rFonts w:hAnsi="宋体" w:hint="eastAsia"/>
                <w:szCs w:val="21"/>
              </w:rPr>
              <w:t>（</w:t>
            </w:r>
            <w:r w:rsidRPr="00E41F64">
              <w:rPr>
                <w:rFonts w:hAnsi="宋体" w:hint="eastAsia"/>
                <w:szCs w:val="21"/>
              </w:rPr>
              <w:t>2</w:t>
            </w:r>
            <w:r w:rsidRPr="00E41F64">
              <w:rPr>
                <w:rFonts w:hAnsi="宋体" w:hint="eastAsia"/>
                <w:szCs w:val="21"/>
              </w:rPr>
              <w:t>）造型工序</w:t>
            </w:r>
          </w:p>
          <w:p w:rsidR="00CD63D2" w:rsidRPr="00E41F64" w:rsidRDefault="00CD63D2" w:rsidP="0087672D">
            <w:pPr>
              <w:tabs>
                <w:tab w:val="left" w:pos="4021"/>
              </w:tabs>
              <w:spacing w:line="360" w:lineRule="auto"/>
              <w:ind w:firstLineChars="200" w:firstLine="420"/>
              <w:rPr>
                <w:bCs/>
                <w:szCs w:val="21"/>
              </w:rPr>
            </w:pPr>
            <w:r w:rsidRPr="00E41F64">
              <w:rPr>
                <w:rFonts w:ascii="宋体" w:hAnsi="宋体" w:cs="宋体" w:hint="eastAsia"/>
                <w:bCs/>
                <w:szCs w:val="21"/>
              </w:rPr>
              <w:t>采用水平箱式造型机通过电脑控制射砂、压实、喷脱模剂、推型同步完成铁飞轮砂铸模型，等待下一步人工浇铸</w:t>
            </w:r>
            <w:r w:rsidR="00DC6AFD" w:rsidRPr="00E41F64">
              <w:rPr>
                <w:rFonts w:hAnsi="宋体" w:hint="eastAsia"/>
                <w:iCs/>
                <w:szCs w:val="21"/>
                <w:lang w:val="en-GB"/>
              </w:rPr>
              <w:t>，</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ascii="宋体" w:hAnsi="宋体" w:cs="宋体" w:hint="eastAsia"/>
                <w:bCs/>
                <w:szCs w:val="21"/>
              </w:rPr>
              <w:t>脱模剂直接使用，喷射于砂铸模型内表面。</w:t>
            </w:r>
            <w:r w:rsidRPr="00E41F64">
              <w:rPr>
                <w:rFonts w:hint="eastAsia"/>
                <w:bCs/>
                <w:szCs w:val="21"/>
              </w:rPr>
              <w:t>该</w:t>
            </w:r>
            <w:r w:rsidRPr="00E41F64">
              <w:rPr>
                <w:rFonts w:ascii="宋体" w:hAnsi="宋体" w:cs="宋体" w:hint="eastAsia"/>
                <w:bCs/>
                <w:szCs w:val="21"/>
              </w:rPr>
              <w:t>造型</w:t>
            </w:r>
            <w:r w:rsidRPr="00E41F64">
              <w:rPr>
                <w:rFonts w:hint="eastAsia"/>
                <w:bCs/>
                <w:szCs w:val="21"/>
              </w:rPr>
              <w:t>工序全过程为湿式砂铸模型（含水率为</w:t>
            </w:r>
            <w:r w:rsidRPr="00E41F64">
              <w:rPr>
                <w:rFonts w:hint="eastAsia"/>
                <w:bCs/>
                <w:szCs w:val="21"/>
              </w:rPr>
              <w:t>3.3%-4%</w:t>
            </w:r>
            <w:r w:rsidRPr="00E41F64">
              <w:rPr>
                <w:rFonts w:hint="eastAsia"/>
                <w:bCs/>
                <w:szCs w:val="21"/>
              </w:rPr>
              <w:t>），不</w:t>
            </w:r>
            <w:r w:rsidR="0077272D" w:rsidRPr="00E41F64">
              <w:rPr>
                <w:rFonts w:hint="eastAsia"/>
                <w:bCs/>
                <w:szCs w:val="21"/>
              </w:rPr>
              <w:t>进行烘干处理</w:t>
            </w:r>
            <w:r w:rsidRPr="00E41F64">
              <w:rPr>
                <w:rFonts w:hint="eastAsia"/>
                <w:bCs/>
                <w:szCs w:val="21"/>
              </w:rPr>
              <w:t>，故无粉尘产生，有噪声</w:t>
            </w:r>
            <w:r w:rsidRPr="00E41F64">
              <w:rPr>
                <w:rFonts w:hint="eastAsia"/>
                <w:bCs/>
                <w:szCs w:val="21"/>
              </w:rPr>
              <w:t>N2</w:t>
            </w:r>
            <w:r w:rsidRPr="00E41F64">
              <w:rPr>
                <w:rFonts w:hint="eastAsia"/>
                <w:bCs/>
                <w:szCs w:val="21"/>
              </w:rPr>
              <w:t>＇和废脱模剂桶</w:t>
            </w:r>
            <w:r w:rsidRPr="00E41F64">
              <w:rPr>
                <w:rFonts w:hint="eastAsia"/>
                <w:bCs/>
                <w:szCs w:val="21"/>
              </w:rPr>
              <w:t>S1</w:t>
            </w:r>
            <w:r w:rsidRPr="00E41F64">
              <w:rPr>
                <w:rFonts w:hint="eastAsia"/>
                <w:bCs/>
                <w:szCs w:val="21"/>
              </w:rPr>
              <w:t>＇产生。</w:t>
            </w:r>
          </w:p>
          <w:p w:rsidR="00CD63D2" w:rsidRPr="00E41F64" w:rsidRDefault="00CD63D2" w:rsidP="0087672D">
            <w:pPr>
              <w:tabs>
                <w:tab w:val="left" w:pos="4021"/>
              </w:tabs>
              <w:spacing w:line="360" w:lineRule="auto"/>
              <w:ind w:firstLineChars="200" w:firstLine="420"/>
              <w:rPr>
                <w:bCs/>
                <w:szCs w:val="21"/>
              </w:rPr>
            </w:pPr>
            <w:r w:rsidRPr="00E41F64">
              <w:rPr>
                <w:rFonts w:hint="eastAsia"/>
                <w:bCs/>
                <w:szCs w:val="21"/>
              </w:rPr>
              <w:t>脱模剂年使用量为</w:t>
            </w:r>
            <w:r w:rsidRPr="00E41F64">
              <w:rPr>
                <w:rFonts w:hint="eastAsia"/>
                <w:bCs/>
                <w:szCs w:val="21"/>
              </w:rPr>
              <w:t>3t/a</w:t>
            </w:r>
            <w:r w:rsidRPr="00E41F64">
              <w:rPr>
                <w:rFonts w:hint="eastAsia"/>
                <w:bCs/>
                <w:szCs w:val="21"/>
              </w:rPr>
              <w:t>，规格为</w:t>
            </w:r>
            <w:r w:rsidRPr="00E41F64">
              <w:rPr>
                <w:rFonts w:hint="eastAsia"/>
                <w:bCs/>
                <w:szCs w:val="21"/>
              </w:rPr>
              <w:t>50kg/</w:t>
            </w:r>
            <w:r w:rsidRPr="00E41F64">
              <w:rPr>
                <w:rFonts w:hint="eastAsia"/>
                <w:bCs/>
                <w:szCs w:val="21"/>
              </w:rPr>
              <w:t>桶，脱模剂空桶约为</w:t>
            </w:r>
            <w:r w:rsidRPr="00E41F64">
              <w:rPr>
                <w:rFonts w:hint="eastAsia"/>
                <w:bCs/>
                <w:szCs w:val="21"/>
              </w:rPr>
              <w:t>5kg/</w:t>
            </w:r>
            <w:r w:rsidRPr="00E41F64">
              <w:rPr>
                <w:rFonts w:hint="eastAsia"/>
                <w:bCs/>
                <w:szCs w:val="21"/>
              </w:rPr>
              <w:t>个，则废脱模剂桶产生量</w:t>
            </w:r>
            <w:r w:rsidRPr="00E41F64">
              <w:rPr>
                <w:rFonts w:hint="eastAsia"/>
                <w:bCs/>
                <w:szCs w:val="21"/>
              </w:rPr>
              <w:lastRenderedPageBreak/>
              <w:t>约为</w:t>
            </w:r>
            <w:r w:rsidRPr="00E41F64">
              <w:rPr>
                <w:rFonts w:hint="eastAsia"/>
                <w:bCs/>
                <w:szCs w:val="21"/>
              </w:rPr>
              <w:t>0.3t/a</w:t>
            </w:r>
            <w:r w:rsidRPr="00E41F64">
              <w:rPr>
                <w:rFonts w:hint="eastAsia"/>
                <w:bCs/>
                <w:szCs w:val="21"/>
              </w:rPr>
              <w:t>。</w:t>
            </w:r>
          </w:p>
          <w:p w:rsidR="00CD63D2" w:rsidRPr="00E41F64" w:rsidRDefault="00CD63D2" w:rsidP="00E633C1">
            <w:pPr>
              <w:tabs>
                <w:tab w:val="left" w:pos="4021"/>
              </w:tabs>
              <w:spacing w:line="360" w:lineRule="auto"/>
              <w:ind w:firstLineChars="200" w:firstLine="420"/>
              <w:rPr>
                <w:rFonts w:hAnsi="宋体"/>
                <w:iCs/>
                <w:szCs w:val="21"/>
                <w:lang w:val="en-GB"/>
              </w:rPr>
            </w:pPr>
            <w:r w:rsidRPr="00E41F64">
              <w:rPr>
                <w:rFonts w:hAnsi="宋体" w:hint="eastAsia"/>
                <w:iCs/>
                <w:szCs w:val="21"/>
                <w:lang w:val="en-GB"/>
              </w:rPr>
              <w:t>（</w:t>
            </w:r>
            <w:r w:rsidRPr="00E41F64">
              <w:rPr>
                <w:rFonts w:hAnsi="宋体" w:hint="eastAsia"/>
                <w:iCs/>
                <w:szCs w:val="21"/>
                <w:lang w:val="en-GB"/>
              </w:rPr>
              <w:t>3</w:t>
            </w:r>
            <w:r w:rsidRPr="00E41F64">
              <w:rPr>
                <w:rFonts w:hAnsi="宋体" w:hint="eastAsia"/>
                <w:iCs/>
                <w:szCs w:val="21"/>
                <w:lang w:val="en-GB"/>
              </w:rPr>
              <w:t>）</w:t>
            </w:r>
            <w:r w:rsidRPr="00E41F64">
              <w:rPr>
                <w:rFonts w:hAnsi="宋体"/>
                <w:iCs/>
                <w:szCs w:val="21"/>
                <w:lang w:val="en-GB"/>
              </w:rPr>
              <w:t>熔</w:t>
            </w:r>
            <w:r w:rsidRPr="00E41F64">
              <w:rPr>
                <w:rFonts w:hAnsi="宋体" w:hint="eastAsia"/>
                <w:iCs/>
                <w:szCs w:val="21"/>
                <w:lang w:val="en-GB"/>
              </w:rPr>
              <w:t>炼工序</w:t>
            </w:r>
          </w:p>
          <w:p w:rsidR="00CD63D2" w:rsidRPr="00E41F64" w:rsidRDefault="00CD63D2" w:rsidP="00E92196">
            <w:pPr>
              <w:tabs>
                <w:tab w:val="left" w:pos="4021"/>
              </w:tabs>
              <w:spacing w:line="360" w:lineRule="auto"/>
              <w:ind w:firstLineChars="200" w:firstLine="420"/>
              <w:rPr>
                <w:bCs/>
                <w:szCs w:val="21"/>
              </w:rPr>
            </w:pPr>
            <w:r w:rsidRPr="00E41F64">
              <w:rPr>
                <w:rFonts w:hint="eastAsia"/>
                <w:bCs/>
                <w:szCs w:val="21"/>
              </w:rPr>
              <w:t>将钢材、锰铁、硅铁、增碳剂</w:t>
            </w:r>
            <w:r w:rsidRPr="00E41F64">
              <w:rPr>
                <w:bCs/>
                <w:szCs w:val="21"/>
              </w:rPr>
              <w:t>按一定比例配料后装入中频</w:t>
            </w:r>
            <w:r w:rsidRPr="00E41F64">
              <w:rPr>
                <w:rFonts w:hint="eastAsia"/>
                <w:bCs/>
                <w:szCs w:val="21"/>
              </w:rPr>
              <w:t>感应</w:t>
            </w:r>
            <w:r w:rsidRPr="00E41F64">
              <w:rPr>
                <w:bCs/>
                <w:szCs w:val="21"/>
              </w:rPr>
              <w:t>炉进行熔炼</w:t>
            </w:r>
            <w:r w:rsidRPr="00E41F64">
              <w:rPr>
                <w:rFonts w:hint="eastAsia"/>
                <w:bCs/>
                <w:szCs w:val="21"/>
              </w:rPr>
              <w:t>（</w:t>
            </w:r>
            <w:r w:rsidRPr="00E41F64">
              <w:rPr>
                <w:bCs/>
                <w:szCs w:val="21"/>
              </w:rPr>
              <w:t>采用中频感应电炉，</w:t>
            </w:r>
            <w:r w:rsidRPr="00E41F64">
              <w:rPr>
                <w:rFonts w:hint="eastAsia"/>
                <w:bCs/>
                <w:szCs w:val="21"/>
              </w:rPr>
              <w:t>每台自带坩埚炉），</w:t>
            </w:r>
            <w:r w:rsidRPr="00E41F64">
              <w:rPr>
                <w:bCs/>
                <w:szCs w:val="21"/>
              </w:rPr>
              <w:t>熔化后的铁水</w:t>
            </w:r>
            <w:r w:rsidRPr="00E41F64">
              <w:rPr>
                <w:rFonts w:hint="eastAsia"/>
                <w:bCs/>
                <w:szCs w:val="21"/>
              </w:rPr>
              <w:t>约</w:t>
            </w:r>
            <w:r w:rsidRPr="00E41F64">
              <w:rPr>
                <w:rFonts w:hint="eastAsia"/>
                <w:bCs/>
                <w:szCs w:val="21"/>
              </w:rPr>
              <w:t>1500</w:t>
            </w:r>
            <w:r w:rsidRPr="00E41F64">
              <w:rPr>
                <w:rFonts w:hint="eastAsia"/>
                <w:bCs/>
                <w:szCs w:val="21"/>
              </w:rPr>
              <w:t>℃</w:t>
            </w:r>
            <w:r w:rsidRPr="00E41F64">
              <w:rPr>
                <w:bCs/>
                <w:szCs w:val="21"/>
              </w:rPr>
              <w:t>，</w:t>
            </w:r>
            <w:r w:rsidRPr="00E41F64">
              <w:rPr>
                <w:rFonts w:hint="eastAsia"/>
                <w:bCs/>
                <w:szCs w:val="21"/>
              </w:rPr>
              <w:t>通过行车将坩埚炉内的铁水转运至人工浇铸成型区。该工序有烟尘（颗粒物）</w:t>
            </w:r>
            <w:r w:rsidRPr="00E41F64">
              <w:rPr>
                <w:rFonts w:hint="eastAsia"/>
                <w:bCs/>
                <w:szCs w:val="21"/>
              </w:rPr>
              <w:t>G2</w:t>
            </w:r>
            <w:r w:rsidRPr="00E41F64">
              <w:rPr>
                <w:rFonts w:hint="eastAsia"/>
                <w:bCs/>
                <w:szCs w:val="21"/>
              </w:rPr>
              <w:t>＇和噪声</w:t>
            </w:r>
            <w:r w:rsidRPr="00E41F64">
              <w:rPr>
                <w:rFonts w:hint="eastAsia"/>
                <w:bCs/>
                <w:szCs w:val="21"/>
              </w:rPr>
              <w:t>N3</w:t>
            </w:r>
            <w:r w:rsidRPr="00E41F64">
              <w:rPr>
                <w:rFonts w:hint="eastAsia"/>
                <w:bCs/>
                <w:szCs w:val="21"/>
              </w:rPr>
              <w:t>＇以及熔炼渣</w:t>
            </w:r>
            <w:r w:rsidRPr="00E41F64">
              <w:rPr>
                <w:rFonts w:hint="eastAsia"/>
                <w:bCs/>
                <w:szCs w:val="21"/>
              </w:rPr>
              <w:t>S2</w:t>
            </w:r>
            <w:r w:rsidRPr="00E41F64">
              <w:rPr>
                <w:rFonts w:hint="eastAsia"/>
                <w:bCs/>
                <w:szCs w:val="21"/>
              </w:rPr>
              <w:t>＇产生。</w:t>
            </w:r>
          </w:p>
          <w:p w:rsidR="00CD63D2" w:rsidRPr="00E41F64" w:rsidRDefault="00CD63D2" w:rsidP="00E92196">
            <w:pPr>
              <w:tabs>
                <w:tab w:val="left" w:pos="4021"/>
              </w:tabs>
              <w:spacing w:line="360" w:lineRule="auto"/>
              <w:ind w:firstLineChars="200" w:firstLine="420"/>
              <w:rPr>
                <w:rFonts w:hAnsi="宋体"/>
                <w:iCs/>
                <w:szCs w:val="21"/>
              </w:rPr>
            </w:pPr>
            <w:r w:rsidRPr="00E41F64">
              <w:rPr>
                <w:rFonts w:hAnsi="宋体"/>
                <w:iCs/>
                <w:szCs w:val="21"/>
                <w:lang w:val="en-GB"/>
              </w:rPr>
              <w:t>熔</w:t>
            </w:r>
            <w:r w:rsidRPr="00E41F64">
              <w:rPr>
                <w:rFonts w:hAnsi="宋体" w:hint="eastAsia"/>
                <w:iCs/>
                <w:szCs w:val="21"/>
                <w:lang w:val="en-GB"/>
              </w:rPr>
              <w:t>炼工序原材料包括钢材、硅铁、锰铁和增碳剂</w:t>
            </w:r>
            <w:r w:rsidRPr="00E41F64">
              <w:rPr>
                <w:rFonts w:hAnsi="宋体" w:hint="eastAsia"/>
                <w:iCs/>
                <w:szCs w:val="21"/>
              </w:rPr>
              <w:t>使用总量为</w:t>
            </w:r>
            <w:r w:rsidRPr="00E41F64">
              <w:rPr>
                <w:rFonts w:hAnsi="宋体" w:hint="eastAsia"/>
                <w:iCs/>
                <w:szCs w:val="21"/>
              </w:rPr>
              <w:t>5600t/a</w:t>
            </w:r>
            <w:r w:rsidRPr="00E41F64">
              <w:rPr>
                <w:rFonts w:hAnsi="宋体" w:hint="eastAsia"/>
                <w:iCs/>
                <w:szCs w:val="21"/>
                <w:lang w:val="en-GB"/>
              </w:rPr>
              <w:t>，</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hAnsi="宋体" w:hint="eastAsia"/>
                <w:szCs w:val="21"/>
              </w:rPr>
              <w:t>根据《机械行业系数手册》熔炼工作时颗粒物产生系数为</w:t>
            </w:r>
            <w:r w:rsidRPr="00E41F64">
              <w:rPr>
                <w:rFonts w:hAnsi="宋体" w:hint="eastAsia"/>
                <w:szCs w:val="21"/>
              </w:rPr>
              <w:t>0.479kg/t</w:t>
            </w:r>
            <w:r w:rsidRPr="00E41F64">
              <w:rPr>
                <w:rFonts w:hAnsi="宋体" w:hint="eastAsia"/>
                <w:szCs w:val="21"/>
              </w:rPr>
              <w:t>产品，则颗粒物的产生量为</w:t>
            </w:r>
            <w:r w:rsidRPr="00E41F64">
              <w:rPr>
                <w:rFonts w:hAnsi="宋体" w:hint="eastAsia"/>
                <w:szCs w:val="21"/>
              </w:rPr>
              <w:t>2.682t/a</w:t>
            </w:r>
            <w:r w:rsidRPr="00E41F64">
              <w:rPr>
                <w:rFonts w:hAnsi="宋体" w:hint="eastAsia"/>
                <w:szCs w:val="21"/>
              </w:rPr>
              <w:t>。该废气</w:t>
            </w:r>
            <w:r w:rsidRPr="00E41F64">
              <w:rPr>
                <w:rFonts w:hAnsi="宋体" w:hint="eastAsia"/>
                <w:iCs/>
                <w:szCs w:val="21"/>
              </w:rPr>
              <w:t>采用上吸罩收集通过专用管道引至旋风</w:t>
            </w:r>
            <w:r w:rsidRPr="00E41F64">
              <w:rPr>
                <w:rFonts w:hAnsi="宋体" w:hint="eastAsia"/>
                <w:iCs/>
                <w:szCs w:val="21"/>
              </w:rPr>
              <w:t>+</w:t>
            </w:r>
            <w:r w:rsidRPr="00E41F64">
              <w:rPr>
                <w:rFonts w:hAnsi="宋体" w:hint="eastAsia"/>
                <w:iCs/>
                <w:szCs w:val="21"/>
              </w:rPr>
              <w:t>湿式除尘装置（风量</w:t>
            </w:r>
            <w:r w:rsidRPr="00E41F64">
              <w:rPr>
                <w:rFonts w:hAnsi="宋体" w:hint="eastAsia"/>
                <w:iCs/>
                <w:szCs w:val="21"/>
              </w:rPr>
              <w:t>1</w:t>
            </w:r>
            <w:r w:rsidR="009C70ED" w:rsidRPr="00E41F64">
              <w:rPr>
                <w:rFonts w:hAnsi="宋体" w:hint="eastAsia"/>
                <w:iCs/>
                <w:szCs w:val="21"/>
              </w:rPr>
              <w:t>0</w:t>
            </w:r>
            <w:r w:rsidRPr="00E41F64">
              <w:rPr>
                <w:rFonts w:hAnsi="宋体" w:hint="eastAsia"/>
                <w:iCs/>
                <w:szCs w:val="21"/>
              </w:rPr>
              <w:t>000m</w:t>
            </w:r>
            <w:r w:rsidRPr="00E41F64">
              <w:rPr>
                <w:rFonts w:hAnsi="宋体" w:hint="eastAsia"/>
                <w:iCs/>
                <w:szCs w:val="21"/>
                <w:vertAlign w:val="superscript"/>
              </w:rPr>
              <w:t>3</w:t>
            </w:r>
            <w:r w:rsidRPr="00E41F64">
              <w:rPr>
                <w:rFonts w:hAnsi="宋体" w:hint="eastAsia"/>
                <w:iCs/>
                <w:szCs w:val="21"/>
              </w:rPr>
              <w:t>/h</w:t>
            </w:r>
            <w:r w:rsidRPr="00E41F64">
              <w:rPr>
                <w:rFonts w:hAnsi="宋体" w:hint="eastAsia"/>
                <w:iCs/>
                <w:szCs w:val="21"/>
              </w:rPr>
              <w:t>）废气处理工艺后通过</w:t>
            </w:r>
            <w:r w:rsidRPr="00E41F64">
              <w:rPr>
                <w:rFonts w:hAnsi="宋体" w:hint="eastAsia"/>
                <w:iCs/>
                <w:szCs w:val="21"/>
              </w:rPr>
              <w:t>15m</w:t>
            </w:r>
            <w:r w:rsidRPr="00E41F64">
              <w:rPr>
                <w:rFonts w:hAnsi="宋体" w:hint="eastAsia"/>
                <w:iCs/>
                <w:szCs w:val="21"/>
              </w:rPr>
              <w:t>排气筒（</w:t>
            </w:r>
            <w:r w:rsidRPr="00E41F64">
              <w:rPr>
                <w:rFonts w:hAnsi="宋体" w:hint="eastAsia"/>
                <w:iCs/>
                <w:szCs w:val="21"/>
              </w:rPr>
              <w:t>DA006</w:t>
            </w:r>
            <w:r w:rsidRPr="00E41F64">
              <w:rPr>
                <w:rFonts w:hAnsi="宋体" w:hint="eastAsia"/>
                <w:iCs/>
                <w:szCs w:val="21"/>
              </w:rPr>
              <w:t>）排放</w:t>
            </w:r>
            <w:r w:rsidRPr="00E41F64">
              <w:rPr>
                <w:rFonts w:hAnsi="宋体" w:hint="eastAsia"/>
                <w:iCs/>
                <w:szCs w:val="21"/>
                <w:lang w:val="en-GB"/>
              </w:rPr>
              <w:t>。废气</w:t>
            </w:r>
            <w:r w:rsidRPr="00E41F64">
              <w:rPr>
                <w:rFonts w:hAnsi="宋体" w:hint="eastAsia"/>
                <w:iCs/>
                <w:szCs w:val="21"/>
              </w:rPr>
              <w:t>收集效率按</w:t>
            </w:r>
            <w:r w:rsidR="00074F90" w:rsidRPr="00E41F64">
              <w:rPr>
                <w:rFonts w:hAnsi="宋体" w:hint="eastAsia"/>
                <w:iCs/>
                <w:szCs w:val="21"/>
              </w:rPr>
              <w:t>80</w:t>
            </w:r>
            <w:r w:rsidRPr="00E41F64">
              <w:rPr>
                <w:rFonts w:hAnsi="宋体" w:hint="eastAsia"/>
                <w:iCs/>
                <w:szCs w:val="21"/>
              </w:rPr>
              <w:t>%</w:t>
            </w:r>
            <w:r w:rsidRPr="00E41F64">
              <w:rPr>
                <w:rFonts w:hAnsi="宋体" w:hint="eastAsia"/>
                <w:iCs/>
                <w:szCs w:val="21"/>
              </w:rPr>
              <w:t>计算，旋风除尘器除尘效率可达</w:t>
            </w:r>
            <w:r w:rsidRPr="00E41F64">
              <w:rPr>
                <w:rFonts w:hAnsi="宋体" w:hint="eastAsia"/>
                <w:iCs/>
                <w:szCs w:val="21"/>
              </w:rPr>
              <w:t>70%</w:t>
            </w:r>
            <w:r w:rsidRPr="00E41F64">
              <w:rPr>
                <w:rFonts w:hAnsi="宋体" w:hint="eastAsia"/>
                <w:iCs/>
                <w:szCs w:val="21"/>
              </w:rPr>
              <w:t>，湿式除尘器除尘效率可达</w:t>
            </w:r>
            <w:r w:rsidRPr="00E41F64">
              <w:rPr>
                <w:rFonts w:hAnsi="宋体" w:hint="eastAsia"/>
                <w:iCs/>
                <w:szCs w:val="21"/>
              </w:rPr>
              <w:t>8</w:t>
            </w:r>
            <w:r w:rsidR="00074F90" w:rsidRPr="00E41F64">
              <w:rPr>
                <w:rFonts w:hAnsi="宋体" w:hint="eastAsia"/>
                <w:iCs/>
                <w:szCs w:val="21"/>
              </w:rPr>
              <w:t>0</w:t>
            </w:r>
            <w:r w:rsidRPr="00E41F64">
              <w:rPr>
                <w:rFonts w:hAnsi="宋体" w:hint="eastAsia"/>
                <w:iCs/>
                <w:szCs w:val="21"/>
              </w:rPr>
              <w:t>%</w:t>
            </w:r>
            <w:r w:rsidRPr="00E41F64">
              <w:rPr>
                <w:rFonts w:hAnsi="宋体" w:hint="eastAsia"/>
                <w:iCs/>
                <w:szCs w:val="21"/>
              </w:rPr>
              <w:t>，则经二级除尘装置除尘后，颗粒物有组织排放量为</w:t>
            </w:r>
            <w:r w:rsidRPr="00E41F64">
              <w:rPr>
                <w:rFonts w:hAnsi="宋体" w:hint="eastAsia"/>
                <w:iCs/>
                <w:szCs w:val="21"/>
              </w:rPr>
              <w:t>0.1</w:t>
            </w:r>
            <w:r w:rsidR="00074F90" w:rsidRPr="00E41F64">
              <w:rPr>
                <w:rFonts w:hAnsi="宋体" w:hint="eastAsia"/>
                <w:iCs/>
                <w:szCs w:val="21"/>
              </w:rPr>
              <w:t>29</w:t>
            </w:r>
            <w:r w:rsidRPr="00E41F64">
              <w:rPr>
                <w:rFonts w:hAnsi="宋体" w:hint="eastAsia"/>
                <w:iCs/>
                <w:szCs w:val="21"/>
              </w:rPr>
              <w:t>t/a</w:t>
            </w:r>
            <w:r w:rsidRPr="00E41F64">
              <w:rPr>
                <w:rFonts w:hAnsi="宋体" w:hint="eastAsia"/>
                <w:iCs/>
                <w:szCs w:val="21"/>
              </w:rPr>
              <w:t>，</w:t>
            </w:r>
            <w:r w:rsidRPr="00E41F64">
              <w:rPr>
                <w:rFonts w:hAnsi="宋体" w:hint="eastAsia"/>
                <w:iCs/>
                <w:szCs w:val="21"/>
                <w:lang w:val="en-GB"/>
              </w:rPr>
              <w:t>无组织</w:t>
            </w:r>
            <w:r w:rsidRPr="00E41F64">
              <w:rPr>
                <w:rFonts w:hAnsi="宋体" w:hint="eastAsia"/>
                <w:iCs/>
                <w:szCs w:val="21"/>
              </w:rPr>
              <w:t>排放量为</w:t>
            </w:r>
            <w:r w:rsidR="00074F90" w:rsidRPr="00E41F64">
              <w:rPr>
                <w:rFonts w:hAnsi="宋体" w:hint="eastAsia"/>
                <w:iCs/>
                <w:szCs w:val="21"/>
              </w:rPr>
              <w:t>0.536</w:t>
            </w:r>
            <w:r w:rsidRPr="00E41F64">
              <w:rPr>
                <w:rFonts w:hAnsi="宋体" w:hint="eastAsia"/>
                <w:iCs/>
                <w:szCs w:val="21"/>
              </w:rPr>
              <w:t>t/a</w:t>
            </w:r>
            <w:r w:rsidRPr="00E41F64">
              <w:rPr>
                <w:rFonts w:hAnsi="宋体" w:hint="eastAsia"/>
                <w:iCs/>
                <w:szCs w:val="21"/>
              </w:rPr>
              <w:t>。熔炼渣产生量按</w:t>
            </w:r>
            <w:r w:rsidRPr="00E41F64">
              <w:rPr>
                <w:rFonts w:hAnsi="宋体" w:hint="eastAsia"/>
                <w:iCs/>
                <w:szCs w:val="21"/>
                <w:lang w:val="en-GB"/>
              </w:rPr>
              <w:t>原材料</w:t>
            </w:r>
            <w:r w:rsidRPr="00E41F64">
              <w:rPr>
                <w:rFonts w:hAnsi="宋体" w:hint="eastAsia"/>
                <w:iCs/>
                <w:szCs w:val="21"/>
              </w:rPr>
              <w:t>使用总量</w:t>
            </w:r>
            <w:r w:rsidRPr="00E41F64">
              <w:rPr>
                <w:rFonts w:hAnsi="宋体" w:hint="eastAsia"/>
                <w:iCs/>
                <w:szCs w:val="21"/>
              </w:rPr>
              <w:t>2.5%</w:t>
            </w:r>
            <w:r w:rsidRPr="00E41F64">
              <w:rPr>
                <w:rFonts w:hAnsi="宋体" w:hint="eastAsia"/>
                <w:iCs/>
                <w:szCs w:val="21"/>
              </w:rPr>
              <w:t>计算，则熔炼渣产生量约为</w:t>
            </w:r>
            <w:r w:rsidRPr="00E41F64">
              <w:rPr>
                <w:rFonts w:hAnsi="宋体" w:hint="eastAsia"/>
                <w:iCs/>
                <w:szCs w:val="21"/>
              </w:rPr>
              <w:t>140t/a</w:t>
            </w:r>
            <w:r w:rsidRPr="00E41F64">
              <w:rPr>
                <w:rFonts w:hAnsi="宋体" w:hint="eastAsia"/>
                <w:iCs/>
                <w:szCs w:val="21"/>
              </w:rPr>
              <w:t>。</w:t>
            </w:r>
          </w:p>
          <w:p w:rsidR="00CD63D2" w:rsidRPr="00E41F64" w:rsidRDefault="00CD63D2" w:rsidP="00E92196">
            <w:pPr>
              <w:tabs>
                <w:tab w:val="left" w:pos="4021"/>
              </w:tabs>
              <w:spacing w:line="360" w:lineRule="auto"/>
              <w:ind w:firstLineChars="200" w:firstLine="420"/>
              <w:rPr>
                <w:rFonts w:hAnsi="宋体"/>
                <w:iCs/>
                <w:szCs w:val="21"/>
                <w:lang w:val="en-GB"/>
              </w:rPr>
            </w:pPr>
            <w:r w:rsidRPr="00E41F64">
              <w:rPr>
                <w:rFonts w:hAnsi="宋体" w:hint="eastAsia"/>
                <w:iCs/>
                <w:szCs w:val="21"/>
              </w:rPr>
              <w:t>（</w:t>
            </w:r>
            <w:r w:rsidRPr="00E41F64">
              <w:rPr>
                <w:rFonts w:hAnsi="宋体" w:hint="eastAsia"/>
                <w:iCs/>
                <w:szCs w:val="21"/>
              </w:rPr>
              <w:t>4</w:t>
            </w:r>
            <w:r w:rsidRPr="00E41F64">
              <w:rPr>
                <w:rFonts w:hAnsi="宋体" w:hint="eastAsia"/>
                <w:iCs/>
                <w:szCs w:val="21"/>
              </w:rPr>
              <w:t>）人工</w:t>
            </w:r>
            <w:r w:rsidRPr="00E41F64">
              <w:rPr>
                <w:rFonts w:hAnsi="宋体" w:hint="eastAsia"/>
                <w:iCs/>
                <w:szCs w:val="21"/>
                <w:lang w:val="en-GB"/>
              </w:rPr>
              <w:t>浇铸成型工序</w:t>
            </w:r>
          </w:p>
          <w:p w:rsidR="00CD63D2" w:rsidRPr="00E41F64" w:rsidRDefault="00CD63D2" w:rsidP="00E92196">
            <w:pPr>
              <w:tabs>
                <w:tab w:val="left" w:pos="4021"/>
              </w:tabs>
              <w:spacing w:line="360" w:lineRule="auto"/>
              <w:ind w:firstLineChars="200" w:firstLine="420"/>
              <w:rPr>
                <w:bCs/>
                <w:szCs w:val="21"/>
              </w:rPr>
            </w:pPr>
            <w:r w:rsidRPr="00E41F64">
              <w:rPr>
                <w:rFonts w:hint="eastAsia"/>
                <w:lang w:val="en-GB"/>
              </w:rPr>
              <w:t>利用人工操作，将</w:t>
            </w:r>
            <w:r w:rsidRPr="00E41F64">
              <w:rPr>
                <w:rFonts w:hint="eastAsia"/>
                <w:bCs/>
                <w:szCs w:val="21"/>
              </w:rPr>
              <w:t>坩埚炉内的</w:t>
            </w:r>
            <w:r w:rsidRPr="00E41F64">
              <w:rPr>
                <w:rFonts w:hint="eastAsia"/>
                <w:lang w:val="en-GB"/>
              </w:rPr>
              <w:t>铁水倾倒至制备好的</w:t>
            </w:r>
            <w:r w:rsidRPr="00E41F64">
              <w:rPr>
                <w:rFonts w:hint="eastAsia"/>
                <w:bCs/>
                <w:szCs w:val="21"/>
              </w:rPr>
              <w:t>湿式砂铸模型中，自然冷却凝固成型为铁飞轮毛坯件</w:t>
            </w:r>
            <w:r w:rsidRPr="00E41F64">
              <w:rPr>
                <w:bCs/>
                <w:szCs w:val="21"/>
              </w:rPr>
              <w:t>铸件</w:t>
            </w:r>
            <w:r w:rsidRPr="00E41F64">
              <w:rPr>
                <w:rFonts w:hint="eastAsia"/>
                <w:bCs/>
                <w:szCs w:val="21"/>
              </w:rPr>
              <w:t>。湿式砂型模具内表面组成成分环保煤粉和附着的脱模剂与高温铁水接触后发生反应，随着砂铸模型内产生的水蒸气一同挥发，有少量</w:t>
            </w:r>
            <w:r w:rsidRPr="00E41F64">
              <w:rPr>
                <w:rFonts w:hint="eastAsia"/>
                <w:iCs/>
                <w:szCs w:val="21"/>
              </w:rPr>
              <w:t>油雾（非甲烷总烃）和</w:t>
            </w:r>
            <w:r w:rsidRPr="00E41F64">
              <w:rPr>
                <w:rFonts w:hint="eastAsia"/>
                <w:bCs/>
                <w:szCs w:val="21"/>
              </w:rPr>
              <w:t>二氧化硫</w:t>
            </w:r>
            <w:r w:rsidRPr="00E41F64">
              <w:rPr>
                <w:rFonts w:hint="eastAsia"/>
                <w:iCs/>
                <w:szCs w:val="21"/>
              </w:rPr>
              <w:t>产生</w:t>
            </w:r>
            <w:r w:rsidRPr="00E41F64">
              <w:rPr>
                <w:rFonts w:hint="eastAsia"/>
                <w:bCs/>
                <w:szCs w:val="21"/>
              </w:rPr>
              <w:t>。该工序有</w:t>
            </w:r>
            <w:r w:rsidR="00343DFC" w:rsidRPr="00E41F64">
              <w:rPr>
                <w:rFonts w:hint="eastAsia"/>
                <w:bCs/>
                <w:szCs w:val="21"/>
              </w:rPr>
              <w:t>（</w:t>
            </w:r>
            <w:r w:rsidRPr="00E41F64">
              <w:rPr>
                <w:rFonts w:hint="eastAsia"/>
                <w:bCs/>
                <w:szCs w:val="21"/>
              </w:rPr>
              <w:t>烟尘（颗粒物）、非甲烷总烃、水蒸气、二氧化硫</w:t>
            </w:r>
            <w:r w:rsidR="00343DFC" w:rsidRPr="00E41F64">
              <w:rPr>
                <w:rFonts w:hint="eastAsia"/>
                <w:bCs/>
                <w:szCs w:val="21"/>
              </w:rPr>
              <w:t>）</w:t>
            </w:r>
            <w:r w:rsidR="00343DFC" w:rsidRPr="00E41F64">
              <w:rPr>
                <w:rFonts w:hint="eastAsia"/>
                <w:bCs/>
                <w:szCs w:val="21"/>
              </w:rPr>
              <w:t>G3</w:t>
            </w:r>
            <w:r w:rsidR="00343DFC" w:rsidRPr="00E41F64">
              <w:rPr>
                <w:rFonts w:hint="eastAsia"/>
                <w:bCs/>
                <w:szCs w:val="21"/>
              </w:rPr>
              <w:t>＇</w:t>
            </w:r>
            <w:r w:rsidRPr="00E41F64">
              <w:rPr>
                <w:rFonts w:hint="eastAsia"/>
                <w:bCs/>
                <w:szCs w:val="21"/>
              </w:rPr>
              <w:t>和噪声</w:t>
            </w:r>
            <w:r w:rsidRPr="00E41F64">
              <w:rPr>
                <w:rFonts w:hint="eastAsia"/>
                <w:bCs/>
                <w:szCs w:val="21"/>
              </w:rPr>
              <w:t>N4</w:t>
            </w:r>
            <w:r w:rsidRPr="00E41F64">
              <w:rPr>
                <w:rFonts w:hint="eastAsia"/>
                <w:bCs/>
                <w:szCs w:val="21"/>
              </w:rPr>
              <w:t>＇产生。</w:t>
            </w:r>
          </w:p>
          <w:p w:rsidR="00CD63D2" w:rsidRPr="00E41F64" w:rsidRDefault="00CD63D2" w:rsidP="00E92196">
            <w:pPr>
              <w:tabs>
                <w:tab w:val="left" w:pos="4021"/>
              </w:tabs>
              <w:spacing w:line="360" w:lineRule="auto"/>
              <w:ind w:firstLineChars="200" w:firstLine="420"/>
              <w:rPr>
                <w:rFonts w:hAnsi="宋体"/>
                <w:iCs/>
                <w:szCs w:val="21"/>
                <w:lang w:val="en-GB"/>
              </w:rPr>
            </w:pPr>
            <w:r w:rsidRPr="00E41F64">
              <w:rPr>
                <w:rFonts w:hAnsi="宋体" w:hint="eastAsia"/>
                <w:iCs/>
                <w:szCs w:val="21"/>
                <w:lang w:val="en-GB"/>
              </w:rPr>
              <w:t>熔炼过程中铁水约有</w:t>
            </w:r>
            <w:r w:rsidRPr="00E41F64">
              <w:rPr>
                <w:rFonts w:hAnsi="宋体" w:hint="eastAsia"/>
                <w:iCs/>
                <w:szCs w:val="21"/>
                <w:lang w:val="en-GB"/>
              </w:rPr>
              <w:t>3%</w:t>
            </w:r>
            <w:r w:rsidRPr="00E41F64">
              <w:rPr>
                <w:rFonts w:hAnsi="宋体" w:hint="eastAsia"/>
                <w:iCs/>
                <w:szCs w:val="21"/>
                <w:lang w:val="en-GB"/>
              </w:rPr>
              <w:t>的损耗，实际浇铸工序铁水</w:t>
            </w:r>
            <w:r w:rsidRPr="00E41F64">
              <w:rPr>
                <w:rFonts w:hAnsi="宋体" w:hint="eastAsia"/>
                <w:iCs/>
                <w:szCs w:val="21"/>
              </w:rPr>
              <w:t>使用总量为</w:t>
            </w:r>
            <w:r w:rsidRPr="00E41F64">
              <w:rPr>
                <w:rFonts w:hAnsi="宋体" w:hint="eastAsia"/>
                <w:iCs/>
                <w:szCs w:val="21"/>
              </w:rPr>
              <w:t>5432t/a</w:t>
            </w:r>
            <w:r w:rsidR="00DC6AFD" w:rsidRPr="00E41F64">
              <w:rPr>
                <w:rFonts w:hAnsi="宋体" w:hint="eastAsia"/>
                <w:iCs/>
                <w:szCs w:val="21"/>
                <w:lang w:val="en-GB"/>
              </w:rPr>
              <w:t>，</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hAnsi="宋体" w:hint="eastAsia"/>
                <w:iCs/>
                <w:szCs w:val="21"/>
              </w:rPr>
              <w:t>根据《机械行业系数手册》</w:t>
            </w:r>
            <w:r w:rsidRPr="00E41F64">
              <w:rPr>
                <w:rFonts w:hAnsi="宋体" w:hint="eastAsia"/>
                <w:iCs/>
                <w:szCs w:val="21"/>
                <w:lang w:val="en-GB"/>
              </w:rPr>
              <w:t>浇铸工作时颗粒物产生系数为</w:t>
            </w:r>
            <w:r w:rsidRPr="00E41F64">
              <w:rPr>
                <w:rFonts w:hAnsi="宋体" w:hint="eastAsia"/>
                <w:iCs/>
                <w:szCs w:val="21"/>
                <w:lang w:val="en-GB"/>
              </w:rPr>
              <w:t>1.97kg/t</w:t>
            </w:r>
            <w:r w:rsidRPr="00E41F64">
              <w:rPr>
                <w:rFonts w:hAnsi="宋体" w:hint="eastAsia"/>
                <w:iCs/>
                <w:szCs w:val="21"/>
                <w:lang w:val="en-GB"/>
              </w:rPr>
              <w:t>产品、非甲烷总烃产生系数为</w:t>
            </w:r>
            <w:r w:rsidRPr="00E41F64">
              <w:rPr>
                <w:rFonts w:hAnsi="宋体" w:hint="eastAsia"/>
                <w:iCs/>
                <w:szCs w:val="21"/>
                <w:lang w:val="en-GB"/>
              </w:rPr>
              <w:t>0.213kg/t</w:t>
            </w:r>
            <w:r w:rsidRPr="00E41F64">
              <w:rPr>
                <w:rFonts w:hAnsi="宋体" w:hint="eastAsia"/>
                <w:iCs/>
                <w:szCs w:val="21"/>
                <w:lang w:val="en-GB"/>
              </w:rPr>
              <w:t>产品，则颗粒物产生量为</w:t>
            </w:r>
            <w:r w:rsidRPr="00E41F64">
              <w:rPr>
                <w:rFonts w:hAnsi="宋体" w:hint="eastAsia"/>
                <w:iCs/>
                <w:szCs w:val="21"/>
                <w:lang w:val="en-GB"/>
              </w:rPr>
              <w:t>10.701t/a</w:t>
            </w:r>
            <w:r w:rsidRPr="00E41F64">
              <w:rPr>
                <w:rFonts w:hAnsi="宋体" w:hint="eastAsia"/>
                <w:iCs/>
                <w:szCs w:val="21"/>
                <w:lang w:val="en-GB"/>
              </w:rPr>
              <w:t>，则非甲烷总烃产生量为</w:t>
            </w:r>
            <w:r w:rsidRPr="00E41F64">
              <w:rPr>
                <w:rFonts w:hAnsi="宋体" w:hint="eastAsia"/>
                <w:iCs/>
                <w:szCs w:val="21"/>
                <w:lang w:val="en-GB"/>
              </w:rPr>
              <w:t>1.157t/a</w:t>
            </w:r>
            <w:r w:rsidRPr="00E41F64">
              <w:rPr>
                <w:rFonts w:hAnsi="宋体" w:hint="eastAsia"/>
                <w:iCs/>
                <w:szCs w:val="21"/>
                <w:lang w:val="en-GB"/>
              </w:rPr>
              <w:t>。</w:t>
            </w:r>
            <w:r w:rsidR="00462C68" w:rsidRPr="00E41F64">
              <w:rPr>
                <w:rFonts w:hAnsi="宋体" w:hint="eastAsia"/>
                <w:iCs/>
                <w:szCs w:val="21"/>
                <w:lang w:val="en-GB"/>
              </w:rPr>
              <w:t>环保煤粉使用量为</w:t>
            </w:r>
            <w:r w:rsidR="00462C68" w:rsidRPr="00E41F64">
              <w:rPr>
                <w:rFonts w:hAnsi="宋体" w:hint="eastAsia"/>
                <w:iCs/>
                <w:szCs w:val="21"/>
                <w:lang w:val="en-GB"/>
              </w:rPr>
              <w:t>60t/a</w:t>
            </w:r>
            <w:r w:rsidR="00462C68" w:rsidRPr="00E41F64">
              <w:rPr>
                <w:rFonts w:hAnsi="宋体" w:hint="eastAsia"/>
                <w:iCs/>
                <w:szCs w:val="21"/>
                <w:lang w:val="en-GB"/>
              </w:rPr>
              <w:t>，硫含量按</w:t>
            </w:r>
            <w:r w:rsidR="00462C68" w:rsidRPr="00E41F64">
              <w:rPr>
                <w:rFonts w:hAnsi="宋体" w:hint="eastAsia"/>
                <w:iCs/>
                <w:szCs w:val="21"/>
                <w:lang w:val="en-GB"/>
              </w:rPr>
              <w:t>0.55%</w:t>
            </w:r>
            <w:r w:rsidR="00462C68" w:rsidRPr="00E41F64">
              <w:rPr>
                <w:rFonts w:hAnsi="宋体" w:hint="eastAsia"/>
                <w:iCs/>
                <w:szCs w:val="21"/>
                <w:lang w:val="en-GB"/>
              </w:rPr>
              <w:t>计算，则二氧化硫产生量为</w:t>
            </w:r>
            <w:r w:rsidR="00462C68" w:rsidRPr="00E41F64">
              <w:rPr>
                <w:rFonts w:hAnsi="宋体" w:hint="eastAsia"/>
                <w:iCs/>
                <w:szCs w:val="21"/>
                <w:lang w:val="en-GB"/>
              </w:rPr>
              <w:t>0.528t/a</w:t>
            </w:r>
            <w:r w:rsidR="00462C68" w:rsidRPr="00E41F64">
              <w:rPr>
                <w:rFonts w:hAnsi="宋体" w:hint="eastAsia"/>
                <w:iCs/>
                <w:szCs w:val="21"/>
                <w:lang w:val="en-GB"/>
              </w:rPr>
              <w:t>。</w:t>
            </w:r>
            <w:r w:rsidRPr="00E41F64">
              <w:rPr>
                <w:rFonts w:hAnsi="宋体" w:hint="eastAsia"/>
                <w:iCs/>
                <w:szCs w:val="21"/>
                <w:lang w:val="en-GB"/>
              </w:rPr>
              <w:t>浇铸废气未收集处理，在车间内无组织排放，则颗粒物无组织排放量为</w:t>
            </w:r>
            <w:r w:rsidRPr="00E41F64">
              <w:rPr>
                <w:rFonts w:hAnsi="宋体" w:hint="eastAsia"/>
                <w:iCs/>
                <w:szCs w:val="21"/>
                <w:lang w:val="en-GB"/>
              </w:rPr>
              <w:t>10.701t/a</w:t>
            </w:r>
            <w:r w:rsidRPr="00E41F64">
              <w:rPr>
                <w:rFonts w:hAnsi="宋体" w:hint="eastAsia"/>
                <w:iCs/>
                <w:szCs w:val="21"/>
                <w:lang w:val="en-GB"/>
              </w:rPr>
              <w:t>，则非甲烷总烃无组织排放量为</w:t>
            </w:r>
            <w:r w:rsidRPr="00E41F64">
              <w:rPr>
                <w:rFonts w:hAnsi="宋体" w:hint="eastAsia"/>
                <w:iCs/>
                <w:szCs w:val="21"/>
                <w:lang w:val="en-GB"/>
              </w:rPr>
              <w:t>1.157t/a</w:t>
            </w:r>
            <w:r w:rsidR="00462C68" w:rsidRPr="00E41F64">
              <w:rPr>
                <w:rFonts w:hAnsi="宋体" w:hint="eastAsia"/>
                <w:iCs/>
                <w:szCs w:val="21"/>
                <w:lang w:val="en-GB"/>
              </w:rPr>
              <w:t>，则二氧化硫无组织排放量为</w:t>
            </w:r>
            <w:r w:rsidR="00462C68" w:rsidRPr="00E41F64">
              <w:rPr>
                <w:rFonts w:hAnsi="宋体" w:hint="eastAsia"/>
                <w:iCs/>
                <w:szCs w:val="21"/>
                <w:lang w:val="en-GB"/>
              </w:rPr>
              <w:t>0.528t/a</w:t>
            </w:r>
            <w:r w:rsidRPr="00E41F64">
              <w:rPr>
                <w:rFonts w:hAnsi="宋体" w:hint="eastAsia"/>
                <w:iCs/>
                <w:szCs w:val="21"/>
                <w:lang w:val="en-GB"/>
              </w:rPr>
              <w:t>。</w:t>
            </w:r>
          </w:p>
          <w:p w:rsidR="00CD63D2" w:rsidRPr="00E41F64" w:rsidRDefault="00CD63D2" w:rsidP="00E92196">
            <w:pPr>
              <w:tabs>
                <w:tab w:val="left" w:pos="4021"/>
              </w:tabs>
              <w:spacing w:line="360" w:lineRule="auto"/>
              <w:ind w:firstLineChars="200" w:firstLine="420"/>
              <w:rPr>
                <w:rFonts w:hAnsi="宋体"/>
                <w:iCs/>
                <w:szCs w:val="21"/>
              </w:rPr>
            </w:pPr>
            <w:r w:rsidRPr="00E41F64">
              <w:rPr>
                <w:rFonts w:hAnsi="宋体" w:hint="eastAsia"/>
                <w:iCs/>
                <w:szCs w:val="21"/>
                <w:lang w:val="en-GB"/>
              </w:rPr>
              <w:t>（</w:t>
            </w:r>
            <w:r w:rsidRPr="00E41F64">
              <w:rPr>
                <w:rFonts w:hAnsi="宋体" w:hint="eastAsia"/>
                <w:iCs/>
                <w:szCs w:val="21"/>
                <w:lang w:val="en-GB"/>
              </w:rPr>
              <w:t>5</w:t>
            </w:r>
            <w:r w:rsidRPr="00E41F64">
              <w:rPr>
                <w:rFonts w:hAnsi="宋体" w:hint="eastAsia"/>
                <w:iCs/>
                <w:szCs w:val="21"/>
                <w:lang w:val="en-GB"/>
              </w:rPr>
              <w:t>）</w:t>
            </w:r>
            <w:r w:rsidRPr="00E41F64">
              <w:rPr>
                <w:rFonts w:hAnsi="宋体" w:hint="eastAsia"/>
                <w:iCs/>
                <w:szCs w:val="21"/>
              </w:rPr>
              <w:t>落砂工序</w:t>
            </w:r>
          </w:p>
          <w:p w:rsidR="00CD63D2" w:rsidRPr="00E41F64" w:rsidRDefault="00CD63D2" w:rsidP="00E92196">
            <w:pPr>
              <w:tabs>
                <w:tab w:val="left" w:pos="4021"/>
              </w:tabs>
              <w:spacing w:line="360" w:lineRule="auto"/>
              <w:ind w:firstLineChars="200" w:firstLine="420"/>
              <w:rPr>
                <w:bCs/>
                <w:szCs w:val="21"/>
              </w:rPr>
            </w:pPr>
            <w:r w:rsidRPr="00E41F64">
              <w:rPr>
                <w:rFonts w:hint="eastAsia"/>
                <w:bCs/>
                <w:szCs w:val="21"/>
              </w:rPr>
              <w:t>浇铸成型的铁飞轮毛坯件</w:t>
            </w:r>
            <w:r w:rsidRPr="00E41F64">
              <w:rPr>
                <w:bCs/>
                <w:szCs w:val="21"/>
              </w:rPr>
              <w:t>铸件</w:t>
            </w:r>
            <w:r w:rsidRPr="00E41F64">
              <w:rPr>
                <w:rFonts w:hint="eastAsia"/>
                <w:bCs/>
                <w:szCs w:val="21"/>
              </w:rPr>
              <w:t>通过</w:t>
            </w:r>
            <w:r w:rsidRPr="00E41F64">
              <w:rPr>
                <w:bCs/>
                <w:szCs w:val="21"/>
              </w:rPr>
              <w:t>振动</w:t>
            </w:r>
            <w:r w:rsidRPr="00E41F64">
              <w:rPr>
                <w:rFonts w:hint="eastAsia"/>
                <w:bCs/>
                <w:szCs w:val="21"/>
              </w:rPr>
              <w:t>输送带和</w:t>
            </w:r>
            <w:r w:rsidRPr="00E41F64">
              <w:rPr>
                <w:bCs/>
                <w:szCs w:val="21"/>
              </w:rPr>
              <w:t>落砂机</w:t>
            </w:r>
            <w:r w:rsidRPr="00E41F64">
              <w:rPr>
                <w:rFonts w:hint="eastAsia"/>
                <w:bCs/>
                <w:szCs w:val="21"/>
              </w:rPr>
              <w:t>将铸件和砂模分离，分离后的旧砂</w:t>
            </w:r>
            <w:r w:rsidR="004B243B" w:rsidRPr="00E41F64">
              <w:rPr>
                <w:rFonts w:hint="eastAsia"/>
                <w:bCs/>
                <w:szCs w:val="21"/>
              </w:rPr>
              <w:t>通过密闭传送带</w:t>
            </w:r>
            <w:r w:rsidRPr="00E41F64">
              <w:rPr>
                <w:rFonts w:hint="eastAsia"/>
                <w:bCs/>
                <w:szCs w:val="21"/>
              </w:rPr>
              <w:t>送旧砂再生处理系统</w:t>
            </w:r>
            <w:r w:rsidRPr="00E41F64">
              <w:rPr>
                <w:bCs/>
                <w:szCs w:val="21"/>
              </w:rPr>
              <w:t>。</w:t>
            </w:r>
            <w:r w:rsidRPr="00E41F64">
              <w:rPr>
                <w:rFonts w:hint="eastAsia"/>
                <w:bCs/>
                <w:szCs w:val="21"/>
              </w:rPr>
              <w:t>该工序有颗粒物</w:t>
            </w:r>
            <w:r w:rsidRPr="00E41F64">
              <w:rPr>
                <w:rFonts w:hint="eastAsia"/>
                <w:bCs/>
                <w:szCs w:val="21"/>
              </w:rPr>
              <w:t>G</w:t>
            </w:r>
            <w:r w:rsidR="00343DFC" w:rsidRPr="00E41F64">
              <w:rPr>
                <w:rFonts w:hint="eastAsia"/>
                <w:bCs/>
                <w:szCs w:val="21"/>
              </w:rPr>
              <w:t>4</w:t>
            </w:r>
            <w:r w:rsidRPr="00E41F64">
              <w:rPr>
                <w:rFonts w:hint="eastAsia"/>
                <w:bCs/>
                <w:szCs w:val="21"/>
              </w:rPr>
              <w:t>＇、噪声</w:t>
            </w:r>
            <w:r w:rsidRPr="00E41F64">
              <w:rPr>
                <w:rFonts w:hint="eastAsia"/>
                <w:bCs/>
                <w:szCs w:val="21"/>
              </w:rPr>
              <w:t>N5</w:t>
            </w:r>
            <w:r w:rsidRPr="00E41F64">
              <w:rPr>
                <w:rFonts w:hint="eastAsia"/>
                <w:bCs/>
                <w:szCs w:val="21"/>
              </w:rPr>
              <w:t>＇和旧砂</w:t>
            </w:r>
            <w:r w:rsidRPr="00E41F64">
              <w:rPr>
                <w:rFonts w:hint="eastAsia"/>
                <w:bCs/>
                <w:szCs w:val="21"/>
              </w:rPr>
              <w:t>S3</w:t>
            </w:r>
            <w:r w:rsidRPr="00E41F64">
              <w:rPr>
                <w:rFonts w:hint="eastAsia"/>
                <w:bCs/>
                <w:szCs w:val="21"/>
              </w:rPr>
              <w:t>＇产生。</w:t>
            </w:r>
          </w:p>
          <w:p w:rsidR="00CD63D2" w:rsidRPr="00E41F64" w:rsidRDefault="00CD63D2" w:rsidP="00E92196">
            <w:pPr>
              <w:tabs>
                <w:tab w:val="left" w:pos="4021"/>
              </w:tabs>
              <w:spacing w:line="360" w:lineRule="auto"/>
              <w:ind w:firstLineChars="200" w:firstLine="420"/>
              <w:rPr>
                <w:rFonts w:hAnsi="宋体"/>
                <w:iCs/>
                <w:szCs w:val="21"/>
              </w:rPr>
            </w:pPr>
            <w:r w:rsidRPr="00E41F64">
              <w:rPr>
                <w:rFonts w:hAnsi="宋体" w:hint="eastAsia"/>
                <w:iCs/>
                <w:szCs w:val="21"/>
              </w:rPr>
              <w:t>落砂过程砂铸模型实际产生总量为</w:t>
            </w:r>
            <w:r w:rsidRPr="00E41F64">
              <w:rPr>
                <w:rFonts w:hAnsi="宋体" w:hint="eastAsia"/>
                <w:iCs/>
                <w:szCs w:val="21"/>
              </w:rPr>
              <w:t>710t/a</w:t>
            </w:r>
            <w:r w:rsidRPr="00E41F64">
              <w:rPr>
                <w:rFonts w:hAnsi="宋体" w:hint="eastAsia"/>
                <w:iCs/>
                <w:szCs w:val="21"/>
                <w:lang w:val="en-GB"/>
              </w:rPr>
              <w:t>，</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hAnsi="宋体" w:hint="eastAsia"/>
                <w:iCs/>
                <w:szCs w:val="21"/>
              </w:rPr>
              <w:t>根据《机械行业系数手册》砂处理（粘土砂）工作时颗粒物产生系数为</w:t>
            </w:r>
            <w:r w:rsidRPr="00E41F64">
              <w:rPr>
                <w:rFonts w:hAnsi="宋体" w:hint="eastAsia"/>
                <w:iCs/>
                <w:szCs w:val="21"/>
              </w:rPr>
              <w:t>17.2kg/t</w:t>
            </w:r>
            <w:r w:rsidRPr="00E41F64">
              <w:rPr>
                <w:rFonts w:hAnsi="宋体" w:hint="eastAsia"/>
                <w:iCs/>
                <w:szCs w:val="21"/>
              </w:rPr>
              <w:t>产品，则颗粒物的产生量为</w:t>
            </w:r>
            <w:r w:rsidRPr="00E41F64">
              <w:rPr>
                <w:rFonts w:hAnsi="宋体" w:hint="eastAsia"/>
                <w:iCs/>
                <w:szCs w:val="21"/>
              </w:rPr>
              <w:t>12.212t/a</w:t>
            </w:r>
            <w:r w:rsidRPr="00E41F64">
              <w:rPr>
                <w:rFonts w:hAnsi="宋体" w:hint="eastAsia"/>
                <w:iCs/>
                <w:szCs w:val="21"/>
              </w:rPr>
              <w:t>。该废气经专用管道引至旋风</w:t>
            </w:r>
            <w:r w:rsidRPr="00E41F64">
              <w:rPr>
                <w:rFonts w:hAnsi="宋体" w:hint="eastAsia"/>
                <w:iCs/>
                <w:szCs w:val="21"/>
              </w:rPr>
              <w:t>+</w:t>
            </w:r>
            <w:r w:rsidRPr="00E41F64">
              <w:rPr>
                <w:rFonts w:hAnsi="宋体" w:hint="eastAsia"/>
                <w:iCs/>
                <w:szCs w:val="21"/>
              </w:rPr>
              <w:t>袋式除尘装置（风量</w:t>
            </w:r>
            <w:r w:rsidRPr="00E41F64">
              <w:rPr>
                <w:rFonts w:hAnsi="宋体" w:hint="eastAsia"/>
                <w:iCs/>
                <w:szCs w:val="21"/>
              </w:rPr>
              <w:t>20000m</w:t>
            </w:r>
            <w:r w:rsidRPr="00E41F64">
              <w:rPr>
                <w:rFonts w:hAnsi="宋体" w:hint="eastAsia"/>
                <w:iCs/>
                <w:szCs w:val="21"/>
                <w:vertAlign w:val="superscript"/>
              </w:rPr>
              <w:t>3</w:t>
            </w:r>
            <w:r w:rsidRPr="00E41F64">
              <w:rPr>
                <w:rFonts w:hAnsi="宋体" w:hint="eastAsia"/>
                <w:iCs/>
                <w:szCs w:val="21"/>
              </w:rPr>
              <w:t>/h</w:t>
            </w:r>
            <w:r w:rsidRPr="00E41F64">
              <w:rPr>
                <w:rFonts w:hAnsi="宋体" w:hint="eastAsia"/>
                <w:iCs/>
                <w:szCs w:val="21"/>
              </w:rPr>
              <w:t>）废气处理工艺后通过</w:t>
            </w:r>
            <w:r w:rsidRPr="00E41F64">
              <w:rPr>
                <w:rFonts w:hAnsi="宋体" w:hint="eastAsia"/>
                <w:iCs/>
                <w:szCs w:val="21"/>
              </w:rPr>
              <w:t>15m</w:t>
            </w:r>
            <w:r w:rsidRPr="00E41F64">
              <w:rPr>
                <w:rFonts w:hAnsi="宋体" w:hint="eastAsia"/>
                <w:iCs/>
                <w:szCs w:val="21"/>
              </w:rPr>
              <w:t>排气筒（</w:t>
            </w:r>
            <w:r w:rsidRPr="00E41F64">
              <w:rPr>
                <w:rFonts w:hAnsi="宋体" w:hint="eastAsia"/>
                <w:iCs/>
                <w:szCs w:val="21"/>
              </w:rPr>
              <w:t>DA00</w:t>
            </w:r>
            <w:r w:rsidR="000B1621" w:rsidRPr="00E41F64">
              <w:rPr>
                <w:rFonts w:hAnsi="宋体" w:hint="eastAsia"/>
                <w:iCs/>
                <w:szCs w:val="21"/>
              </w:rPr>
              <w:t>5</w:t>
            </w:r>
            <w:r w:rsidRPr="00E41F64">
              <w:rPr>
                <w:rFonts w:hAnsi="宋体" w:hint="eastAsia"/>
                <w:iCs/>
                <w:szCs w:val="21"/>
              </w:rPr>
              <w:t>）排放。</w:t>
            </w:r>
            <w:r w:rsidR="0035791C" w:rsidRPr="00E41F64">
              <w:rPr>
                <w:rFonts w:hAnsi="宋体" w:hint="eastAsia"/>
                <w:iCs/>
                <w:szCs w:val="21"/>
              </w:rPr>
              <w:t>采用封闭式集气罩，</w:t>
            </w:r>
            <w:r w:rsidRPr="00E41F64">
              <w:rPr>
                <w:rFonts w:hAnsi="宋体" w:hint="eastAsia"/>
                <w:iCs/>
                <w:szCs w:val="21"/>
              </w:rPr>
              <w:t>收集效率按</w:t>
            </w:r>
            <w:r w:rsidRPr="00E41F64">
              <w:rPr>
                <w:rFonts w:hAnsi="宋体" w:hint="eastAsia"/>
                <w:iCs/>
                <w:szCs w:val="21"/>
              </w:rPr>
              <w:t>95%</w:t>
            </w:r>
            <w:r w:rsidRPr="00E41F64">
              <w:rPr>
                <w:rFonts w:hAnsi="宋体" w:hint="eastAsia"/>
                <w:iCs/>
                <w:szCs w:val="21"/>
              </w:rPr>
              <w:t>计算，旋风除尘器除尘效率可达</w:t>
            </w:r>
            <w:r w:rsidRPr="00E41F64">
              <w:rPr>
                <w:rFonts w:hAnsi="宋体" w:hint="eastAsia"/>
                <w:iCs/>
                <w:szCs w:val="21"/>
              </w:rPr>
              <w:t>70%</w:t>
            </w:r>
            <w:r w:rsidRPr="00E41F64">
              <w:rPr>
                <w:rFonts w:hAnsi="宋体" w:hint="eastAsia"/>
                <w:iCs/>
                <w:szCs w:val="21"/>
              </w:rPr>
              <w:t>，袋式除尘器除尘效率可达</w:t>
            </w:r>
            <w:r w:rsidRPr="00E41F64">
              <w:rPr>
                <w:rFonts w:hAnsi="宋体" w:hint="eastAsia"/>
                <w:iCs/>
                <w:szCs w:val="21"/>
              </w:rPr>
              <w:t>95%</w:t>
            </w:r>
            <w:r w:rsidRPr="00E41F64">
              <w:rPr>
                <w:rFonts w:hAnsi="宋体" w:hint="eastAsia"/>
                <w:iCs/>
                <w:szCs w:val="21"/>
              </w:rPr>
              <w:t>，则经二级除尘装置除尘后，</w:t>
            </w:r>
            <w:r w:rsidRPr="00E41F64">
              <w:rPr>
                <w:rFonts w:hAnsi="宋体" w:hint="eastAsia"/>
                <w:iCs/>
                <w:szCs w:val="21"/>
                <w:lang w:val="en-GB"/>
              </w:rPr>
              <w:t>颗粒物有组织</w:t>
            </w:r>
            <w:r w:rsidRPr="00E41F64">
              <w:rPr>
                <w:rFonts w:hAnsi="宋体" w:hint="eastAsia"/>
                <w:iCs/>
                <w:szCs w:val="21"/>
              </w:rPr>
              <w:t>排放量为</w:t>
            </w:r>
            <w:r w:rsidRPr="00E41F64">
              <w:rPr>
                <w:rFonts w:hAnsi="宋体" w:hint="eastAsia"/>
                <w:iCs/>
                <w:szCs w:val="21"/>
              </w:rPr>
              <w:t>0.174t/a</w:t>
            </w:r>
            <w:r w:rsidRPr="00E41F64">
              <w:rPr>
                <w:rFonts w:hAnsi="宋体" w:hint="eastAsia"/>
                <w:iCs/>
                <w:szCs w:val="21"/>
              </w:rPr>
              <w:t>，</w:t>
            </w:r>
            <w:r w:rsidRPr="00E41F64">
              <w:rPr>
                <w:rFonts w:hAnsi="宋体" w:hint="eastAsia"/>
                <w:iCs/>
                <w:szCs w:val="21"/>
                <w:lang w:val="en-GB"/>
              </w:rPr>
              <w:t>无组织</w:t>
            </w:r>
            <w:r w:rsidRPr="00E41F64">
              <w:rPr>
                <w:rFonts w:hAnsi="宋体" w:hint="eastAsia"/>
                <w:iCs/>
                <w:szCs w:val="21"/>
              </w:rPr>
              <w:t>排放量为</w:t>
            </w:r>
            <w:r w:rsidRPr="00E41F64">
              <w:rPr>
                <w:rFonts w:hAnsi="宋体" w:hint="eastAsia"/>
                <w:iCs/>
                <w:szCs w:val="21"/>
              </w:rPr>
              <w:t>0.611t/a</w:t>
            </w:r>
            <w:r w:rsidRPr="00E41F64">
              <w:rPr>
                <w:rFonts w:hAnsi="宋体" w:hint="eastAsia"/>
                <w:iCs/>
                <w:szCs w:val="21"/>
              </w:rPr>
              <w:t>。旧砂产生量</w:t>
            </w:r>
            <w:r w:rsidR="0035791C" w:rsidRPr="00E41F64">
              <w:rPr>
                <w:rFonts w:hAnsi="宋体" w:hint="eastAsia"/>
                <w:iCs/>
                <w:szCs w:val="21"/>
              </w:rPr>
              <w:t>按</w:t>
            </w:r>
            <w:r w:rsidRPr="00E41F64">
              <w:rPr>
                <w:rFonts w:hAnsi="宋体" w:hint="eastAsia"/>
                <w:iCs/>
                <w:szCs w:val="21"/>
              </w:rPr>
              <w:t>砂铸模型总量的</w:t>
            </w:r>
            <w:r w:rsidRPr="00E41F64">
              <w:rPr>
                <w:rFonts w:hAnsi="宋体" w:hint="eastAsia"/>
                <w:iCs/>
                <w:szCs w:val="21"/>
              </w:rPr>
              <w:t>95%</w:t>
            </w:r>
            <w:r w:rsidR="0035791C" w:rsidRPr="00E41F64">
              <w:rPr>
                <w:rFonts w:hAnsi="宋体" w:hint="eastAsia"/>
                <w:iCs/>
                <w:szCs w:val="21"/>
              </w:rPr>
              <w:t>计算</w:t>
            </w:r>
            <w:r w:rsidRPr="00E41F64">
              <w:rPr>
                <w:rFonts w:hAnsi="宋体" w:hint="eastAsia"/>
                <w:iCs/>
                <w:szCs w:val="21"/>
              </w:rPr>
              <w:t>，则为</w:t>
            </w:r>
            <w:r w:rsidRPr="00E41F64">
              <w:rPr>
                <w:rFonts w:hAnsi="宋体" w:hint="eastAsia"/>
                <w:iCs/>
                <w:szCs w:val="21"/>
              </w:rPr>
              <w:t>674.5t/a</w:t>
            </w:r>
            <w:r w:rsidRPr="00E41F64">
              <w:rPr>
                <w:rFonts w:hAnsi="宋体" w:hint="eastAsia"/>
                <w:iCs/>
                <w:szCs w:val="21"/>
              </w:rPr>
              <w:t>。</w:t>
            </w:r>
          </w:p>
          <w:p w:rsidR="00CD63D2" w:rsidRPr="00E41F64" w:rsidRDefault="00CD63D2" w:rsidP="00E92196">
            <w:pPr>
              <w:tabs>
                <w:tab w:val="left" w:pos="4021"/>
              </w:tabs>
              <w:spacing w:line="360" w:lineRule="auto"/>
              <w:ind w:firstLineChars="200" w:firstLine="420"/>
              <w:rPr>
                <w:rFonts w:hAnsi="宋体"/>
                <w:szCs w:val="21"/>
              </w:rPr>
            </w:pPr>
            <w:r w:rsidRPr="00E41F64">
              <w:rPr>
                <w:rFonts w:hAnsi="宋体" w:hint="eastAsia"/>
                <w:szCs w:val="21"/>
              </w:rPr>
              <w:lastRenderedPageBreak/>
              <w:t>（</w:t>
            </w:r>
            <w:r w:rsidRPr="00E41F64">
              <w:rPr>
                <w:rFonts w:hAnsi="宋体" w:hint="eastAsia"/>
                <w:szCs w:val="21"/>
              </w:rPr>
              <w:t>6</w:t>
            </w:r>
            <w:r w:rsidRPr="00E41F64">
              <w:rPr>
                <w:rFonts w:hAnsi="宋体" w:hint="eastAsia"/>
                <w:szCs w:val="21"/>
              </w:rPr>
              <w:t>）抛丸工序</w:t>
            </w:r>
          </w:p>
          <w:p w:rsidR="00CD63D2" w:rsidRPr="00E41F64" w:rsidRDefault="00CD63D2" w:rsidP="00BD56F9">
            <w:pPr>
              <w:tabs>
                <w:tab w:val="left" w:pos="4021"/>
              </w:tabs>
              <w:spacing w:line="360" w:lineRule="auto"/>
              <w:ind w:firstLineChars="200" w:firstLine="420"/>
              <w:rPr>
                <w:bCs/>
                <w:szCs w:val="21"/>
              </w:rPr>
            </w:pPr>
            <w:r w:rsidRPr="00E41F64">
              <w:rPr>
                <w:rFonts w:hint="eastAsia"/>
                <w:bCs/>
                <w:szCs w:val="21"/>
              </w:rPr>
              <w:t>落</w:t>
            </w:r>
            <w:r w:rsidRPr="00E41F64">
              <w:rPr>
                <w:bCs/>
                <w:szCs w:val="21"/>
              </w:rPr>
              <w:t>砂后的</w:t>
            </w:r>
            <w:r w:rsidRPr="00E41F64">
              <w:rPr>
                <w:rFonts w:hint="eastAsia"/>
                <w:bCs/>
                <w:szCs w:val="21"/>
              </w:rPr>
              <w:t>铁飞轮毛坯件</w:t>
            </w:r>
            <w:r w:rsidRPr="00E41F64">
              <w:rPr>
                <w:bCs/>
                <w:szCs w:val="21"/>
              </w:rPr>
              <w:t>铸件运至抛丸</w:t>
            </w:r>
            <w:r w:rsidRPr="00E41F64">
              <w:rPr>
                <w:rFonts w:hint="eastAsia"/>
                <w:bCs/>
                <w:szCs w:val="21"/>
              </w:rPr>
              <w:t>区，通过</w:t>
            </w:r>
            <w:r w:rsidRPr="00E41F64">
              <w:rPr>
                <w:bCs/>
                <w:szCs w:val="21"/>
              </w:rPr>
              <w:t>抛丸清理</w:t>
            </w:r>
            <w:r w:rsidRPr="00E41F64">
              <w:rPr>
                <w:rFonts w:hint="eastAsia"/>
                <w:bCs/>
                <w:szCs w:val="21"/>
              </w:rPr>
              <w:t>除去</w:t>
            </w:r>
            <w:r w:rsidR="00DF5CCF" w:rsidRPr="00E41F64">
              <w:rPr>
                <w:rFonts w:hint="eastAsia"/>
                <w:bCs/>
                <w:szCs w:val="21"/>
              </w:rPr>
              <w:t>铸</w:t>
            </w:r>
            <w:r w:rsidR="004B243B" w:rsidRPr="00E41F64">
              <w:rPr>
                <w:rFonts w:hint="eastAsia"/>
                <w:bCs/>
                <w:szCs w:val="21"/>
              </w:rPr>
              <w:t>件表面</w:t>
            </w:r>
            <w:r w:rsidR="004B243B" w:rsidRPr="00E41F64">
              <w:rPr>
                <w:rFonts w:hAnsi="宋体" w:hint="eastAsia"/>
                <w:iCs/>
                <w:szCs w:val="21"/>
              </w:rPr>
              <w:t>砂模</w:t>
            </w:r>
            <w:r w:rsidR="004B243B" w:rsidRPr="00E41F64">
              <w:rPr>
                <w:rFonts w:hint="eastAsia"/>
                <w:bCs/>
                <w:szCs w:val="21"/>
              </w:rPr>
              <w:t>和毛刺</w:t>
            </w:r>
            <w:r w:rsidRPr="00E41F64">
              <w:rPr>
                <w:bCs/>
                <w:szCs w:val="21"/>
              </w:rPr>
              <w:t>。</w:t>
            </w:r>
            <w:r w:rsidRPr="00E41F64">
              <w:rPr>
                <w:rFonts w:hint="eastAsia"/>
                <w:bCs/>
                <w:szCs w:val="21"/>
              </w:rPr>
              <w:t>该工序有颗粒物</w:t>
            </w:r>
            <w:r w:rsidRPr="00E41F64">
              <w:rPr>
                <w:rFonts w:hint="eastAsia"/>
                <w:bCs/>
                <w:szCs w:val="21"/>
              </w:rPr>
              <w:t>G</w:t>
            </w:r>
            <w:r w:rsidR="00343DFC" w:rsidRPr="00E41F64">
              <w:rPr>
                <w:rFonts w:hint="eastAsia"/>
                <w:bCs/>
                <w:szCs w:val="21"/>
              </w:rPr>
              <w:t>5</w:t>
            </w:r>
            <w:r w:rsidRPr="00E41F64">
              <w:rPr>
                <w:rFonts w:hint="eastAsia"/>
                <w:bCs/>
                <w:szCs w:val="21"/>
              </w:rPr>
              <w:t>＇和噪声</w:t>
            </w:r>
            <w:r w:rsidRPr="00E41F64">
              <w:rPr>
                <w:rFonts w:hint="eastAsia"/>
                <w:bCs/>
                <w:szCs w:val="21"/>
              </w:rPr>
              <w:t>N6</w:t>
            </w:r>
            <w:r w:rsidRPr="00E41F64">
              <w:rPr>
                <w:rFonts w:hint="eastAsia"/>
                <w:bCs/>
                <w:szCs w:val="21"/>
              </w:rPr>
              <w:t>＇产生以及废砂</w:t>
            </w:r>
            <w:r w:rsidRPr="00E41F64">
              <w:rPr>
                <w:rFonts w:hint="eastAsia"/>
                <w:bCs/>
                <w:szCs w:val="21"/>
              </w:rPr>
              <w:t>S4</w:t>
            </w:r>
            <w:r w:rsidRPr="00E41F64">
              <w:rPr>
                <w:rFonts w:hint="eastAsia"/>
                <w:bCs/>
                <w:szCs w:val="21"/>
              </w:rPr>
              <w:t>＇产生。</w:t>
            </w:r>
          </w:p>
          <w:p w:rsidR="00CD63D2" w:rsidRPr="00E41F64" w:rsidRDefault="00CD63D2" w:rsidP="00BD56F9">
            <w:pPr>
              <w:tabs>
                <w:tab w:val="left" w:pos="4021"/>
              </w:tabs>
              <w:spacing w:line="360" w:lineRule="auto"/>
              <w:ind w:firstLineChars="200" w:firstLine="420"/>
              <w:rPr>
                <w:rFonts w:hAnsi="宋体"/>
                <w:iCs/>
                <w:szCs w:val="21"/>
              </w:rPr>
            </w:pPr>
            <w:r w:rsidRPr="00E41F64">
              <w:rPr>
                <w:rFonts w:hAnsi="宋体" w:hint="eastAsia"/>
                <w:iCs/>
                <w:szCs w:val="21"/>
                <w:lang w:val="en-GB"/>
              </w:rPr>
              <w:t>铁飞轮毛坯件铸件产生量为</w:t>
            </w:r>
            <w:r w:rsidRPr="00E41F64">
              <w:rPr>
                <w:rFonts w:hAnsi="宋体" w:hint="eastAsia"/>
                <w:iCs/>
                <w:szCs w:val="21"/>
                <w:lang w:val="en-GB"/>
              </w:rPr>
              <w:t>5432</w:t>
            </w:r>
            <w:r w:rsidRPr="00E41F64">
              <w:rPr>
                <w:rFonts w:hAnsi="宋体" w:hint="eastAsia"/>
                <w:iCs/>
                <w:szCs w:val="21"/>
              </w:rPr>
              <w:t>t/a</w:t>
            </w:r>
            <w:r w:rsidRPr="00E41F64">
              <w:rPr>
                <w:rFonts w:hAnsi="宋体" w:hint="eastAsia"/>
                <w:iCs/>
                <w:szCs w:val="21"/>
              </w:rPr>
              <w:t>，</w:t>
            </w:r>
            <w:r w:rsidRPr="00E41F64">
              <w:rPr>
                <w:rFonts w:hAnsi="宋体" w:hint="eastAsia"/>
                <w:iCs/>
                <w:szCs w:val="21"/>
                <w:lang w:val="en-GB"/>
              </w:rPr>
              <w:t>设有</w:t>
            </w:r>
            <w:r w:rsidR="00C14D60" w:rsidRPr="00E41F64">
              <w:rPr>
                <w:rFonts w:hAnsi="宋体" w:hint="eastAsia"/>
                <w:iCs/>
                <w:szCs w:val="21"/>
                <w:lang w:val="en-GB"/>
              </w:rPr>
              <w:t>3</w:t>
            </w:r>
            <w:r w:rsidRPr="00E41F64">
              <w:rPr>
                <w:rFonts w:hAnsi="宋体" w:hint="eastAsia"/>
                <w:iCs/>
                <w:szCs w:val="21"/>
                <w:lang w:val="en-GB"/>
              </w:rPr>
              <w:t>台抛丸机对其抛丸处理，</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hAnsi="宋体" w:hint="eastAsia"/>
                <w:iCs/>
                <w:szCs w:val="21"/>
              </w:rPr>
              <w:t>根据《机械行业系数手册》抛丸工作时颗粒物产生系数为</w:t>
            </w:r>
            <w:r w:rsidRPr="00E41F64">
              <w:rPr>
                <w:rFonts w:hAnsi="宋体" w:hint="eastAsia"/>
                <w:iCs/>
                <w:szCs w:val="21"/>
              </w:rPr>
              <w:t>2.19kg/t</w:t>
            </w:r>
            <w:r w:rsidRPr="00E41F64">
              <w:rPr>
                <w:rFonts w:hAnsi="宋体" w:hint="eastAsia"/>
                <w:iCs/>
                <w:szCs w:val="21"/>
              </w:rPr>
              <w:t>产品，则颗粒物的产生量为</w:t>
            </w:r>
            <w:r w:rsidRPr="00E41F64">
              <w:rPr>
                <w:rFonts w:hAnsi="宋体" w:hint="eastAsia"/>
                <w:iCs/>
                <w:szCs w:val="21"/>
              </w:rPr>
              <w:t>11.896t/a</w:t>
            </w:r>
            <w:r w:rsidRPr="00E41F64">
              <w:rPr>
                <w:rFonts w:hAnsi="宋体" w:hint="eastAsia"/>
                <w:iCs/>
                <w:szCs w:val="21"/>
              </w:rPr>
              <w:t>。该废气经</w:t>
            </w:r>
            <w:r w:rsidRPr="00E41F64">
              <w:rPr>
                <w:rFonts w:hAnsi="宋体" w:hint="eastAsia"/>
                <w:iCs/>
                <w:szCs w:val="21"/>
                <w:lang w:val="en-GB"/>
              </w:rPr>
              <w:t>抛丸机设备自带滤筒式除尘系统处理后，在车间内无组织排放</w:t>
            </w:r>
            <w:r w:rsidRPr="00E41F64">
              <w:rPr>
                <w:rFonts w:hAnsi="宋体" w:hint="eastAsia"/>
                <w:iCs/>
                <w:szCs w:val="21"/>
              </w:rPr>
              <w:t>。</w:t>
            </w:r>
            <w:r w:rsidR="004B243B" w:rsidRPr="00E41F64">
              <w:rPr>
                <w:rFonts w:hAnsi="宋体" w:hint="eastAsia"/>
                <w:iCs/>
                <w:szCs w:val="21"/>
              </w:rPr>
              <w:t>抛丸废气</w:t>
            </w:r>
            <w:r w:rsidRPr="00E41F64">
              <w:rPr>
                <w:rFonts w:hAnsi="宋体" w:hint="eastAsia"/>
                <w:iCs/>
                <w:szCs w:val="21"/>
              </w:rPr>
              <w:t>收集效率按</w:t>
            </w:r>
            <w:r w:rsidRPr="00E41F64">
              <w:rPr>
                <w:rFonts w:hAnsi="宋体" w:hint="eastAsia"/>
                <w:iCs/>
                <w:szCs w:val="21"/>
              </w:rPr>
              <w:t>99%</w:t>
            </w:r>
            <w:r w:rsidRPr="00E41F64">
              <w:rPr>
                <w:rFonts w:hAnsi="宋体" w:hint="eastAsia"/>
                <w:iCs/>
                <w:szCs w:val="21"/>
              </w:rPr>
              <w:t>计算，</w:t>
            </w:r>
            <w:r w:rsidRPr="00E41F64">
              <w:rPr>
                <w:rFonts w:hAnsi="宋体" w:hint="eastAsia"/>
                <w:iCs/>
                <w:szCs w:val="21"/>
                <w:lang w:val="en-GB"/>
              </w:rPr>
              <w:t>设备自带滤筒式除尘</w:t>
            </w:r>
            <w:r w:rsidRPr="00E41F64">
              <w:rPr>
                <w:rFonts w:hAnsi="宋体" w:hint="eastAsia"/>
                <w:iCs/>
                <w:szCs w:val="21"/>
              </w:rPr>
              <w:t>效率可达</w:t>
            </w:r>
            <w:r w:rsidRPr="00E41F64">
              <w:rPr>
                <w:rFonts w:hAnsi="宋体" w:hint="eastAsia"/>
                <w:iCs/>
                <w:szCs w:val="21"/>
              </w:rPr>
              <w:t>99%</w:t>
            </w:r>
            <w:r w:rsidRPr="00E41F64">
              <w:rPr>
                <w:rFonts w:hAnsi="宋体" w:hint="eastAsia"/>
                <w:iCs/>
                <w:szCs w:val="21"/>
              </w:rPr>
              <w:t>，则</w:t>
            </w:r>
            <w:r w:rsidRPr="00E41F64">
              <w:rPr>
                <w:rFonts w:hAnsi="宋体" w:hint="eastAsia"/>
                <w:iCs/>
                <w:szCs w:val="21"/>
                <w:lang w:val="en-GB"/>
              </w:rPr>
              <w:t>颗粒物无组织</w:t>
            </w:r>
            <w:r w:rsidRPr="00E41F64">
              <w:rPr>
                <w:rFonts w:hAnsi="宋体" w:hint="eastAsia"/>
                <w:iCs/>
                <w:szCs w:val="21"/>
              </w:rPr>
              <w:t>排放量为</w:t>
            </w:r>
            <w:r w:rsidR="00573229" w:rsidRPr="00E41F64">
              <w:rPr>
                <w:rFonts w:hAnsi="宋体" w:hint="eastAsia"/>
                <w:iCs/>
                <w:szCs w:val="21"/>
              </w:rPr>
              <w:t>0.237</w:t>
            </w:r>
            <w:r w:rsidRPr="00E41F64">
              <w:rPr>
                <w:rFonts w:hAnsi="宋体" w:hint="eastAsia"/>
                <w:iCs/>
                <w:szCs w:val="21"/>
              </w:rPr>
              <w:t>t/a</w:t>
            </w:r>
            <w:r w:rsidRPr="00E41F64">
              <w:rPr>
                <w:rFonts w:hAnsi="宋体" w:hint="eastAsia"/>
                <w:iCs/>
                <w:szCs w:val="21"/>
              </w:rPr>
              <w:t>。废砂产生量约为砂铸模型总量的</w:t>
            </w:r>
            <w:r w:rsidRPr="00E41F64">
              <w:rPr>
                <w:rFonts w:hAnsi="宋体" w:hint="eastAsia"/>
                <w:iCs/>
                <w:szCs w:val="21"/>
              </w:rPr>
              <w:t>5%</w:t>
            </w:r>
            <w:r w:rsidRPr="00E41F64">
              <w:rPr>
                <w:rFonts w:hAnsi="宋体" w:hint="eastAsia"/>
                <w:iCs/>
                <w:szCs w:val="21"/>
              </w:rPr>
              <w:t>，则为</w:t>
            </w:r>
            <w:r w:rsidRPr="00E41F64">
              <w:rPr>
                <w:rFonts w:hAnsi="宋体" w:hint="eastAsia"/>
                <w:iCs/>
                <w:szCs w:val="21"/>
              </w:rPr>
              <w:t>35.5t/a</w:t>
            </w:r>
            <w:r w:rsidRPr="00E41F64">
              <w:rPr>
                <w:rFonts w:hAnsi="宋体" w:hint="eastAsia"/>
                <w:iCs/>
                <w:szCs w:val="21"/>
              </w:rPr>
              <w:t>。</w:t>
            </w:r>
          </w:p>
          <w:p w:rsidR="00CD63D2" w:rsidRPr="00E41F64" w:rsidRDefault="00CD63D2" w:rsidP="00A45714">
            <w:pPr>
              <w:tabs>
                <w:tab w:val="left" w:pos="4021"/>
              </w:tabs>
              <w:spacing w:line="360" w:lineRule="auto"/>
              <w:ind w:firstLineChars="200" w:firstLine="420"/>
              <w:rPr>
                <w:rFonts w:hAnsi="宋体"/>
                <w:szCs w:val="21"/>
              </w:rPr>
            </w:pPr>
            <w:r w:rsidRPr="00E41F64">
              <w:rPr>
                <w:rFonts w:hAnsi="宋体" w:hint="eastAsia"/>
                <w:szCs w:val="21"/>
              </w:rPr>
              <w:t>（</w:t>
            </w:r>
            <w:r w:rsidRPr="00E41F64">
              <w:rPr>
                <w:rFonts w:hAnsi="宋体" w:hint="eastAsia"/>
                <w:szCs w:val="21"/>
              </w:rPr>
              <w:t>7</w:t>
            </w:r>
            <w:r w:rsidRPr="00E41F64">
              <w:rPr>
                <w:rFonts w:hAnsi="宋体" w:hint="eastAsia"/>
                <w:szCs w:val="21"/>
              </w:rPr>
              <w:t>）打磨工序</w:t>
            </w:r>
          </w:p>
          <w:p w:rsidR="00CD63D2" w:rsidRPr="00E41F64" w:rsidRDefault="00CD63D2" w:rsidP="00A45714">
            <w:pPr>
              <w:tabs>
                <w:tab w:val="left" w:pos="4021"/>
              </w:tabs>
              <w:spacing w:line="360" w:lineRule="auto"/>
              <w:ind w:firstLineChars="200" w:firstLine="420"/>
              <w:rPr>
                <w:bCs/>
                <w:szCs w:val="21"/>
              </w:rPr>
            </w:pPr>
            <w:r w:rsidRPr="00E41F64">
              <w:rPr>
                <w:bCs/>
                <w:szCs w:val="21"/>
              </w:rPr>
              <w:t>抛丸清理后的铸件</w:t>
            </w:r>
            <w:r w:rsidRPr="00E41F64">
              <w:rPr>
                <w:rFonts w:hint="eastAsia"/>
                <w:bCs/>
                <w:szCs w:val="21"/>
              </w:rPr>
              <w:t>在经人工打磨后为铁飞轮半成品送至厂区机加工车间</w:t>
            </w:r>
            <w:r w:rsidRPr="00E41F64">
              <w:rPr>
                <w:bCs/>
                <w:szCs w:val="21"/>
              </w:rPr>
              <w:t>。</w:t>
            </w:r>
            <w:r w:rsidRPr="00E41F64">
              <w:rPr>
                <w:rFonts w:hint="eastAsia"/>
                <w:bCs/>
                <w:szCs w:val="21"/>
              </w:rPr>
              <w:t>该工序有颗粒物</w:t>
            </w:r>
            <w:r w:rsidRPr="00E41F64">
              <w:rPr>
                <w:rFonts w:hint="eastAsia"/>
                <w:bCs/>
                <w:szCs w:val="21"/>
              </w:rPr>
              <w:t>G</w:t>
            </w:r>
            <w:r w:rsidR="00343DFC" w:rsidRPr="00E41F64">
              <w:rPr>
                <w:rFonts w:hint="eastAsia"/>
                <w:bCs/>
                <w:szCs w:val="21"/>
              </w:rPr>
              <w:t>6</w:t>
            </w:r>
            <w:r w:rsidRPr="00E41F64">
              <w:rPr>
                <w:rFonts w:hint="eastAsia"/>
                <w:bCs/>
                <w:szCs w:val="21"/>
              </w:rPr>
              <w:t>＇和噪声</w:t>
            </w:r>
            <w:r w:rsidRPr="00E41F64">
              <w:rPr>
                <w:rFonts w:hint="eastAsia"/>
                <w:bCs/>
                <w:szCs w:val="21"/>
              </w:rPr>
              <w:t>N7</w:t>
            </w:r>
            <w:r w:rsidRPr="00E41F64">
              <w:rPr>
                <w:rFonts w:hint="eastAsia"/>
                <w:bCs/>
                <w:szCs w:val="21"/>
              </w:rPr>
              <w:t>＇产生。</w:t>
            </w:r>
          </w:p>
          <w:p w:rsidR="00CD63D2" w:rsidRPr="00E41F64" w:rsidRDefault="00CD63D2" w:rsidP="00A45714">
            <w:pPr>
              <w:tabs>
                <w:tab w:val="left" w:pos="4021"/>
              </w:tabs>
              <w:spacing w:line="360" w:lineRule="auto"/>
              <w:ind w:firstLineChars="200" w:firstLine="420"/>
              <w:rPr>
                <w:rFonts w:hAnsi="宋体"/>
                <w:iCs/>
                <w:szCs w:val="21"/>
              </w:rPr>
            </w:pPr>
            <w:r w:rsidRPr="00E41F64">
              <w:rPr>
                <w:rFonts w:hAnsi="宋体" w:hint="eastAsia"/>
                <w:iCs/>
                <w:szCs w:val="21"/>
                <w:lang w:val="en-GB"/>
              </w:rPr>
              <w:t>铁飞轮毛坯件铸件产生量为</w:t>
            </w:r>
            <w:r w:rsidRPr="00E41F64">
              <w:rPr>
                <w:rFonts w:hAnsi="宋体" w:hint="eastAsia"/>
                <w:iCs/>
                <w:szCs w:val="21"/>
                <w:lang w:val="en-GB"/>
              </w:rPr>
              <w:t>5432</w:t>
            </w:r>
            <w:r w:rsidRPr="00E41F64">
              <w:rPr>
                <w:rFonts w:hAnsi="宋体" w:hint="eastAsia"/>
                <w:iCs/>
                <w:szCs w:val="21"/>
              </w:rPr>
              <w:t>t/a</w:t>
            </w:r>
            <w:r w:rsidRPr="00E41F64">
              <w:rPr>
                <w:rFonts w:hAnsi="宋体" w:hint="eastAsia"/>
                <w:iCs/>
                <w:szCs w:val="21"/>
              </w:rPr>
              <w:t>，</w:t>
            </w:r>
            <w:r w:rsidRPr="00E41F64">
              <w:rPr>
                <w:rFonts w:hAnsi="宋体" w:hint="eastAsia"/>
                <w:iCs/>
                <w:szCs w:val="21"/>
                <w:lang w:val="en-GB"/>
              </w:rPr>
              <w:t>设有</w:t>
            </w:r>
            <w:r w:rsidRPr="00E41F64">
              <w:rPr>
                <w:rFonts w:hAnsi="宋体" w:hint="eastAsia"/>
                <w:iCs/>
                <w:szCs w:val="21"/>
                <w:lang w:val="en-GB"/>
              </w:rPr>
              <w:t>2</w:t>
            </w:r>
            <w:r w:rsidRPr="00E41F64">
              <w:rPr>
                <w:rFonts w:hAnsi="宋体" w:hint="eastAsia"/>
                <w:iCs/>
                <w:szCs w:val="21"/>
                <w:lang w:val="en-GB"/>
              </w:rPr>
              <w:t>台立式砂轮机对其打磨处理，</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Pr="00E41F64">
              <w:rPr>
                <w:rFonts w:hAnsi="宋体" w:hint="eastAsia"/>
                <w:iCs/>
                <w:szCs w:val="21"/>
              </w:rPr>
              <w:t>根据《机械行业系数手册》</w:t>
            </w:r>
            <w:r w:rsidR="00A52039" w:rsidRPr="00E41F64">
              <w:rPr>
                <w:rFonts w:hAnsi="宋体" w:hint="eastAsia"/>
                <w:iCs/>
                <w:szCs w:val="21"/>
              </w:rPr>
              <w:t>打磨</w:t>
            </w:r>
            <w:r w:rsidRPr="00E41F64">
              <w:rPr>
                <w:rFonts w:hAnsi="宋体" w:hint="eastAsia"/>
                <w:iCs/>
                <w:szCs w:val="21"/>
              </w:rPr>
              <w:t>工作时颗粒物产生系数为</w:t>
            </w:r>
            <w:r w:rsidRPr="00E41F64">
              <w:rPr>
                <w:rFonts w:hAnsi="宋体" w:hint="eastAsia"/>
                <w:iCs/>
                <w:szCs w:val="21"/>
              </w:rPr>
              <w:t>2.19kg/t</w:t>
            </w:r>
            <w:r w:rsidRPr="00E41F64">
              <w:rPr>
                <w:rFonts w:hAnsi="宋体" w:hint="eastAsia"/>
                <w:iCs/>
                <w:szCs w:val="21"/>
              </w:rPr>
              <w:t>产品，则颗粒物的产生量为</w:t>
            </w:r>
            <w:r w:rsidRPr="00E41F64">
              <w:rPr>
                <w:rFonts w:hAnsi="宋体" w:hint="eastAsia"/>
                <w:iCs/>
                <w:szCs w:val="21"/>
              </w:rPr>
              <w:t>11.896t/a</w:t>
            </w:r>
            <w:r w:rsidRPr="00E41F64">
              <w:rPr>
                <w:rFonts w:hAnsi="宋体" w:hint="eastAsia"/>
                <w:iCs/>
                <w:szCs w:val="21"/>
              </w:rPr>
              <w:t>。</w:t>
            </w:r>
            <w:r w:rsidR="00DF5CCF" w:rsidRPr="00E41F64">
              <w:rPr>
                <w:rFonts w:hAnsi="宋体" w:hint="eastAsia"/>
                <w:iCs/>
                <w:szCs w:val="21"/>
              </w:rPr>
              <w:t>打磨废气</w:t>
            </w:r>
            <w:r w:rsidRPr="00E41F64">
              <w:rPr>
                <w:rFonts w:hAnsi="宋体" w:hint="eastAsia"/>
                <w:iCs/>
                <w:szCs w:val="21"/>
                <w:lang w:val="en-GB"/>
              </w:rPr>
              <w:t>未收集处理，在车间内无组织排放</w:t>
            </w:r>
            <w:r w:rsidR="00DF5CCF" w:rsidRPr="00E41F64">
              <w:rPr>
                <w:rFonts w:hAnsi="宋体" w:hint="eastAsia"/>
                <w:iCs/>
                <w:szCs w:val="21"/>
                <w:lang w:val="en-GB"/>
              </w:rPr>
              <w:t>，</w:t>
            </w:r>
            <w:r w:rsidRPr="00E41F64">
              <w:rPr>
                <w:rFonts w:hAnsi="宋体" w:hint="eastAsia"/>
                <w:iCs/>
                <w:szCs w:val="21"/>
              </w:rPr>
              <w:t>则</w:t>
            </w:r>
            <w:r w:rsidRPr="00E41F64">
              <w:rPr>
                <w:rFonts w:hAnsi="宋体" w:hint="eastAsia"/>
                <w:iCs/>
                <w:szCs w:val="21"/>
                <w:lang w:val="en-GB"/>
              </w:rPr>
              <w:t>颗粒物无组织</w:t>
            </w:r>
            <w:r w:rsidRPr="00E41F64">
              <w:rPr>
                <w:rFonts w:hAnsi="宋体" w:hint="eastAsia"/>
                <w:iCs/>
                <w:szCs w:val="21"/>
              </w:rPr>
              <w:t>排放量为</w:t>
            </w:r>
            <w:r w:rsidRPr="00E41F64">
              <w:rPr>
                <w:rFonts w:hAnsi="宋体" w:hint="eastAsia"/>
                <w:iCs/>
                <w:szCs w:val="21"/>
              </w:rPr>
              <w:t>11.896t/a</w:t>
            </w:r>
            <w:r w:rsidRPr="00E41F64">
              <w:rPr>
                <w:rFonts w:hAnsi="宋体" w:hint="eastAsia"/>
                <w:iCs/>
                <w:szCs w:val="21"/>
              </w:rPr>
              <w:t>。</w:t>
            </w:r>
          </w:p>
          <w:p w:rsidR="00CD63D2" w:rsidRPr="00E41F64" w:rsidRDefault="00CD63D2" w:rsidP="00A45714">
            <w:pPr>
              <w:tabs>
                <w:tab w:val="left" w:pos="4021"/>
              </w:tabs>
              <w:spacing w:line="360" w:lineRule="auto"/>
              <w:ind w:firstLineChars="200" w:firstLine="420"/>
              <w:rPr>
                <w:rFonts w:hAnsi="宋体"/>
                <w:iCs/>
                <w:szCs w:val="21"/>
              </w:rPr>
            </w:pPr>
            <w:r w:rsidRPr="00E41F64">
              <w:rPr>
                <w:rFonts w:hAnsi="宋体" w:hint="eastAsia"/>
                <w:iCs/>
                <w:szCs w:val="21"/>
              </w:rPr>
              <w:t>（</w:t>
            </w:r>
            <w:r w:rsidRPr="00E41F64">
              <w:rPr>
                <w:rFonts w:hAnsi="宋体" w:hint="eastAsia"/>
                <w:iCs/>
                <w:szCs w:val="21"/>
              </w:rPr>
              <w:t>8</w:t>
            </w:r>
            <w:r w:rsidRPr="00E41F64">
              <w:rPr>
                <w:rFonts w:hAnsi="宋体" w:hint="eastAsia"/>
                <w:iCs/>
                <w:szCs w:val="21"/>
              </w:rPr>
              <w:t>）旧砂再生处理工程</w:t>
            </w:r>
          </w:p>
          <w:p w:rsidR="00CD63D2" w:rsidRPr="00E41F64" w:rsidRDefault="00CD63D2" w:rsidP="00A45714">
            <w:pPr>
              <w:tabs>
                <w:tab w:val="left" w:pos="4021"/>
              </w:tabs>
              <w:spacing w:line="360" w:lineRule="auto"/>
              <w:ind w:firstLineChars="200" w:firstLine="420"/>
              <w:rPr>
                <w:rFonts w:hAnsi="宋体"/>
                <w:szCs w:val="21"/>
              </w:rPr>
            </w:pPr>
            <w:r w:rsidRPr="00E41F64">
              <w:rPr>
                <w:rFonts w:hint="eastAsia"/>
                <w:bCs/>
                <w:szCs w:val="21"/>
              </w:rPr>
              <w:t>振动输送带和落砂机产生的</w:t>
            </w:r>
            <w:r w:rsidRPr="00E41F64">
              <w:rPr>
                <w:bCs/>
                <w:szCs w:val="21"/>
              </w:rPr>
              <w:t>旧砂</w:t>
            </w:r>
            <w:r w:rsidR="00DF5CCF" w:rsidRPr="00E41F64">
              <w:rPr>
                <w:rFonts w:hint="eastAsia"/>
                <w:bCs/>
                <w:szCs w:val="21"/>
              </w:rPr>
              <w:t>经</w:t>
            </w:r>
            <w:r w:rsidRPr="00E41F64">
              <w:rPr>
                <w:rFonts w:hint="eastAsia"/>
                <w:bCs/>
                <w:szCs w:val="21"/>
              </w:rPr>
              <w:t>砂处理再生设备</w:t>
            </w:r>
            <w:r w:rsidRPr="00E41F64">
              <w:rPr>
                <w:bCs/>
                <w:szCs w:val="21"/>
              </w:rPr>
              <w:t>回用处理</w:t>
            </w:r>
            <w:r w:rsidRPr="00E41F64">
              <w:rPr>
                <w:rFonts w:hint="eastAsia"/>
                <w:bCs/>
                <w:szCs w:val="21"/>
              </w:rPr>
              <w:t>，包括振动筛、磁选和</w:t>
            </w:r>
            <w:r w:rsidR="00DF5CCF" w:rsidRPr="00E41F64">
              <w:rPr>
                <w:rFonts w:hint="eastAsia"/>
                <w:bCs/>
                <w:szCs w:val="21"/>
              </w:rPr>
              <w:t>六角筛</w:t>
            </w:r>
            <w:r w:rsidRPr="00E41F64">
              <w:rPr>
                <w:rFonts w:hint="eastAsia"/>
                <w:bCs/>
                <w:szCs w:val="21"/>
              </w:rPr>
              <w:t>工序。根据需要</w:t>
            </w:r>
            <w:r w:rsidRPr="00E41F64">
              <w:rPr>
                <w:bCs/>
                <w:szCs w:val="21"/>
              </w:rPr>
              <w:t>补充</w:t>
            </w:r>
            <w:r w:rsidR="00DF5CCF" w:rsidRPr="00E41F64">
              <w:rPr>
                <w:rFonts w:hint="eastAsia"/>
                <w:bCs/>
                <w:szCs w:val="21"/>
              </w:rPr>
              <w:t>一定比例的</w:t>
            </w:r>
            <w:r w:rsidRPr="00E41F64">
              <w:rPr>
                <w:rFonts w:hint="eastAsia"/>
                <w:bCs/>
                <w:iCs/>
                <w:szCs w:val="21"/>
              </w:rPr>
              <w:t>铸造硅砂、膨润土和煤粉</w:t>
            </w:r>
            <w:r w:rsidRPr="00E41F64">
              <w:rPr>
                <w:bCs/>
                <w:szCs w:val="21"/>
              </w:rPr>
              <w:t>，供给造型</w:t>
            </w:r>
            <w:r w:rsidRPr="00E41F64">
              <w:rPr>
                <w:rFonts w:hint="eastAsia"/>
                <w:bCs/>
                <w:szCs w:val="21"/>
              </w:rPr>
              <w:t>机循环使用</w:t>
            </w:r>
            <w:r w:rsidRPr="00E41F64">
              <w:rPr>
                <w:bCs/>
                <w:szCs w:val="21"/>
              </w:rPr>
              <w:t>。</w:t>
            </w:r>
            <w:r w:rsidRPr="00E41F64">
              <w:rPr>
                <w:rFonts w:hint="eastAsia"/>
                <w:bCs/>
                <w:szCs w:val="21"/>
              </w:rPr>
              <w:t>该过程有颗粒物</w:t>
            </w:r>
            <w:r w:rsidRPr="00E41F64">
              <w:rPr>
                <w:rFonts w:hint="eastAsia"/>
                <w:bCs/>
                <w:szCs w:val="21"/>
              </w:rPr>
              <w:t>G</w:t>
            </w:r>
            <w:r w:rsidR="00343DFC" w:rsidRPr="00E41F64">
              <w:rPr>
                <w:rFonts w:hint="eastAsia"/>
                <w:bCs/>
                <w:szCs w:val="21"/>
              </w:rPr>
              <w:t>7</w:t>
            </w:r>
            <w:r w:rsidRPr="00E41F64">
              <w:rPr>
                <w:rFonts w:hint="eastAsia"/>
                <w:bCs/>
                <w:szCs w:val="21"/>
              </w:rPr>
              <w:t>＇、</w:t>
            </w:r>
            <w:r w:rsidR="00343DFC" w:rsidRPr="00E41F64">
              <w:rPr>
                <w:rFonts w:hint="eastAsia"/>
                <w:bCs/>
                <w:szCs w:val="21"/>
              </w:rPr>
              <w:t>颗粒物</w:t>
            </w:r>
            <w:r w:rsidRPr="00E41F64">
              <w:rPr>
                <w:rFonts w:hint="eastAsia"/>
                <w:bCs/>
                <w:szCs w:val="21"/>
              </w:rPr>
              <w:t>G</w:t>
            </w:r>
            <w:r w:rsidR="00343DFC" w:rsidRPr="00E41F64">
              <w:rPr>
                <w:rFonts w:hint="eastAsia"/>
                <w:bCs/>
                <w:szCs w:val="21"/>
              </w:rPr>
              <w:t>8</w:t>
            </w:r>
            <w:r w:rsidRPr="00E41F64">
              <w:rPr>
                <w:rFonts w:hint="eastAsia"/>
                <w:bCs/>
                <w:szCs w:val="21"/>
              </w:rPr>
              <w:t>＇和噪声</w:t>
            </w:r>
            <w:r w:rsidRPr="00E41F64">
              <w:rPr>
                <w:rFonts w:hint="eastAsia"/>
                <w:bCs/>
                <w:szCs w:val="21"/>
              </w:rPr>
              <w:t>N8</w:t>
            </w:r>
            <w:r w:rsidRPr="00E41F64">
              <w:rPr>
                <w:rFonts w:hint="eastAsia"/>
                <w:bCs/>
                <w:szCs w:val="21"/>
              </w:rPr>
              <w:t>＇、</w:t>
            </w:r>
            <w:r w:rsidR="00343DFC" w:rsidRPr="00E41F64">
              <w:rPr>
                <w:rFonts w:hint="eastAsia"/>
                <w:bCs/>
                <w:szCs w:val="21"/>
              </w:rPr>
              <w:t>噪声</w:t>
            </w:r>
            <w:r w:rsidRPr="00E41F64">
              <w:rPr>
                <w:rFonts w:hint="eastAsia"/>
                <w:bCs/>
                <w:szCs w:val="21"/>
              </w:rPr>
              <w:t>N9</w:t>
            </w:r>
            <w:r w:rsidRPr="00E41F64">
              <w:rPr>
                <w:rFonts w:hint="eastAsia"/>
                <w:bCs/>
                <w:szCs w:val="21"/>
              </w:rPr>
              <w:t>＇产生以及废料</w:t>
            </w:r>
            <w:r w:rsidRPr="00E41F64">
              <w:rPr>
                <w:rFonts w:hint="eastAsia"/>
                <w:bCs/>
                <w:szCs w:val="21"/>
              </w:rPr>
              <w:t>S5</w:t>
            </w:r>
            <w:r w:rsidRPr="00E41F64">
              <w:rPr>
                <w:rFonts w:hint="eastAsia"/>
                <w:bCs/>
                <w:szCs w:val="21"/>
              </w:rPr>
              <w:t>＇。</w:t>
            </w:r>
          </w:p>
          <w:p w:rsidR="00CD63D2" w:rsidRPr="00E41F64" w:rsidRDefault="00DF5CCF" w:rsidP="00A45714">
            <w:pPr>
              <w:tabs>
                <w:tab w:val="left" w:pos="4021"/>
              </w:tabs>
              <w:spacing w:line="360" w:lineRule="auto"/>
              <w:ind w:firstLineChars="200" w:firstLine="420"/>
              <w:rPr>
                <w:rFonts w:hAnsi="宋体"/>
                <w:szCs w:val="21"/>
              </w:rPr>
            </w:pPr>
            <w:r w:rsidRPr="00E41F64">
              <w:rPr>
                <w:rFonts w:hAnsi="宋体" w:hint="eastAsia"/>
                <w:iCs/>
                <w:szCs w:val="21"/>
                <w:lang w:val="en-GB"/>
              </w:rPr>
              <w:t>旧砂再生</w:t>
            </w:r>
            <w:r w:rsidR="00CD63D2" w:rsidRPr="00E41F64">
              <w:rPr>
                <w:rFonts w:hAnsi="宋体" w:hint="eastAsia"/>
                <w:iCs/>
                <w:szCs w:val="21"/>
                <w:lang w:val="en-GB"/>
              </w:rPr>
              <w:t>处理过程中</w:t>
            </w:r>
            <w:r w:rsidR="00CD63D2" w:rsidRPr="00E41F64">
              <w:rPr>
                <w:rFonts w:hAnsi="宋体" w:hint="eastAsia"/>
                <w:iCs/>
                <w:szCs w:val="21"/>
              </w:rPr>
              <w:t>旧砂实际总量</w:t>
            </w:r>
            <w:r w:rsidRPr="00E41F64">
              <w:rPr>
                <w:rFonts w:hAnsi="宋体" w:hint="eastAsia"/>
                <w:iCs/>
                <w:szCs w:val="21"/>
              </w:rPr>
              <w:t>按</w:t>
            </w:r>
            <w:r w:rsidRPr="00E41F64">
              <w:rPr>
                <w:rFonts w:hAnsi="宋体" w:hint="eastAsia"/>
                <w:iCs/>
                <w:szCs w:val="21"/>
              </w:rPr>
              <w:t>674.5</w:t>
            </w:r>
            <w:r w:rsidR="00CD63D2" w:rsidRPr="00E41F64">
              <w:rPr>
                <w:rFonts w:hAnsi="宋体" w:hint="eastAsia"/>
                <w:iCs/>
                <w:szCs w:val="21"/>
              </w:rPr>
              <w:t>t/a</w:t>
            </w:r>
            <w:r w:rsidRPr="00E41F64">
              <w:rPr>
                <w:rFonts w:hAnsi="宋体" w:hint="eastAsia"/>
                <w:iCs/>
                <w:szCs w:val="21"/>
              </w:rPr>
              <w:t>计算</w:t>
            </w:r>
            <w:r w:rsidR="00CD63D2" w:rsidRPr="00E41F64">
              <w:rPr>
                <w:rFonts w:hAnsi="宋体" w:hint="eastAsia"/>
                <w:iCs/>
                <w:szCs w:val="21"/>
                <w:lang w:val="en-GB"/>
              </w:rPr>
              <w:t>，</w:t>
            </w:r>
            <w:r w:rsidR="00DC6AFD" w:rsidRPr="00E41F64">
              <w:rPr>
                <w:bCs/>
                <w:iCs/>
                <w:szCs w:val="21"/>
                <w:lang w:val="en-GB"/>
              </w:rPr>
              <w:t>年运行时间为</w:t>
            </w:r>
            <w:r w:rsidR="00DC6AFD" w:rsidRPr="00E41F64">
              <w:rPr>
                <w:rFonts w:hint="eastAsia"/>
                <w:bCs/>
                <w:iCs/>
                <w:szCs w:val="21"/>
                <w:lang w:val="en-GB"/>
              </w:rPr>
              <w:t>2400</w:t>
            </w:r>
            <w:r w:rsidR="00DC6AFD" w:rsidRPr="00E41F64">
              <w:rPr>
                <w:bCs/>
                <w:iCs/>
                <w:szCs w:val="21"/>
                <w:lang w:val="en-GB"/>
              </w:rPr>
              <w:t>h</w:t>
            </w:r>
            <w:r w:rsidR="00DC6AFD" w:rsidRPr="00E41F64">
              <w:rPr>
                <w:rFonts w:hint="eastAsia"/>
                <w:bCs/>
                <w:iCs/>
                <w:szCs w:val="21"/>
                <w:lang w:val="en-GB"/>
              </w:rPr>
              <w:t>。</w:t>
            </w:r>
            <w:r w:rsidR="00CD63D2" w:rsidRPr="00E41F64">
              <w:rPr>
                <w:rFonts w:hAnsi="宋体" w:hint="eastAsia"/>
                <w:iCs/>
                <w:szCs w:val="21"/>
              </w:rPr>
              <w:t>根据《机械行业系数手册》砂处理（粘土砂）工作时颗粒物产生系数为</w:t>
            </w:r>
            <w:r w:rsidR="00CD63D2" w:rsidRPr="00E41F64">
              <w:rPr>
                <w:rFonts w:hAnsi="宋体" w:hint="eastAsia"/>
                <w:iCs/>
                <w:szCs w:val="21"/>
              </w:rPr>
              <w:t>17.2kg/t</w:t>
            </w:r>
            <w:r w:rsidR="00CD63D2" w:rsidRPr="00E41F64">
              <w:rPr>
                <w:rFonts w:hAnsi="宋体" w:hint="eastAsia"/>
                <w:iCs/>
                <w:szCs w:val="21"/>
              </w:rPr>
              <w:t>产品，则颗粒物的产生量为</w:t>
            </w:r>
            <w:r w:rsidRPr="00E41F64">
              <w:rPr>
                <w:rFonts w:hAnsi="宋体" w:hint="eastAsia"/>
                <w:iCs/>
                <w:szCs w:val="21"/>
              </w:rPr>
              <w:t>11.601</w:t>
            </w:r>
            <w:r w:rsidR="00CD63D2" w:rsidRPr="00E41F64">
              <w:rPr>
                <w:rFonts w:hAnsi="宋体" w:hint="eastAsia"/>
                <w:iCs/>
                <w:szCs w:val="21"/>
              </w:rPr>
              <w:t>t/a</w:t>
            </w:r>
            <w:r w:rsidR="00CD63D2" w:rsidRPr="00E41F64">
              <w:rPr>
                <w:rFonts w:hAnsi="宋体" w:hint="eastAsia"/>
                <w:iCs/>
                <w:szCs w:val="21"/>
              </w:rPr>
              <w:t>。旧砂处理工序采用密闭搅拌机和输送皮带，产生的废气经旋风</w:t>
            </w:r>
            <w:r w:rsidR="00CD63D2" w:rsidRPr="00E41F64">
              <w:rPr>
                <w:rFonts w:hAnsi="宋体" w:hint="eastAsia"/>
                <w:iCs/>
                <w:szCs w:val="21"/>
              </w:rPr>
              <w:t>+</w:t>
            </w:r>
            <w:r w:rsidR="00CD63D2" w:rsidRPr="00E41F64">
              <w:rPr>
                <w:rFonts w:hAnsi="宋体" w:hint="eastAsia"/>
                <w:iCs/>
                <w:szCs w:val="21"/>
              </w:rPr>
              <w:t>袋式除尘装置（风量</w:t>
            </w:r>
            <w:r w:rsidR="00CD63D2" w:rsidRPr="00E41F64">
              <w:rPr>
                <w:rFonts w:hAnsi="宋体" w:hint="eastAsia"/>
                <w:iCs/>
                <w:szCs w:val="21"/>
              </w:rPr>
              <w:t>20000m</w:t>
            </w:r>
            <w:r w:rsidR="00CD63D2" w:rsidRPr="00E41F64">
              <w:rPr>
                <w:rFonts w:hAnsi="宋体" w:hint="eastAsia"/>
                <w:iCs/>
                <w:szCs w:val="21"/>
                <w:vertAlign w:val="superscript"/>
              </w:rPr>
              <w:t>3</w:t>
            </w:r>
            <w:r w:rsidR="00CD63D2" w:rsidRPr="00E41F64">
              <w:rPr>
                <w:rFonts w:hAnsi="宋体" w:hint="eastAsia"/>
                <w:iCs/>
                <w:szCs w:val="21"/>
              </w:rPr>
              <w:t>/h</w:t>
            </w:r>
            <w:r w:rsidR="00CD63D2" w:rsidRPr="00E41F64">
              <w:rPr>
                <w:rFonts w:hAnsi="宋体" w:hint="eastAsia"/>
                <w:iCs/>
                <w:szCs w:val="21"/>
              </w:rPr>
              <w:t>）废气处理工艺后通过</w:t>
            </w:r>
            <w:r w:rsidR="00CD63D2" w:rsidRPr="00E41F64">
              <w:rPr>
                <w:rFonts w:hAnsi="宋体" w:hint="eastAsia"/>
                <w:iCs/>
                <w:szCs w:val="21"/>
              </w:rPr>
              <w:t>15m</w:t>
            </w:r>
            <w:r w:rsidR="00CD63D2" w:rsidRPr="00E41F64">
              <w:rPr>
                <w:rFonts w:hAnsi="宋体" w:hint="eastAsia"/>
                <w:iCs/>
                <w:szCs w:val="21"/>
              </w:rPr>
              <w:t>排气筒（</w:t>
            </w:r>
            <w:r w:rsidR="00CD63D2" w:rsidRPr="00E41F64">
              <w:rPr>
                <w:rFonts w:hAnsi="宋体" w:hint="eastAsia"/>
                <w:iCs/>
                <w:szCs w:val="21"/>
              </w:rPr>
              <w:t>DA00</w:t>
            </w:r>
            <w:r w:rsidR="000B1621" w:rsidRPr="00E41F64">
              <w:rPr>
                <w:rFonts w:hAnsi="宋体" w:hint="eastAsia"/>
                <w:iCs/>
                <w:szCs w:val="21"/>
              </w:rPr>
              <w:t>3</w:t>
            </w:r>
            <w:r w:rsidR="00CD63D2" w:rsidRPr="00E41F64">
              <w:rPr>
                <w:rFonts w:hAnsi="宋体" w:hint="eastAsia"/>
                <w:iCs/>
                <w:szCs w:val="21"/>
              </w:rPr>
              <w:t>）排放。废气收集效率按</w:t>
            </w:r>
            <w:r w:rsidR="00CD63D2" w:rsidRPr="00E41F64">
              <w:rPr>
                <w:rFonts w:hAnsi="宋体" w:hint="eastAsia"/>
                <w:iCs/>
                <w:szCs w:val="21"/>
              </w:rPr>
              <w:t>95%</w:t>
            </w:r>
            <w:r w:rsidR="00CD63D2" w:rsidRPr="00E41F64">
              <w:rPr>
                <w:rFonts w:hAnsi="宋体" w:hint="eastAsia"/>
                <w:iCs/>
                <w:szCs w:val="21"/>
              </w:rPr>
              <w:t>计算，旋风除尘器除尘效率可达</w:t>
            </w:r>
            <w:r w:rsidR="00CD63D2" w:rsidRPr="00E41F64">
              <w:rPr>
                <w:rFonts w:hAnsi="宋体" w:hint="eastAsia"/>
                <w:iCs/>
                <w:szCs w:val="21"/>
              </w:rPr>
              <w:t>70%</w:t>
            </w:r>
            <w:r w:rsidR="00CD63D2" w:rsidRPr="00E41F64">
              <w:rPr>
                <w:rFonts w:hAnsi="宋体" w:hint="eastAsia"/>
                <w:iCs/>
                <w:szCs w:val="21"/>
              </w:rPr>
              <w:t>，袋式除尘器除尘效率可达</w:t>
            </w:r>
            <w:r w:rsidR="00CD63D2" w:rsidRPr="00E41F64">
              <w:rPr>
                <w:rFonts w:hAnsi="宋体" w:hint="eastAsia"/>
                <w:iCs/>
                <w:szCs w:val="21"/>
              </w:rPr>
              <w:t>95%</w:t>
            </w:r>
            <w:r w:rsidR="00CD63D2" w:rsidRPr="00E41F64">
              <w:rPr>
                <w:rFonts w:hAnsi="宋体" w:hint="eastAsia"/>
                <w:iCs/>
                <w:szCs w:val="21"/>
              </w:rPr>
              <w:t>，则经二级除尘装置除尘后，</w:t>
            </w:r>
            <w:r w:rsidR="00CD63D2" w:rsidRPr="00E41F64">
              <w:rPr>
                <w:rFonts w:hAnsi="宋体" w:hint="eastAsia"/>
                <w:iCs/>
                <w:szCs w:val="21"/>
                <w:lang w:val="en-GB"/>
              </w:rPr>
              <w:t>颗粒物有组织</w:t>
            </w:r>
            <w:r w:rsidR="00CD63D2" w:rsidRPr="00E41F64">
              <w:rPr>
                <w:rFonts w:hAnsi="宋体" w:hint="eastAsia"/>
                <w:iCs/>
                <w:szCs w:val="21"/>
              </w:rPr>
              <w:t>排放量为</w:t>
            </w:r>
            <w:r w:rsidRPr="00E41F64">
              <w:rPr>
                <w:rFonts w:hAnsi="宋体" w:hint="eastAsia"/>
                <w:iCs/>
                <w:szCs w:val="21"/>
              </w:rPr>
              <w:t>0.165</w:t>
            </w:r>
            <w:r w:rsidR="00CD63D2" w:rsidRPr="00E41F64">
              <w:rPr>
                <w:rFonts w:hAnsi="宋体" w:hint="eastAsia"/>
                <w:iCs/>
                <w:szCs w:val="21"/>
              </w:rPr>
              <w:t>t/a</w:t>
            </w:r>
            <w:r w:rsidR="00CD63D2" w:rsidRPr="00E41F64">
              <w:rPr>
                <w:rFonts w:hAnsi="宋体" w:hint="eastAsia"/>
                <w:iCs/>
                <w:szCs w:val="21"/>
              </w:rPr>
              <w:t>，</w:t>
            </w:r>
            <w:r w:rsidR="00CD63D2" w:rsidRPr="00E41F64">
              <w:rPr>
                <w:rFonts w:hAnsi="宋体" w:hint="eastAsia"/>
                <w:iCs/>
                <w:szCs w:val="21"/>
                <w:lang w:val="en-GB"/>
              </w:rPr>
              <w:t>无组织</w:t>
            </w:r>
            <w:r w:rsidR="00CD63D2" w:rsidRPr="00E41F64">
              <w:rPr>
                <w:rFonts w:hAnsi="宋体" w:hint="eastAsia"/>
                <w:iCs/>
                <w:szCs w:val="21"/>
              </w:rPr>
              <w:t>排放量为</w:t>
            </w:r>
            <w:r w:rsidRPr="00E41F64">
              <w:rPr>
                <w:rFonts w:hAnsi="宋体" w:hint="eastAsia"/>
                <w:iCs/>
                <w:szCs w:val="21"/>
              </w:rPr>
              <w:t>0.580</w:t>
            </w:r>
            <w:r w:rsidR="00CD63D2" w:rsidRPr="00E41F64">
              <w:rPr>
                <w:rFonts w:hAnsi="宋体" w:hint="eastAsia"/>
                <w:iCs/>
                <w:szCs w:val="21"/>
              </w:rPr>
              <w:t>t/a</w:t>
            </w:r>
            <w:r w:rsidR="00CD63D2" w:rsidRPr="00E41F64">
              <w:rPr>
                <w:rFonts w:hAnsi="宋体" w:hint="eastAsia"/>
                <w:iCs/>
                <w:szCs w:val="21"/>
              </w:rPr>
              <w:t>。废料产生量约为</w:t>
            </w:r>
            <w:r w:rsidR="00CD63D2" w:rsidRPr="00E41F64">
              <w:rPr>
                <w:rFonts w:hAnsi="宋体" w:hint="eastAsia"/>
                <w:iCs/>
                <w:szCs w:val="21"/>
              </w:rPr>
              <w:t>0.35t/a</w:t>
            </w:r>
            <w:r w:rsidR="00CD63D2" w:rsidRPr="00E41F64">
              <w:rPr>
                <w:rFonts w:hAnsi="宋体" w:hint="eastAsia"/>
                <w:iCs/>
                <w:szCs w:val="21"/>
              </w:rPr>
              <w:t>。</w:t>
            </w:r>
          </w:p>
          <w:p w:rsidR="00CD63D2" w:rsidRPr="00E41F64" w:rsidRDefault="00CD63D2" w:rsidP="00227AD8">
            <w:pPr>
              <w:tabs>
                <w:tab w:val="left" w:pos="4021"/>
              </w:tabs>
              <w:spacing w:line="360" w:lineRule="auto"/>
              <w:ind w:firstLineChars="200" w:firstLine="420"/>
              <w:rPr>
                <w:szCs w:val="21"/>
              </w:rPr>
            </w:pPr>
            <w:r w:rsidRPr="00E41F64">
              <w:rPr>
                <w:rFonts w:hAnsi="宋体"/>
                <w:szCs w:val="21"/>
              </w:rPr>
              <w:t>企业</w:t>
            </w:r>
            <w:r w:rsidRPr="00E41F64">
              <w:rPr>
                <w:rFonts w:hAnsi="宋体" w:hint="eastAsia"/>
                <w:bCs/>
                <w:szCs w:val="21"/>
              </w:rPr>
              <w:t>铸造车间生产铁飞轮毛坯件铸件</w:t>
            </w:r>
            <w:r w:rsidRPr="00E41F64">
              <w:rPr>
                <w:rFonts w:hAnsi="宋体"/>
                <w:bCs/>
                <w:szCs w:val="21"/>
              </w:rPr>
              <w:t>污染物排放情况</w:t>
            </w:r>
            <w:r w:rsidRPr="00E41F64">
              <w:rPr>
                <w:rFonts w:hAnsi="宋体" w:hint="eastAsia"/>
                <w:bCs/>
                <w:szCs w:val="21"/>
              </w:rPr>
              <w:t>见下</w:t>
            </w:r>
            <w:r w:rsidRPr="00E41F64">
              <w:rPr>
                <w:rFonts w:hAnsi="宋体"/>
                <w:szCs w:val="21"/>
              </w:rPr>
              <w:t>表</w:t>
            </w:r>
            <w:r w:rsidRPr="00E41F64">
              <w:rPr>
                <w:rFonts w:hint="eastAsia"/>
                <w:szCs w:val="21"/>
              </w:rPr>
              <w:t>。</w:t>
            </w:r>
          </w:p>
          <w:p w:rsidR="007404B9" w:rsidRPr="00E41F64" w:rsidRDefault="007404B9" w:rsidP="007404B9">
            <w:pPr>
              <w:jc w:val="center"/>
              <w:rPr>
                <w:rFonts w:eastAsiaTheme="minorEastAsia"/>
                <w:b/>
                <w:sz w:val="18"/>
                <w:szCs w:val="18"/>
              </w:rPr>
            </w:pPr>
            <w:r w:rsidRPr="00E41F64">
              <w:rPr>
                <w:rFonts w:eastAsiaTheme="minorEastAsia" w:hAnsiTheme="minorEastAsia"/>
                <w:b/>
                <w:sz w:val="18"/>
                <w:szCs w:val="18"/>
              </w:rPr>
              <w:t>表</w:t>
            </w:r>
            <w:r w:rsidRPr="00E41F64">
              <w:rPr>
                <w:rFonts w:eastAsiaTheme="minorEastAsia" w:hint="eastAsia"/>
                <w:b/>
                <w:sz w:val="18"/>
                <w:szCs w:val="18"/>
              </w:rPr>
              <w:t>2</w:t>
            </w:r>
            <w:r w:rsidRPr="00E41F64">
              <w:rPr>
                <w:rFonts w:eastAsiaTheme="minorEastAsia"/>
                <w:b/>
                <w:sz w:val="18"/>
                <w:szCs w:val="18"/>
              </w:rPr>
              <w:t>-1</w:t>
            </w:r>
            <w:r w:rsidR="00F91571" w:rsidRPr="00E41F64">
              <w:rPr>
                <w:rFonts w:eastAsiaTheme="minorEastAsia" w:hint="eastAsia"/>
                <w:b/>
                <w:sz w:val="18"/>
                <w:szCs w:val="18"/>
              </w:rPr>
              <w:t>3</w:t>
            </w:r>
            <w:r w:rsidRPr="00E41F64">
              <w:rPr>
                <w:rFonts w:eastAsiaTheme="minorEastAsia"/>
                <w:b/>
                <w:sz w:val="18"/>
                <w:szCs w:val="18"/>
              </w:rPr>
              <w:t xml:space="preserve">  </w:t>
            </w:r>
            <w:r w:rsidRPr="00E41F64">
              <w:rPr>
                <w:rFonts w:hAnsi="宋体"/>
                <w:b/>
                <w:sz w:val="18"/>
                <w:szCs w:val="18"/>
              </w:rPr>
              <w:t>企业</w:t>
            </w:r>
            <w:r w:rsidRPr="00E41F64">
              <w:rPr>
                <w:rFonts w:hAnsi="宋体" w:hint="eastAsia"/>
                <w:b/>
                <w:sz w:val="18"/>
                <w:szCs w:val="18"/>
              </w:rPr>
              <w:t>技改前</w:t>
            </w:r>
            <w:r w:rsidRPr="00E41F64">
              <w:rPr>
                <w:rFonts w:hAnsi="宋体" w:hint="eastAsia"/>
                <w:b/>
                <w:bCs/>
                <w:sz w:val="18"/>
                <w:szCs w:val="18"/>
              </w:rPr>
              <w:t>生产铁飞轮毛坯件铸件</w:t>
            </w:r>
            <w:r w:rsidRPr="00E41F64">
              <w:rPr>
                <w:rFonts w:eastAsiaTheme="minorEastAsia" w:hAnsiTheme="minorEastAsia"/>
                <w:b/>
                <w:sz w:val="18"/>
                <w:szCs w:val="18"/>
              </w:rPr>
              <w:t>废气产排污情况一览表</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828"/>
              <w:gridCol w:w="726"/>
              <w:gridCol w:w="711"/>
              <w:gridCol w:w="1383"/>
              <w:gridCol w:w="807"/>
              <w:gridCol w:w="777"/>
              <w:gridCol w:w="721"/>
              <w:gridCol w:w="658"/>
              <w:gridCol w:w="735"/>
            </w:tblGrid>
            <w:tr w:rsidR="0087672D" w:rsidRPr="00E41F64" w:rsidTr="009E5C6C">
              <w:trPr>
                <w:trHeight w:val="204"/>
                <w:jc w:val="center"/>
              </w:trPr>
              <w:tc>
                <w:tcPr>
                  <w:tcW w:w="706"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产排污环节</w:t>
                  </w:r>
                </w:p>
              </w:tc>
              <w:tc>
                <w:tcPr>
                  <w:tcW w:w="860" w:type="dxa"/>
                  <w:vMerge w:val="restart"/>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污染物</w:t>
                  </w:r>
                </w:p>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种类</w:t>
                  </w:r>
                </w:p>
              </w:tc>
              <w:tc>
                <w:tcPr>
                  <w:tcW w:w="1309" w:type="dxa"/>
                  <w:gridSpan w:val="2"/>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产生情况</w:t>
                  </w:r>
                </w:p>
              </w:tc>
              <w:tc>
                <w:tcPr>
                  <w:tcW w:w="1404" w:type="dxa"/>
                  <w:vMerge w:val="restart"/>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排放</w:t>
                  </w:r>
                </w:p>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形式</w:t>
                  </w:r>
                </w:p>
              </w:tc>
              <w:tc>
                <w:tcPr>
                  <w:tcW w:w="1644" w:type="dxa"/>
                  <w:gridSpan w:val="2"/>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治理设施</w:t>
                  </w:r>
                </w:p>
              </w:tc>
              <w:tc>
                <w:tcPr>
                  <w:tcW w:w="2121" w:type="dxa"/>
                  <w:gridSpan w:val="3"/>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排放情况</w:t>
                  </w:r>
                </w:p>
              </w:tc>
            </w:tr>
            <w:tr w:rsidR="0087672D" w:rsidRPr="00E41F64" w:rsidTr="009E5C6C">
              <w:trPr>
                <w:trHeight w:val="94"/>
                <w:jc w:val="center"/>
              </w:trPr>
              <w:tc>
                <w:tcPr>
                  <w:tcW w:w="706" w:type="dxa"/>
                  <w:vMerge/>
                  <w:vAlign w:val="center"/>
                </w:tcPr>
                <w:p w:rsidR="0087672D" w:rsidRPr="00E41F64" w:rsidRDefault="0087672D" w:rsidP="0087672D">
                  <w:pPr>
                    <w:jc w:val="center"/>
                    <w:rPr>
                      <w:rFonts w:eastAsiaTheme="minorEastAsia"/>
                      <w:sz w:val="18"/>
                      <w:szCs w:val="18"/>
                    </w:rPr>
                  </w:pPr>
                </w:p>
              </w:tc>
              <w:tc>
                <w:tcPr>
                  <w:tcW w:w="860" w:type="dxa"/>
                  <w:vMerge/>
                  <w:vAlign w:val="center"/>
                </w:tcPr>
                <w:p w:rsidR="0087672D" w:rsidRPr="00E41F64" w:rsidRDefault="0087672D" w:rsidP="0087672D">
                  <w:pPr>
                    <w:jc w:val="center"/>
                    <w:rPr>
                      <w:rFonts w:eastAsiaTheme="minorEastAsia"/>
                      <w:sz w:val="18"/>
                      <w:szCs w:val="18"/>
                    </w:rPr>
                  </w:pPr>
                </w:p>
              </w:tc>
              <w:tc>
                <w:tcPr>
                  <w:tcW w:w="734"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产生速率</w:t>
                  </w:r>
                </w:p>
                <w:p w:rsidR="0087672D" w:rsidRPr="00E41F64" w:rsidRDefault="0087672D" w:rsidP="0087672D">
                  <w:pPr>
                    <w:jc w:val="center"/>
                    <w:rPr>
                      <w:rFonts w:eastAsiaTheme="minorEastAsia"/>
                      <w:sz w:val="18"/>
                      <w:szCs w:val="18"/>
                    </w:rPr>
                  </w:pPr>
                  <w:r w:rsidRPr="00E41F64">
                    <w:rPr>
                      <w:rFonts w:eastAsiaTheme="minorEastAsia"/>
                      <w:sz w:val="18"/>
                      <w:szCs w:val="18"/>
                    </w:rPr>
                    <w:t>kg/h</w:t>
                  </w:r>
                </w:p>
              </w:tc>
              <w:tc>
                <w:tcPr>
                  <w:tcW w:w="575" w:type="dxa"/>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产生量</w:t>
                  </w:r>
                  <w:r w:rsidRPr="00E41F64">
                    <w:rPr>
                      <w:rFonts w:eastAsiaTheme="minorEastAsia"/>
                      <w:sz w:val="18"/>
                      <w:szCs w:val="18"/>
                    </w:rPr>
                    <w:t>t/a</w:t>
                  </w:r>
                </w:p>
              </w:tc>
              <w:tc>
                <w:tcPr>
                  <w:tcW w:w="1404" w:type="dxa"/>
                  <w:vMerge/>
                  <w:vAlign w:val="center"/>
                </w:tcPr>
                <w:p w:rsidR="0087672D" w:rsidRPr="00E41F64" w:rsidRDefault="0087672D" w:rsidP="0087672D">
                  <w:pPr>
                    <w:jc w:val="center"/>
                    <w:rPr>
                      <w:rFonts w:eastAsiaTheme="minorEastAsia"/>
                      <w:sz w:val="18"/>
                      <w:szCs w:val="18"/>
                    </w:rPr>
                  </w:pPr>
                </w:p>
              </w:tc>
              <w:tc>
                <w:tcPr>
                  <w:tcW w:w="838" w:type="dxa"/>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设施名称及工艺</w:t>
                  </w:r>
                </w:p>
              </w:tc>
              <w:tc>
                <w:tcPr>
                  <w:tcW w:w="806" w:type="dxa"/>
                  <w:vAlign w:val="center"/>
                </w:tcPr>
                <w:p w:rsidR="0087672D" w:rsidRPr="00E41F64" w:rsidRDefault="0087672D" w:rsidP="0087672D">
                  <w:pPr>
                    <w:jc w:val="center"/>
                    <w:rPr>
                      <w:rFonts w:eastAsiaTheme="minorEastAsia"/>
                      <w:sz w:val="18"/>
                      <w:szCs w:val="18"/>
                    </w:rPr>
                  </w:pPr>
                  <w:r w:rsidRPr="00E41F64">
                    <w:rPr>
                      <w:rFonts w:eastAsiaTheme="minorEastAsia" w:hAnsiTheme="minorEastAsia"/>
                      <w:sz w:val="18"/>
                      <w:szCs w:val="18"/>
                    </w:rPr>
                    <w:t>是否为可行技术</w:t>
                  </w:r>
                </w:p>
              </w:tc>
              <w:tc>
                <w:tcPr>
                  <w:tcW w:w="723"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排放浓度</w:t>
                  </w:r>
                </w:p>
                <w:p w:rsidR="0087672D" w:rsidRPr="00E41F64" w:rsidRDefault="0087672D" w:rsidP="0087672D">
                  <w:pPr>
                    <w:jc w:val="center"/>
                    <w:rPr>
                      <w:rFonts w:eastAsiaTheme="minorEastAsia"/>
                      <w:sz w:val="18"/>
                      <w:szCs w:val="18"/>
                    </w:rPr>
                  </w:pPr>
                  <w:r w:rsidRPr="00E41F64">
                    <w:rPr>
                      <w:rFonts w:eastAsiaTheme="minorEastAsia"/>
                      <w:sz w:val="18"/>
                      <w:szCs w:val="18"/>
                    </w:rPr>
                    <w:t>mg/m</w:t>
                  </w:r>
                  <w:r w:rsidRPr="00E41F64">
                    <w:rPr>
                      <w:rFonts w:eastAsiaTheme="minorEastAsia"/>
                      <w:sz w:val="18"/>
                      <w:szCs w:val="18"/>
                      <w:vertAlign w:val="superscript"/>
                    </w:rPr>
                    <w:t>3</w:t>
                  </w:r>
                </w:p>
              </w:tc>
              <w:tc>
                <w:tcPr>
                  <w:tcW w:w="661"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排放速率</w:t>
                  </w:r>
                </w:p>
                <w:p w:rsidR="0087672D" w:rsidRPr="00E41F64" w:rsidRDefault="0087672D" w:rsidP="0087672D">
                  <w:pPr>
                    <w:jc w:val="center"/>
                    <w:rPr>
                      <w:rFonts w:eastAsiaTheme="minorEastAsia"/>
                      <w:sz w:val="18"/>
                      <w:szCs w:val="18"/>
                    </w:rPr>
                  </w:pPr>
                  <w:r w:rsidRPr="00E41F64">
                    <w:rPr>
                      <w:rFonts w:eastAsiaTheme="minorEastAsia"/>
                      <w:sz w:val="18"/>
                      <w:szCs w:val="18"/>
                    </w:rPr>
                    <w:t>kg/h</w:t>
                  </w:r>
                </w:p>
              </w:tc>
              <w:tc>
                <w:tcPr>
                  <w:tcW w:w="737"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排放量</w:t>
                  </w:r>
                </w:p>
                <w:p w:rsidR="0087672D" w:rsidRPr="00E41F64" w:rsidRDefault="0087672D" w:rsidP="0087672D">
                  <w:pPr>
                    <w:jc w:val="center"/>
                    <w:rPr>
                      <w:rFonts w:eastAsiaTheme="minorEastAsia"/>
                      <w:sz w:val="18"/>
                      <w:szCs w:val="18"/>
                    </w:rPr>
                  </w:pPr>
                  <w:r w:rsidRPr="00E41F64">
                    <w:rPr>
                      <w:rFonts w:eastAsiaTheme="minorEastAsia"/>
                      <w:sz w:val="18"/>
                      <w:szCs w:val="18"/>
                    </w:rPr>
                    <w:t>t/a</w:t>
                  </w:r>
                </w:p>
              </w:tc>
            </w:tr>
            <w:tr w:rsidR="0087672D" w:rsidRPr="00E41F64" w:rsidTr="009E5C6C">
              <w:trPr>
                <w:trHeight w:val="711"/>
                <w:jc w:val="center"/>
              </w:trPr>
              <w:tc>
                <w:tcPr>
                  <w:tcW w:w="706"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熔炼</w:t>
                  </w:r>
                </w:p>
              </w:tc>
              <w:tc>
                <w:tcPr>
                  <w:tcW w:w="860"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颗粒物</w:t>
                  </w:r>
                </w:p>
              </w:tc>
              <w:tc>
                <w:tcPr>
                  <w:tcW w:w="734"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1.118</w:t>
                  </w:r>
                </w:p>
              </w:tc>
              <w:tc>
                <w:tcPr>
                  <w:tcW w:w="575"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2.682</w:t>
                  </w:r>
                </w:p>
              </w:tc>
              <w:tc>
                <w:tcPr>
                  <w:tcW w:w="1404" w:type="dxa"/>
                  <w:vAlign w:val="center"/>
                </w:tcPr>
                <w:p w:rsidR="0087672D" w:rsidRPr="00E41F64" w:rsidRDefault="0087672D" w:rsidP="0087672D">
                  <w:pPr>
                    <w:jc w:val="center"/>
                    <w:rPr>
                      <w:rFonts w:eastAsiaTheme="minorEastAsia"/>
                      <w:sz w:val="18"/>
                      <w:szCs w:val="18"/>
                    </w:rPr>
                  </w:pPr>
                  <w:r w:rsidRPr="00E41F64">
                    <w:rPr>
                      <w:rFonts w:eastAsiaTheme="minorEastAsia"/>
                      <w:bCs/>
                      <w:sz w:val="18"/>
                      <w:szCs w:val="18"/>
                    </w:rPr>
                    <w:t>通过</w:t>
                  </w:r>
                  <w:r w:rsidRPr="00E41F64">
                    <w:rPr>
                      <w:rFonts w:eastAsiaTheme="minorEastAsia"/>
                      <w:bCs/>
                      <w:sz w:val="18"/>
                      <w:szCs w:val="18"/>
                    </w:rPr>
                    <w:t>15m</w:t>
                  </w:r>
                  <w:r w:rsidRPr="00E41F64">
                    <w:rPr>
                      <w:rFonts w:eastAsiaTheme="minorEastAsia" w:hint="eastAsia"/>
                      <w:bCs/>
                      <w:sz w:val="18"/>
                      <w:szCs w:val="18"/>
                    </w:rPr>
                    <w:t>高</w:t>
                  </w:r>
                  <w:r w:rsidRPr="00E41F64">
                    <w:rPr>
                      <w:rFonts w:eastAsiaTheme="minorEastAsia"/>
                      <w:bCs/>
                      <w:sz w:val="18"/>
                      <w:szCs w:val="18"/>
                    </w:rPr>
                    <w:t>排气筒（</w:t>
                  </w:r>
                  <w:r w:rsidRPr="00E41F64">
                    <w:rPr>
                      <w:rFonts w:eastAsiaTheme="minorEastAsia"/>
                      <w:sz w:val="18"/>
                      <w:szCs w:val="18"/>
                    </w:rPr>
                    <w:t>DA006</w:t>
                  </w:r>
                  <w:r w:rsidRPr="00E41F64">
                    <w:rPr>
                      <w:rFonts w:eastAsiaTheme="minorEastAsia"/>
                      <w:bCs/>
                      <w:sz w:val="18"/>
                      <w:szCs w:val="18"/>
                    </w:rPr>
                    <w:t>）排放</w:t>
                  </w:r>
                </w:p>
              </w:tc>
              <w:tc>
                <w:tcPr>
                  <w:tcW w:w="838" w:type="dxa"/>
                  <w:vAlign w:val="center"/>
                </w:tcPr>
                <w:p w:rsidR="0087672D" w:rsidRPr="00E41F64" w:rsidRDefault="0087672D" w:rsidP="0087672D">
                  <w:pPr>
                    <w:jc w:val="center"/>
                    <w:rPr>
                      <w:rFonts w:eastAsiaTheme="minorEastAsia"/>
                      <w:sz w:val="18"/>
                      <w:szCs w:val="18"/>
                    </w:rPr>
                  </w:pPr>
                  <w:r w:rsidRPr="00E41F64">
                    <w:rPr>
                      <w:rFonts w:eastAsiaTheme="minorEastAsia"/>
                      <w:bCs/>
                      <w:sz w:val="18"/>
                      <w:szCs w:val="18"/>
                    </w:rPr>
                    <w:t>旋风和湿式除尘</w:t>
                  </w:r>
                </w:p>
              </w:tc>
              <w:tc>
                <w:tcPr>
                  <w:tcW w:w="806"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hint="eastAsia"/>
                      <w:sz w:val="18"/>
                      <w:szCs w:val="18"/>
                    </w:rPr>
                    <w:t>是</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5.4</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0.054</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0.129</w:t>
                  </w:r>
                </w:p>
              </w:tc>
            </w:tr>
            <w:tr w:rsidR="0087672D" w:rsidRPr="00E41F64" w:rsidTr="009E5C6C">
              <w:trPr>
                <w:trHeight w:val="212"/>
                <w:jc w:val="center"/>
              </w:trPr>
              <w:tc>
                <w:tcPr>
                  <w:tcW w:w="706" w:type="dxa"/>
                  <w:vMerge/>
                  <w:vAlign w:val="center"/>
                </w:tcPr>
                <w:p w:rsidR="0087672D" w:rsidRPr="00E41F64" w:rsidRDefault="0087672D" w:rsidP="0087672D">
                  <w:pPr>
                    <w:jc w:val="center"/>
                    <w:rPr>
                      <w:rFonts w:eastAsiaTheme="minorEastAsia"/>
                      <w:sz w:val="18"/>
                      <w:szCs w:val="18"/>
                    </w:rPr>
                  </w:pPr>
                </w:p>
              </w:tc>
              <w:tc>
                <w:tcPr>
                  <w:tcW w:w="860" w:type="dxa"/>
                  <w:vMerge/>
                  <w:vAlign w:val="center"/>
                </w:tcPr>
                <w:p w:rsidR="0087672D" w:rsidRPr="00E41F64" w:rsidRDefault="0087672D" w:rsidP="0087672D">
                  <w:pPr>
                    <w:jc w:val="center"/>
                    <w:rPr>
                      <w:rFonts w:eastAsiaTheme="minorEastAsia"/>
                      <w:sz w:val="18"/>
                      <w:szCs w:val="18"/>
                    </w:rPr>
                  </w:pPr>
                </w:p>
              </w:tc>
              <w:tc>
                <w:tcPr>
                  <w:tcW w:w="734" w:type="dxa"/>
                  <w:vMerge/>
                  <w:vAlign w:val="center"/>
                </w:tcPr>
                <w:p w:rsidR="0087672D" w:rsidRPr="00E41F64" w:rsidRDefault="0087672D" w:rsidP="0087672D">
                  <w:pPr>
                    <w:jc w:val="center"/>
                    <w:rPr>
                      <w:rFonts w:eastAsiaTheme="minorEastAsia"/>
                      <w:sz w:val="18"/>
                      <w:szCs w:val="18"/>
                    </w:rPr>
                  </w:pPr>
                </w:p>
              </w:tc>
              <w:tc>
                <w:tcPr>
                  <w:tcW w:w="575" w:type="dxa"/>
                  <w:vMerge/>
                  <w:vAlign w:val="center"/>
                </w:tcPr>
                <w:p w:rsidR="0087672D" w:rsidRPr="00E41F64" w:rsidRDefault="0087672D" w:rsidP="0087672D">
                  <w:pPr>
                    <w:jc w:val="center"/>
                    <w:rPr>
                      <w:rFonts w:eastAsiaTheme="minorEastAsia"/>
                      <w:sz w:val="18"/>
                      <w:szCs w:val="18"/>
                    </w:rPr>
                  </w:pPr>
                </w:p>
              </w:tc>
              <w:tc>
                <w:tcPr>
                  <w:tcW w:w="1404" w:type="dxa"/>
                  <w:vAlign w:val="center"/>
                </w:tcPr>
                <w:p w:rsidR="0087672D" w:rsidRPr="00E41F64" w:rsidRDefault="0087672D" w:rsidP="0087672D">
                  <w:pPr>
                    <w:jc w:val="center"/>
                    <w:rPr>
                      <w:rFonts w:eastAsiaTheme="minorEastAsia"/>
                      <w:bCs/>
                      <w:sz w:val="18"/>
                      <w:szCs w:val="18"/>
                    </w:rPr>
                  </w:pPr>
                  <w:r w:rsidRPr="00E41F64">
                    <w:rPr>
                      <w:rFonts w:eastAsiaTheme="minorEastAsia" w:hint="eastAsia"/>
                      <w:sz w:val="18"/>
                      <w:szCs w:val="18"/>
                    </w:rPr>
                    <w:t>无组织排放</w:t>
                  </w:r>
                </w:p>
              </w:tc>
              <w:tc>
                <w:tcPr>
                  <w:tcW w:w="1644" w:type="dxa"/>
                  <w:gridSpan w:val="2"/>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hint="eastAsia"/>
                      <w:sz w:val="18"/>
                      <w:szCs w:val="18"/>
                    </w:rPr>
                    <w:t>/</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0.223</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0.536</w:t>
                  </w:r>
                </w:p>
              </w:tc>
            </w:tr>
            <w:tr w:rsidR="0087672D" w:rsidRPr="00E41F64" w:rsidTr="009E5C6C">
              <w:trPr>
                <w:trHeight w:val="429"/>
                <w:jc w:val="center"/>
              </w:trPr>
              <w:tc>
                <w:tcPr>
                  <w:tcW w:w="706"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浇铸</w:t>
                  </w:r>
                </w:p>
              </w:tc>
              <w:tc>
                <w:tcPr>
                  <w:tcW w:w="860"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颗粒物</w:t>
                  </w:r>
                </w:p>
              </w:tc>
              <w:tc>
                <w:tcPr>
                  <w:tcW w:w="734" w:type="dxa"/>
                  <w:vAlign w:val="center"/>
                </w:tcPr>
                <w:p w:rsidR="0087672D" w:rsidRPr="00E41F64" w:rsidRDefault="0087672D" w:rsidP="0087672D">
                  <w:pPr>
                    <w:jc w:val="center"/>
                    <w:rPr>
                      <w:sz w:val="18"/>
                      <w:szCs w:val="18"/>
                    </w:rPr>
                  </w:pPr>
                  <w:r w:rsidRPr="00E41F64">
                    <w:rPr>
                      <w:rFonts w:hint="eastAsia"/>
                      <w:sz w:val="18"/>
                      <w:szCs w:val="18"/>
                    </w:rPr>
                    <w:t>4.459</w:t>
                  </w:r>
                </w:p>
              </w:tc>
              <w:tc>
                <w:tcPr>
                  <w:tcW w:w="575" w:type="dxa"/>
                  <w:vAlign w:val="center"/>
                </w:tcPr>
                <w:p w:rsidR="0087672D" w:rsidRPr="00E41F64" w:rsidRDefault="0087672D" w:rsidP="0087672D">
                  <w:pPr>
                    <w:jc w:val="center"/>
                    <w:rPr>
                      <w:sz w:val="18"/>
                      <w:szCs w:val="18"/>
                    </w:rPr>
                  </w:pPr>
                  <w:r w:rsidRPr="00E41F64">
                    <w:rPr>
                      <w:rFonts w:hint="eastAsia"/>
                      <w:sz w:val="18"/>
                      <w:szCs w:val="18"/>
                    </w:rPr>
                    <w:t>10.701</w:t>
                  </w:r>
                </w:p>
              </w:tc>
              <w:tc>
                <w:tcPr>
                  <w:tcW w:w="1404"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无组织排放</w:t>
                  </w:r>
                </w:p>
              </w:tc>
              <w:tc>
                <w:tcPr>
                  <w:tcW w:w="838"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无</w:t>
                  </w:r>
                </w:p>
              </w:tc>
              <w:tc>
                <w:tcPr>
                  <w:tcW w:w="806"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w:t>
                  </w:r>
                </w:p>
              </w:tc>
              <w:tc>
                <w:tcPr>
                  <w:tcW w:w="723" w:type="dxa"/>
                  <w:vAlign w:val="center"/>
                </w:tcPr>
                <w:p w:rsidR="0087672D" w:rsidRPr="00E41F64" w:rsidRDefault="0087672D" w:rsidP="0087672D">
                  <w:pPr>
                    <w:jc w:val="center"/>
                    <w:rPr>
                      <w:sz w:val="18"/>
                      <w:szCs w:val="18"/>
                    </w:rPr>
                  </w:pPr>
                  <w:r w:rsidRPr="00E41F64">
                    <w:rPr>
                      <w:rFonts w:hint="eastAsia"/>
                      <w:sz w:val="18"/>
                      <w:szCs w:val="18"/>
                    </w:rPr>
                    <w:t>/</w:t>
                  </w:r>
                </w:p>
              </w:tc>
              <w:tc>
                <w:tcPr>
                  <w:tcW w:w="661" w:type="dxa"/>
                  <w:vAlign w:val="center"/>
                </w:tcPr>
                <w:p w:rsidR="0087672D" w:rsidRPr="00E41F64" w:rsidRDefault="0087672D" w:rsidP="0087672D">
                  <w:pPr>
                    <w:jc w:val="center"/>
                    <w:rPr>
                      <w:sz w:val="18"/>
                      <w:szCs w:val="18"/>
                    </w:rPr>
                  </w:pPr>
                  <w:r w:rsidRPr="00E41F64">
                    <w:rPr>
                      <w:rFonts w:hint="eastAsia"/>
                      <w:sz w:val="18"/>
                      <w:szCs w:val="18"/>
                    </w:rPr>
                    <w:t>4.459</w:t>
                  </w:r>
                </w:p>
              </w:tc>
              <w:tc>
                <w:tcPr>
                  <w:tcW w:w="737" w:type="dxa"/>
                  <w:vAlign w:val="center"/>
                </w:tcPr>
                <w:p w:rsidR="0087672D" w:rsidRPr="00E41F64" w:rsidRDefault="0087672D" w:rsidP="0087672D">
                  <w:pPr>
                    <w:jc w:val="center"/>
                    <w:rPr>
                      <w:sz w:val="18"/>
                      <w:szCs w:val="18"/>
                    </w:rPr>
                  </w:pPr>
                  <w:r w:rsidRPr="00E41F64">
                    <w:rPr>
                      <w:rFonts w:hint="eastAsia"/>
                      <w:sz w:val="18"/>
                      <w:szCs w:val="18"/>
                    </w:rPr>
                    <w:t>10.701</w:t>
                  </w:r>
                </w:p>
              </w:tc>
            </w:tr>
            <w:tr w:rsidR="0087672D" w:rsidRPr="00E41F64" w:rsidTr="009E5C6C">
              <w:trPr>
                <w:trHeight w:val="429"/>
                <w:jc w:val="center"/>
              </w:trPr>
              <w:tc>
                <w:tcPr>
                  <w:tcW w:w="706" w:type="dxa"/>
                  <w:vMerge/>
                  <w:vAlign w:val="center"/>
                </w:tcPr>
                <w:p w:rsidR="0087672D" w:rsidRPr="00E41F64" w:rsidRDefault="0087672D" w:rsidP="0087672D">
                  <w:pPr>
                    <w:jc w:val="center"/>
                    <w:rPr>
                      <w:rFonts w:eastAsiaTheme="minorEastAsia"/>
                      <w:sz w:val="18"/>
                      <w:szCs w:val="18"/>
                    </w:rPr>
                  </w:pPr>
                </w:p>
              </w:tc>
              <w:tc>
                <w:tcPr>
                  <w:tcW w:w="860"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非甲烷</w:t>
                  </w:r>
                </w:p>
                <w:p w:rsidR="0087672D" w:rsidRPr="00E41F64" w:rsidRDefault="0087672D" w:rsidP="0087672D">
                  <w:pPr>
                    <w:jc w:val="center"/>
                    <w:rPr>
                      <w:rFonts w:eastAsiaTheme="minorEastAsia"/>
                      <w:sz w:val="18"/>
                      <w:szCs w:val="18"/>
                    </w:rPr>
                  </w:pPr>
                  <w:r w:rsidRPr="00E41F64">
                    <w:rPr>
                      <w:rFonts w:eastAsiaTheme="minorEastAsia" w:hint="eastAsia"/>
                      <w:sz w:val="18"/>
                      <w:szCs w:val="18"/>
                    </w:rPr>
                    <w:t>总烃</w:t>
                  </w:r>
                </w:p>
              </w:tc>
              <w:tc>
                <w:tcPr>
                  <w:tcW w:w="734" w:type="dxa"/>
                  <w:vAlign w:val="center"/>
                </w:tcPr>
                <w:p w:rsidR="0087672D" w:rsidRPr="00E41F64" w:rsidRDefault="0087672D" w:rsidP="0087672D">
                  <w:pPr>
                    <w:jc w:val="center"/>
                    <w:rPr>
                      <w:sz w:val="18"/>
                      <w:szCs w:val="18"/>
                    </w:rPr>
                  </w:pPr>
                  <w:r w:rsidRPr="00E41F64">
                    <w:rPr>
                      <w:rFonts w:hint="eastAsia"/>
                      <w:sz w:val="18"/>
                      <w:szCs w:val="18"/>
                    </w:rPr>
                    <w:t>0.482</w:t>
                  </w:r>
                </w:p>
              </w:tc>
              <w:tc>
                <w:tcPr>
                  <w:tcW w:w="575" w:type="dxa"/>
                  <w:vAlign w:val="center"/>
                </w:tcPr>
                <w:p w:rsidR="0087672D" w:rsidRPr="00E41F64" w:rsidRDefault="0087672D" w:rsidP="0087672D">
                  <w:pPr>
                    <w:jc w:val="center"/>
                    <w:rPr>
                      <w:sz w:val="18"/>
                      <w:szCs w:val="18"/>
                    </w:rPr>
                  </w:pPr>
                  <w:r w:rsidRPr="00E41F64">
                    <w:rPr>
                      <w:rFonts w:hint="eastAsia"/>
                      <w:sz w:val="18"/>
                      <w:szCs w:val="18"/>
                    </w:rPr>
                    <w:t>1.157</w:t>
                  </w:r>
                </w:p>
              </w:tc>
              <w:tc>
                <w:tcPr>
                  <w:tcW w:w="1404" w:type="dxa"/>
                  <w:vMerge/>
                  <w:vAlign w:val="center"/>
                </w:tcPr>
                <w:p w:rsidR="0087672D" w:rsidRPr="00E41F64" w:rsidRDefault="0087672D" w:rsidP="0087672D">
                  <w:pPr>
                    <w:jc w:val="center"/>
                    <w:rPr>
                      <w:rFonts w:eastAsiaTheme="minorEastAsia"/>
                      <w:sz w:val="18"/>
                      <w:szCs w:val="18"/>
                    </w:rPr>
                  </w:pPr>
                </w:p>
              </w:tc>
              <w:tc>
                <w:tcPr>
                  <w:tcW w:w="838" w:type="dxa"/>
                  <w:vMerge/>
                  <w:vAlign w:val="center"/>
                </w:tcPr>
                <w:p w:rsidR="0087672D" w:rsidRPr="00E41F64" w:rsidRDefault="0087672D" w:rsidP="0087672D">
                  <w:pPr>
                    <w:jc w:val="center"/>
                    <w:rPr>
                      <w:rFonts w:eastAsiaTheme="minorEastAsia"/>
                      <w:sz w:val="18"/>
                      <w:szCs w:val="18"/>
                    </w:rPr>
                  </w:pPr>
                </w:p>
              </w:tc>
              <w:tc>
                <w:tcPr>
                  <w:tcW w:w="806" w:type="dxa"/>
                  <w:vMerge/>
                  <w:vAlign w:val="center"/>
                </w:tcPr>
                <w:p w:rsidR="0087672D" w:rsidRPr="00E41F64" w:rsidRDefault="0087672D" w:rsidP="0087672D">
                  <w:pPr>
                    <w:jc w:val="center"/>
                    <w:rPr>
                      <w:rFonts w:eastAsiaTheme="minorEastAsia"/>
                      <w:sz w:val="18"/>
                      <w:szCs w:val="18"/>
                    </w:rPr>
                  </w:pPr>
                </w:p>
              </w:tc>
              <w:tc>
                <w:tcPr>
                  <w:tcW w:w="723" w:type="dxa"/>
                  <w:vAlign w:val="center"/>
                </w:tcPr>
                <w:p w:rsidR="0087672D" w:rsidRPr="00E41F64" w:rsidRDefault="0087672D" w:rsidP="0087672D">
                  <w:pPr>
                    <w:pStyle w:val="BodyText22"/>
                    <w:spacing w:line="240" w:lineRule="auto"/>
                    <w:ind w:firstLine="0"/>
                    <w:jc w:val="center"/>
                    <w:rPr>
                      <w:rFonts w:eastAsia="宋体"/>
                      <w:kern w:val="0"/>
                      <w:sz w:val="18"/>
                      <w:szCs w:val="18"/>
                    </w:rPr>
                  </w:pPr>
                  <w:r w:rsidRPr="00E41F64">
                    <w:rPr>
                      <w:rFonts w:eastAsia="宋体" w:hint="eastAsia"/>
                      <w:kern w:val="0"/>
                      <w:sz w:val="18"/>
                      <w:szCs w:val="18"/>
                    </w:rPr>
                    <w:t>/</w:t>
                  </w:r>
                </w:p>
              </w:tc>
              <w:tc>
                <w:tcPr>
                  <w:tcW w:w="661" w:type="dxa"/>
                  <w:vAlign w:val="center"/>
                </w:tcPr>
                <w:p w:rsidR="0087672D" w:rsidRPr="00E41F64" w:rsidRDefault="0087672D" w:rsidP="0087672D">
                  <w:pPr>
                    <w:jc w:val="center"/>
                    <w:rPr>
                      <w:sz w:val="18"/>
                      <w:szCs w:val="18"/>
                    </w:rPr>
                  </w:pPr>
                  <w:r w:rsidRPr="00E41F64">
                    <w:rPr>
                      <w:rFonts w:hint="eastAsia"/>
                      <w:sz w:val="18"/>
                      <w:szCs w:val="18"/>
                    </w:rPr>
                    <w:t>0.482</w:t>
                  </w:r>
                </w:p>
              </w:tc>
              <w:tc>
                <w:tcPr>
                  <w:tcW w:w="737" w:type="dxa"/>
                  <w:vAlign w:val="center"/>
                </w:tcPr>
                <w:p w:rsidR="0087672D" w:rsidRPr="00E41F64" w:rsidRDefault="0087672D" w:rsidP="0087672D">
                  <w:pPr>
                    <w:jc w:val="center"/>
                    <w:rPr>
                      <w:sz w:val="18"/>
                      <w:szCs w:val="18"/>
                    </w:rPr>
                  </w:pPr>
                  <w:r w:rsidRPr="00E41F64">
                    <w:rPr>
                      <w:rFonts w:hint="eastAsia"/>
                      <w:sz w:val="18"/>
                      <w:szCs w:val="18"/>
                    </w:rPr>
                    <w:t>1.157</w:t>
                  </w:r>
                </w:p>
              </w:tc>
            </w:tr>
            <w:tr w:rsidR="0087672D" w:rsidRPr="00E41F64" w:rsidTr="009E5C6C">
              <w:trPr>
                <w:trHeight w:val="429"/>
                <w:jc w:val="center"/>
              </w:trPr>
              <w:tc>
                <w:tcPr>
                  <w:tcW w:w="706" w:type="dxa"/>
                  <w:vMerge/>
                  <w:vAlign w:val="center"/>
                </w:tcPr>
                <w:p w:rsidR="0087672D" w:rsidRPr="00E41F64" w:rsidRDefault="0087672D" w:rsidP="0087672D">
                  <w:pPr>
                    <w:jc w:val="center"/>
                    <w:rPr>
                      <w:rFonts w:eastAsiaTheme="minorEastAsia"/>
                      <w:sz w:val="18"/>
                      <w:szCs w:val="18"/>
                    </w:rPr>
                  </w:pPr>
                </w:p>
              </w:tc>
              <w:tc>
                <w:tcPr>
                  <w:tcW w:w="860"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二氧化硫</w:t>
                  </w:r>
                </w:p>
              </w:tc>
              <w:tc>
                <w:tcPr>
                  <w:tcW w:w="734" w:type="dxa"/>
                  <w:vAlign w:val="center"/>
                </w:tcPr>
                <w:p w:rsidR="0087672D" w:rsidRPr="00E41F64" w:rsidRDefault="0087672D" w:rsidP="0087672D">
                  <w:pPr>
                    <w:jc w:val="center"/>
                    <w:rPr>
                      <w:sz w:val="18"/>
                      <w:szCs w:val="18"/>
                    </w:rPr>
                  </w:pPr>
                  <w:r w:rsidRPr="00E41F64">
                    <w:rPr>
                      <w:rFonts w:hint="eastAsia"/>
                      <w:sz w:val="18"/>
                      <w:szCs w:val="18"/>
                    </w:rPr>
                    <w:t>0.22</w:t>
                  </w:r>
                </w:p>
              </w:tc>
              <w:tc>
                <w:tcPr>
                  <w:tcW w:w="575" w:type="dxa"/>
                  <w:vAlign w:val="center"/>
                </w:tcPr>
                <w:p w:rsidR="0087672D" w:rsidRPr="00E41F64" w:rsidRDefault="0087672D" w:rsidP="0087672D">
                  <w:pPr>
                    <w:jc w:val="center"/>
                    <w:rPr>
                      <w:sz w:val="18"/>
                      <w:szCs w:val="18"/>
                    </w:rPr>
                  </w:pPr>
                  <w:r w:rsidRPr="00E41F64">
                    <w:rPr>
                      <w:rFonts w:hint="eastAsia"/>
                      <w:sz w:val="18"/>
                      <w:szCs w:val="18"/>
                    </w:rPr>
                    <w:t>0.528</w:t>
                  </w:r>
                </w:p>
              </w:tc>
              <w:tc>
                <w:tcPr>
                  <w:tcW w:w="1404" w:type="dxa"/>
                  <w:vMerge/>
                  <w:vAlign w:val="center"/>
                </w:tcPr>
                <w:p w:rsidR="0087672D" w:rsidRPr="00E41F64" w:rsidRDefault="0087672D" w:rsidP="0087672D">
                  <w:pPr>
                    <w:jc w:val="center"/>
                    <w:rPr>
                      <w:rFonts w:eastAsiaTheme="minorEastAsia"/>
                      <w:sz w:val="18"/>
                      <w:szCs w:val="18"/>
                    </w:rPr>
                  </w:pPr>
                </w:p>
              </w:tc>
              <w:tc>
                <w:tcPr>
                  <w:tcW w:w="838" w:type="dxa"/>
                  <w:vMerge/>
                  <w:vAlign w:val="center"/>
                </w:tcPr>
                <w:p w:rsidR="0087672D" w:rsidRPr="00E41F64" w:rsidRDefault="0087672D" w:rsidP="0087672D">
                  <w:pPr>
                    <w:jc w:val="center"/>
                    <w:rPr>
                      <w:rFonts w:eastAsiaTheme="minorEastAsia"/>
                      <w:sz w:val="18"/>
                      <w:szCs w:val="18"/>
                    </w:rPr>
                  </w:pPr>
                </w:p>
              </w:tc>
              <w:tc>
                <w:tcPr>
                  <w:tcW w:w="806" w:type="dxa"/>
                  <w:vMerge/>
                  <w:vAlign w:val="center"/>
                </w:tcPr>
                <w:p w:rsidR="0087672D" w:rsidRPr="00E41F64" w:rsidRDefault="0087672D" w:rsidP="0087672D">
                  <w:pPr>
                    <w:jc w:val="center"/>
                    <w:rPr>
                      <w:rFonts w:eastAsiaTheme="minorEastAsia"/>
                      <w:sz w:val="18"/>
                      <w:szCs w:val="18"/>
                    </w:rPr>
                  </w:pPr>
                </w:p>
              </w:tc>
              <w:tc>
                <w:tcPr>
                  <w:tcW w:w="723" w:type="dxa"/>
                  <w:vAlign w:val="center"/>
                </w:tcPr>
                <w:p w:rsidR="0087672D" w:rsidRPr="00E41F64" w:rsidRDefault="0087672D" w:rsidP="0087672D">
                  <w:pPr>
                    <w:jc w:val="center"/>
                    <w:rPr>
                      <w:sz w:val="18"/>
                      <w:szCs w:val="18"/>
                    </w:rPr>
                  </w:pPr>
                  <w:r w:rsidRPr="00E41F64">
                    <w:rPr>
                      <w:rFonts w:hint="eastAsia"/>
                      <w:sz w:val="18"/>
                      <w:szCs w:val="18"/>
                    </w:rPr>
                    <w:t>/</w:t>
                  </w:r>
                </w:p>
              </w:tc>
              <w:tc>
                <w:tcPr>
                  <w:tcW w:w="661" w:type="dxa"/>
                  <w:vAlign w:val="center"/>
                </w:tcPr>
                <w:p w:rsidR="0087672D" w:rsidRPr="00E41F64" w:rsidRDefault="0087672D" w:rsidP="0087672D">
                  <w:pPr>
                    <w:jc w:val="center"/>
                    <w:rPr>
                      <w:sz w:val="18"/>
                      <w:szCs w:val="18"/>
                    </w:rPr>
                  </w:pPr>
                  <w:r w:rsidRPr="00E41F64">
                    <w:rPr>
                      <w:rFonts w:hint="eastAsia"/>
                      <w:sz w:val="18"/>
                      <w:szCs w:val="18"/>
                    </w:rPr>
                    <w:t>0.22</w:t>
                  </w:r>
                </w:p>
              </w:tc>
              <w:tc>
                <w:tcPr>
                  <w:tcW w:w="737" w:type="dxa"/>
                  <w:vAlign w:val="center"/>
                </w:tcPr>
                <w:p w:rsidR="0087672D" w:rsidRPr="00E41F64" w:rsidRDefault="0087672D" w:rsidP="0087672D">
                  <w:pPr>
                    <w:jc w:val="center"/>
                    <w:rPr>
                      <w:sz w:val="18"/>
                      <w:szCs w:val="18"/>
                    </w:rPr>
                  </w:pPr>
                  <w:r w:rsidRPr="00E41F64">
                    <w:rPr>
                      <w:rFonts w:hint="eastAsia"/>
                      <w:sz w:val="18"/>
                      <w:szCs w:val="18"/>
                    </w:rPr>
                    <w:t>0.528</w:t>
                  </w:r>
                </w:p>
              </w:tc>
            </w:tr>
            <w:tr w:rsidR="0087672D" w:rsidRPr="00E41F64" w:rsidTr="009E5C6C">
              <w:trPr>
                <w:trHeight w:val="724"/>
                <w:jc w:val="center"/>
              </w:trPr>
              <w:tc>
                <w:tcPr>
                  <w:tcW w:w="706"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bCs/>
                      <w:sz w:val="18"/>
                      <w:szCs w:val="18"/>
                    </w:rPr>
                    <w:t>落砂</w:t>
                  </w:r>
                </w:p>
              </w:tc>
              <w:tc>
                <w:tcPr>
                  <w:tcW w:w="860"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颗粒物</w:t>
                  </w:r>
                </w:p>
              </w:tc>
              <w:tc>
                <w:tcPr>
                  <w:tcW w:w="734"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5.088</w:t>
                  </w:r>
                </w:p>
              </w:tc>
              <w:tc>
                <w:tcPr>
                  <w:tcW w:w="575"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12.212</w:t>
                  </w:r>
                </w:p>
              </w:tc>
              <w:tc>
                <w:tcPr>
                  <w:tcW w:w="1404"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int="eastAsia"/>
                      <w:sz w:val="18"/>
                      <w:szCs w:val="18"/>
                    </w:rPr>
                    <w:t>通过</w:t>
                  </w:r>
                  <w:r w:rsidRPr="00E41F64">
                    <w:rPr>
                      <w:rFonts w:eastAsiaTheme="minorEastAsia"/>
                      <w:bCs/>
                      <w:sz w:val="18"/>
                      <w:szCs w:val="18"/>
                    </w:rPr>
                    <w:t>15m</w:t>
                  </w:r>
                  <w:r w:rsidRPr="00E41F64">
                    <w:rPr>
                      <w:rFonts w:eastAsiaTheme="minorEastAsia" w:hint="eastAsia"/>
                      <w:bCs/>
                      <w:sz w:val="18"/>
                      <w:szCs w:val="18"/>
                    </w:rPr>
                    <w:t>高</w:t>
                  </w:r>
                  <w:r w:rsidRPr="00E41F64">
                    <w:rPr>
                      <w:rFonts w:eastAsiaTheme="minorEastAsia"/>
                      <w:bCs/>
                      <w:sz w:val="18"/>
                      <w:szCs w:val="18"/>
                    </w:rPr>
                    <w:t>排气筒（</w:t>
                  </w:r>
                  <w:r w:rsidRPr="00E41F64">
                    <w:rPr>
                      <w:rFonts w:eastAsiaTheme="minorEastAsia"/>
                      <w:sz w:val="18"/>
                      <w:szCs w:val="18"/>
                    </w:rPr>
                    <w:t>DA00</w:t>
                  </w:r>
                  <w:r w:rsidRPr="00E41F64">
                    <w:rPr>
                      <w:rFonts w:eastAsiaTheme="minorEastAsia" w:hint="eastAsia"/>
                      <w:sz w:val="18"/>
                      <w:szCs w:val="18"/>
                    </w:rPr>
                    <w:t>5</w:t>
                  </w:r>
                  <w:r w:rsidRPr="00E41F64">
                    <w:rPr>
                      <w:rFonts w:eastAsiaTheme="minorEastAsia"/>
                      <w:bCs/>
                      <w:sz w:val="18"/>
                      <w:szCs w:val="18"/>
                    </w:rPr>
                    <w:t>）排放</w:t>
                  </w:r>
                </w:p>
              </w:tc>
              <w:tc>
                <w:tcPr>
                  <w:tcW w:w="838" w:type="dxa"/>
                  <w:vAlign w:val="center"/>
                </w:tcPr>
                <w:p w:rsidR="0087672D" w:rsidRPr="00E41F64" w:rsidRDefault="0087672D" w:rsidP="0087672D">
                  <w:pPr>
                    <w:jc w:val="center"/>
                    <w:rPr>
                      <w:rFonts w:eastAsiaTheme="minorEastAsia"/>
                      <w:sz w:val="18"/>
                      <w:szCs w:val="18"/>
                    </w:rPr>
                  </w:pPr>
                  <w:r w:rsidRPr="00E41F64">
                    <w:rPr>
                      <w:rFonts w:eastAsiaTheme="minorEastAsia"/>
                      <w:bCs/>
                      <w:iCs/>
                      <w:sz w:val="18"/>
                      <w:szCs w:val="18"/>
                    </w:rPr>
                    <w:t>旋风和袋式除尘</w:t>
                  </w:r>
                </w:p>
              </w:tc>
              <w:tc>
                <w:tcPr>
                  <w:tcW w:w="806"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是</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7.3</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0.073</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0.174</w:t>
                  </w:r>
                </w:p>
              </w:tc>
            </w:tr>
            <w:tr w:rsidR="0087672D" w:rsidRPr="00E41F64" w:rsidTr="009E5C6C">
              <w:trPr>
                <w:trHeight w:val="199"/>
                <w:jc w:val="center"/>
              </w:trPr>
              <w:tc>
                <w:tcPr>
                  <w:tcW w:w="706" w:type="dxa"/>
                  <w:vMerge/>
                  <w:vAlign w:val="center"/>
                </w:tcPr>
                <w:p w:rsidR="0087672D" w:rsidRPr="00E41F64" w:rsidRDefault="0087672D" w:rsidP="0087672D">
                  <w:pPr>
                    <w:jc w:val="center"/>
                    <w:rPr>
                      <w:rFonts w:eastAsiaTheme="minorEastAsia"/>
                      <w:bCs/>
                      <w:sz w:val="18"/>
                      <w:szCs w:val="18"/>
                    </w:rPr>
                  </w:pPr>
                </w:p>
              </w:tc>
              <w:tc>
                <w:tcPr>
                  <w:tcW w:w="860" w:type="dxa"/>
                  <w:vMerge/>
                  <w:vAlign w:val="center"/>
                </w:tcPr>
                <w:p w:rsidR="0087672D" w:rsidRPr="00E41F64" w:rsidRDefault="0087672D" w:rsidP="0087672D">
                  <w:pPr>
                    <w:jc w:val="center"/>
                    <w:rPr>
                      <w:rFonts w:eastAsiaTheme="minorEastAsia"/>
                      <w:sz w:val="18"/>
                      <w:szCs w:val="18"/>
                    </w:rPr>
                  </w:pPr>
                </w:p>
              </w:tc>
              <w:tc>
                <w:tcPr>
                  <w:tcW w:w="734" w:type="dxa"/>
                  <w:vMerge/>
                  <w:vAlign w:val="center"/>
                </w:tcPr>
                <w:p w:rsidR="0087672D" w:rsidRPr="00E41F64" w:rsidRDefault="0087672D" w:rsidP="0087672D">
                  <w:pPr>
                    <w:jc w:val="center"/>
                    <w:rPr>
                      <w:rFonts w:eastAsiaTheme="minorEastAsia"/>
                      <w:sz w:val="18"/>
                      <w:szCs w:val="18"/>
                    </w:rPr>
                  </w:pPr>
                </w:p>
              </w:tc>
              <w:tc>
                <w:tcPr>
                  <w:tcW w:w="575" w:type="dxa"/>
                  <w:vMerge/>
                  <w:vAlign w:val="center"/>
                </w:tcPr>
                <w:p w:rsidR="0087672D" w:rsidRPr="00E41F64" w:rsidRDefault="0087672D" w:rsidP="0087672D">
                  <w:pPr>
                    <w:jc w:val="center"/>
                    <w:rPr>
                      <w:rFonts w:eastAsiaTheme="minorEastAsia"/>
                      <w:sz w:val="18"/>
                      <w:szCs w:val="18"/>
                    </w:rPr>
                  </w:pPr>
                </w:p>
              </w:tc>
              <w:tc>
                <w:tcPr>
                  <w:tcW w:w="1404"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无组织排放</w:t>
                  </w:r>
                </w:p>
              </w:tc>
              <w:tc>
                <w:tcPr>
                  <w:tcW w:w="1644" w:type="dxa"/>
                  <w:gridSpan w:val="2"/>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int="eastAsia"/>
                      <w:bCs/>
                      <w:iCs/>
                      <w:sz w:val="18"/>
                      <w:szCs w:val="18"/>
                    </w:rPr>
                    <w:t>/</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0.255</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0.611</w:t>
                  </w:r>
                </w:p>
              </w:tc>
            </w:tr>
            <w:tr w:rsidR="0087672D" w:rsidRPr="00E41F64" w:rsidTr="009E5C6C">
              <w:trPr>
                <w:trHeight w:val="429"/>
                <w:jc w:val="center"/>
              </w:trPr>
              <w:tc>
                <w:tcPr>
                  <w:tcW w:w="706" w:type="dxa"/>
                  <w:vAlign w:val="center"/>
                </w:tcPr>
                <w:p w:rsidR="0087672D" w:rsidRPr="00E41F64" w:rsidRDefault="0087672D" w:rsidP="0087672D">
                  <w:pPr>
                    <w:jc w:val="center"/>
                    <w:rPr>
                      <w:rFonts w:eastAsiaTheme="minorEastAsia"/>
                      <w:bCs/>
                      <w:sz w:val="18"/>
                      <w:szCs w:val="18"/>
                    </w:rPr>
                  </w:pPr>
                  <w:r w:rsidRPr="00E41F64">
                    <w:rPr>
                      <w:rFonts w:eastAsiaTheme="minorEastAsia" w:hint="eastAsia"/>
                      <w:bCs/>
                      <w:sz w:val="18"/>
                      <w:szCs w:val="18"/>
                    </w:rPr>
                    <w:t>抛丸</w:t>
                  </w:r>
                </w:p>
              </w:tc>
              <w:tc>
                <w:tcPr>
                  <w:tcW w:w="860"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颗粒物</w:t>
                  </w:r>
                </w:p>
              </w:tc>
              <w:tc>
                <w:tcPr>
                  <w:tcW w:w="734"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4.957</w:t>
                  </w:r>
                </w:p>
              </w:tc>
              <w:tc>
                <w:tcPr>
                  <w:tcW w:w="575"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11.896</w:t>
                  </w:r>
                </w:p>
              </w:tc>
              <w:tc>
                <w:tcPr>
                  <w:tcW w:w="1404"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无组织排放</w:t>
                  </w:r>
                </w:p>
              </w:tc>
              <w:tc>
                <w:tcPr>
                  <w:tcW w:w="838" w:type="dxa"/>
                  <w:vAlign w:val="center"/>
                </w:tcPr>
                <w:p w:rsidR="0087672D" w:rsidRPr="00E41F64" w:rsidRDefault="0087672D" w:rsidP="0087672D">
                  <w:pPr>
                    <w:jc w:val="center"/>
                    <w:rPr>
                      <w:rFonts w:eastAsiaTheme="minorEastAsia"/>
                      <w:bCs/>
                      <w:iCs/>
                      <w:sz w:val="18"/>
                      <w:szCs w:val="18"/>
                    </w:rPr>
                  </w:pPr>
                  <w:r w:rsidRPr="00E41F64">
                    <w:rPr>
                      <w:rFonts w:hAnsi="宋体" w:hint="eastAsia"/>
                      <w:iCs/>
                      <w:sz w:val="18"/>
                      <w:szCs w:val="18"/>
                      <w:lang w:val="en-GB"/>
                    </w:rPr>
                    <w:t>滤筒式除尘</w:t>
                  </w:r>
                </w:p>
              </w:tc>
              <w:tc>
                <w:tcPr>
                  <w:tcW w:w="806"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hint="eastAsia"/>
                      <w:sz w:val="18"/>
                      <w:szCs w:val="18"/>
                    </w:rPr>
                    <w:t>是</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0.099</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0.237</w:t>
                  </w:r>
                </w:p>
              </w:tc>
            </w:tr>
            <w:tr w:rsidR="0087672D" w:rsidRPr="00E41F64" w:rsidTr="009E5C6C">
              <w:trPr>
                <w:trHeight w:val="429"/>
                <w:jc w:val="center"/>
              </w:trPr>
              <w:tc>
                <w:tcPr>
                  <w:tcW w:w="706" w:type="dxa"/>
                  <w:vAlign w:val="center"/>
                </w:tcPr>
                <w:p w:rsidR="0087672D" w:rsidRPr="00E41F64" w:rsidRDefault="0087672D" w:rsidP="0087672D">
                  <w:pPr>
                    <w:jc w:val="center"/>
                    <w:rPr>
                      <w:rFonts w:eastAsiaTheme="minorEastAsia"/>
                      <w:bCs/>
                      <w:sz w:val="18"/>
                      <w:szCs w:val="18"/>
                    </w:rPr>
                  </w:pPr>
                  <w:r w:rsidRPr="00E41F64">
                    <w:rPr>
                      <w:rFonts w:eastAsiaTheme="minorEastAsia" w:hint="eastAsia"/>
                      <w:bCs/>
                      <w:sz w:val="18"/>
                      <w:szCs w:val="18"/>
                    </w:rPr>
                    <w:t>打磨</w:t>
                  </w:r>
                </w:p>
              </w:tc>
              <w:tc>
                <w:tcPr>
                  <w:tcW w:w="860"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颗粒物</w:t>
                  </w:r>
                </w:p>
              </w:tc>
              <w:tc>
                <w:tcPr>
                  <w:tcW w:w="734"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4.957</w:t>
                  </w:r>
                </w:p>
              </w:tc>
              <w:tc>
                <w:tcPr>
                  <w:tcW w:w="575"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11.896</w:t>
                  </w:r>
                </w:p>
              </w:tc>
              <w:tc>
                <w:tcPr>
                  <w:tcW w:w="1404"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无组织排放</w:t>
                  </w:r>
                </w:p>
              </w:tc>
              <w:tc>
                <w:tcPr>
                  <w:tcW w:w="1644" w:type="dxa"/>
                  <w:gridSpan w:val="2"/>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int="eastAsia"/>
                      <w:bCs/>
                      <w:iCs/>
                      <w:sz w:val="18"/>
                      <w:szCs w:val="18"/>
                    </w:rPr>
                    <w:t>/</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4.957</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11.896</w:t>
                  </w:r>
                </w:p>
              </w:tc>
            </w:tr>
            <w:tr w:rsidR="0087672D" w:rsidRPr="00E41F64" w:rsidTr="009E5C6C">
              <w:trPr>
                <w:trHeight w:val="824"/>
                <w:jc w:val="center"/>
              </w:trPr>
              <w:tc>
                <w:tcPr>
                  <w:tcW w:w="706"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混砂、</w:t>
                  </w:r>
                  <w:r w:rsidRPr="00E41F64">
                    <w:rPr>
                      <w:rFonts w:eastAsiaTheme="minorEastAsia" w:hint="eastAsia"/>
                      <w:bCs/>
                      <w:sz w:val="18"/>
                      <w:szCs w:val="18"/>
                    </w:rPr>
                    <w:t>旧砂再生处理</w:t>
                  </w:r>
                </w:p>
              </w:tc>
              <w:tc>
                <w:tcPr>
                  <w:tcW w:w="860"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颗粒物</w:t>
                  </w:r>
                </w:p>
              </w:tc>
              <w:tc>
                <w:tcPr>
                  <w:tcW w:w="734"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9.922</w:t>
                  </w:r>
                </w:p>
              </w:tc>
              <w:tc>
                <w:tcPr>
                  <w:tcW w:w="575" w:type="dxa"/>
                  <w:vMerge w:val="restart"/>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23.813</w:t>
                  </w:r>
                </w:p>
              </w:tc>
              <w:tc>
                <w:tcPr>
                  <w:tcW w:w="1404"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int="eastAsia"/>
                      <w:sz w:val="18"/>
                      <w:szCs w:val="18"/>
                    </w:rPr>
                    <w:t>通过</w:t>
                  </w:r>
                  <w:r w:rsidRPr="00E41F64">
                    <w:rPr>
                      <w:rFonts w:eastAsiaTheme="minorEastAsia"/>
                      <w:bCs/>
                      <w:sz w:val="18"/>
                      <w:szCs w:val="18"/>
                    </w:rPr>
                    <w:t>15m</w:t>
                  </w:r>
                  <w:r w:rsidRPr="00E41F64">
                    <w:rPr>
                      <w:rFonts w:eastAsiaTheme="minorEastAsia" w:hint="eastAsia"/>
                      <w:bCs/>
                      <w:sz w:val="18"/>
                      <w:szCs w:val="18"/>
                    </w:rPr>
                    <w:t>高</w:t>
                  </w:r>
                  <w:r w:rsidRPr="00E41F64">
                    <w:rPr>
                      <w:rFonts w:eastAsiaTheme="minorEastAsia"/>
                      <w:bCs/>
                      <w:sz w:val="18"/>
                      <w:szCs w:val="18"/>
                    </w:rPr>
                    <w:t>排气筒（</w:t>
                  </w:r>
                  <w:r w:rsidRPr="00E41F64">
                    <w:rPr>
                      <w:rFonts w:eastAsiaTheme="minorEastAsia"/>
                      <w:sz w:val="18"/>
                      <w:szCs w:val="18"/>
                    </w:rPr>
                    <w:t>DA00</w:t>
                  </w:r>
                  <w:r w:rsidRPr="00E41F64">
                    <w:rPr>
                      <w:rFonts w:eastAsiaTheme="minorEastAsia" w:hint="eastAsia"/>
                      <w:sz w:val="18"/>
                      <w:szCs w:val="18"/>
                    </w:rPr>
                    <w:t>3</w:t>
                  </w:r>
                  <w:r w:rsidRPr="00E41F64">
                    <w:rPr>
                      <w:rFonts w:eastAsiaTheme="minorEastAsia"/>
                      <w:bCs/>
                      <w:sz w:val="18"/>
                      <w:szCs w:val="18"/>
                    </w:rPr>
                    <w:t>）排放</w:t>
                  </w:r>
                </w:p>
              </w:tc>
              <w:tc>
                <w:tcPr>
                  <w:tcW w:w="838" w:type="dxa"/>
                  <w:vAlign w:val="center"/>
                </w:tcPr>
                <w:p w:rsidR="0087672D" w:rsidRPr="00E41F64" w:rsidRDefault="0087672D" w:rsidP="0087672D">
                  <w:pPr>
                    <w:jc w:val="center"/>
                    <w:rPr>
                      <w:rFonts w:eastAsiaTheme="minorEastAsia"/>
                      <w:sz w:val="18"/>
                      <w:szCs w:val="18"/>
                    </w:rPr>
                  </w:pPr>
                  <w:r w:rsidRPr="00E41F64">
                    <w:rPr>
                      <w:rFonts w:eastAsiaTheme="minorEastAsia"/>
                      <w:bCs/>
                      <w:iCs/>
                      <w:sz w:val="18"/>
                      <w:szCs w:val="18"/>
                    </w:rPr>
                    <w:t>旋风和袋式除尘</w:t>
                  </w:r>
                </w:p>
              </w:tc>
              <w:tc>
                <w:tcPr>
                  <w:tcW w:w="806" w:type="dxa"/>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AnsiTheme="minorEastAsia"/>
                      <w:sz w:val="18"/>
                      <w:szCs w:val="18"/>
                    </w:rPr>
                    <w:t>是</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7.063</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0.141</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0.339</w:t>
                  </w:r>
                </w:p>
              </w:tc>
            </w:tr>
            <w:tr w:rsidR="0087672D" w:rsidRPr="00E41F64" w:rsidTr="009E5C6C">
              <w:trPr>
                <w:trHeight w:val="327"/>
                <w:jc w:val="center"/>
              </w:trPr>
              <w:tc>
                <w:tcPr>
                  <w:tcW w:w="706" w:type="dxa"/>
                  <w:vMerge/>
                  <w:vAlign w:val="center"/>
                </w:tcPr>
                <w:p w:rsidR="0087672D" w:rsidRPr="00E41F64" w:rsidRDefault="0087672D" w:rsidP="0087672D">
                  <w:pPr>
                    <w:jc w:val="center"/>
                    <w:rPr>
                      <w:rFonts w:eastAsiaTheme="minorEastAsia"/>
                      <w:sz w:val="18"/>
                      <w:szCs w:val="18"/>
                    </w:rPr>
                  </w:pPr>
                </w:p>
              </w:tc>
              <w:tc>
                <w:tcPr>
                  <w:tcW w:w="860" w:type="dxa"/>
                  <w:vMerge/>
                  <w:vAlign w:val="center"/>
                </w:tcPr>
                <w:p w:rsidR="0087672D" w:rsidRPr="00E41F64" w:rsidRDefault="0087672D" w:rsidP="0087672D">
                  <w:pPr>
                    <w:jc w:val="center"/>
                    <w:rPr>
                      <w:rFonts w:eastAsiaTheme="minorEastAsia"/>
                      <w:sz w:val="18"/>
                      <w:szCs w:val="18"/>
                    </w:rPr>
                  </w:pPr>
                </w:p>
              </w:tc>
              <w:tc>
                <w:tcPr>
                  <w:tcW w:w="734" w:type="dxa"/>
                  <w:vMerge/>
                  <w:vAlign w:val="center"/>
                </w:tcPr>
                <w:p w:rsidR="0087672D" w:rsidRPr="00E41F64" w:rsidRDefault="0087672D" w:rsidP="0087672D">
                  <w:pPr>
                    <w:jc w:val="center"/>
                    <w:rPr>
                      <w:rFonts w:eastAsiaTheme="minorEastAsia"/>
                      <w:sz w:val="18"/>
                      <w:szCs w:val="18"/>
                    </w:rPr>
                  </w:pPr>
                </w:p>
              </w:tc>
              <w:tc>
                <w:tcPr>
                  <w:tcW w:w="575" w:type="dxa"/>
                  <w:vMerge/>
                  <w:vAlign w:val="center"/>
                </w:tcPr>
                <w:p w:rsidR="0087672D" w:rsidRPr="00E41F64" w:rsidRDefault="0087672D" w:rsidP="0087672D">
                  <w:pPr>
                    <w:jc w:val="center"/>
                    <w:rPr>
                      <w:rFonts w:eastAsiaTheme="minorEastAsia"/>
                      <w:sz w:val="18"/>
                      <w:szCs w:val="18"/>
                    </w:rPr>
                  </w:pPr>
                </w:p>
              </w:tc>
              <w:tc>
                <w:tcPr>
                  <w:tcW w:w="1404"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无组织排放</w:t>
                  </w:r>
                </w:p>
              </w:tc>
              <w:tc>
                <w:tcPr>
                  <w:tcW w:w="1644" w:type="dxa"/>
                  <w:gridSpan w:val="2"/>
                  <w:vAlign w:val="center"/>
                </w:tcPr>
                <w:p w:rsidR="0087672D" w:rsidRPr="00E41F64" w:rsidRDefault="0087672D" w:rsidP="0087672D">
                  <w:pPr>
                    <w:jc w:val="center"/>
                    <w:rPr>
                      <w:rFonts w:eastAsiaTheme="minorEastAsia" w:hAnsiTheme="minorEastAsia"/>
                      <w:sz w:val="18"/>
                      <w:szCs w:val="18"/>
                    </w:rPr>
                  </w:pPr>
                  <w:r w:rsidRPr="00E41F64">
                    <w:rPr>
                      <w:rFonts w:eastAsiaTheme="minorEastAsia" w:hint="eastAsia"/>
                      <w:bCs/>
                      <w:iCs/>
                      <w:sz w:val="18"/>
                      <w:szCs w:val="18"/>
                    </w:rPr>
                    <w:t>/</w:t>
                  </w:r>
                </w:p>
              </w:tc>
              <w:tc>
                <w:tcPr>
                  <w:tcW w:w="723"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w:t>
                  </w:r>
                </w:p>
              </w:tc>
              <w:tc>
                <w:tcPr>
                  <w:tcW w:w="661"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0.496</w:t>
                  </w:r>
                </w:p>
              </w:tc>
              <w:tc>
                <w:tcPr>
                  <w:tcW w:w="737" w:type="dxa"/>
                  <w:vAlign w:val="center"/>
                </w:tcPr>
                <w:p w:rsidR="0087672D" w:rsidRPr="00E41F64" w:rsidRDefault="0087672D" w:rsidP="0087672D">
                  <w:pPr>
                    <w:jc w:val="center"/>
                    <w:rPr>
                      <w:rFonts w:eastAsiaTheme="minorEastAsia"/>
                      <w:sz w:val="18"/>
                      <w:szCs w:val="18"/>
                    </w:rPr>
                  </w:pPr>
                  <w:r w:rsidRPr="00E41F64">
                    <w:rPr>
                      <w:rFonts w:eastAsiaTheme="minorEastAsia" w:hint="eastAsia"/>
                      <w:sz w:val="18"/>
                      <w:szCs w:val="18"/>
                    </w:rPr>
                    <w:t>1.191</w:t>
                  </w:r>
                </w:p>
              </w:tc>
            </w:tr>
          </w:tbl>
          <w:p w:rsidR="00CD63D2" w:rsidRPr="00E41F64" w:rsidRDefault="00CD63D2" w:rsidP="00227AD8">
            <w:pPr>
              <w:pStyle w:val="Default"/>
              <w:jc w:val="center"/>
              <w:rPr>
                <w:rFonts w:ascii="Times New Roman" w:eastAsia="宋体" w:cs="Times New Roman"/>
                <w:b/>
                <w:sz w:val="18"/>
                <w:szCs w:val="18"/>
              </w:rPr>
            </w:pPr>
            <w:r w:rsidRPr="00E41F64">
              <w:rPr>
                <w:rFonts w:ascii="Times New Roman" w:eastAsia="宋体" w:hAnsi="宋体" w:cs="Times New Roman"/>
                <w:b/>
                <w:sz w:val="18"/>
                <w:szCs w:val="18"/>
              </w:rPr>
              <w:t>表</w:t>
            </w:r>
            <w:r w:rsidRPr="00E41F64">
              <w:rPr>
                <w:rFonts w:ascii="Times New Roman" w:eastAsia="宋体" w:cs="Times New Roman"/>
                <w:b/>
                <w:sz w:val="18"/>
                <w:szCs w:val="18"/>
              </w:rPr>
              <w:t>2-</w:t>
            </w:r>
            <w:r w:rsidRPr="00E41F64">
              <w:rPr>
                <w:rFonts w:ascii="Times New Roman" w:eastAsia="宋体" w:cs="Times New Roman" w:hint="eastAsia"/>
                <w:b/>
                <w:sz w:val="18"/>
                <w:szCs w:val="18"/>
              </w:rPr>
              <w:t>1</w:t>
            </w:r>
            <w:r w:rsidR="008C1212" w:rsidRPr="00E41F64">
              <w:rPr>
                <w:rFonts w:ascii="Times New Roman" w:eastAsia="宋体" w:cs="Times New Roman" w:hint="eastAsia"/>
                <w:b/>
                <w:sz w:val="18"/>
                <w:szCs w:val="18"/>
              </w:rPr>
              <w:t>4</w:t>
            </w:r>
            <w:r w:rsidRPr="00E41F64">
              <w:rPr>
                <w:rFonts w:ascii="Times New Roman" w:eastAsia="宋体" w:cs="Times New Roman"/>
                <w:b/>
                <w:sz w:val="18"/>
                <w:szCs w:val="18"/>
              </w:rPr>
              <w:t xml:space="preserve">  </w:t>
            </w:r>
            <w:r w:rsidRPr="00E41F64">
              <w:rPr>
                <w:rFonts w:ascii="Times New Roman" w:eastAsia="宋体" w:hAnsi="宋体" w:cs="Times New Roman"/>
                <w:b/>
                <w:sz w:val="18"/>
                <w:szCs w:val="18"/>
              </w:rPr>
              <w:t>企业</w:t>
            </w:r>
            <w:r w:rsidRPr="00E41F64">
              <w:rPr>
                <w:rFonts w:ascii="Times New Roman" w:eastAsia="宋体" w:hAnsi="宋体" w:cs="Times New Roman" w:hint="eastAsia"/>
                <w:b/>
                <w:sz w:val="18"/>
                <w:szCs w:val="18"/>
              </w:rPr>
              <w:t>技改前</w:t>
            </w:r>
            <w:r w:rsidRPr="00E41F64">
              <w:rPr>
                <w:rFonts w:ascii="Times New Roman" w:eastAsia="宋体" w:hAnsi="宋体" w:cs="Times New Roman" w:hint="eastAsia"/>
                <w:b/>
                <w:bCs/>
                <w:sz w:val="18"/>
                <w:szCs w:val="18"/>
              </w:rPr>
              <w:t>生产铁飞轮毛坯件铸件</w:t>
            </w:r>
            <w:r w:rsidRPr="00E41F64">
              <w:rPr>
                <w:rFonts w:ascii="Times New Roman" w:eastAsia="宋体" w:hAnsi="宋体" w:cs="Times New Roman"/>
                <w:b/>
                <w:bCs/>
                <w:sz w:val="18"/>
                <w:szCs w:val="18"/>
              </w:rPr>
              <w:t>污染物排放情况</w:t>
            </w:r>
            <w:r w:rsidRPr="00E41F64">
              <w:rPr>
                <w:rFonts w:ascii="Times New Roman" w:eastAsia="宋体" w:cs="Times New Roman"/>
                <w:b/>
                <w:bCs/>
                <w:sz w:val="18"/>
                <w:szCs w:val="18"/>
              </w:rPr>
              <w:t xml:space="preserve">   </w:t>
            </w:r>
            <w:r w:rsidRPr="00E41F64">
              <w:rPr>
                <w:rFonts w:ascii="Times New Roman" w:eastAsia="宋体" w:hAnsi="宋体" w:cs="Times New Roman"/>
                <w:b/>
                <w:bCs/>
                <w:sz w:val="18"/>
                <w:szCs w:val="18"/>
              </w:rPr>
              <w:t>（</w:t>
            </w:r>
            <w:r w:rsidRPr="00E41F64">
              <w:rPr>
                <w:rFonts w:ascii="Times New Roman" w:eastAsia="宋体" w:cs="Times New Roman"/>
                <w:b/>
                <w:bCs/>
                <w:sz w:val="18"/>
                <w:szCs w:val="18"/>
              </w:rPr>
              <w:t>t/a</w:t>
            </w:r>
            <w:r w:rsidRPr="00E41F64">
              <w:rPr>
                <w:rFonts w:ascii="Times New Roman" w:eastAsia="宋体" w:hAnsi="宋体" w:cs="Times New Roman"/>
                <w:b/>
                <w:bCs/>
                <w:sz w:val="18"/>
                <w:szCs w:val="18"/>
              </w:rPr>
              <w:t>）</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513"/>
              <w:gridCol w:w="1656"/>
              <w:gridCol w:w="799"/>
              <w:gridCol w:w="850"/>
              <w:gridCol w:w="3013"/>
            </w:tblGrid>
            <w:tr w:rsidR="00573229" w:rsidRPr="00E41F64" w:rsidTr="0087672D">
              <w:trPr>
                <w:trHeight w:val="100"/>
                <w:jc w:val="center"/>
              </w:trPr>
              <w:tc>
                <w:tcPr>
                  <w:tcW w:w="617" w:type="dxa"/>
                  <w:vMerge w:val="restart"/>
                  <w:vAlign w:val="center"/>
                </w:tcPr>
                <w:p w:rsidR="00573229" w:rsidRPr="00E41F64" w:rsidRDefault="00573229" w:rsidP="00415525">
                  <w:pPr>
                    <w:jc w:val="center"/>
                    <w:rPr>
                      <w:bCs/>
                      <w:sz w:val="18"/>
                      <w:szCs w:val="18"/>
                    </w:rPr>
                  </w:pPr>
                  <w:r w:rsidRPr="00E41F64">
                    <w:rPr>
                      <w:rFonts w:hint="eastAsia"/>
                      <w:bCs/>
                      <w:sz w:val="18"/>
                      <w:szCs w:val="18"/>
                    </w:rPr>
                    <w:t>序号</w:t>
                  </w:r>
                </w:p>
              </w:tc>
              <w:tc>
                <w:tcPr>
                  <w:tcW w:w="1513" w:type="dxa"/>
                  <w:vMerge w:val="restart"/>
                  <w:vAlign w:val="center"/>
                </w:tcPr>
                <w:p w:rsidR="00573229" w:rsidRPr="00E41F64" w:rsidRDefault="00573229" w:rsidP="00415525">
                  <w:pPr>
                    <w:jc w:val="center"/>
                    <w:rPr>
                      <w:rFonts w:hAnsi="宋体"/>
                      <w:bCs/>
                      <w:sz w:val="18"/>
                      <w:szCs w:val="18"/>
                    </w:rPr>
                  </w:pPr>
                  <w:r w:rsidRPr="00E41F64">
                    <w:rPr>
                      <w:rFonts w:hAnsi="宋体" w:hint="eastAsia"/>
                      <w:bCs/>
                      <w:sz w:val="18"/>
                      <w:szCs w:val="18"/>
                    </w:rPr>
                    <w:t>产污环节</w:t>
                  </w:r>
                </w:p>
              </w:tc>
              <w:tc>
                <w:tcPr>
                  <w:tcW w:w="1656" w:type="dxa"/>
                  <w:vMerge w:val="restart"/>
                  <w:vAlign w:val="center"/>
                </w:tcPr>
                <w:p w:rsidR="00573229" w:rsidRPr="00E41F64" w:rsidRDefault="00573229" w:rsidP="00415525">
                  <w:pPr>
                    <w:jc w:val="center"/>
                    <w:rPr>
                      <w:rFonts w:hAnsi="宋体"/>
                      <w:bCs/>
                      <w:sz w:val="18"/>
                      <w:szCs w:val="18"/>
                    </w:rPr>
                  </w:pPr>
                  <w:r w:rsidRPr="00E41F64">
                    <w:rPr>
                      <w:rFonts w:hAnsi="宋体" w:hint="eastAsia"/>
                      <w:bCs/>
                      <w:sz w:val="18"/>
                      <w:szCs w:val="18"/>
                    </w:rPr>
                    <w:t>污染物因子</w:t>
                  </w:r>
                </w:p>
              </w:tc>
              <w:tc>
                <w:tcPr>
                  <w:tcW w:w="1649" w:type="dxa"/>
                  <w:gridSpan w:val="2"/>
                  <w:vAlign w:val="center"/>
                </w:tcPr>
                <w:p w:rsidR="00573229" w:rsidRPr="00E41F64" w:rsidRDefault="00573229" w:rsidP="00415525">
                  <w:pPr>
                    <w:jc w:val="center"/>
                    <w:rPr>
                      <w:bCs/>
                      <w:sz w:val="18"/>
                      <w:szCs w:val="18"/>
                    </w:rPr>
                  </w:pPr>
                  <w:r w:rsidRPr="00E41F64">
                    <w:rPr>
                      <w:rFonts w:hint="eastAsia"/>
                      <w:bCs/>
                      <w:sz w:val="18"/>
                      <w:szCs w:val="18"/>
                    </w:rPr>
                    <w:t>排放量</w:t>
                  </w:r>
                </w:p>
              </w:tc>
              <w:tc>
                <w:tcPr>
                  <w:tcW w:w="3013" w:type="dxa"/>
                  <w:vMerge w:val="restart"/>
                  <w:shd w:val="clear" w:color="auto" w:fill="auto"/>
                  <w:vAlign w:val="center"/>
                </w:tcPr>
                <w:p w:rsidR="00573229" w:rsidRPr="00E41F64" w:rsidRDefault="00573229" w:rsidP="00415525">
                  <w:pPr>
                    <w:jc w:val="center"/>
                    <w:rPr>
                      <w:bCs/>
                      <w:sz w:val="18"/>
                      <w:szCs w:val="18"/>
                    </w:rPr>
                  </w:pPr>
                  <w:r w:rsidRPr="00E41F64">
                    <w:rPr>
                      <w:rFonts w:hint="eastAsia"/>
                      <w:bCs/>
                      <w:sz w:val="18"/>
                      <w:szCs w:val="18"/>
                    </w:rPr>
                    <w:t>备注</w:t>
                  </w:r>
                </w:p>
              </w:tc>
            </w:tr>
            <w:tr w:rsidR="00573229" w:rsidRPr="00E41F64" w:rsidTr="0087672D">
              <w:trPr>
                <w:trHeight w:val="100"/>
                <w:jc w:val="center"/>
              </w:trPr>
              <w:tc>
                <w:tcPr>
                  <w:tcW w:w="617" w:type="dxa"/>
                  <w:vMerge/>
                  <w:vAlign w:val="center"/>
                </w:tcPr>
                <w:p w:rsidR="00573229" w:rsidRPr="00E41F64" w:rsidRDefault="00573229" w:rsidP="00415525">
                  <w:pPr>
                    <w:jc w:val="center"/>
                    <w:rPr>
                      <w:bCs/>
                      <w:sz w:val="18"/>
                      <w:szCs w:val="18"/>
                    </w:rPr>
                  </w:pPr>
                </w:p>
              </w:tc>
              <w:tc>
                <w:tcPr>
                  <w:tcW w:w="1513" w:type="dxa"/>
                  <w:vMerge/>
                  <w:vAlign w:val="center"/>
                </w:tcPr>
                <w:p w:rsidR="00573229" w:rsidRPr="00E41F64" w:rsidRDefault="00573229" w:rsidP="00415525">
                  <w:pPr>
                    <w:jc w:val="center"/>
                    <w:rPr>
                      <w:rFonts w:hAnsi="宋体"/>
                      <w:bCs/>
                      <w:sz w:val="18"/>
                      <w:szCs w:val="18"/>
                    </w:rPr>
                  </w:pPr>
                </w:p>
              </w:tc>
              <w:tc>
                <w:tcPr>
                  <w:tcW w:w="1656" w:type="dxa"/>
                  <w:vMerge/>
                  <w:vAlign w:val="center"/>
                </w:tcPr>
                <w:p w:rsidR="00573229" w:rsidRPr="00E41F64" w:rsidRDefault="00573229" w:rsidP="00415525">
                  <w:pPr>
                    <w:jc w:val="center"/>
                    <w:rPr>
                      <w:rFonts w:hAnsi="宋体"/>
                      <w:bCs/>
                      <w:sz w:val="18"/>
                      <w:szCs w:val="18"/>
                    </w:rPr>
                  </w:pPr>
                </w:p>
              </w:tc>
              <w:tc>
                <w:tcPr>
                  <w:tcW w:w="799" w:type="dxa"/>
                  <w:vAlign w:val="center"/>
                </w:tcPr>
                <w:p w:rsidR="00573229" w:rsidRPr="00E41F64" w:rsidRDefault="00573229" w:rsidP="00415525">
                  <w:pPr>
                    <w:jc w:val="center"/>
                    <w:rPr>
                      <w:bCs/>
                      <w:sz w:val="18"/>
                      <w:szCs w:val="18"/>
                    </w:rPr>
                  </w:pPr>
                  <w:r w:rsidRPr="00E41F64">
                    <w:rPr>
                      <w:rFonts w:hint="eastAsia"/>
                      <w:bCs/>
                      <w:sz w:val="18"/>
                      <w:szCs w:val="18"/>
                    </w:rPr>
                    <w:t>有组织</w:t>
                  </w:r>
                </w:p>
              </w:tc>
              <w:tc>
                <w:tcPr>
                  <w:tcW w:w="850" w:type="dxa"/>
                  <w:vAlign w:val="center"/>
                </w:tcPr>
                <w:p w:rsidR="00573229" w:rsidRPr="00E41F64" w:rsidRDefault="00573229" w:rsidP="00415525">
                  <w:pPr>
                    <w:jc w:val="center"/>
                    <w:rPr>
                      <w:bCs/>
                      <w:sz w:val="18"/>
                      <w:szCs w:val="18"/>
                    </w:rPr>
                  </w:pPr>
                  <w:r w:rsidRPr="00E41F64">
                    <w:rPr>
                      <w:rFonts w:hint="eastAsia"/>
                      <w:bCs/>
                      <w:sz w:val="18"/>
                      <w:szCs w:val="18"/>
                    </w:rPr>
                    <w:t>无组织</w:t>
                  </w:r>
                </w:p>
              </w:tc>
              <w:tc>
                <w:tcPr>
                  <w:tcW w:w="3013" w:type="dxa"/>
                  <w:vMerge/>
                  <w:shd w:val="clear" w:color="auto" w:fill="auto"/>
                  <w:vAlign w:val="center"/>
                </w:tcPr>
                <w:p w:rsidR="00573229" w:rsidRPr="00E41F64" w:rsidRDefault="00573229" w:rsidP="00415525">
                  <w:pPr>
                    <w:jc w:val="center"/>
                    <w:rPr>
                      <w:bCs/>
                      <w:sz w:val="18"/>
                      <w:szCs w:val="18"/>
                    </w:rPr>
                  </w:pP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1</w:t>
                  </w:r>
                </w:p>
              </w:tc>
              <w:tc>
                <w:tcPr>
                  <w:tcW w:w="1513" w:type="dxa"/>
                  <w:vAlign w:val="center"/>
                </w:tcPr>
                <w:p w:rsidR="00573229" w:rsidRPr="00E41F64" w:rsidRDefault="00573229" w:rsidP="00415525">
                  <w:pPr>
                    <w:jc w:val="center"/>
                    <w:rPr>
                      <w:rFonts w:hAnsi="宋体"/>
                      <w:bCs/>
                      <w:sz w:val="18"/>
                      <w:szCs w:val="18"/>
                    </w:rPr>
                  </w:pPr>
                  <w:r w:rsidRPr="00E41F64">
                    <w:rPr>
                      <w:rFonts w:hAnsi="宋体" w:hint="eastAsia"/>
                      <w:bCs/>
                      <w:sz w:val="18"/>
                      <w:szCs w:val="18"/>
                    </w:rPr>
                    <w:t>混砂</w:t>
                  </w:r>
                </w:p>
              </w:tc>
              <w:tc>
                <w:tcPr>
                  <w:tcW w:w="1656" w:type="dxa"/>
                  <w:vAlign w:val="center"/>
                </w:tcPr>
                <w:p w:rsidR="00573229" w:rsidRPr="00E41F64" w:rsidRDefault="00573229" w:rsidP="00415525">
                  <w:pPr>
                    <w:jc w:val="center"/>
                    <w:rPr>
                      <w:rFonts w:hAnsi="宋体"/>
                      <w:bCs/>
                      <w:sz w:val="18"/>
                      <w:szCs w:val="18"/>
                    </w:rPr>
                  </w:pPr>
                  <w:r w:rsidRPr="00E41F64">
                    <w:rPr>
                      <w:rFonts w:hAnsi="宋体" w:hint="eastAsia"/>
                      <w:sz w:val="18"/>
                      <w:szCs w:val="18"/>
                    </w:rPr>
                    <w:t>颗粒物</w:t>
                  </w:r>
                </w:p>
              </w:tc>
              <w:tc>
                <w:tcPr>
                  <w:tcW w:w="799" w:type="dxa"/>
                  <w:vAlign w:val="center"/>
                </w:tcPr>
                <w:p w:rsidR="00573229" w:rsidRPr="00E41F64" w:rsidRDefault="00573229" w:rsidP="00415525">
                  <w:pPr>
                    <w:jc w:val="center"/>
                    <w:rPr>
                      <w:bCs/>
                      <w:sz w:val="18"/>
                      <w:szCs w:val="18"/>
                    </w:rPr>
                  </w:pPr>
                  <w:r w:rsidRPr="00E41F64">
                    <w:rPr>
                      <w:rFonts w:hint="eastAsia"/>
                      <w:bCs/>
                      <w:sz w:val="18"/>
                      <w:szCs w:val="18"/>
                    </w:rPr>
                    <w:t>0.174</w:t>
                  </w:r>
                </w:p>
              </w:tc>
              <w:tc>
                <w:tcPr>
                  <w:tcW w:w="850" w:type="dxa"/>
                  <w:vAlign w:val="center"/>
                </w:tcPr>
                <w:p w:rsidR="00573229" w:rsidRPr="00E41F64" w:rsidRDefault="00573229" w:rsidP="00415525">
                  <w:pPr>
                    <w:jc w:val="center"/>
                    <w:rPr>
                      <w:bCs/>
                      <w:sz w:val="18"/>
                      <w:szCs w:val="18"/>
                    </w:rPr>
                  </w:pPr>
                  <w:r w:rsidRPr="00E41F64">
                    <w:rPr>
                      <w:rFonts w:hint="eastAsia"/>
                      <w:bCs/>
                      <w:sz w:val="18"/>
                      <w:szCs w:val="18"/>
                    </w:rPr>
                    <w:t>0.611</w:t>
                  </w:r>
                </w:p>
              </w:tc>
              <w:tc>
                <w:tcPr>
                  <w:tcW w:w="3013" w:type="dxa"/>
                  <w:shd w:val="clear" w:color="auto" w:fill="auto"/>
                  <w:vAlign w:val="center"/>
                </w:tcPr>
                <w:p w:rsidR="00573229" w:rsidRPr="00E41F64" w:rsidRDefault="00573229" w:rsidP="00415525">
                  <w:pPr>
                    <w:jc w:val="center"/>
                    <w:rPr>
                      <w:bCs/>
                      <w:sz w:val="18"/>
                      <w:szCs w:val="18"/>
                    </w:rPr>
                  </w:pPr>
                  <w:r w:rsidRPr="00E41F64">
                    <w:rPr>
                      <w:rFonts w:hint="eastAsia"/>
                      <w:bCs/>
                      <w:sz w:val="18"/>
                      <w:szCs w:val="18"/>
                    </w:rPr>
                    <w:t>原环评未独立核算</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2</w:t>
                  </w:r>
                </w:p>
              </w:tc>
              <w:tc>
                <w:tcPr>
                  <w:tcW w:w="1513" w:type="dxa"/>
                  <w:vAlign w:val="center"/>
                </w:tcPr>
                <w:p w:rsidR="00573229" w:rsidRPr="00E41F64" w:rsidRDefault="00573229" w:rsidP="00415525">
                  <w:pPr>
                    <w:jc w:val="center"/>
                    <w:rPr>
                      <w:rFonts w:hAnsi="宋体"/>
                      <w:sz w:val="18"/>
                      <w:szCs w:val="18"/>
                    </w:rPr>
                  </w:pPr>
                  <w:r w:rsidRPr="00E41F64">
                    <w:rPr>
                      <w:rFonts w:hAnsi="宋体" w:hint="eastAsia"/>
                      <w:sz w:val="18"/>
                      <w:szCs w:val="18"/>
                    </w:rPr>
                    <w:t>熔炼</w:t>
                  </w:r>
                </w:p>
              </w:tc>
              <w:tc>
                <w:tcPr>
                  <w:tcW w:w="1656" w:type="dxa"/>
                  <w:vAlign w:val="center"/>
                </w:tcPr>
                <w:p w:rsidR="00573229" w:rsidRPr="00E41F64" w:rsidRDefault="00573229" w:rsidP="00415525">
                  <w:pPr>
                    <w:jc w:val="center"/>
                    <w:rPr>
                      <w:rFonts w:hAnsi="宋体"/>
                      <w:sz w:val="18"/>
                      <w:szCs w:val="18"/>
                    </w:rPr>
                  </w:pPr>
                  <w:r w:rsidRPr="00E41F64">
                    <w:rPr>
                      <w:rFonts w:hAnsi="宋体" w:hint="eastAsia"/>
                      <w:sz w:val="18"/>
                      <w:szCs w:val="18"/>
                    </w:rPr>
                    <w:t>颗粒物</w:t>
                  </w:r>
                </w:p>
              </w:tc>
              <w:tc>
                <w:tcPr>
                  <w:tcW w:w="799" w:type="dxa"/>
                  <w:vAlign w:val="center"/>
                </w:tcPr>
                <w:p w:rsidR="00573229" w:rsidRPr="00E41F64" w:rsidRDefault="00AA1B1C" w:rsidP="00415525">
                  <w:pPr>
                    <w:jc w:val="center"/>
                    <w:rPr>
                      <w:sz w:val="18"/>
                      <w:szCs w:val="18"/>
                    </w:rPr>
                  </w:pPr>
                  <w:r w:rsidRPr="00E41F64">
                    <w:rPr>
                      <w:rFonts w:hint="eastAsia"/>
                      <w:sz w:val="18"/>
                      <w:szCs w:val="18"/>
                    </w:rPr>
                    <w:t>0.129</w:t>
                  </w:r>
                </w:p>
              </w:tc>
              <w:tc>
                <w:tcPr>
                  <w:tcW w:w="850" w:type="dxa"/>
                  <w:vAlign w:val="center"/>
                </w:tcPr>
                <w:p w:rsidR="00573229" w:rsidRPr="00E41F64" w:rsidRDefault="00573229" w:rsidP="00AA1B1C">
                  <w:pPr>
                    <w:jc w:val="center"/>
                    <w:rPr>
                      <w:sz w:val="18"/>
                      <w:szCs w:val="18"/>
                    </w:rPr>
                  </w:pPr>
                  <w:r w:rsidRPr="00E41F64">
                    <w:rPr>
                      <w:rFonts w:hint="eastAsia"/>
                      <w:sz w:val="18"/>
                      <w:szCs w:val="18"/>
                    </w:rPr>
                    <w:t>0.</w:t>
                  </w:r>
                  <w:r w:rsidR="00AA1B1C" w:rsidRPr="00E41F64">
                    <w:rPr>
                      <w:rFonts w:hint="eastAsia"/>
                      <w:sz w:val="18"/>
                      <w:szCs w:val="18"/>
                    </w:rPr>
                    <w:t>536</w:t>
                  </w:r>
                </w:p>
              </w:tc>
              <w:tc>
                <w:tcPr>
                  <w:tcW w:w="3013" w:type="dxa"/>
                  <w:shd w:val="clear" w:color="auto" w:fill="auto"/>
                  <w:vAlign w:val="center"/>
                </w:tcPr>
                <w:p w:rsidR="00573229" w:rsidRPr="00E41F64" w:rsidRDefault="00573229" w:rsidP="00415525">
                  <w:pPr>
                    <w:jc w:val="center"/>
                    <w:rPr>
                      <w:bCs/>
                      <w:sz w:val="18"/>
                      <w:szCs w:val="18"/>
                    </w:rPr>
                  </w:pPr>
                  <w:r w:rsidRPr="00E41F64">
                    <w:rPr>
                      <w:rFonts w:hint="eastAsia"/>
                      <w:bCs/>
                      <w:sz w:val="18"/>
                      <w:szCs w:val="18"/>
                    </w:rPr>
                    <w:t>原环评为</w:t>
                  </w:r>
                  <w:r w:rsidRPr="00E41F64">
                    <w:rPr>
                      <w:rFonts w:hint="eastAsia"/>
                      <w:bCs/>
                      <w:sz w:val="18"/>
                      <w:szCs w:val="18"/>
                    </w:rPr>
                    <w:t>0.041</w:t>
                  </w:r>
                </w:p>
              </w:tc>
            </w:tr>
            <w:tr w:rsidR="00573229" w:rsidRPr="00E41F64" w:rsidTr="0087672D">
              <w:trPr>
                <w:trHeight w:val="33"/>
                <w:jc w:val="center"/>
              </w:trPr>
              <w:tc>
                <w:tcPr>
                  <w:tcW w:w="617" w:type="dxa"/>
                  <w:vMerge w:val="restart"/>
                  <w:vAlign w:val="center"/>
                </w:tcPr>
                <w:p w:rsidR="00573229" w:rsidRPr="00E41F64" w:rsidRDefault="00573229" w:rsidP="00415525">
                  <w:pPr>
                    <w:jc w:val="center"/>
                    <w:rPr>
                      <w:bCs/>
                      <w:sz w:val="18"/>
                      <w:szCs w:val="18"/>
                    </w:rPr>
                  </w:pPr>
                  <w:r w:rsidRPr="00E41F64">
                    <w:rPr>
                      <w:rFonts w:hint="eastAsia"/>
                      <w:bCs/>
                      <w:sz w:val="18"/>
                      <w:szCs w:val="18"/>
                    </w:rPr>
                    <w:t>3</w:t>
                  </w:r>
                </w:p>
              </w:tc>
              <w:tc>
                <w:tcPr>
                  <w:tcW w:w="1513" w:type="dxa"/>
                  <w:vMerge w:val="restart"/>
                  <w:vAlign w:val="center"/>
                </w:tcPr>
                <w:p w:rsidR="00573229" w:rsidRPr="00E41F64" w:rsidRDefault="00573229" w:rsidP="00415525">
                  <w:pPr>
                    <w:jc w:val="center"/>
                    <w:rPr>
                      <w:rFonts w:hAnsi="宋体"/>
                      <w:sz w:val="18"/>
                      <w:szCs w:val="18"/>
                    </w:rPr>
                  </w:pPr>
                  <w:r w:rsidRPr="00E41F64">
                    <w:rPr>
                      <w:rFonts w:hAnsi="宋体" w:hint="eastAsia"/>
                      <w:sz w:val="18"/>
                      <w:szCs w:val="18"/>
                    </w:rPr>
                    <w:t>人工浇铸</w:t>
                  </w:r>
                </w:p>
              </w:tc>
              <w:tc>
                <w:tcPr>
                  <w:tcW w:w="1656" w:type="dxa"/>
                  <w:vAlign w:val="center"/>
                </w:tcPr>
                <w:p w:rsidR="00573229" w:rsidRPr="00E41F64" w:rsidRDefault="00573229" w:rsidP="00415525">
                  <w:pPr>
                    <w:jc w:val="center"/>
                    <w:rPr>
                      <w:rFonts w:hAnsi="宋体"/>
                      <w:sz w:val="18"/>
                      <w:szCs w:val="18"/>
                    </w:rPr>
                  </w:pPr>
                  <w:r w:rsidRPr="00E41F64">
                    <w:rPr>
                      <w:rFonts w:hAnsi="宋体" w:hint="eastAsia"/>
                      <w:sz w:val="18"/>
                      <w:szCs w:val="18"/>
                    </w:rPr>
                    <w:t>颗粒物</w:t>
                  </w:r>
                </w:p>
              </w:tc>
              <w:tc>
                <w:tcPr>
                  <w:tcW w:w="799" w:type="dxa"/>
                  <w:vAlign w:val="center"/>
                </w:tcPr>
                <w:p w:rsidR="00573229" w:rsidRPr="00E41F64" w:rsidRDefault="00573229" w:rsidP="00415525">
                  <w:pPr>
                    <w:jc w:val="center"/>
                    <w:rPr>
                      <w:sz w:val="18"/>
                      <w:szCs w:val="18"/>
                    </w:rPr>
                  </w:pPr>
                  <w:r w:rsidRPr="00E41F64">
                    <w:rPr>
                      <w:rFonts w:hint="eastAsia"/>
                      <w:sz w:val="18"/>
                      <w:szCs w:val="18"/>
                    </w:rPr>
                    <w:t>/</w:t>
                  </w:r>
                </w:p>
              </w:tc>
              <w:tc>
                <w:tcPr>
                  <w:tcW w:w="850" w:type="dxa"/>
                  <w:vAlign w:val="center"/>
                </w:tcPr>
                <w:p w:rsidR="00573229" w:rsidRPr="00E41F64" w:rsidRDefault="00573229" w:rsidP="00882866">
                  <w:pPr>
                    <w:jc w:val="center"/>
                    <w:rPr>
                      <w:sz w:val="18"/>
                      <w:szCs w:val="18"/>
                    </w:rPr>
                  </w:pPr>
                  <w:r w:rsidRPr="00E41F64">
                    <w:rPr>
                      <w:rFonts w:hint="eastAsia"/>
                      <w:sz w:val="18"/>
                      <w:szCs w:val="18"/>
                    </w:rPr>
                    <w:t>10.701</w:t>
                  </w:r>
                </w:p>
              </w:tc>
              <w:tc>
                <w:tcPr>
                  <w:tcW w:w="3013" w:type="dxa"/>
                  <w:shd w:val="clear" w:color="auto" w:fill="auto"/>
                  <w:vAlign w:val="center"/>
                </w:tcPr>
                <w:p w:rsidR="00573229" w:rsidRPr="00E41F64" w:rsidRDefault="00573229" w:rsidP="00415525">
                  <w:pPr>
                    <w:widowControl/>
                    <w:jc w:val="center"/>
                    <w:rPr>
                      <w:bCs/>
                      <w:sz w:val="18"/>
                      <w:szCs w:val="18"/>
                    </w:rPr>
                  </w:pPr>
                  <w:r w:rsidRPr="00E41F64">
                    <w:rPr>
                      <w:rFonts w:hint="eastAsia"/>
                      <w:bCs/>
                      <w:sz w:val="18"/>
                      <w:szCs w:val="18"/>
                    </w:rPr>
                    <w:t>原环评未识别</w:t>
                  </w:r>
                </w:p>
              </w:tc>
            </w:tr>
            <w:tr w:rsidR="00573229" w:rsidRPr="00E41F64" w:rsidTr="0087672D">
              <w:trPr>
                <w:trHeight w:val="33"/>
                <w:jc w:val="center"/>
              </w:trPr>
              <w:tc>
                <w:tcPr>
                  <w:tcW w:w="617" w:type="dxa"/>
                  <w:vMerge/>
                  <w:vAlign w:val="center"/>
                </w:tcPr>
                <w:p w:rsidR="00573229" w:rsidRPr="00E41F64" w:rsidRDefault="00573229" w:rsidP="00415525">
                  <w:pPr>
                    <w:jc w:val="center"/>
                    <w:rPr>
                      <w:bCs/>
                      <w:sz w:val="18"/>
                      <w:szCs w:val="18"/>
                    </w:rPr>
                  </w:pPr>
                </w:p>
              </w:tc>
              <w:tc>
                <w:tcPr>
                  <w:tcW w:w="1513" w:type="dxa"/>
                  <w:vMerge/>
                  <w:vAlign w:val="center"/>
                </w:tcPr>
                <w:p w:rsidR="00573229" w:rsidRPr="00E41F64" w:rsidRDefault="00573229" w:rsidP="00415525">
                  <w:pPr>
                    <w:jc w:val="center"/>
                    <w:rPr>
                      <w:rFonts w:hAnsi="宋体"/>
                      <w:sz w:val="18"/>
                      <w:szCs w:val="18"/>
                    </w:rPr>
                  </w:pPr>
                </w:p>
              </w:tc>
              <w:tc>
                <w:tcPr>
                  <w:tcW w:w="1656" w:type="dxa"/>
                  <w:vAlign w:val="center"/>
                </w:tcPr>
                <w:p w:rsidR="00573229" w:rsidRPr="00E41F64" w:rsidRDefault="00573229" w:rsidP="00415525">
                  <w:pPr>
                    <w:jc w:val="center"/>
                    <w:rPr>
                      <w:rFonts w:hAnsi="宋体"/>
                      <w:sz w:val="18"/>
                      <w:szCs w:val="18"/>
                    </w:rPr>
                  </w:pPr>
                  <w:r w:rsidRPr="00E41F64">
                    <w:rPr>
                      <w:rFonts w:hAnsi="宋体"/>
                      <w:sz w:val="18"/>
                      <w:szCs w:val="18"/>
                    </w:rPr>
                    <w:t>非甲烷总烃</w:t>
                  </w:r>
                </w:p>
              </w:tc>
              <w:tc>
                <w:tcPr>
                  <w:tcW w:w="799" w:type="dxa"/>
                  <w:vAlign w:val="center"/>
                </w:tcPr>
                <w:p w:rsidR="00573229" w:rsidRPr="00E41F64" w:rsidRDefault="00573229" w:rsidP="00415525">
                  <w:pPr>
                    <w:jc w:val="center"/>
                    <w:rPr>
                      <w:sz w:val="18"/>
                      <w:szCs w:val="18"/>
                    </w:rPr>
                  </w:pPr>
                  <w:r w:rsidRPr="00E41F64">
                    <w:rPr>
                      <w:rFonts w:hint="eastAsia"/>
                      <w:sz w:val="18"/>
                      <w:szCs w:val="18"/>
                    </w:rPr>
                    <w:t>/</w:t>
                  </w:r>
                </w:p>
              </w:tc>
              <w:tc>
                <w:tcPr>
                  <w:tcW w:w="850" w:type="dxa"/>
                  <w:vAlign w:val="center"/>
                </w:tcPr>
                <w:p w:rsidR="00573229" w:rsidRPr="00E41F64" w:rsidRDefault="00573229" w:rsidP="00882866">
                  <w:pPr>
                    <w:jc w:val="center"/>
                    <w:rPr>
                      <w:sz w:val="18"/>
                      <w:szCs w:val="18"/>
                    </w:rPr>
                  </w:pPr>
                  <w:r w:rsidRPr="00E41F64">
                    <w:rPr>
                      <w:rFonts w:hint="eastAsia"/>
                      <w:sz w:val="18"/>
                      <w:szCs w:val="18"/>
                    </w:rPr>
                    <w:t>1.157</w:t>
                  </w:r>
                </w:p>
              </w:tc>
              <w:tc>
                <w:tcPr>
                  <w:tcW w:w="3013" w:type="dxa"/>
                  <w:shd w:val="clear" w:color="auto" w:fill="auto"/>
                  <w:vAlign w:val="center"/>
                </w:tcPr>
                <w:p w:rsidR="00573229" w:rsidRPr="00E41F64" w:rsidRDefault="00573229" w:rsidP="00415525">
                  <w:pPr>
                    <w:widowControl/>
                    <w:jc w:val="center"/>
                    <w:rPr>
                      <w:bCs/>
                      <w:sz w:val="18"/>
                      <w:szCs w:val="18"/>
                    </w:rPr>
                  </w:pPr>
                  <w:r w:rsidRPr="00E41F64">
                    <w:rPr>
                      <w:rFonts w:hint="eastAsia"/>
                      <w:bCs/>
                      <w:sz w:val="18"/>
                      <w:szCs w:val="18"/>
                    </w:rPr>
                    <w:t>原环评未识别</w:t>
                  </w:r>
                </w:p>
              </w:tc>
            </w:tr>
            <w:tr w:rsidR="00573229" w:rsidRPr="00E41F64" w:rsidTr="0087672D">
              <w:trPr>
                <w:trHeight w:val="33"/>
                <w:jc w:val="center"/>
              </w:trPr>
              <w:tc>
                <w:tcPr>
                  <w:tcW w:w="617" w:type="dxa"/>
                  <w:vMerge/>
                  <w:vAlign w:val="center"/>
                </w:tcPr>
                <w:p w:rsidR="00573229" w:rsidRPr="00E41F64" w:rsidRDefault="00573229" w:rsidP="00415525">
                  <w:pPr>
                    <w:jc w:val="center"/>
                    <w:rPr>
                      <w:bCs/>
                      <w:sz w:val="18"/>
                      <w:szCs w:val="18"/>
                    </w:rPr>
                  </w:pPr>
                </w:p>
              </w:tc>
              <w:tc>
                <w:tcPr>
                  <w:tcW w:w="1513" w:type="dxa"/>
                  <w:vMerge/>
                  <w:vAlign w:val="center"/>
                </w:tcPr>
                <w:p w:rsidR="00573229" w:rsidRPr="00E41F64" w:rsidRDefault="00573229" w:rsidP="00415525">
                  <w:pPr>
                    <w:jc w:val="center"/>
                    <w:rPr>
                      <w:rFonts w:hAnsi="宋体"/>
                      <w:sz w:val="18"/>
                      <w:szCs w:val="18"/>
                    </w:rPr>
                  </w:pPr>
                </w:p>
              </w:tc>
              <w:tc>
                <w:tcPr>
                  <w:tcW w:w="1656" w:type="dxa"/>
                  <w:vAlign w:val="center"/>
                </w:tcPr>
                <w:p w:rsidR="00573229" w:rsidRPr="00E41F64" w:rsidRDefault="00573229" w:rsidP="00415525">
                  <w:pPr>
                    <w:jc w:val="center"/>
                    <w:rPr>
                      <w:rFonts w:hAnsi="宋体"/>
                      <w:sz w:val="18"/>
                      <w:szCs w:val="18"/>
                    </w:rPr>
                  </w:pPr>
                  <w:r w:rsidRPr="00E41F64">
                    <w:rPr>
                      <w:rFonts w:hAnsi="宋体" w:hint="eastAsia"/>
                      <w:sz w:val="18"/>
                      <w:szCs w:val="18"/>
                    </w:rPr>
                    <w:t>二氧化硫</w:t>
                  </w:r>
                </w:p>
              </w:tc>
              <w:tc>
                <w:tcPr>
                  <w:tcW w:w="799" w:type="dxa"/>
                  <w:vAlign w:val="center"/>
                </w:tcPr>
                <w:p w:rsidR="00573229" w:rsidRPr="00E41F64" w:rsidRDefault="00573229" w:rsidP="00415525">
                  <w:pPr>
                    <w:jc w:val="center"/>
                    <w:rPr>
                      <w:sz w:val="18"/>
                      <w:szCs w:val="18"/>
                    </w:rPr>
                  </w:pPr>
                  <w:r w:rsidRPr="00E41F64">
                    <w:rPr>
                      <w:rFonts w:hint="eastAsia"/>
                      <w:sz w:val="18"/>
                      <w:szCs w:val="18"/>
                    </w:rPr>
                    <w:t>/</w:t>
                  </w:r>
                </w:p>
              </w:tc>
              <w:tc>
                <w:tcPr>
                  <w:tcW w:w="850" w:type="dxa"/>
                  <w:vAlign w:val="center"/>
                </w:tcPr>
                <w:p w:rsidR="00573229" w:rsidRPr="00E41F64" w:rsidRDefault="00573229" w:rsidP="00882866">
                  <w:pPr>
                    <w:jc w:val="center"/>
                    <w:rPr>
                      <w:sz w:val="18"/>
                      <w:szCs w:val="18"/>
                    </w:rPr>
                  </w:pPr>
                  <w:r w:rsidRPr="00E41F64">
                    <w:rPr>
                      <w:rFonts w:hint="eastAsia"/>
                      <w:sz w:val="18"/>
                      <w:szCs w:val="18"/>
                    </w:rPr>
                    <w:t>0.528</w:t>
                  </w:r>
                </w:p>
              </w:tc>
              <w:tc>
                <w:tcPr>
                  <w:tcW w:w="3013" w:type="dxa"/>
                  <w:shd w:val="clear" w:color="auto" w:fill="auto"/>
                  <w:vAlign w:val="center"/>
                </w:tcPr>
                <w:p w:rsidR="00573229" w:rsidRPr="00E41F64" w:rsidRDefault="00573229" w:rsidP="00415525">
                  <w:pPr>
                    <w:widowControl/>
                    <w:jc w:val="center"/>
                    <w:rPr>
                      <w:bCs/>
                      <w:sz w:val="18"/>
                      <w:szCs w:val="18"/>
                    </w:rPr>
                  </w:pPr>
                  <w:r w:rsidRPr="00E41F64">
                    <w:rPr>
                      <w:rFonts w:hint="eastAsia"/>
                      <w:bCs/>
                      <w:sz w:val="18"/>
                      <w:szCs w:val="18"/>
                    </w:rPr>
                    <w:t>原环评未识别</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4</w:t>
                  </w:r>
                </w:p>
              </w:tc>
              <w:tc>
                <w:tcPr>
                  <w:tcW w:w="1513" w:type="dxa"/>
                  <w:vAlign w:val="center"/>
                </w:tcPr>
                <w:p w:rsidR="00573229" w:rsidRPr="00E41F64" w:rsidRDefault="00573229" w:rsidP="00415525">
                  <w:pPr>
                    <w:jc w:val="center"/>
                    <w:rPr>
                      <w:rFonts w:hAnsi="宋体"/>
                      <w:sz w:val="18"/>
                      <w:szCs w:val="18"/>
                    </w:rPr>
                  </w:pPr>
                  <w:r w:rsidRPr="00E41F64">
                    <w:rPr>
                      <w:rFonts w:hAnsi="宋体" w:hint="eastAsia"/>
                      <w:sz w:val="18"/>
                      <w:szCs w:val="18"/>
                    </w:rPr>
                    <w:t>落砂</w:t>
                  </w:r>
                </w:p>
              </w:tc>
              <w:tc>
                <w:tcPr>
                  <w:tcW w:w="1656" w:type="dxa"/>
                  <w:vAlign w:val="center"/>
                </w:tcPr>
                <w:p w:rsidR="00573229" w:rsidRPr="00E41F64" w:rsidRDefault="00573229" w:rsidP="00415525">
                  <w:pPr>
                    <w:jc w:val="center"/>
                    <w:rPr>
                      <w:rFonts w:hAnsi="宋体"/>
                      <w:sz w:val="18"/>
                      <w:szCs w:val="18"/>
                    </w:rPr>
                  </w:pPr>
                  <w:r w:rsidRPr="00E41F64">
                    <w:rPr>
                      <w:rFonts w:hAnsi="宋体" w:hint="eastAsia"/>
                      <w:sz w:val="18"/>
                      <w:szCs w:val="18"/>
                    </w:rPr>
                    <w:t>颗粒物</w:t>
                  </w:r>
                </w:p>
              </w:tc>
              <w:tc>
                <w:tcPr>
                  <w:tcW w:w="799" w:type="dxa"/>
                  <w:vAlign w:val="center"/>
                </w:tcPr>
                <w:p w:rsidR="00573229" w:rsidRPr="00E41F64" w:rsidRDefault="00573229" w:rsidP="00415525">
                  <w:pPr>
                    <w:jc w:val="center"/>
                    <w:rPr>
                      <w:sz w:val="18"/>
                      <w:szCs w:val="18"/>
                    </w:rPr>
                  </w:pPr>
                  <w:r w:rsidRPr="00E41F64">
                    <w:rPr>
                      <w:rFonts w:hint="eastAsia"/>
                      <w:sz w:val="18"/>
                      <w:szCs w:val="18"/>
                    </w:rPr>
                    <w:t>0.174</w:t>
                  </w:r>
                </w:p>
              </w:tc>
              <w:tc>
                <w:tcPr>
                  <w:tcW w:w="850" w:type="dxa"/>
                  <w:vAlign w:val="center"/>
                </w:tcPr>
                <w:p w:rsidR="00573229" w:rsidRPr="00E41F64" w:rsidRDefault="00573229" w:rsidP="00415525">
                  <w:pPr>
                    <w:jc w:val="center"/>
                    <w:rPr>
                      <w:sz w:val="18"/>
                      <w:szCs w:val="18"/>
                    </w:rPr>
                  </w:pPr>
                  <w:r w:rsidRPr="00E41F64">
                    <w:rPr>
                      <w:rFonts w:hint="eastAsia"/>
                      <w:sz w:val="18"/>
                      <w:szCs w:val="18"/>
                    </w:rPr>
                    <w:t>0.611</w:t>
                  </w:r>
                </w:p>
              </w:tc>
              <w:tc>
                <w:tcPr>
                  <w:tcW w:w="3013" w:type="dxa"/>
                  <w:shd w:val="clear" w:color="auto" w:fill="auto"/>
                  <w:vAlign w:val="center"/>
                </w:tcPr>
                <w:p w:rsidR="00573229" w:rsidRPr="00E41F64" w:rsidRDefault="00573229" w:rsidP="00415525">
                  <w:pPr>
                    <w:jc w:val="center"/>
                    <w:rPr>
                      <w:bCs/>
                      <w:sz w:val="18"/>
                      <w:szCs w:val="18"/>
                    </w:rPr>
                  </w:pPr>
                  <w:r w:rsidRPr="00E41F64">
                    <w:rPr>
                      <w:rFonts w:hint="eastAsia"/>
                      <w:bCs/>
                      <w:sz w:val="18"/>
                      <w:szCs w:val="18"/>
                    </w:rPr>
                    <w:t>原环评未独立核算</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5</w:t>
                  </w:r>
                </w:p>
              </w:tc>
              <w:tc>
                <w:tcPr>
                  <w:tcW w:w="1513" w:type="dxa"/>
                  <w:vAlign w:val="center"/>
                </w:tcPr>
                <w:p w:rsidR="00573229" w:rsidRPr="00E41F64" w:rsidRDefault="00573229" w:rsidP="00415525">
                  <w:pPr>
                    <w:jc w:val="center"/>
                    <w:rPr>
                      <w:sz w:val="18"/>
                      <w:szCs w:val="18"/>
                    </w:rPr>
                  </w:pPr>
                  <w:r w:rsidRPr="00E41F64">
                    <w:rPr>
                      <w:rFonts w:hint="eastAsia"/>
                      <w:sz w:val="18"/>
                      <w:szCs w:val="18"/>
                    </w:rPr>
                    <w:t>抛丸</w:t>
                  </w:r>
                </w:p>
              </w:tc>
              <w:tc>
                <w:tcPr>
                  <w:tcW w:w="1656" w:type="dxa"/>
                  <w:vAlign w:val="center"/>
                </w:tcPr>
                <w:p w:rsidR="00573229" w:rsidRPr="00E41F64" w:rsidRDefault="00573229" w:rsidP="00415525">
                  <w:pPr>
                    <w:jc w:val="center"/>
                    <w:rPr>
                      <w:sz w:val="18"/>
                      <w:szCs w:val="18"/>
                    </w:rPr>
                  </w:pPr>
                  <w:r w:rsidRPr="00E41F64">
                    <w:rPr>
                      <w:rFonts w:hint="eastAsia"/>
                      <w:sz w:val="18"/>
                      <w:szCs w:val="18"/>
                    </w:rPr>
                    <w:t>颗粒物</w:t>
                  </w:r>
                </w:p>
              </w:tc>
              <w:tc>
                <w:tcPr>
                  <w:tcW w:w="799" w:type="dxa"/>
                  <w:vAlign w:val="center"/>
                </w:tcPr>
                <w:p w:rsidR="00573229" w:rsidRPr="00E41F64" w:rsidRDefault="00573229" w:rsidP="00415525">
                  <w:pPr>
                    <w:jc w:val="center"/>
                    <w:rPr>
                      <w:sz w:val="18"/>
                      <w:szCs w:val="18"/>
                    </w:rPr>
                  </w:pPr>
                  <w:r w:rsidRPr="00E41F64">
                    <w:rPr>
                      <w:rFonts w:hint="eastAsia"/>
                      <w:sz w:val="18"/>
                      <w:szCs w:val="18"/>
                    </w:rPr>
                    <w:t>/</w:t>
                  </w:r>
                </w:p>
              </w:tc>
              <w:tc>
                <w:tcPr>
                  <w:tcW w:w="850" w:type="dxa"/>
                  <w:vAlign w:val="center"/>
                </w:tcPr>
                <w:p w:rsidR="00573229" w:rsidRPr="00E41F64" w:rsidRDefault="00573229" w:rsidP="00573229">
                  <w:pPr>
                    <w:jc w:val="center"/>
                    <w:rPr>
                      <w:sz w:val="18"/>
                      <w:szCs w:val="18"/>
                    </w:rPr>
                  </w:pPr>
                  <w:r w:rsidRPr="00E41F64">
                    <w:rPr>
                      <w:rFonts w:hint="eastAsia"/>
                      <w:sz w:val="18"/>
                      <w:szCs w:val="18"/>
                    </w:rPr>
                    <w:t>0.237</w:t>
                  </w:r>
                </w:p>
              </w:tc>
              <w:tc>
                <w:tcPr>
                  <w:tcW w:w="3013" w:type="dxa"/>
                  <w:shd w:val="clear" w:color="auto" w:fill="auto"/>
                  <w:vAlign w:val="center"/>
                </w:tcPr>
                <w:p w:rsidR="00573229" w:rsidRPr="00E41F64" w:rsidRDefault="00573229" w:rsidP="00DA12B7">
                  <w:pPr>
                    <w:widowControl/>
                    <w:jc w:val="center"/>
                    <w:rPr>
                      <w:bCs/>
                      <w:sz w:val="18"/>
                      <w:szCs w:val="18"/>
                    </w:rPr>
                  </w:pPr>
                  <w:r w:rsidRPr="00E41F64">
                    <w:rPr>
                      <w:rFonts w:hint="eastAsia"/>
                      <w:bCs/>
                      <w:sz w:val="18"/>
                      <w:szCs w:val="18"/>
                    </w:rPr>
                    <w:t>原环评未识别</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6</w:t>
                  </w:r>
                </w:p>
              </w:tc>
              <w:tc>
                <w:tcPr>
                  <w:tcW w:w="1513" w:type="dxa"/>
                  <w:vAlign w:val="center"/>
                </w:tcPr>
                <w:p w:rsidR="00573229" w:rsidRPr="00E41F64" w:rsidRDefault="00573229" w:rsidP="00415525">
                  <w:pPr>
                    <w:jc w:val="center"/>
                    <w:rPr>
                      <w:sz w:val="18"/>
                      <w:szCs w:val="18"/>
                    </w:rPr>
                  </w:pPr>
                  <w:r w:rsidRPr="00E41F64">
                    <w:rPr>
                      <w:rFonts w:hint="eastAsia"/>
                      <w:sz w:val="18"/>
                      <w:szCs w:val="18"/>
                    </w:rPr>
                    <w:t>打磨</w:t>
                  </w:r>
                </w:p>
              </w:tc>
              <w:tc>
                <w:tcPr>
                  <w:tcW w:w="1656" w:type="dxa"/>
                  <w:vAlign w:val="center"/>
                </w:tcPr>
                <w:p w:rsidR="00573229" w:rsidRPr="00E41F64" w:rsidRDefault="00573229" w:rsidP="00415525">
                  <w:pPr>
                    <w:jc w:val="center"/>
                    <w:rPr>
                      <w:sz w:val="18"/>
                      <w:szCs w:val="18"/>
                    </w:rPr>
                  </w:pPr>
                  <w:r w:rsidRPr="00E41F64">
                    <w:rPr>
                      <w:rFonts w:hint="eastAsia"/>
                      <w:sz w:val="18"/>
                      <w:szCs w:val="18"/>
                    </w:rPr>
                    <w:t>颗粒物</w:t>
                  </w:r>
                </w:p>
              </w:tc>
              <w:tc>
                <w:tcPr>
                  <w:tcW w:w="799" w:type="dxa"/>
                  <w:vAlign w:val="center"/>
                </w:tcPr>
                <w:p w:rsidR="00573229" w:rsidRPr="00E41F64" w:rsidRDefault="00573229" w:rsidP="00415525">
                  <w:pPr>
                    <w:jc w:val="center"/>
                    <w:rPr>
                      <w:sz w:val="18"/>
                      <w:szCs w:val="18"/>
                    </w:rPr>
                  </w:pPr>
                  <w:r w:rsidRPr="00E41F64">
                    <w:rPr>
                      <w:rFonts w:hint="eastAsia"/>
                      <w:sz w:val="18"/>
                      <w:szCs w:val="18"/>
                    </w:rPr>
                    <w:t>/</w:t>
                  </w:r>
                </w:p>
              </w:tc>
              <w:tc>
                <w:tcPr>
                  <w:tcW w:w="850" w:type="dxa"/>
                  <w:vAlign w:val="center"/>
                </w:tcPr>
                <w:p w:rsidR="00573229" w:rsidRPr="00E41F64" w:rsidRDefault="00573229" w:rsidP="00415525">
                  <w:pPr>
                    <w:jc w:val="center"/>
                    <w:rPr>
                      <w:sz w:val="18"/>
                      <w:szCs w:val="18"/>
                    </w:rPr>
                  </w:pPr>
                  <w:r w:rsidRPr="00E41F64">
                    <w:rPr>
                      <w:rFonts w:hint="eastAsia"/>
                      <w:sz w:val="18"/>
                      <w:szCs w:val="18"/>
                    </w:rPr>
                    <w:t>11.896</w:t>
                  </w:r>
                </w:p>
              </w:tc>
              <w:tc>
                <w:tcPr>
                  <w:tcW w:w="3013" w:type="dxa"/>
                  <w:shd w:val="clear" w:color="auto" w:fill="auto"/>
                  <w:vAlign w:val="center"/>
                </w:tcPr>
                <w:p w:rsidR="00573229" w:rsidRPr="00E41F64" w:rsidRDefault="00573229" w:rsidP="00DA12B7">
                  <w:pPr>
                    <w:widowControl/>
                    <w:jc w:val="center"/>
                    <w:rPr>
                      <w:bCs/>
                      <w:sz w:val="18"/>
                      <w:szCs w:val="18"/>
                    </w:rPr>
                  </w:pPr>
                  <w:r w:rsidRPr="00E41F64">
                    <w:rPr>
                      <w:rFonts w:hint="eastAsia"/>
                      <w:bCs/>
                      <w:sz w:val="18"/>
                      <w:szCs w:val="18"/>
                    </w:rPr>
                    <w:t>原环评未识别</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7</w:t>
                  </w:r>
                </w:p>
              </w:tc>
              <w:tc>
                <w:tcPr>
                  <w:tcW w:w="1513" w:type="dxa"/>
                  <w:vAlign w:val="center"/>
                </w:tcPr>
                <w:p w:rsidR="00573229" w:rsidRPr="00E41F64" w:rsidRDefault="00573229" w:rsidP="00415525">
                  <w:pPr>
                    <w:jc w:val="center"/>
                    <w:rPr>
                      <w:sz w:val="18"/>
                      <w:szCs w:val="18"/>
                    </w:rPr>
                  </w:pPr>
                  <w:r w:rsidRPr="00E41F64">
                    <w:rPr>
                      <w:rFonts w:hint="eastAsia"/>
                      <w:sz w:val="18"/>
                      <w:szCs w:val="18"/>
                    </w:rPr>
                    <w:t>旧砂再生处理</w:t>
                  </w:r>
                </w:p>
              </w:tc>
              <w:tc>
                <w:tcPr>
                  <w:tcW w:w="1656" w:type="dxa"/>
                  <w:vAlign w:val="center"/>
                </w:tcPr>
                <w:p w:rsidR="00573229" w:rsidRPr="00E41F64" w:rsidRDefault="00573229" w:rsidP="00415525">
                  <w:pPr>
                    <w:jc w:val="center"/>
                    <w:rPr>
                      <w:sz w:val="18"/>
                      <w:szCs w:val="18"/>
                    </w:rPr>
                  </w:pPr>
                  <w:r w:rsidRPr="00E41F64">
                    <w:rPr>
                      <w:rFonts w:hAnsi="宋体" w:hint="eastAsia"/>
                      <w:sz w:val="18"/>
                      <w:szCs w:val="18"/>
                    </w:rPr>
                    <w:t>颗粒物</w:t>
                  </w:r>
                </w:p>
              </w:tc>
              <w:tc>
                <w:tcPr>
                  <w:tcW w:w="799" w:type="dxa"/>
                  <w:vAlign w:val="center"/>
                </w:tcPr>
                <w:p w:rsidR="00573229" w:rsidRPr="00E41F64" w:rsidRDefault="00573229" w:rsidP="00573229">
                  <w:pPr>
                    <w:jc w:val="center"/>
                    <w:rPr>
                      <w:sz w:val="18"/>
                      <w:szCs w:val="18"/>
                    </w:rPr>
                  </w:pPr>
                  <w:r w:rsidRPr="00E41F64">
                    <w:rPr>
                      <w:rFonts w:hint="eastAsia"/>
                      <w:sz w:val="18"/>
                      <w:szCs w:val="18"/>
                    </w:rPr>
                    <w:t>0.165</w:t>
                  </w:r>
                </w:p>
              </w:tc>
              <w:tc>
                <w:tcPr>
                  <w:tcW w:w="850" w:type="dxa"/>
                  <w:vAlign w:val="center"/>
                </w:tcPr>
                <w:p w:rsidR="00573229" w:rsidRPr="00E41F64" w:rsidRDefault="00573229" w:rsidP="00573229">
                  <w:pPr>
                    <w:jc w:val="center"/>
                    <w:rPr>
                      <w:sz w:val="18"/>
                      <w:szCs w:val="18"/>
                    </w:rPr>
                  </w:pPr>
                  <w:r w:rsidRPr="00E41F64">
                    <w:rPr>
                      <w:rFonts w:hint="eastAsia"/>
                      <w:sz w:val="18"/>
                      <w:szCs w:val="18"/>
                    </w:rPr>
                    <w:t>0.580</w:t>
                  </w:r>
                </w:p>
              </w:tc>
              <w:tc>
                <w:tcPr>
                  <w:tcW w:w="3013" w:type="dxa"/>
                  <w:shd w:val="clear" w:color="auto" w:fill="auto"/>
                  <w:vAlign w:val="center"/>
                </w:tcPr>
                <w:p w:rsidR="00573229" w:rsidRPr="00E41F64" w:rsidRDefault="00573229" w:rsidP="00415525">
                  <w:pPr>
                    <w:widowControl/>
                    <w:jc w:val="center"/>
                    <w:rPr>
                      <w:bCs/>
                      <w:sz w:val="18"/>
                      <w:szCs w:val="18"/>
                    </w:rPr>
                  </w:pPr>
                  <w:r w:rsidRPr="00E41F64">
                    <w:rPr>
                      <w:rFonts w:hint="eastAsia"/>
                      <w:bCs/>
                      <w:sz w:val="18"/>
                      <w:szCs w:val="18"/>
                    </w:rPr>
                    <w:t>原环评为</w:t>
                  </w:r>
                  <w:r w:rsidRPr="00E41F64">
                    <w:rPr>
                      <w:rFonts w:hint="eastAsia"/>
                      <w:bCs/>
                      <w:sz w:val="18"/>
                      <w:szCs w:val="18"/>
                    </w:rPr>
                    <w:t>0.074</w:t>
                  </w:r>
                  <w:r w:rsidRPr="00E41F64">
                    <w:rPr>
                      <w:rFonts w:hint="eastAsia"/>
                      <w:bCs/>
                      <w:sz w:val="18"/>
                      <w:szCs w:val="18"/>
                    </w:rPr>
                    <w:t>（包括混砂、落砂）</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8</w:t>
                  </w:r>
                </w:p>
              </w:tc>
              <w:tc>
                <w:tcPr>
                  <w:tcW w:w="1513" w:type="dxa"/>
                  <w:vMerge w:val="restart"/>
                  <w:vAlign w:val="center"/>
                </w:tcPr>
                <w:p w:rsidR="00573229" w:rsidRPr="00E41F64" w:rsidRDefault="00573229" w:rsidP="00415525">
                  <w:pPr>
                    <w:jc w:val="center"/>
                    <w:rPr>
                      <w:sz w:val="18"/>
                      <w:szCs w:val="18"/>
                    </w:rPr>
                  </w:pPr>
                  <w:r w:rsidRPr="00E41F64">
                    <w:rPr>
                      <w:rFonts w:hint="eastAsia"/>
                      <w:sz w:val="18"/>
                      <w:szCs w:val="18"/>
                    </w:rPr>
                    <w:t>一般固废</w:t>
                  </w:r>
                </w:p>
              </w:tc>
              <w:tc>
                <w:tcPr>
                  <w:tcW w:w="1656" w:type="dxa"/>
                  <w:vAlign w:val="center"/>
                </w:tcPr>
                <w:p w:rsidR="00573229" w:rsidRPr="00E41F64" w:rsidRDefault="00573229" w:rsidP="00415525">
                  <w:pPr>
                    <w:jc w:val="center"/>
                    <w:rPr>
                      <w:sz w:val="18"/>
                      <w:szCs w:val="18"/>
                    </w:rPr>
                  </w:pPr>
                  <w:r w:rsidRPr="00E41F64">
                    <w:rPr>
                      <w:rFonts w:hint="eastAsia"/>
                      <w:sz w:val="18"/>
                      <w:szCs w:val="18"/>
                    </w:rPr>
                    <w:t>熔炼渣</w:t>
                  </w:r>
                </w:p>
              </w:tc>
              <w:tc>
                <w:tcPr>
                  <w:tcW w:w="1649" w:type="dxa"/>
                  <w:gridSpan w:val="2"/>
                  <w:vAlign w:val="center"/>
                </w:tcPr>
                <w:p w:rsidR="00573229" w:rsidRPr="00E41F64" w:rsidRDefault="00573229" w:rsidP="00B21B84">
                  <w:pPr>
                    <w:jc w:val="center"/>
                    <w:rPr>
                      <w:sz w:val="18"/>
                      <w:szCs w:val="18"/>
                    </w:rPr>
                  </w:pPr>
                  <w:r w:rsidRPr="00E41F64">
                    <w:rPr>
                      <w:rFonts w:hint="eastAsia"/>
                      <w:sz w:val="18"/>
                      <w:szCs w:val="18"/>
                    </w:rPr>
                    <w:t>140</w:t>
                  </w:r>
                </w:p>
              </w:tc>
              <w:tc>
                <w:tcPr>
                  <w:tcW w:w="3013" w:type="dxa"/>
                  <w:shd w:val="clear" w:color="auto" w:fill="auto"/>
                  <w:vAlign w:val="center"/>
                </w:tcPr>
                <w:p w:rsidR="00573229" w:rsidRPr="00E41F64" w:rsidRDefault="00573229" w:rsidP="00415525">
                  <w:pPr>
                    <w:widowControl/>
                    <w:jc w:val="center"/>
                    <w:rPr>
                      <w:bCs/>
                      <w:sz w:val="18"/>
                      <w:szCs w:val="18"/>
                    </w:rPr>
                  </w:pPr>
                  <w:r w:rsidRPr="00E41F64">
                    <w:rPr>
                      <w:rFonts w:hint="eastAsia"/>
                      <w:bCs/>
                      <w:sz w:val="18"/>
                      <w:szCs w:val="18"/>
                    </w:rPr>
                    <w:t>原环评未独立核算</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9</w:t>
                  </w:r>
                </w:p>
              </w:tc>
              <w:tc>
                <w:tcPr>
                  <w:tcW w:w="1513" w:type="dxa"/>
                  <w:vMerge/>
                  <w:vAlign w:val="center"/>
                </w:tcPr>
                <w:p w:rsidR="00573229" w:rsidRPr="00E41F64" w:rsidRDefault="00573229" w:rsidP="00415525">
                  <w:pPr>
                    <w:jc w:val="center"/>
                    <w:rPr>
                      <w:sz w:val="18"/>
                      <w:szCs w:val="18"/>
                    </w:rPr>
                  </w:pPr>
                </w:p>
              </w:tc>
              <w:tc>
                <w:tcPr>
                  <w:tcW w:w="1656" w:type="dxa"/>
                  <w:vAlign w:val="center"/>
                </w:tcPr>
                <w:p w:rsidR="00573229" w:rsidRPr="00E41F64" w:rsidRDefault="00573229" w:rsidP="00415525">
                  <w:pPr>
                    <w:jc w:val="center"/>
                    <w:rPr>
                      <w:sz w:val="18"/>
                      <w:szCs w:val="18"/>
                    </w:rPr>
                  </w:pPr>
                  <w:r w:rsidRPr="00E41F64">
                    <w:rPr>
                      <w:rFonts w:hint="eastAsia"/>
                      <w:sz w:val="18"/>
                      <w:szCs w:val="18"/>
                    </w:rPr>
                    <w:t>旧砂</w:t>
                  </w:r>
                </w:p>
              </w:tc>
              <w:tc>
                <w:tcPr>
                  <w:tcW w:w="1649" w:type="dxa"/>
                  <w:gridSpan w:val="2"/>
                  <w:vAlign w:val="center"/>
                </w:tcPr>
                <w:p w:rsidR="00573229" w:rsidRPr="00E41F64" w:rsidRDefault="00573229" w:rsidP="00415525">
                  <w:pPr>
                    <w:jc w:val="center"/>
                    <w:rPr>
                      <w:sz w:val="18"/>
                      <w:szCs w:val="18"/>
                    </w:rPr>
                  </w:pPr>
                  <w:r w:rsidRPr="00E41F64">
                    <w:rPr>
                      <w:rFonts w:hint="eastAsia"/>
                      <w:sz w:val="18"/>
                      <w:szCs w:val="18"/>
                    </w:rPr>
                    <w:t>674.5</w:t>
                  </w:r>
                </w:p>
              </w:tc>
              <w:tc>
                <w:tcPr>
                  <w:tcW w:w="3013" w:type="dxa"/>
                  <w:shd w:val="clear" w:color="auto" w:fill="auto"/>
                  <w:vAlign w:val="center"/>
                </w:tcPr>
                <w:p w:rsidR="00573229" w:rsidRPr="00E41F64" w:rsidRDefault="00573229" w:rsidP="007D66AA">
                  <w:pPr>
                    <w:widowControl/>
                    <w:jc w:val="center"/>
                    <w:rPr>
                      <w:bCs/>
                      <w:sz w:val="18"/>
                      <w:szCs w:val="18"/>
                    </w:rPr>
                  </w:pPr>
                  <w:r w:rsidRPr="00E41F64">
                    <w:rPr>
                      <w:rFonts w:hint="eastAsia"/>
                      <w:bCs/>
                      <w:sz w:val="18"/>
                      <w:szCs w:val="18"/>
                    </w:rPr>
                    <w:t>原环评</w:t>
                  </w:r>
                  <w:r w:rsidR="007D66AA" w:rsidRPr="00E41F64">
                    <w:rPr>
                      <w:rFonts w:hint="eastAsia"/>
                      <w:bCs/>
                      <w:sz w:val="18"/>
                      <w:szCs w:val="18"/>
                    </w:rPr>
                    <w:t>未独立核算</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10</w:t>
                  </w:r>
                </w:p>
              </w:tc>
              <w:tc>
                <w:tcPr>
                  <w:tcW w:w="1513" w:type="dxa"/>
                  <w:vMerge/>
                  <w:vAlign w:val="center"/>
                </w:tcPr>
                <w:p w:rsidR="00573229" w:rsidRPr="00E41F64" w:rsidRDefault="00573229" w:rsidP="00415525">
                  <w:pPr>
                    <w:jc w:val="center"/>
                    <w:rPr>
                      <w:sz w:val="18"/>
                      <w:szCs w:val="18"/>
                    </w:rPr>
                  </w:pPr>
                </w:p>
              </w:tc>
              <w:tc>
                <w:tcPr>
                  <w:tcW w:w="1656" w:type="dxa"/>
                  <w:vAlign w:val="center"/>
                </w:tcPr>
                <w:p w:rsidR="00573229" w:rsidRPr="00E41F64" w:rsidRDefault="00573229" w:rsidP="00415525">
                  <w:pPr>
                    <w:jc w:val="center"/>
                    <w:rPr>
                      <w:sz w:val="18"/>
                      <w:szCs w:val="18"/>
                    </w:rPr>
                  </w:pPr>
                  <w:r w:rsidRPr="00E41F64">
                    <w:rPr>
                      <w:rFonts w:hint="eastAsia"/>
                      <w:sz w:val="18"/>
                      <w:szCs w:val="18"/>
                    </w:rPr>
                    <w:t>废砂</w:t>
                  </w:r>
                </w:p>
              </w:tc>
              <w:tc>
                <w:tcPr>
                  <w:tcW w:w="1649" w:type="dxa"/>
                  <w:gridSpan w:val="2"/>
                  <w:vAlign w:val="center"/>
                </w:tcPr>
                <w:p w:rsidR="00573229" w:rsidRPr="00E41F64" w:rsidRDefault="00573229" w:rsidP="00415525">
                  <w:pPr>
                    <w:jc w:val="center"/>
                    <w:rPr>
                      <w:sz w:val="18"/>
                      <w:szCs w:val="18"/>
                    </w:rPr>
                  </w:pPr>
                  <w:r w:rsidRPr="00E41F64">
                    <w:rPr>
                      <w:rFonts w:hint="eastAsia"/>
                      <w:sz w:val="18"/>
                      <w:szCs w:val="18"/>
                    </w:rPr>
                    <w:t>35.5</w:t>
                  </w:r>
                </w:p>
              </w:tc>
              <w:tc>
                <w:tcPr>
                  <w:tcW w:w="3013" w:type="dxa"/>
                  <w:shd w:val="clear" w:color="auto" w:fill="auto"/>
                  <w:vAlign w:val="center"/>
                </w:tcPr>
                <w:p w:rsidR="00573229" w:rsidRPr="00E41F64" w:rsidRDefault="00573229" w:rsidP="00415525">
                  <w:pPr>
                    <w:widowControl/>
                    <w:jc w:val="center"/>
                    <w:rPr>
                      <w:bCs/>
                      <w:sz w:val="18"/>
                      <w:szCs w:val="18"/>
                    </w:rPr>
                  </w:pPr>
                  <w:r w:rsidRPr="00E41F64">
                    <w:rPr>
                      <w:rFonts w:hint="eastAsia"/>
                      <w:bCs/>
                      <w:sz w:val="18"/>
                      <w:szCs w:val="18"/>
                    </w:rPr>
                    <w:t>原环评为</w:t>
                  </w:r>
                  <w:r w:rsidRPr="00E41F64">
                    <w:rPr>
                      <w:rFonts w:hint="eastAsia"/>
                      <w:bCs/>
                      <w:sz w:val="18"/>
                      <w:szCs w:val="18"/>
                    </w:rPr>
                    <w:t>223</w:t>
                  </w:r>
                </w:p>
              </w:tc>
            </w:tr>
            <w:tr w:rsidR="00573229" w:rsidRPr="00E41F64" w:rsidTr="0087672D">
              <w:trPr>
                <w:trHeight w:val="33"/>
                <w:jc w:val="center"/>
              </w:trPr>
              <w:tc>
                <w:tcPr>
                  <w:tcW w:w="617" w:type="dxa"/>
                  <w:vAlign w:val="center"/>
                </w:tcPr>
                <w:p w:rsidR="00573229" w:rsidRPr="00E41F64" w:rsidRDefault="00573229" w:rsidP="00415525">
                  <w:pPr>
                    <w:jc w:val="center"/>
                    <w:rPr>
                      <w:bCs/>
                      <w:sz w:val="18"/>
                      <w:szCs w:val="18"/>
                    </w:rPr>
                  </w:pPr>
                  <w:r w:rsidRPr="00E41F64">
                    <w:rPr>
                      <w:rFonts w:hint="eastAsia"/>
                      <w:bCs/>
                      <w:sz w:val="18"/>
                      <w:szCs w:val="18"/>
                    </w:rPr>
                    <w:t>11</w:t>
                  </w:r>
                </w:p>
              </w:tc>
              <w:tc>
                <w:tcPr>
                  <w:tcW w:w="1513" w:type="dxa"/>
                  <w:vMerge/>
                  <w:vAlign w:val="center"/>
                </w:tcPr>
                <w:p w:rsidR="00573229" w:rsidRPr="00E41F64" w:rsidRDefault="00573229" w:rsidP="00415525">
                  <w:pPr>
                    <w:jc w:val="center"/>
                    <w:rPr>
                      <w:sz w:val="18"/>
                      <w:szCs w:val="18"/>
                    </w:rPr>
                  </w:pPr>
                </w:p>
              </w:tc>
              <w:tc>
                <w:tcPr>
                  <w:tcW w:w="1656" w:type="dxa"/>
                  <w:vAlign w:val="center"/>
                </w:tcPr>
                <w:p w:rsidR="00573229" w:rsidRPr="00E41F64" w:rsidRDefault="00573229" w:rsidP="00415525">
                  <w:pPr>
                    <w:jc w:val="center"/>
                    <w:rPr>
                      <w:sz w:val="18"/>
                      <w:szCs w:val="18"/>
                    </w:rPr>
                  </w:pPr>
                  <w:r w:rsidRPr="00E41F64">
                    <w:rPr>
                      <w:rFonts w:hint="eastAsia"/>
                      <w:sz w:val="18"/>
                      <w:szCs w:val="18"/>
                    </w:rPr>
                    <w:t>废料</w:t>
                  </w:r>
                </w:p>
              </w:tc>
              <w:tc>
                <w:tcPr>
                  <w:tcW w:w="1649" w:type="dxa"/>
                  <w:gridSpan w:val="2"/>
                  <w:vAlign w:val="center"/>
                </w:tcPr>
                <w:p w:rsidR="00573229" w:rsidRPr="00E41F64" w:rsidRDefault="00573229" w:rsidP="00415525">
                  <w:pPr>
                    <w:jc w:val="center"/>
                    <w:rPr>
                      <w:sz w:val="18"/>
                      <w:szCs w:val="18"/>
                    </w:rPr>
                  </w:pPr>
                  <w:r w:rsidRPr="00E41F64">
                    <w:rPr>
                      <w:rFonts w:hint="eastAsia"/>
                      <w:sz w:val="18"/>
                      <w:szCs w:val="18"/>
                    </w:rPr>
                    <w:t>0.35</w:t>
                  </w:r>
                </w:p>
              </w:tc>
              <w:tc>
                <w:tcPr>
                  <w:tcW w:w="3013" w:type="dxa"/>
                  <w:shd w:val="clear" w:color="auto" w:fill="auto"/>
                  <w:vAlign w:val="center"/>
                </w:tcPr>
                <w:p w:rsidR="00573229" w:rsidRPr="00E41F64" w:rsidRDefault="00573229" w:rsidP="007D66AA">
                  <w:pPr>
                    <w:widowControl/>
                    <w:jc w:val="center"/>
                    <w:rPr>
                      <w:bCs/>
                      <w:sz w:val="18"/>
                      <w:szCs w:val="18"/>
                    </w:rPr>
                  </w:pPr>
                  <w:r w:rsidRPr="00E41F64">
                    <w:rPr>
                      <w:rFonts w:hint="eastAsia"/>
                      <w:bCs/>
                      <w:sz w:val="18"/>
                      <w:szCs w:val="18"/>
                    </w:rPr>
                    <w:t>原环评未</w:t>
                  </w:r>
                  <w:r w:rsidR="007D66AA" w:rsidRPr="00E41F64">
                    <w:rPr>
                      <w:rFonts w:hint="eastAsia"/>
                      <w:bCs/>
                      <w:sz w:val="18"/>
                      <w:szCs w:val="18"/>
                    </w:rPr>
                    <w:t>独立核算</w:t>
                  </w:r>
                </w:p>
              </w:tc>
            </w:tr>
            <w:tr w:rsidR="0087672D" w:rsidRPr="00E41F64" w:rsidTr="0087672D">
              <w:trPr>
                <w:trHeight w:val="33"/>
                <w:jc w:val="center"/>
              </w:trPr>
              <w:tc>
                <w:tcPr>
                  <w:tcW w:w="617" w:type="dxa"/>
                  <w:vAlign w:val="center"/>
                </w:tcPr>
                <w:p w:rsidR="0087672D" w:rsidRPr="00E41F64" w:rsidRDefault="0087672D" w:rsidP="00415525">
                  <w:pPr>
                    <w:jc w:val="center"/>
                    <w:rPr>
                      <w:bCs/>
                      <w:sz w:val="18"/>
                      <w:szCs w:val="18"/>
                    </w:rPr>
                  </w:pPr>
                  <w:r w:rsidRPr="00E41F64">
                    <w:rPr>
                      <w:rFonts w:hint="eastAsia"/>
                      <w:bCs/>
                      <w:sz w:val="18"/>
                      <w:szCs w:val="18"/>
                    </w:rPr>
                    <w:t>12</w:t>
                  </w:r>
                </w:p>
              </w:tc>
              <w:tc>
                <w:tcPr>
                  <w:tcW w:w="1513" w:type="dxa"/>
                  <w:vMerge w:val="restart"/>
                  <w:vAlign w:val="center"/>
                </w:tcPr>
                <w:p w:rsidR="0087672D" w:rsidRPr="00E41F64" w:rsidRDefault="0087672D" w:rsidP="00415525">
                  <w:pPr>
                    <w:jc w:val="center"/>
                    <w:rPr>
                      <w:sz w:val="18"/>
                      <w:szCs w:val="18"/>
                    </w:rPr>
                  </w:pPr>
                  <w:r w:rsidRPr="00E41F64">
                    <w:rPr>
                      <w:rFonts w:hint="eastAsia"/>
                      <w:sz w:val="18"/>
                      <w:szCs w:val="18"/>
                    </w:rPr>
                    <w:t>危险废物</w:t>
                  </w:r>
                </w:p>
              </w:tc>
              <w:tc>
                <w:tcPr>
                  <w:tcW w:w="1656" w:type="dxa"/>
                  <w:vAlign w:val="center"/>
                </w:tcPr>
                <w:p w:rsidR="0087672D" w:rsidRPr="00E41F64" w:rsidRDefault="0087672D" w:rsidP="00415525">
                  <w:pPr>
                    <w:jc w:val="center"/>
                    <w:rPr>
                      <w:rFonts w:hAnsi="宋体"/>
                      <w:sz w:val="18"/>
                      <w:szCs w:val="18"/>
                    </w:rPr>
                  </w:pPr>
                  <w:r w:rsidRPr="00E41F64">
                    <w:rPr>
                      <w:rFonts w:hAnsi="宋体" w:hint="eastAsia"/>
                      <w:sz w:val="18"/>
                      <w:szCs w:val="18"/>
                    </w:rPr>
                    <w:t>废脱模剂桶</w:t>
                  </w:r>
                </w:p>
              </w:tc>
              <w:tc>
                <w:tcPr>
                  <w:tcW w:w="1649" w:type="dxa"/>
                  <w:gridSpan w:val="2"/>
                  <w:vAlign w:val="center"/>
                </w:tcPr>
                <w:p w:rsidR="0087672D" w:rsidRPr="00E41F64" w:rsidRDefault="0087672D" w:rsidP="0046406A">
                  <w:pPr>
                    <w:jc w:val="center"/>
                    <w:rPr>
                      <w:sz w:val="18"/>
                      <w:szCs w:val="18"/>
                    </w:rPr>
                  </w:pPr>
                  <w:r w:rsidRPr="00E41F64">
                    <w:rPr>
                      <w:rFonts w:hint="eastAsia"/>
                      <w:sz w:val="18"/>
                      <w:szCs w:val="18"/>
                    </w:rPr>
                    <w:t>0.3</w:t>
                  </w:r>
                </w:p>
              </w:tc>
              <w:tc>
                <w:tcPr>
                  <w:tcW w:w="3013" w:type="dxa"/>
                  <w:shd w:val="clear" w:color="auto" w:fill="auto"/>
                  <w:vAlign w:val="center"/>
                </w:tcPr>
                <w:p w:rsidR="0087672D" w:rsidRPr="00E41F64" w:rsidRDefault="0087672D" w:rsidP="007D66AA">
                  <w:pPr>
                    <w:widowControl/>
                    <w:jc w:val="center"/>
                    <w:rPr>
                      <w:bCs/>
                      <w:sz w:val="18"/>
                      <w:szCs w:val="18"/>
                    </w:rPr>
                  </w:pPr>
                  <w:r w:rsidRPr="00E41F64">
                    <w:rPr>
                      <w:rFonts w:hint="eastAsia"/>
                      <w:bCs/>
                      <w:sz w:val="18"/>
                      <w:szCs w:val="18"/>
                    </w:rPr>
                    <w:t>原环评未</w:t>
                  </w:r>
                  <w:r w:rsidR="007D66AA" w:rsidRPr="00E41F64">
                    <w:rPr>
                      <w:rFonts w:hint="eastAsia"/>
                      <w:bCs/>
                      <w:sz w:val="18"/>
                      <w:szCs w:val="18"/>
                    </w:rPr>
                    <w:t>独立核算</w:t>
                  </w:r>
                </w:p>
              </w:tc>
            </w:tr>
            <w:tr w:rsidR="009E5C6C" w:rsidRPr="00E41F64" w:rsidTr="0087672D">
              <w:trPr>
                <w:trHeight w:val="33"/>
                <w:jc w:val="center"/>
              </w:trPr>
              <w:tc>
                <w:tcPr>
                  <w:tcW w:w="617" w:type="dxa"/>
                  <w:vAlign w:val="center"/>
                </w:tcPr>
                <w:p w:rsidR="009E5C6C" w:rsidRPr="00E41F64" w:rsidRDefault="009E5C6C" w:rsidP="00415525">
                  <w:pPr>
                    <w:jc w:val="center"/>
                    <w:rPr>
                      <w:bCs/>
                      <w:sz w:val="18"/>
                      <w:szCs w:val="18"/>
                    </w:rPr>
                  </w:pPr>
                  <w:r w:rsidRPr="00E41F64">
                    <w:rPr>
                      <w:rFonts w:hint="eastAsia"/>
                      <w:bCs/>
                      <w:sz w:val="18"/>
                      <w:szCs w:val="18"/>
                    </w:rPr>
                    <w:t>13</w:t>
                  </w:r>
                </w:p>
              </w:tc>
              <w:tc>
                <w:tcPr>
                  <w:tcW w:w="1513" w:type="dxa"/>
                  <w:vMerge/>
                  <w:vAlign w:val="center"/>
                </w:tcPr>
                <w:p w:rsidR="009E5C6C" w:rsidRPr="00E41F64" w:rsidRDefault="009E5C6C" w:rsidP="00415525">
                  <w:pPr>
                    <w:jc w:val="center"/>
                    <w:rPr>
                      <w:sz w:val="18"/>
                      <w:szCs w:val="18"/>
                    </w:rPr>
                  </w:pPr>
                </w:p>
              </w:tc>
              <w:tc>
                <w:tcPr>
                  <w:tcW w:w="1656" w:type="dxa"/>
                  <w:vAlign w:val="center"/>
                </w:tcPr>
                <w:p w:rsidR="009E5C6C" w:rsidRPr="00E41F64" w:rsidRDefault="009E5C6C" w:rsidP="00415525">
                  <w:pPr>
                    <w:jc w:val="center"/>
                    <w:rPr>
                      <w:rFonts w:hAnsi="宋体"/>
                      <w:sz w:val="18"/>
                      <w:szCs w:val="18"/>
                    </w:rPr>
                  </w:pPr>
                  <w:r w:rsidRPr="00E41F64">
                    <w:rPr>
                      <w:rFonts w:hAnsi="宋体" w:hint="eastAsia"/>
                      <w:sz w:val="18"/>
                      <w:szCs w:val="18"/>
                    </w:rPr>
                    <w:t>废液压油桶</w:t>
                  </w:r>
                </w:p>
              </w:tc>
              <w:tc>
                <w:tcPr>
                  <w:tcW w:w="1649" w:type="dxa"/>
                  <w:gridSpan w:val="2"/>
                  <w:vAlign w:val="center"/>
                </w:tcPr>
                <w:p w:rsidR="009E5C6C" w:rsidRPr="00E41F64" w:rsidRDefault="009E5C6C" w:rsidP="0046406A">
                  <w:pPr>
                    <w:jc w:val="center"/>
                    <w:rPr>
                      <w:sz w:val="18"/>
                      <w:szCs w:val="18"/>
                    </w:rPr>
                  </w:pPr>
                  <w:r w:rsidRPr="00E41F64">
                    <w:rPr>
                      <w:rFonts w:hint="eastAsia"/>
                      <w:sz w:val="18"/>
                      <w:szCs w:val="18"/>
                    </w:rPr>
                    <w:t>0.12</w:t>
                  </w:r>
                </w:p>
              </w:tc>
              <w:tc>
                <w:tcPr>
                  <w:tcW w:w="3013" w:type="dxa"/>
                  <w:shd w:val="clear" w:color="auto" w:fill="auto"/>
                  <w:vAlign w:val="center"/>
                </w:tcPr>
                <w:p w:rsidR="009E5C6C" w:rsidRPr="00E41F64" w:rsidRDefault="009E5C6C" w:rsidP="007D66AA">
                  <w:pPr>
                    <w:widowControl/>
                    <w:jc w:val="center"/>
                    <w:rPr>
                      <w:bCs/>
                      <w:sz w:val="18"/>
                      <w:szCs w:val="18"/>
                    </w:rPr>
                  </w:pPr>
                  <w:r w:rsidRPr="00E41F64">
                    <w:rPr>
                      <w:rFonts w:hint="eastAsia"/>
                      <w:bCs/>
                      <w:sz w:val="18"/>
                      <w:szCs w:val="18"/>
                    </w:rPr>
                    <w:t>原环评为</w:t>
                  </w:r>
                  <w:r w:rsidRPr="00E41F64">
                    <w:rPr>
                      <w:rFonts w:hint="eastAsia"/>
                      <w:bCs/>
                      <w:sz w:val="18"/>
                      <w:szCs w:val="18"/>
                    </w:rPr>
                    <w:t>0.12</w:t>
                  </w:r>
                </w:p>
              </w:tc>
            </w:tr>
            <w:tr w:rsidR="009E5C6C" w:rsidRPr="00E41F64" w:rsidTr="0087672D">
              <w:trPr>
                <w:trHeight w:val="33"/>
                <w:jc w:val="center"/>
              </w:trPr>
              <w:tc>
                <w:tcPr>
                  <w:tcW w:w="617" w:type="dxa"/>
                  <w:vAlign w:val="center"/>
                </w:tcPr>
                <w:p w:rsidR="009E5C6C" w:rsidRPr="00E41F64" w:rsidRDefault="009E5C6C" w:rsidP="00415525">
                  <w:pPr>
                    <w:jc w:val="center"/>
                    <w:rPr>
                      <w:bCs/>
                      <w:sz w:val="18"/>
                      <w:szCs w:val="18"/>
                    </w:rPr>
                  </w:pPr>
                  <w:r w:rsidRPr="00E41F64">
                    <w:rPr>
                      <w:rFonts w:hint="eastAsia"/>
                      <w:bCs/>
                      <w:sz w:val="18"/>
                      <w:szCs w:val="18"/>
                    </w:rPr>
                    <w:t>14</w:t>
                  </w:r>
                </w:p>
              </w:tc>
              <w:tc>
                <w:tcPr>
                  <w:tcW w:w="1513" w:type="dxa"/>
                  <w:vMerge/>
                  <w:vAlign w:val="center"/>
                </w:tcPr>
                <w:p w:rsidR="009E5C6C" w:rsidRPr="00E41F64" w:rsidRDefault="009E5C6C" w:rsidP="00415525">
                  <w:pPr>
                    <w:jc w:val="center"/>
                    <w:rPr>
                      <w:sz w:val="18"/>
                      <w:szCs w:val="18"/>
                    </w:rPr>
                  </w:pPr>
                </w:p>
              </w:tc>
              <w:tc>
                <w:tcPr>
                  <w:tcW w:w="1656" w:type="dxa"/>
                  <w:vAlign w:val="center"/>
                </w:tcPr>
                <w:p w:rsidR="009E5C6C" w:rsidRPr="00E41F64" w:rsidRDefault="009E5C6C" w:rsidP="00415525">
                  <w:pPr>
                    <w:jc w:val="center"/>
                    <w:rPr>
                      <w:rFonts w:hAnsi="宋体"/>
                      <w:sz w:val="18"/>
                      <w:szCs w:val="18"/>
                    </w:rPr>
                  </w:pPr>
                  <w:r w:rsidRPr="00E41F64">
                    <w:rPr>
                      <w:rFonts w:hAnsi="宋体" w:hint="eastAsia"/>
                      <w:sz w:val="18"/>
                      <w:szCs w:val="18"/>
                    </w:rPr>
                    <w:t>废棉纱手套</w:t>
                  </w:r>
                </w:p>
              </w:tc>
              <w:tc>
                <w:tcPr>
                  <w:tcW w:w="1649" w:type="dxa"/>
                  <w:gridSpan w:val="2"/>
                  <w:vAlign w:val="center"/>
                </w:tcPr>
                <w:p w:rsidR="009E5C6C" w:rsidRPr="00E41F64" w:rsidRDefault="009E5C6C" w:rsidP="0046406A">
                  <w:pPr>
                    <w:jc w:val="center"/>
                    <w:rPr>
                      <w:sz w:val="18"/>
                      <w:szCs w:val="18"/>
                    </w:rPr>
                  </w:pPr>
                  <w:r w:rsidRPr="00E41F64">
                    <w:rPr>
                      <w:rFonts w:hint="eastAsia"/>
                      <w:sz w:val="18"/>
                      <w:szCs w:val="18"/>
                    </w:rPr>
                    <w:t>0.01</w:t>
                  </w:r>
                </w:p>
              </w:tc>
              <w:tc>
                <w:tcPr>
                  <w:tcW w:w="3013" w:type="dxa"/>
                  <w:shd w:val="clear" w:color="auto" w:fill="auto"/>
                  <w:vAlign w:val="center"/>
                </w:tcPr>
                <w:p w:rsidR="009E5C6C" w:rsidRPr="00E41F64" w:rsidRDefault="009E5C6C" w:rsidP="007D66AA">
                  <w:pPr>
                    <w:widowControl/>
                    <w:jc w:val="center"/>
                    <w:rPr>
                      <w:bCs/>
                      <w:sz w:val="18"/>
                      <w:szCs w:val="18"/>
                    </w:rPr>
                  </w:pPr>
                  <w:r w:rsidRPr="00E41F64">
                    <w:rPr>
                      <w:rFonts w:hint="eastAsia"/>
                      <w:bCs/>
                      <w:sz w:val="18"/>
                      <w:szCs w:val="18"/>
                    </w:rPr>
                    <w:t>原环评为</w:t>
                  </w:r>
                  <w:r w:rsidRPr="00E41F64">
                    <w:rPr>
                      <w:rFonts w:hint="eastAsia"/>
                      <w:bCs/>
                      <w:sz w:val="18"/>
                      <w:szCs w:val="18"/>
                    </w:rPr>
                    <w:t>0.01</w:t>
                  </w:r>
                </w:p>
              </w:tc>
            </w:tr>
            <w:tr w:rsidR="0087672D" w:rsidRPr="00E41F64" w:rsidTr="0087672D">
              <w:trPr>
                <w:trHeight w:val="33"/>
                <w:jc w:val="center"/>
              </w:trPr>
              <w:tc>
                <w:tcPr>
                  <w:tcW w:w="617" w:type="dxa"/>
                  <w:vAlign w:val="center"/>
                </w:tcPr>
                <w:p w:rsidR="0087672D" w:rsidRPr="00E41F64" w:rsidRDefault="0087672D" w:rsidP="00415525">
                  <w:pPr>
                    <w:jc w:val="center"/>
                    <w:rPr>
                      <w:bCs/>
                      <w:sz w:val="18"/>
                      <w:szCs w:val="18"/>
                    </w:rPr>
                  </w:pPr>
                  <w:r w:rsidRPr="00E41F64">
                    <w:rPr>
                      <w:rFonts w:hint="eastAsia"/>
                      <w:bCs/>
                      <w:sz w:val="18"/>
                      <w:szCs w:val="18"/>
                    </w:rPr>
                    <w:t>1</w:t>
                  </w:r>
                  <w:r w:rsidR="009E5C6C" w:rsidRPr="00E41F64">
                    <w:rPr>
                      <w:rFonts w:hint="eastAsia"/>
                      <w:bCs/>
                      <w:sz w:val="18"/>
                      <w:szCs w:val="18"/>
                    </w:rPr>
                    <w:t>5</w:t>
                  </w:r>
                </w:p>
              </w:tc>
              <w:tc>
                <w:tcPr>
                  <w:tcW w:w="1513" w:type="dxa"/>
                  <w:vMerge/>
                  <w:vAlign w:val="center"/>
                </w:tcPr>
                <w:p w:rsidR="0087672D" w:rsidRPr="00E41F64" w:rsidRDefault="0087672D" w:rsidP="00415525">
                  <w:pPr>
                    <w:jc w:val="center"/>
                    <w:rPr>
                      <w:sz w:val="18"/>
                      <w:szCs w:val="18"/>
                    </w:rPr>
                  </w:pPr>
                </w:p>
              </w:tc>
              <w:tc>
                <w:tcPr>
                  <w:tcW w:w="1656" w:type="dxa"/>
                  <w:vAlign w:val="center"/>
                </w:tcPr>
                <w:p w:rsidR="0087672D" w:rsidRPr="00E41F64" w:rsidRDefault="0087672D" w:rsidP="00415525">
                  <w:pPr>
                    <w:jc w:val="center"/>
                    <w:rPr>
                      <w:rFonts w:hAnsi="宋体"/>
                      <w:sz w:val="18"/>
                      <w:szCs w:val="18"/>
                    </w:rPr>
                  </w:pPr>
                  <w:r w:rsidRPr="00E41F64">
                    <w:rPr>
                      <w:rFonts w:hAnsi="宋体" w:hint="eastAsia"/>
                      <w:sz w:val="18"/>
                      <w:szCs w:val="18"/>
                    </w:rPr>
                    <w:t>空压机含油废水</w:t>
                  </w:r>
                </w:p>
              </w:tc>
              <w:tc>
                <w:tcPr>
                  <w:tcW w:w="1649" w:type="dxa"/>
                  <w:gridSpan w:val="2"/>
                  <w:vAlign w:val="center"/>
                </w:tcPr>
                <w:p w:rsidR="0087672D" w:rsidRPr="00E41F64" w:rsidRDefault="0087672D" w:rsidP="0046406A">
                  <w:pPr>
                    <w:jc w:val="center"/>
                    <w:rPr>
                      <w:sz w:val="18"/>
                      <w:szCs w:val="18"/>
                    </w:rPr>
                  </w:pPr>
                  <w:r w:rsidRPr="00E41F64">
                    <w:rPr>
                      <w:rFonts w:hint="eastAsia"/>
                      <w:sz w:val="18"/>
                      <w:szCs w:val="18"/>
                    </w:rPr>
                    <w:t>0.1</w:t>
                  </w:r>
                </w:p>
              </w:tc>
              <w:tc>
                <w:tcPr>
                  <w:tcW w:w="3013" w:type="dxa"/>
                  <w:shd w:val="clear" w:color="auto" w:fill="auto"/>
                  <w:vAlign w:val="center"/>
                </w:tcPr>
                <w:p w:rsidR="0087672D" w:rsidRPr="00E41F64" w:rsidRDefault="0087672D" w:rsidP="007D66AA">
                  <w:pPr>
                    <w:widowControl/>
                    <w:jc w:val="center"/>
                    <w:rPr>
                      <w:bCs/>
                      <w:sz w:val="18"/>
                      <w:szCs w:val="18"/>
                    </w:rPr>
                  </w:pPr>
                  <w:r w:rsidRPr="00E41F64">
                    <w:rPr>
                      <w:rFonts w:hint="eastAsia"/>
                      <w:bCs/>
                      <w:sz w:val="18"/>
                      <w:szCs w:val="18"/>
                    </w:rPr>
                    <w:t>原环评未</w:t>
                  </w:r>
                  <w:r w:rsidR="007D66AA" w:rsidRPr="00E41F64">
                    <w:rPr>
                      <w:rFonts w:hint="eastAsia"/>
                      <w:bCs/>
                      <w:sz w:val="18"/>
                      <w:szCs w:val="18"/>
                    </w:rPr>
                    <w:t>独立核算</w:t>
                  </w:r>
                </w:p>
              </w:tc>
            </w:tr>
          </w:tbl>
          <w:p w:rsidR="00CD63D2" w:rsidRPr="00E41F64" w:rsidRDefault="00CD63D2" w:rsidP="007D66AA">
            <w:pPr>
              <w:tabs>
                <w:tab w:val="left" w:pos="4021"/>
              </w:tabs>
              <w:spacing w:line="360" w:lineRule="auto"/>
              <w:rPr>
                <w:rFonts w:hAnsi="宋体"/>
                <w:bCs/>
                <w:szCs w:val="21"/>
              </w:rPr>
            </w:pPr>
            <w:r w:rsidRPr="00E41F64">
              <w:rPr>
                <w:rFonts w:hAnsi="宋体" w:hint="eastAsia"/>
                <w:bCs/>
                <w:szCs w:val="21"/>
              </w:rPr>
              <w:t>（三）技改前现状及以新带老措施</w:t>
            </w:r>
          </w:p>
          <w:p w:rsidR="00CD63D2" w:rsidRPr="00E41F64" w:rsidRDefault="00CD63D2" w:rsidP="007D66AA">
            <w:pPr>
              <w:spacing w:line="360" w:lineRule="auto"/>
              <w:ind w:firstLineChars="200" w:firstLine="420"/>
              <w:contextualSpacing/>
              <w:rPr>
                <w:rFonts w:hAnsi="宋体"/>
                <w:szCs w:val="21"/>
              </w:rPr>
            </w:pPr>
            <w:r w:rsidRPr="00E41F64">
              <w:rPr>
                <w:rFonts w:hAnsi="宋体" w:hint="eastAsia"/>
                <w:szCs w:val="21"/>
              </w:rPr>
              <w:t>企业</w:t>
            </w:r>
            <w:r w:rsidRPr="00E41F64">
              <w:rPr>
                <w:rFonts w:hAnsi="宋体"/>
                <w:szCs w:val="21"/>
              </w:rPr>
              <w:t>营运期间，</w:t>
            </w:r>
            <w:r w:rsidRPr="00E41F64">
              <w:rPr>
                <w:rFonts w:hAnsi="宋体" w:hint="eastAsia"/>
                <w:szCs w:val="21"/>
              </w:rPr>
              <w:t>铁飞轮</w:t>
            </w:r>
            <w:r w:rsidR="008949FC" w:rsidRPr="00E41F64">
              <w:rPr>
                <w:rFonts w:hAnsi="宋体" w:hint="eastAsia"/>
                <w:szCs w:val="21"/>
              </w:rPr>
              <w:t>半成品毛坯件</w:t>
            </w:r>
            <w:r w:rsidRPr="00E41F64">
              <w:rPr>
                <w:rFonts w:hAnsi="宋体" w:hint="eastAsia"/>
                <w:szCs w:val="21"/>
              </w:rPr>
              <w:t>生产存在</w:t>
            </w:r>
            <w:r w:rsidR="008949FC" w:rsidRPr="00E41F64">
              <w:rPr>
                <w:rFonts w:hAnsi="宋体" w:hint="eastAsia"/>
                <w:szCs w:val="21"/>
              </w:rPr>
              <w:t>手工浇铸</w:t>
            </w:r>
            <w:r w:rsidRPr="00E41F64">
              <w:rPr>
                <w:rFonts w:hAnsi="宋体" w:hint="eastAsia"/>
                <w:szCs w:val="21"/>
              </w:rPr>
              <w:t>废气未收集处理、</w:t>
            </w:r>
            <w:r w:rsidR="001D69D3" w:rsidRPr="00E41F64">
              <w:rPr>
                <w:rFonts w:ascii="宋体" w:hAnsi="宋体" w:hint="eastAsia"/>
                <w:szCs w:val="21"/>
              </w:rPr>
              <w:t>抛丸废气</w:t>
            </w:r>
            <w:r w:rsidR="001D69D3" w:rsidRPr="00E41F64">
              <w:rPr>
                <w:rFonts w:ascii="宋体" w:hAnsi="宋体"/>
                <w:szCs w:val="21"/>
              </w:rPr>
              <w:t>未设置排气筒</w:t>
            </w:r>
            <w:r w:rsidR="001D69D3" w:rsidRPr="00E41F64">
              <w:rPr>
                <w:rFonts w:ascii="宋体" w:hAnsi="宋体" w:hint="eastAsia"/>
                <w:szCs w:val="21"/>
              </w:rPr>
              <w:t>、打磨</w:t>
            </w:r>
            <w:r w:rsidR="001D69D3" w:rsidRPr="00E41F64">
              <w:rPr>
                <w:rFonts w:ascii="宋体" w:hAnsi="宋体"/>
                <w:szCs w:val="21"/>
              </w:rPr>
              <w:t>废气未收集处理</w:t>
            </w:r>
            <w:r w:rsidR="001D69D3" w:rsidRPr="00E41F64">
              <w:rPr>
                <w:rFonts w:ascii="宋体" w:hAnsi="宋体" w:hint="eastAsia"/>
                <w:szCs w:val="21"/>
              </w:rPr>
              <w:t>、</w:t>
            </w:r>
            <w:r w:rsidR="006E25E1" w:rsidRPr="00E41F64">
              <w:rPr>
                <w:rFonts w:hAnsi="宋体" w:hint="eastAsia"/>
                <w:szCs w:val="21"/>
              </w:rPr>
              <w:t>厂区综合污水排放口</w:t>
            </w:r>
            <w:r w:rsidRPr="00E41F64">
              <w:rPr>
                <w:rFonts w:hAnsi="宋体" w:hint="eastAsia"/>
                <w:szCs w:val="21"/>
              </w:rPr>
              <w:t>未监测等问题</w:t>
            </w:r>
            <w:r w:rsidRPr="00E41F64">
              <w:rPr>
                <w:rFonts w:hAnsi="宋体"/>
                <w:szCs w:val="21"/>
              </w:rPr>
              <w:t>。</w:t>
            </w:r>
            <w:r w:rsidR="008C1212" w:rsidRPr="00E41F64">
              <w:rPr>
                <w:rFonts w:hAnsi="宋体" w:hint="eastAsia"/>
                <w:szCs w:val="21"/>
              </w:rPr>
              <w:t>企业</w:t>
            </w:r>
            <w:r w:rsidRPr="00E41F64">
              <w:rPr>
                <w:rFonts w:hAnsi="宋体" w:hint="eastAsia"/>
                <w:szCs w:val="21"/>
              </w:rPr>
              <w:t>现有环境问题及以新带老措施见下</w:t>
            </w:r>
            <w:r w:rsidRPr="00E41F64">
              <w:rPr>
                <w:rFonts w:hAnsi="宋体"/>
                <w:szCs w:val="21"/>
              </w:rPr>
              <w:t>表</w:t>
            </w:r>
            <w:r w:rsidRPr="00E41F64">
              <w:rPr>
                <w:rFonts w:hAnsi="宋体" w:hint="eastAsia"/>
                <w:szCs w:val="21"/>
              </w:rPr>
              <w:t>。</w:t>
            </w:r>
          </w:p>
          <w:p w:rsidR="00CD63D2" w:rsidRPr="00E41F64" w:rsidRDefault="00CD63D2" w:rsidP="006E25E1">
            <w:pPr>
              <w:pStyle w:val="Default"/>
              <w:spacing w:line="360" w:lineRule="auto"/>
              <w:jc w:val="center"/>
              <w:rPr>
                <w:rFonts w:ascii="Times New Roman" w:eastAsia="宋体" w:cs="Times New Roman"/>
                <w:sz w:val="18"/>
                <w:szCs w:val="18"/>
              </w:rPr>
            </w:pPr>
            <w:r w:rsidRPr="00E41F64">
              <w:rPr>
                <w:rFonts w:ascii="Times New Roman" w:eastAsia="宋体" w:hAnsi="宋体" w:cs="Times New Roman"/>
                <w:b/>
                <w:sz w:val="18"/>
                <w:szCs w:val="18"/>
              </w:rPr>
              <w:t>表</w:t>
            </w:r>
            <w:r w:rsidRPr="00E41F64">
              <w:rPr>
                <w:rFonts w:ascii="Times New Roman" w:eastAsia="宋体" w:cs="Times New Roman"/>
                <w:b/>
                <w:sz w:val="18"/>
                <w:szCs w:val="18"/>
              </w:rPr>
              <w:t>2-</w:t>
            </w:r>
            <w:r w:rsidRPr="00E41F64">
              <w:rPr>
                <w:rFonts w:ascii="Times New Roman" w:eastAsia="宋体" w:cs="Times New Roman" w:hint="eastAsia"/>
                <w:b/>
                <w:sz w:val="18"/>
                <w:szCs w:val="18"/>
              </w:rPr>
              <w:t>1</w:t>
            </w:r>
            <w:r w:rsidR="008C1212" w:rsidRPr="00E41F64">
              <w:rPr>
                <w:rFonts w:ascii="Times New Roman" w:eastAsia="宋体" w:cs="Times New Roman" w:hint="eastAsia"/>
                <w:b/>
                <w:sz w:val="18"/>
                <w:szCs w:val="18"/>
              </w:rPr>
              <w:t>5</w:t>
            </w:r>
            <w:r w:rsidRPr="00E41F64">
              <w:rPr>
                <w:rFonts w:ascii="Times New Roman" w:eastAsia="宋体" w:cs="Times New Roman"/>
                <w:b/>
                <w:sz w:val="18"/>
                <w:szCs w:val="18"/>
              </w:rPr>
              <w:t xml:space="preserve">  </w:t>
            </w:r>
            <w:r w:rsidR="008C1212" w:rsidRPr="00E41F64">
              <w:rPr>
                <w:rFonts w:ascii="Times New Roman" w:eastAsia="宋体" w:hAnsi="宋体" w:cs="Times New Roman" w:hint="eastAsia"/>
                <w:b/>
                <w:sz w:val="18"/>
                <w:szCs w:val="18"/>
              </w:rPr>
              <w:t>企业</w:t>
            </w:r>
            <w:r w:rsidRPr="00E41F64">
              <w:rPr>
                <w:rFonts w:ascii="Times New Roman" w:eastAsia="宋体" w:hAnsi="宋体" w:cs="Times New Roman" w:hint="eastAsia"/>
                <w:b/>
                <w:bCs/>
                <w:sz w:val="18"/>
                <w:szCs w:val="18"/>
              </w:rPr>
              <w:t>现有问题及以新带老措施一览表</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564"/>
              <w:gridCol w:w="4468"/>
              <w:gridCol w:w="590"/>
            </w:tblGrid>
            <w:tr w:rsidR="00CD63D2" w:rsidRPr="00E41F64" w:rsidTr="0082022F">
              <w:trPr>
                <w:trHeight w:val="277"/>
                <w:jc w:val="center"/>
              </w:trPr>
              <w:tc>
                <w:tcPr>
                  <w:tcW w:w="700" w:type="dxa"/>
                  <w:vAlign w:val="center"/>
                </w:tcPr>
                <w:p w:rsidR="00CD63D2" w:rsidRPr="00E41F64" w:rsidRDefault="00CD63D2" w:rsidP="00900A68">
                  <w:pPr>
                    <w:pStyle w:val="Default"/>
                    <w:jc w:val="center"/>
                    <w:rPr>
                      <w:rFonts w:ascii="宋体" w:eastAsia="宋体" w:hAnsi="宋体"/>
                      <w:sz w:val="18"/>
                      <w:szCs w:val="18"/>
                    </w:rPr>
                  </w:pPr>
                  <w:r w:rsidRPr="00E41F64">
                    <w:rPr>
                      <w:rFonts w:ascii="宋体" w:eastAsia="宋体" w:hAnsi="宋体" w:hint="eastAsia"/>
                      <w:sz w:val="18"/>
                      <w:szCs w:val="18"/>
                    </w:rPr>
                    <w:t>序号</w:t>
                  </w:r>
                </w:p>
              </w:tc>
              <w:tc>
                <w:tcPr>
                  <w:tcW w:w="2564" w:type="dxa"/>
                  <w:vAlign w:val="center"/>
                </w:tcPr>
                <w:p w:rsidR="00CD63D2" w:rsidRPr="00E41F64" w:rsidRDefault="00072EF8" w:rsidP="00900A68">
                  <w:pPr>
                    <w:pStyle w:val="Default"/>
                    <w:jc w:val="center"/>
                    <w:rPr>
                      <w:rFonts w:ascii="宋体" w:eastAsia="宋体" w:hAnsi="宋体"/>
                      <w:sz w:val="18"/>
                      <w:szCs w:val="18"/>
                    </w:rPr>
                  </w:pPr>
                  <w:r w:rsidRPr="00E41F64">
                    <w:rPr>
                      <w:rFonts w:ascii="宋体" w:eastAsia="宋体" w:hAnsi="宋体" w:hint="eastAsia"/>
                      <w:sz w:val="18"/>
                      <w:szCs w:val="18"/>
                    </w:rPr>
                    <w:t>企业</w:t>
                  </w:r>
                  <w:r w:rsidR="00CD63D2" w:rsidRPr="00E41F64">
                    <w:rPr>
                      <w:rFonts w:ascii="宋体" w:eastAsia="宋体" w:hAnsi="宋体"/>
                      <w:sz w:val="18"/>
                      <w:szCs w:val="18"/>
                    </w:rPr>
                    <w:t>存在的环境问题</w:t>
                  </w:r>
                </w:p>
              </w:tc>
              <w:tc>
                <w:tcPr>
                  <w:tcW w:w="4468" w:type="dxa"/>
                  <w:vAlign w:val="center"/>
                </w:tcPr>
                <w:p w:rsidR="00CD63D2" w:rsidRPr="00E41F64" w:rsidRDefault="00CD63D2" w:rsidP="00900A68">
                  <w:pPr>
                    <w:pStyle w:val="Default"/>
                    <w:jc w:val="center"/>
                    <w:rPr>
                      <w:rFonts w:ascii="宋体" w:eastAsia="宋体" w:hAnsi="宋体"/>
                      <w:sz w:val="18"/>
                      <w:szCs w:val="18"/>
                    </w:rPr>
                  </w:pPr>
                  <w:r w:rsidRPr="00E41F64">
                    <w:rPr>
                      <w:rFonts w:ascii="宋体" w:eastAsia="宋体" w:hAnsi="宋体"/>
                      <w:sz w:val="18"/>
                      <w:szCs w:val="18"/>
                    </w:rPr>
                    <w:t>拟采取的</w:t>
                  </w:r>
                  <w:r w:rsidRPr="00E41F64">
                    <w:rPr>
                      <w:rFonts w:ascii="宋体" w:eastAsia="宋体" w:hAnsi="宋体" w:hint="eastAsia"/>
                      <w:sz w:val="18"/>
                      <w:szCs w:val="18"/>
                    </w:rPr>
                    <w:t>以新带老</w:t>
                  </w:r>
                  <w:r w:rsidRPr="00E41F64">
                    <w:rPr>
                      <w:rFonts w:ascii="宋体" w:eastAsia="宋体" w:hAnsi="宋体"/>
                      <w:sz w:val="18"/>
                      <w:szCs w:val="18"/>
                    </w:rPr>
                    <w:t>措施</w:t>
                  </w:r>
                </w:p>
              </w:tc>
              <w:tc>
                <w:tcPr>
                  <w:tcW w:w="590" w:type="dxa"/>
                  <w:vAlign w:val="center"/>
                </w:tcPr>
                <w:p w:rsidR="00CD63D2" w:rsidRPr="00E41F64" w:rsidRDefault="00CD63D2" w:rsidP="0082022F">
                  <w:pPr>
                    <w:pStyle w:val="Default"/>
                    <w:rPr>
                      <w:rFonts w:ascii="宋体" w:eastAsia="宋体" w:hAnsi="宋体"/>
                      <w:sz w:val="18"/>
                      <w:szCs w:val="18"/>
                    </w:rPr>
                  </w:pPr>
                  <w:r w:rsidRPr="00E41F64">
                    <w:rPr>
                      <w:rFonts w:ascii="宋体" w:eastAsia="宋体" w:hAnsi="宋体" w:hint="eastAsia"/>
                      <w:sz w:val="18"/>
                      <w:szCs w:val="18"/>
                    </w:rPr>
                    <w:t>备注</w:t>
                  </w:r>
                </w:p>
              </w:tc>
            </w:tr>
            <w:tr w:rsidR="00CD63D2" w:rsidRPr="00E41F64" w:rsidTr="0082022F">
              <w:trPr>
                <w:trHeight w:val="277"/>
                <w:jc w:val="center"/>
              </w:trPr>
              <w:tc>
                <w:tcPr>
                  <w:tcW w:w="700" w:type="dxa"/>
                  <w:vAlign w:val="center"/>
                </w:tcPr>
                <w:p w:rsidR="00CD63D2" w:rsidRPr="00E41F64" w:rsidRDefault="00CD63D2" w:rsidP="00900A68">
                  <w:pPr>
                    <w:pStyle w:val="Default"/>
                    <w:jc w:val="center"/>
                    <w:rPr>
                      <w:rFonts w:ascii="宋体" w:eastAsia="宋体" w:hAnsi="宋体"/>
                      <w:sz w:val="18"/>
                      <w:szCs w:val="18"/>
                    </w:rPr>
                  </w:pPr>
                  <w:r w:rsidRPr="00E41F64">
                    <w:rPr>
                      <w:rFonts w:ascii="宋体" w:eastAsia="宋体" w:hAnsi="宋体" w:hint="eastAsia"/>
                      <w:sz w:val="18"/>
                      <w:szCs w:val="18"/>
                    </w:rPr>
                    <w:t>1</w:t>
                  </w:r>
                </w:p>
              </w:tc>
              <w:tc>
                <w:tcPr>
                  <w:tcW w:w="2564" w:type="dxa"/>
                  <w:vAlign w:val="center"/>
                </w:tcPr>
                <w:p w:rsidR="00CD63D2" w:rsidRPr="00E41F64" w:rsidRDefault="00CD63D2" w:rsidP="008949FC">
                  <w:pPr>
                    <w:pStyle w:val="Default"/>
                    <w:jc w:val="center"/>
                    <w:rPr>
                      <w:rFonts w:ascii="宋体" w:eastAsia="宋体" w:hAnsi="宋体"/>
                      <w:sz w:val="18"/>
                      <w:szCs w:val="18"/>
                    </w:rPr>
                  </w:pPr>
                  <w:r w:rsidRPr="00E41F64">
                    <w:rPr>
                      <w:rFonts w:ascii="宋体" w:eastAsia="宋体" w:hAnsi="宋体"/>
                      <w:sz w:val="18"/>
                      <w:szCs w:val="18"/>
                    </w:rPr>
                    <w:t>浇</w:t>
                  </w:r>
                  <w:r w:rsidRPr="00E41F64">
                    <w:rPr>
                      <w:rFonts w:ascii="宋体" w:eastAsia="宋体" w:hAnsi="宋体" w:hint="eastAsia"/>
                      <w:sz w:val="18"/>
                      <w:szCs w:val="18"/>
                    </w:rPr>
                    <w:t>铸</w:t>
                  </w:r>
                  <w:r w:rsidRPr="00E41F64">
                    <w:rPr>
                      <w:rFonts w:ascii="宋体" w:eastAsia="宋体" w:hAnsi="宋体"/>
                      <w:sz w:val="18"/>
                      <w:szCs w:val="18"/>
                    </w:rPr>
                    <w:t>废气未收集处理</w:t>
                  </w:r>
                </w:p>
              </w:tc>
              <w:tc>
                <w:tcPr>
                  <w:tcW w:w="4468" w:type="dxa"/>
                  <w:vAlign w:val="center"/>
                </w:tcPr>
                <w:p w:rsidR="00CD63D2" w:rsidRPr="00E41F64" w:rsidRDefault="00CD63D2" w:rsidP="00C27EEC">
                  <w:pPr>
                    <w:pStyle w:val="Default"/>
                    <w:jc w:val="center"/>
                    <w:rPr>
                      <w:rFonts w:ascii="Times New Roman" w:eastAsia="宋体" w:cs="Times New Roman"/>
                      <w:sz w:val="18"/>
                      <w:szCs w:val="18"/>
                    </w:rPr>
                  </w:pPr>
                  <w:r w:rsidRPr="00E41F64">
                    <w:rPr>
                      <w:rFonts w:ascii="Times New Roman" w:eastAsia="宋体" w:hAnsi="宋体" w:cs="Times New Roman"/>
                      <w:sz w:val="18"/>
                      <w:szCs w:val="18"/>
                    </w:rPr>
                    <w:t>铁飞轮手工浇铸生产线停用；铁飞轮全自动浇铸生产线废气由</w:t>
                  </w:r>
                  <w:r w:rsidRPr="00E41F64">
                    <w:rPr>
                      <w:rFonts w:ascii="Times New Roman" w:eastAsia="宋体" w:cs="Times New Roman"/>
                      <w:sz w:val="18"/>
                      <w:szCs w:val="18"/>
                    </w:rPr>
                    <w:t>新建集气罩收集后通过专用管道引至</w:t>
                  </w:r>
                  <w:r w:rsidRPr="00E41F64">
                    <w:rPr>
                      <w:rFonts w:ascii="Times New Roman" w:eastAsia="宋体" w:cs="Times New Roman"/>
                      <w:bCs/>
                      <w:sz w:val="18"/>
                      <w:szCs w:val="18"/>
                    </w:rPr>
                    <w:t>旋风和湿式除尘处理后通过</w:t>
                  </w:r>
                  <w:r w:rsidRPr="00E41F64">
                    <w:rPr>
                      <w:rFonts w:ascii="Times New Roman" w:eastAsia="宋体" w:cs="Times New Roman"/>
                      <w:bCs/>
                      <w:sz w:val="18"/>
                      <w:szCs w:val="18"/>
                    </w:rPr>
                    <w:t>15m</w:t>
                  </w:r>
                  <w:r w:rsidRPr="00E41F64">
                    <w:rPr>
                      <w:rFonts w:ascii="Times New Roman" w:eastAsia="宋体" w:cs="Times New Roman"/>
                      <w:bCs/>
                      <w:sz w:val="18"/>
                      <w:szCs w:val="18"/>
                    </w:rPr>
                    <w:t>高排气筒（</w:t>
                  </w:r>
                  <w:r w:rsidRPr="00E41F64">
                    <w:rPr>
                      <w:rFonts w:ascii="Times New Roman" w:eastAsia="宋体" w:cs="Times New Roman"/>
                      <w:bCs/>
                      <w:sz w:val="18"/>
                      <w:szCs w:val="18"/>
                    </w:rPr>
                    <w:t>DA00</w:t>
                  </w:r>
                  <w:r w:rsidR="00C27EEC" w:rsidRPr="00E41F64">
                    <w:rPr>
                      <w:rFonts w:ascii="Times New Roman" w:eastAsia="宋体" w:cs="Times New Roman" w:hint="eastAsia"/>
                      <w:bCs/>
                      <w:sz w:val="18"/>
                      <w:szCs w:val="18"/>
                    </w:rPr>
                    <w:t>5</w:t>
                  </w:r>
                  <w:r w:rsidRPr="00E41F64">
                    <w:rPr>
                      <w:rFonts w:ascii="Times New Roman" w:eastAsia="宋体" w:cs="Times New Roman"/>
                      <w:bCs/>
                      <w:sz w:val="18"/>
                      <w:szCs w:val="18"/>
                    </w:rPr>
                    <w:t>）排放</w:t>
                  </w:r>
                </w:p>
              </w:tc>
              <w:tc>
                <w:tcPr>
                  <w:tcW w:w="590" w:type="dxa"/>
                  <w:vAlign w:val="center"/>
                </w:tcPr>
                <w:p w:rsidR="00CD63D2" w:rsidRPr="00E41F64" w:rsidRDefault="00CD63D2" w:rsidP="00900A68">
                  <w:pPr>
                    <w:pStyle w:val="Default"/>
                    <w:jc w:val="center"/>
                    <w:rPr>
                      <w:rFonts w:ascii="宋体" w:eastAsia="宋体" w:hAnsi="宋体"/>
                      <w:sz w:val="18"/>
                      <w:szCs w:val="18"/>
                    </w:rPr>
                  </w:pPr>
                </w:p>
              </w:tc>
            </w:tr>
            <w:tr w:rsidR="00CD63D2" w:rsidRPr="00E41F64" w:rsidTr="0082022F">
              <w:trPr>
                <w:trHeight w:val="277"/>
                <w:jc w:val="center"/>
              </w:trPr>
              <w:tc>
                <w:tcPr>
                  <w:tcW w:w="700" w:type="dxa"/>
                  <w:vAlign w:val="center"/>
                </w:tcPr>
                <w:p w:rsidR="00CD63D2" w:rsidRPr="00E41F64" w:rsidRDefault="00CD63D2" w:rsidP="00900A68">
                  <w:pPr>
                    <w:pStyle w:val="Default"/>
                    <w:jc w:val="center"/>
                    <w:rPr>
                      <w:rFonts w:ascii="宋体" w:eastAsia="宋体" w:hAnsi="宋体"/>
                      <w:sz w:val="18"/>
                      <w:szCs w:val="18"/>
                    </w:rPr>
                  </w:pPr>
                  <w:r w:rsidRPr="00E41F64">
                    <w:rPr>
                      <w:rFonts w:ascii="宋体" w:eastAsia="宋体" w:hAnsi="宋体" w:hint="eastAsia"/>
                      <w:sz w:val="18"/>
                      <w:szCs w:val="18"/>
                    </w:rPr>
                    <w:t>2</w:t>
                  </w:r>
                </w:p>
              </w:tc>
              <w:tc>
                <w:tcPr>
                  <w:tcW w:w="2564" w:type="dxa"/>
                  <w:vAlign w:val="center"/>
                </w:tcPr>
                <w:p w:rsidR="00CD63D2" w:rsidRPr="00E41F64" w:rsidRDefault="00CD63D2" w:rsidP="00900A68">
                  <w:pPr>
                    <w:pStyle w:val="Default"/>
                    <w:jc w:val="center"/>
                    <w:rPr>
                      <w:rFonts w:ascii="宋体" w:eastAsia="宋体" w:hAnsi="宋体"/>
                      <w:sz w:val="18"/>
                      <w:szCs w:val="18"/>
                    </w:rPr>
                  </w:pPr>
                  <w:r w:rsidRPr="00E41F64">
                    <w:rPr>
                      <w:rFonts w:ascii="宋体" w:eastAsia="宋体" w:hAnsi="宋体" w:hint="eastAsia"/>
                      <w:sz w:val="18"/>
                      <w:szCs w:val="18"/>
                    </w:rPr>
                    <w:t>抛丸废气</w:t>
                  </w:r>
                  <w:r w:rsidRPr="00E41F64">
                    <w:rPr>
                      <w:rFonts w:ascii="宋体" w:eastAsia="宋体" w:hAnsi="宋体"/>
                      <w:sz w:val="18"/>
                      <w:szCs w:val="18"/>
                    </w:rPr>
                    <w:t>未设置排气筒</w:t>
                  </w:r>
                </w:p>
              </w:tc>
              <w:tc>
                <w:tcPr>
                  <w:tcW w:w="4468" w:type="dxa"/>
                  <w:vAlign w:val="center"/>
                </w:tcPr>
                <w:p w:rsidR="00CD63D2" w:rsidRPr="00E41F64" w:rsidRDefault="00CD63D2" w:rsidP="00C27EEC">
                  <w:pPr>
                    <w:pStyle w:val="Default"/>
                    <w:jc w:val="center"/>
                    <w:rPr>
                      <w:rFonts w:ascii="Times New Roman" w:eastAsia="宋体" w:cs="Times New Roman"/>
                      <w:sz w:val="18"/>
                      <w:szCs w:val="18"/>
                    </w:rPr>
                  </w:pPr>
                  <w:r w:rsidRPr="00E41F64">
                    <w:rPr>
                      <w:rFonts w:ascii="Times New Roman" w:eastAsia="宋体" w:cs="Times New Roman"/>
                      <w:bCs/>
                      <w:sz w:val="18"/>
                      <w:szCs w:val="18"/>
                    </w:rPr>
                    <w:t>抛丸粉尘先经设备自带滤筒除尘器处理后再引至旋风和袋式除尘处理后通过</w:t>
                  </w:r>
                  <w:r w:rsidRPr="00E41F64">
                    <w:rPr>
                      <w:rFonts w:ascii="Times New Roman" w:eastAsia="宋体" w:cs="Times New Roman"/>
                      <w:bCs/>
                      <w:sz w:val="18"/>
                      <w:szCs w:val="18"/>
                    </w:rPr>
                    <w:t>15m</w:t>
                  </w:r>
                  <w:r w:rsidRPr="00E41F64">
                    <w:rPr>
                      <w:rFonts w:ascii="Times New Roman" w:eastAsia="宋体" w:cs="Times New Roman"/>
                      <w:bCs/>
                      <w:sz w:val="18"/>
                      <w:szCs w:val="18"/>
                    </w:rPr>
                    <w:t>高排气筒（</w:t>
                  </w:r>
                  <w:r w:rsidRPr="00E41F64">
                    <w:rPr>
                      <w:rFonts w:ascii="Times New Roman" w:eastAsia="宋体" w:cs="Times New Roman"/>
                      <w:bCs/>
                      <w:sz w:val="18"/>
                      <w:szCs w:val="18"/>
                    </w:rPr>
                    <w:t>DA00</w:t>
                  </w:r>
                  <w:r w:rsidR="00C27EEC" w:rsidRPr="00E41F64">
                    <w:rPr>
                      <w:rFonts w:ascii="Times New Roman" w:eastAsia="宋体" w:cs="Times New Roman" w:hint="eastAsia"/>
                      <w:bCs/>
                      <w:sz w:val="18"/>
                      <w:szCs w:val="18"/>
                    </w:rPr>
                    <w:t>5</w:t>
                  </w:r>
                  <w:r w:rsidRPr="00E41F64">
                    <w:rPr>
                      <w:rFonts w:ascii="Times New Roman" w:eastAsia="宋体" w:cs="Times New Roman"/>
                      <w:bCs/>
                      <w:sz w:val="18"/>
                      <w:szCs w:val="18"/>
                    </w:rPr>
                    <w:t>）排放</w:t>
                  </w:r>
                </w:p>
              </w:tc>
              <w:tc>
                <w:tcPr>
                  <w:tcW w:w="590" w:type="dxa"/>
                  <w:vAlign w:val="center"/>
                </w:tcPr>
                <w:p w:rsidR="00CD63D2" w:rsidRPr="00E41F64" w:rsidRDefault="00CD63D2" w:rsidP="00900A68">
                  <w:pPr>
                    <w:pStyle w:val="Default"/>
                    <w:jc w:val="center"/>
                    <w:rPr>
                      <w:rFonts w:ascii="宋体" w:eastAsia="宋体" w:hAnsi="宋体"/>
                      <w:sz w:val="18"/>
                      <w:szCs w:val="18"/>
                    </w:rPr>
                  </w:pPr>
                </w:p>
              </w:tc>
            </w:tr>
            <w:tr w:rsidR="00CD63D2" w:rsidRPr="00E41F64" w:rsidTr="0082022F">
              <w:trPr>
                <w:trHeight w:val="302"/>
                <w:jc w:val="center"/>
              </w:trPr>
              <w:tc>
                <w:tcPr>
                  <w:tcW w:w="700" w:type="dxa"/>
                  <w:vAlign w:val="center"/>
                </w:tcPr>
                <w:p w:rsidR="00CD63D2" w:rsidRPr="00E41F64" w:rsidRDefault="00CD63D2" w:rsidP="00900A68">
                  <w:pPr>
                    <w:pStyle w:val="Default"/>
                    <w:jc w:val="center"/>
                    <w:rPr>
                      <w:rFonts w:ascii="宋体" w:eastAsia="宋体" w:hAnsi="宋体"/>
                      <w:sz w:val="18"/>
                      <w:szCs w:val="18"/>
                    </w:rPr>
                  </w:pPr>
                  <w:r w:rsidRPr="00E41F64">
                    <w:rPr>
                      <w:rFonts w:ascii="宋体" w:eastAsia="宋体" w:hAnsi="宋体" w:hint="eastAsia"/>
                      <w:sz w:val="18"/>
                      <w:szCs w:val="18"/>
                    </w:rPr>
                    <w:t>3</w:t>
                  </w:r>
                </w:p>
              </w:tc>
              <w:tc>
                <w:tcPr>
                  <w:tcW w:w="2564" w:type="dxa"/>
                  <w:vAlign w:val="center"/>
                </w:tcPr>
                <w:p w:rsidR="00CD63D2" w:rsidRPr="00E41F64" w:rsidRDefault="00CD63D2" w:rsidP="008949FC">
                  <w:pPr>
                    <w:pStyle w:val="Default"/>
                    <w:jc w:val="center"/>
                    <w:rPr>
                      <w:rFonts w:ascii="宋体" w:eastAsia="宋体" w:hAnsi="宋体"/>
                      <w:sz w:val="18"/>
                      <w:szCs w:val="18"/>
                    </w:rPr>
                  </w:pPr>
                  <w:r w:rsidRPr="00E41F64">
                    <w:rPr>
                      <w:rFonts w:ascii="宋体" w:eastAsia="宋体" w:hAnsi="宋体" w:hint="eastAsia"/>
                      <w:sz w:val="18"/>
                      <w:szCs w:val="18"/>
                    </w:rPr>
                    <w:t>打磨</w:t>
                  </w:r>
                  <w:r w:rsidRPr="00E41F64">
                    <w:rPr>
                      <w:rFonts w:ascii="宋体" w:eastAsia="宋体" w:hAnsi="宋体"/>
                      <w:sz w:val="18"/>
                      <w:szCs w:val="18"/>
                    </w:rPr>
                    <w:t>废气未收集处理</w:t>
                  </w:r>
                </w:p>
              </w:tc>
              <w:tc>
                <w:tcPr>
                  <w:tcW w:w="4468" w:type="dxa"/>
                  <w:vAlign w:val="center"/>
                </w:tcPr>
                <w:p w:rsidR="00CD63D2" w:rsidRPr="00E41F64" w:rsidRDefault="00CD63D2" w:rsidP="00C27EEC">
                  <w:pPr>
                    <w:pStyle w:val="Default"/>
                    <w:jc w:val="center"/>
                    <w:rPr>
                      <w:rFonts w:ascii="Times New Roman" w:eastAsia="宋体" w:cs="Times New Roman"/>
                      <w:sz w:val="18"/>
                      <w:szCs w:val="18"/>
                    </w:rPr>
                  </w:pPr>
                  <w:r w:rsidRPr="00E41F64">
                    <w:rPr>
                      <w:rFonts w:ascii="Times New Roman" w:eastAsia="宋体" w:cs="Times New Roman"/>
                      <w:sz w:val="18"/>
                      <w:szCs w:val="18"/>
                    </w:rPr>
                    <w:t>新建集气罩收集后通过专用管道引至</w:t>
                  </w:r>
                  <w:r w:rsidRPr="00E41F64">
                    <w:rPr>
                      <w:rFonts w:ascii="Times New Roman" w:eastAsia="宋体" w:cs="Times New Roman"/>
                      <w:bCs/>
                      <w:sz w:val="18"/>
                      <w:szCs w:val="18"/>
                    </w:rPr>
                    <w:t>旋风和袋式除尘处理后通过</w:t>
                  </w:r>
                  <w:r w:rsidRPr="00E41F64">
                    <w:rPr>
                      <w:rFonts w:ascii="Times New Roman" w:eastAsia="宋体" w:cs="Times New Roman"/>
                      <w:bCs/>
                      <w:sz w:val="18"/>
                      <w:szCs w:val="18"/>
                    </w:rPr>
                    <w:t>15m</w:t>
                  </w:r>
                  <w:r w:rsidRPr="00E41F64">
                    <w:rPr>
                      <w:rFonts w:ascii="Times New Roman" w:eastAsia="宋体" w:cs="Times New Roman"/>
                      <w:bCs/>
                      <w:sz w:val="18"/>
                      <w:szCs w:val="18"/>
                    </w:rPr>
                    <w:t>高排气筒（</w:t>
                  </w:r>
                  <w:r w:rsidRPr="00E41F64">
                    <w:rPr>
                      <w:rFonts w:ascii="Times New Roman" w:eastAsia="宋体" w:cs="Times New Roman"/>
                      <w:bCs/>
                      <w:sz w:val="18"/>
                      <w:szCs w:val="18"/>
                    </w:rPr>
                    <w:t>DA00</w:t>
                  </w:r>
                  <w:r w:rsidR="00C27EEC" w:rsidRPr="00E41F64">
                    <w:rPr>
                      <w:rFonts w:ascii="Times New Roman" w:eastAsia="宋体" w:cs="Times New Roman" w:hint="eastAsia"/>
                      <w:bCs/>
                      <w:sz w:val="18"/>
                      <w:szCs w:val="18"/>
                    </w:rPr>
                    <w:t>5</w:t>
                  </w:r>
                  <w:r w:rsidRPr="00E41F64">
                    <w:rPr>
                      <w:rFonts w:ascii="Times New Roman" w:eastAsia="宋体" w:cs="Times New Roman"/>
                      <w:bCs/>
                      <w:sz w:val="18"/>
                      <w:szCs w:val="18"/>
                    </w:rPr>
                    <w:t>）排放</w:t>
                  </w:r>
                </w:p>
              </w:tc>
              <w:tc>
                <w:tcPr>
                  <w:tcW w:w="590" w:type="dxa"/>
                  <w:vAlign w:val="center"/>
                </w:tcPr>
                <w:p w:rsidR="00CD63D2" w:rsidRPr="00E41F64" w:rsidRDefault="00CD63D2" w:rsidP="00900A68">
                  <w:pPr>
                    <w:pStyle w:val="Default"/>
                    <w:jc w:val="center"/>
                    <w:rPr>
                      <w:rFonts w:ascii="宋体" w:eastAsia="宋体" w:hAnsi="宋体"/>
                      <w:sz w:val="18"/>
                      <w:szCs w:val="18"/>
                    </w:rPr>
                  </w:pPr>
                </w:p>
              </w:tc>
            </w:tr>
            <w:tr w:rsidR="006E25E1" w:rsidRPr="00E41F64" w:rsidTr="0082022F">
              <w:trPr>
                <w:trHeight w:val="302"/>
                <w:jc w:val="center"/>
              </w:trPr>
              <w:tc>
                <w:tcPr>
                  <w:tcW w:w="700" w:type="dxa"/>
                  <w:vAlign w:val="center"/>
                </w:tcPr>
                <w:p w:rsidR="006E25E1" w:rsidRPr="00E41F64" w:rsidRDefault="006E25E1" w:rsidP="00900A68">
                  <w:pPr>
                    <w:pStyle w:val="Default"/>
                    <w:jc w:val="center"/>
                    <w:rPr>
                      <w:rFonts w:ascii="宋体" w:eastAsia="宋体" w:hAnsi="宋体"/>
                      <w:sz w:val="18"/>
                      <w:szCs w:val="18"/>
                    </w:rPr>
                  </w:pPr>
                  <w:r w:rsidRPr="00E41F64">
                    <w:rPr>
                      <w:rFonts w:ascii="宋体" w:eastAsia="宋体" w:hAnsi="宋体" w:hint="eastAsia"/>
                      <w:sz w:val="18"/>
                      <w:szCs w:val="18"/>
                    </w:rPr>
                    <w:t>4</w:t>
                  </w:r>
                </w:p>
              </w:tc>
              <w:tc>
                <w:tcPr>
                  <w:tcW w:w="2564" w:type="dxa"/>
                  <w:vAlign w:val="center"/>
                </w:tcPr>
                <w:p w:rsidR="006E25E1" w:rsidRPr="00E41F64" w:rsidRDefault="006E25E1" w:rsidP="00900A68">
                  <w:pPr>
                    <w:pStyle w:val="Default"/>
                    <w:jc w:val="center"/>
                    <w:rPr>
                      <w:rFonts w:ascii="宋体" w:eastAsia="宋体" w:hAnsi="宋体"/>
                      <w:sz w:val="18"/>
                      <w:szCs w:val="18"/>
                    </w:rPr>
                  </w:pPr>
                  <w:r w:rsidRPr="00E41F64">
                    <w:rPr>
                      <w:rFonts w:ascii="Times New Roman" w:eastAsia="宋体" w:hAnsi="宋体" w:cs="Times New Roman" w:hint="eastAsia"/>
                      <w:bCs/>
                      <w:sz w:val="18"/>
                      <w:szCs w:val="18"/>
                    </w:rPr>
                    <w:t>厂区综合污水排放口未监测</w:t>
                  </w:r>
                </w:p>
              </w:tc>
              <w:tc>
                <w:tcPr>
                  <w:tcW w:w="4468" w:type="dxa"/>
                  <w:vAlign w:val="center"/>
                </w:tcPr>
                <w:p w:rsidR="006E25E1" w:rsidRPr="00E41F64" w:rsidRDefault="006E25E1" w:rsidP="00DF05C6">
                  <w:pPr>
                    <w:pStyle w:val="Default"/>
                    <w:jc w:val="center"/>
                    <w:rPr>
                      <w:rFonts w:ascii="Times New Roman" w:eastAsia="宋体" w:cs="Times New Roman"/>
                      <w:sz w:val="18"/>
                      <w:szCs w:val="18"/>
                    </w:rPr>
                  </w:pPr>
                  <w:r w:rsidRPr="00E41F64">
                    <w:rPr>
                      <w:rFonts w:ascii="Times New Roman" w:eastAsia="宋体" w:hAnsi="宋体" w:cs="Times New Roman"/>
                      <w:sz w:val="18"/>
                      <w:szCs w:val="18"/>
                    </w:rPr>
                    <w:t>严格按照</w:t>
                  </w:r>
                  <w:r w:rsidRPr="00E41F64">
                    <w:rPr>
                      <w:rFonts w:ascii="Times New Roman" w:eastAsia="宋体" w:hAnsi="宋体" w:cs="Times New Roman"/>
                      <w:bCs/>
                      <w:sz w:val="18"/>
                      <w:szCs w:val="18"/>
                    </w:rPr>
                    <w:t>《排污许可证申请与核发技术规范</w:t>
                  </w:r>
                  <w:r w:rsidRPr="00E41F64">
                    <w:rPr>
                      <w:rFonts w:ascii="Times New Roman" w:eastAsia="宋体" w:cs="Times New Roman"/>
                      <w:bCs/>
                      <w:sz w:val="18"/>
                      <w:szCs w:val="18"/>
                    </w:rPr>
                    <w:t xml:space="preserve"> </w:t>
                  </w:r>
                  <w:r w:rsidRPr="00E41F64">
                    <w:rPr>
                      <w:rFonts w:ascii="Times New Roman" w:eastAsia="宋体" w:hAnsi="宋体" w:cs="Times New Roman"/>
                      <w:bCs/>
                      <w:sz w:val="18"/>
                      <w:szCs w:val="18"/>
                    </w:rPr>
                    <w:t>金属铸造工业（</w:t>
                  </w:r>
                  <w:r w:rsidRPr="00E41F64">
                    <w:rPr>
                      <w:rFonts w:ascii="Times New Roman" w:eastAsia="宋体" w:cs="Times New Roman"/>
                      <w:bCs/>
                      <w:sz w:val="18"/>
                      <w:szCs w:val="18"/>
                    </w:rPr>
                    <w:t>HJ1115—2020</w:t>
                  </w:r>
                  <w:r w:rsidRPr="00E41F64">
                    <w:rPr>
                      <w:rFonts w:ascii="Times New Roman" w:eastAsia="宋体" w:hAnsi="宋体" w:cs="Times New Roman"/>
                      <w:bCs/>
                      <w:sz w:val="18"/>
                      <w:szCs w:val="18"/>
                    </w:rPr>
                    <w:t>）》</w:t>
                  </w:r>
                  <w:r w:rsidR="005F5015" w:rsidRPr="00E41F64">
                    <w:rPr>
                      <w:rFonts w:ascii="Times New Roman" w:eastAsia="宋体" w:hAnsi="宋体" w:cs="Times New Roman" w:hint="eastAsia"/>
                      <w:bCs/>
                      <w:sz w:val="18"/>
                      <w:szCs w:val="18"/>
                    </w:rPr>
                    <w:t>要求</w:t>
                  </w:r>
                  <w:r w:rsidRPr="00E41F64">
                    <w:rPr>
                      <w:rFonts w:ascii="Times New Roman" w:eastAsia="宋体" w:hAnsi="宋体" w:cs="Times New Roman"/>
                      <w:bCs/>
                      <w:sz w:val="18"/>
                      <w:szCs w:val="18"/>
                    </w:rPr>
                    <w:t>进行监测</w:t>
                  </w:r>
                </w:p>
              </w:tc>
              <w:tc>
                <w:tcPr>
                  <w:tcW w:w="590" w:type="dxa"/>
                  <w:vAlign w:val="center"/>
                </w:tcPr>
                <w:p w:rsidR="006E25E1" w:rsidRPr="00E41F64" w:rsidRDefault="006E25E1" w:rsidP="00900A68">
                  <w:pPr>
                    <w:pStyle w:val="Default"/>
                    <w:jc w:val="center"/>
                    <w:rPr>
                      <w:rFonts w:ascii="宋体" w:eastAsia="宋体" w:hAnsi="宋体"/>
                      <w:sz w:val="18"/>
                      <w:szCs w:val="18"/>
                    </w:rPr>
                  </w:pPr>
                </w:p>
              </w:tc>
            </w:tr>
          </w:tbl>
          <w:p w:rsidR="00CD63D2" w:rsidRPr="00E41F64" w:rsidRDefault="00CD63D2" w:rsidP="00EC5BCD">
            <w:pPr>
              <w:pStyle w:val="Default"/>
            </w:pPr>
          </w:p>
        </w:tc>
      </w:tr>
    </w:tbl>
    <w:p w:rsidR="0031350D" w:rsidRPr="00E41F64" w:rsidRDefault="0031350D">
      <w:pPr>
        <w:pStyle w:val="ac"/>
        <w:adjustRightInd w:val="0"/>
        <w:snapToGrid w:val="0"/>
        <w:spacing w:before="0" w:beforeAutospacing="0" w:after="0" w:afterAutospacing="0" w:line="14" w:lineRule="auto"/>
        <w:jc w:val="center"/>
        <w:outlineLvl w:val="0"/>
        <w:rPr>
          <w:snapToGrid w:val="0"/>
          <w:sz w:val="30"/>
          <w:szCs w:val="30"/>
        </w:rPr>
      </w:pPr>
    </w:p>
    <w:p w:rsidR="0031350D" w:rsidRPr="00E41F64" w:rsidRDefault="001A5D21">
      <w:pPr>
        <w:pStyle w:val="ac"/>
        <w:jc w:val="center"/>
        <w:outlineLvl w:val="0"/>
        <w:rPr>
          <w:snapToGrid w:val="0"/>
          <w:sz w:val="30"/>
          <w:szCs w:val="30"/>
        </w:rPr>
      </w:pPr>
      <w:r w:rsidRPr="00E41F64">
        <w:rPr>
          <w:rFonts w:hint="eastAsia"/>
          <w:snapToGrid w:val="0"/>
          <w:sz w:val="30"/>
          <w:szCs w:val="30"/>
        </w:rPr>
        <w:lastRenderedPageBreak/>
        <w:t>三、区域环境质量现状、环境保护目标及评价标准</w:t>
      </w:r>
    </w:p>
    <w:tbl>
      <w:tblPr>
        <w:tblW w:w="89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596"/>
        <w:gridCol w:w="8326"/>
      </w:tblGrid>
      <w:tr w:rsidR="0031350D" w:rsidRPr="00E41F64" w:rsidTr="001675F5">
        <w:trPr>
          <w:trHeight w:val="5934"/>
          <w:jc w:val="center"/>
        </w:trPr>
        <w:tc>
          <w:tcPr>
            <w:tcW w:w="596" w:type="dxa"/>
            <w:vAlign w:val="center"/>
          </w:tcPr>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区域</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环境</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质量</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现状</w:t>
            </w:r>
          </w:p>
        </w:tc>
        <w:tc>
          <w:tcPr>
            <w:tcW w:w="8326" w:type="dxa"/>
            <w:vAlign w:val="center"/>
          </w:tcPr>
          <w:p w:rsidR="0031350D" w:rsidRPr="00E41F64" w:rsidRDefault="001A5D21">
            <w:pPr>
              <w:adjustRightInd w:val="0"/>
              <w:snapToGrid w:val="0"/>
              <w:spacing w:line="360" w:lineRule="auto"/>
              <w:jc w:val="left"/>
              <w:rPr>
                <w:b/>
                <w:color w:val="000000"/>
              </w:rPr>
            </w:pPr>
            <w:r w:rsidRPr="00E41F64">
              <w:rPr>
                <w:rFonts w:hint="eastAsia"/>
                <w:b/>
                <w:color w:val="000000"/>
              </w:rPr>
              <w:t>一、大</w:t>
            </w:r>
            <w:r w:rsidRPr="00E41F64">
              <w:rPr>
                <w:b/>
                <w:color w:val="000000"/>
              </w:rPr>
              <w:t>气</w:t>
            </w:r>
            <w:r w:rsidRPr="00E41F64">
              <w:rPr>
                <w:rFonts w:hint="eastAsia"/>
                <w:b/>
                <w:color w:val="000000"/>
              </w:rPr>
              <w:t>环境质量现状</w:t>
            </w:r>
          </w:p>
          <w:p w:rsidR="0031350D" w:rsidRPr="00E41F64" w:rsidRDefault="001A5D21">
            <w:pPr>
              <w:adjustRightInd w:val="0"/>
              <w:snapToGrid w:val="0"/>
              <w:spacing w:line="360" w:lineRule="auto"/>
              <w:jc w:val="left"/>
              <w:rPr>
                <w:b/>
                <w:color w:val="000000"/>
              </w:rPr>
            </w:pPr>
            <w:r w:rsidRPr="00E41F64">
              <w:rPr>
                <w:rFonts w:hint="eastAsia"/>
                <w:b/>
                <w:color w:val="000000"/>
              </w:rPr>
              <w:t>（</w:t>
            </w:r>
            <w:r w:rsidRPr="00E41F64">
              <w:rPr>
                <w:rFonts w:hint="eastAsia"/>
                <w:b/>
                <w:color w:val="000000"/>
              </w:rPr>
              <w:t>1</w:t>
            </w:r>
            <w:r w:rsidRPr="00E41F64">
              <w:rPr>
                <w:rFonts w:hint="eastAsia"/>
                <w:b/>
                <w:color w:val="000000"/>
              </w:rPr>
              <w:t>）常规污染物</w:t>
            </w:r>
          </w:p>
          <w:p w:rsidR="00A627EA" w:rsidRPr="00E41F64" w:rsidRDefault="00A627EA" w:rsidP="00A627EA">
            <w:pPr>
              <w:spacing w:line="360" w:lineRule="auto"/>
              <w:ind w:firstLineChars="200" w:firstLine="420"/>
              <w:rPr>
                <w:szCs w:val="21"/>
              </w:rPr>
            </w:pPr>
            <w:r w:rsidRPr="00E41F64">
              <w:rPr>
                <w:rFonts w:hint="eastAsia"/>
                <w:szCs w:val="21"/>
              </w:rPr>
              <w:t>按照</w:t>
            </w:r>
            <w:r w:rsidRPr="00E41F64">
              <w:rPr>
                <w:rFonts w:hint="eastAsia"/>
                <w:kern w:val="0"/>
                <w:szCs w:val="21"/>
              </w:rPr>
              <w:t>《重庆市环境空气质量功能区划分规定的通知》（渝府发</w:t>
            </w:r>
            <w:r w:rsidRPr="00E41F64">
              <w:rPr>
                <w:kern w:val="0"/>
                <w:szCs w:val="21"/>
              </w:rPr>
              <w:t>[2016]19</w:t>
            </w:r>
            <w:r w:rsidRPr="00E41F64">
              <w:rPr>
                <w:rFonts w:hint="eastAsia"/>
                <w:kern w:val="0"/>
                <w:szCs w:val="21"/>
              </w:rPr>
              <w:t>号）</w:t>
            </w:r>
            <w:r w:rsidRPr="00E41F64">
              <w:rPr>
                <w:rFonts w:hint="eastAsia"/>
                <w:szCs w:val="21"/>
              </w:rPr>
              <w:t>规定，所在区域为空气质量二类功能区，大气环境质量应执行</w:t>
            </w:r>
            <w:r w:rsidRPr="00E41F64">
              <w:rPr>
                <w:rFonts w:hint="eastAsia"/>
                <w:kern w:val="24"/>
                <w:szCs w:val="21"/>
              </w:rPr>
              <w:t>《环境空气质量标准》（</w:t>
            </w:r>
            <w:r w:rsidRPr="00E41F64">
              <w:rPr>
                <w:kern w:val="24"/>
                <w:szCs w:val="21"/>
              </w:rPr>
              <w:t>GB 3095-2012</w:t>
            </w:r>
            <w:r w:rsidRPr="00E41F64">
              <w:rPr>
                <w:rFonts w:hint="eastAsia"/>
                <w:kern w:val="24"/>
                <w:szCs w:val="21"/>
              </w:rPr>
              <w:t>）</w:t>
            </w:r>
            <w:r w:rsidRPr="00E41F64">
              <w:rPr>
                <w:rFonts w:hint="eastAsia"/>
                <w:szCs w:val="21"/>
              </w:rPr>
              <w:t>二级标准。</w:t>
            </w:r>
          </w:p>
          <w:p w:rsidR="00A627EA" w:rsidRPr="00E41F64" w:rsidRDefault="00A627EA" w:rsidP="00A627EA">
            <w:pPr>
              <w:spacing w:line="360" w:lineRule="auto"/>
              <w:ind w:firstLine="480"/>
              <w:rPr>
                <w:szCs w:val="21"/>
              </w:rPr>
            </w:pPr>
            <w:r w:rsidRPr="00E41F64">
              <w:rPr>
                <w:rFonts w:hint="eastAsia"/>
                <w:szCs w:val="21"/>
              </w:rPr>
              <w:t>本评价引用重庆市生态环境局公布的《</w:t>
            </w:r>
            <w:r w:rsidRPr="00E41F64">
              <w:rPr>
                <w:rFonts w:hint="eastAsia"/>
                <w:szCs w:val="21"/>
              </w:rPr>
              <w:t>202</w:t>
            </w:r>
            <w:r w:rsidRPr="00E41F64">
              <w:rPr>
                <w:szCs w:val="21"/>
              </w:rPr>
              <w:t>2</w:t>
            </w:r>
            <w:r w:rsidRPr="00E41F64">
              <w:rPr>
                <w:rFonts w:hint="eastAsia"/>
                <w:szCs w:val="21"/>
              </w:rPr>
              <w:t>年重庆市生态环境状况公报》中九龙坡区的环境质量状况数据，九龙坡区区域环境质量现状评价如下。</w:t>
            </w:r>
          </w:p>
          <w:p w:rsidR="00A627EA" w:rsidRPr="00E41F64" w:rsidRDefault="00A627EA" w:rsidP="00A627EA">
            <w:pPr>
              <w:spacing w:line="360" w:lineRule="auto"/>
              <w:jc w:val="center"/>
              <w:rPr>
                <w:b/>
                <w:bCs/>
                <w:sz w:val="18"/>
                <w:szCs w:val="18"/>
              </w:rPr>
            </w:pPr>
            <w:r w:rsidRPr="00E41F64">
              <w:rPr>
                <w:rFonts w:hint="eastAsia"/>
                <w:b/>
                <w:bCs/>
                <w:sz w:val="18"/>
                <w:szCs w:val="18"/>
              </w:rPr>
              <w:t>表</w:t>
            </w:r>
            <w:r w:rsidRPr="00E41F64">
              <w:rPr>
                <w:rFonts w:hint="eastAsia"/>
                <w:b/>
                <w:bCs/>
                <w:sz w:val="18"/>
                <w:szCs w:val="18"/>
              </w:rPr>
              <w:t>3</w:t>
            </w:r>
            <w:r w:rsidRPr="00E41F64">
              <w:rPr>
                <w:b/>
                <w:bCs/>
                <w:sz w:val="18"/>
                <w:szCs w:val="18"/>
              </w:rPr>
              <w:t xml:space="preserve">-1  </w:t>
            </w:r>
            <w:r w:rsidRPr="00E41F64">
              <w:rPr>
                <w:rFonts w:hint="eastAsia"/>
                <w:b/>
                <w:bCs/>
                <w:sz w:val="18"/>
                <w:szCs w:val="18"/>
              </w:rPr>
              <w:t>2022</w:t>
            </w:r>
            <w:r w:rsidRPr="00E41F64">
              <w:rPr>
                <w:rFonts w:hint="eastAsia"/>
                <w:b/>
                <w:bCs/>
                <w:sz w:val="18"/>
                <w:szCs w:val="18"/>
              </w:rPr>
              <w:t>年九龙坡区区域环境空气质量状况</w:t>
            </w:r>
          </w:p>
          <w:tbl>
            <w:tblPr>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900"/>
              <w:gridCol w:w="1066"/>
              <w:gridCol w:w="1011"/>
              <w:gridCol w:w="870"/>
              <w:gridCol w:w="961"/>
            </w:tblGrid>
            <w:tr w:rsidR="00A627EA" w:rsidRPr="00E41F64" w:rsidTr="00CA719C">
              <w:trPr>
                <w:trHeight w:val="419"/>
                <w:jc w:val="center"/>
              </w:trPr>
              <w:tc>
                <w:tcPr>
                  <w:tcW w:w="866" w:type="dxa"/>
                  <w:tcBorders>
                    <w:top w:val="single" w:sz="12" w:space="0" w:color="auto"/>
                    <w:left w:val="single" w:sz="12"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污染物</w:t>
                  </w:r>
                </w:p>
              </w:tc>
              <w:tc>
                <w:tcPr>
                  <w:tcW w:w="2900" w:type="dxa"/>
                  <w:tcBorders>
                    <w:top w:val="single" w:sz="12" w:space="0" w:color="auto"/>
                    <w:left w:val="single" w:sz="4"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年评价指标</w:t>
                  </w:r>
                </w:p>
              </w:tc>
              <w:tc>
                <w:tcPr>
                  <w:tcW w:w="1066" w:type="dxa"/>
                  <w:tcBorders>
                    <w:top w:val="single" w:sz="12" w:space="0" w:color="auto"/>
                    <w:left w:val="single" w:sz="4"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现状浓度（</w:t>
                  </w:r>
                  <w:r w:rsidRPr="00E41F64">
                    <w:rPr>
                      <w:sz w:val="18"/>
                      <w:szCs w:val="18"/>
                    </w:rPr>
                    <w:t>µg/m</w:t>
                  </w:r>
                  <w:r w:rsidRPr="00E41F64">
                    <w:rPr>
                      <w:sz w:val="18"/>
                      <w:szCs w:val="18"/>
                      <w:vertAlign w:val="superscript"/>
                    </w:rPr>
                    <w:t>3</w:t>
                  </w:r>
                  <w:r w:rsidRPr="00E41F64">
                    <w:rPr>
                      <w:rFonts w:hAnsi="宋体"/>
                      <w:sz w:val="18"/>
                      <w:szCs w:val="18"/>
                    </w:rPr>
                    <w:t>）</w:t>
                  </w:r>
                </w:p>
              </w:tc>
              <w:tc>
                <w:tcPr>
                  <w:tcW w:w="1011" w:type="dxa"/>
                  <w:tcBorders>
                    <w:top w:val="single" w:sz="12" w:space="0" w:color="auto"/>
                    <w:left w:val="single" w:sz="4"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标准限值（</w:t>
                  </w:r>
                  <w:r w:rsidRPr="00E41F64">
                    <w:rPr>
                      <w:sz w:val="18"/>
                      <w:szCs w:val="18"/>
                    </w:rPr>
                    <w:t>µg/m</w:t>
                  </w:r>
                  <w:r w:rsidRPr="00E41F64">
                    <w:rPr>
                      <w:sz w:val="18"/>
                      <w:szCs w:val="18"/>
                      <w:vertAlign w:val="superscript"/>
                    </w:rPr>
                    <w:t>3</w:t>
                  </w:r>
                  <w:r w:rsidRPr="00E41F64">
                    <w:rPr>
                      <w:rFonts w:hAnsi="宋体"/>
                      <w:sz w:val="18"/>
                      <w:szCs w:val="18"/>
                    </w:rPr>
                    <w:t>）</w:t>
                  </w:r>
                </w:p>
              </w:tc>
              <w:tc>
                <w:tcPr>
                  <w:tcW w:w="870" w:type="dxa"/>
                  <w:tcBorders>
                    <w:top w:val="single" w:sz="12" w:space="0" w:color="auto"/>
                    <w:left w:val="single" w:sz="4"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占标率（</w:t>
                  </w:r>
                  <w:r w:rsidRPr="00E41F64">
                    <w:rPr>
                      <w:sz w:val="18"/>
                      <w:szCs w:val="18"/>
                    </w:rPr>
                    <w:t>%</w:t>
                  </w:r>
                  <w:r w:rsidRPr="00E41F64">
                    <w:rPr>
                      <w:rFonts w:hAnsi="宋体"/>
                      <w:sz w:val="18"/>
                      <w:szCs w:val="18"/>
                    </w:rPr>
                    <w:t>）</w:t>
                  </w:r>
                </w:p>
              </w:tc>
              <w:tc>
                <w:tcPr>
                  <w:tcW w:w="961" w:type="dxa"/>
                  <w:tcBorders>
                    <w:top w:val="single" w:sz="12" w:space="0" w:color="auto"/>
                    <w:left w:val="single" w:sz="4" w:space="0" w:color="auto"/>
                    <w:bottom w:val="single" w:sz="12" w:space="0" w:color="auto"/>
                    <w:right w:val="single" w:sz="12"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达标情况</w:t>
                  </w:r>
                </w:p>
              </w:tc>
            </w:tr>
            <w:tr w:rsidR="00A627EA" w:rsidRPr="00E41F64" w:rsidTr="00CA719C">
              <w:trPr>
                <w:trHeight w:val="419"/>
                <w:jc w:val="center"/>
              </w:trPr>
              <w:tc>
                <w:tcPr>
                  <w:tcW w:w="866" w:type="dxa"/>
                  <w:tcBorders>
                    <w:top w:val="single" w:sz="12" w:space="0" w:color="auto"/>
                    <w:left w:val="single" w:sz="12"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PM</w:t>
                  </w:r>
                  <w:r w:rsidRPr="00E41F64">
                    <w:rPr>
                      <w:sz w:val="18"/>
                      <w:szCs w:val="18"/>
                      <w:vertAlign w:val="subscript"/>
                    </w:rPr>
                    <w:t>10</w:t>
                  </w:r>
                </w:p>
              </w:tc>
              <w:tc>
                <w:tcPr>
                  <w:tcW w:w="2900" w:type="dxa"/>
                  <w:vMerge w:val="restart"/>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年平均质量浓度</w:t>
                  </w:r>
                </w:p>
              </w:tc>
              <w:tc>
                <w:tcPr>
                  <w:tcW w:w="1066" w:type="dxa"/>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int="eastAsia"/>
                      <w:sz w:val="18"/>
                      <w:szCs w:val="18"/>
                    </w:rPr>
                    <w:t>50</w:t>
                  </w:r>
                </w:p>
              </w:tc>
              <w:tc>
                <w:tcPr>
                  <w:tcW w:w="1011" w:type="dxa"/>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70</w:t>
                  </w:r>
                </w:p>
              </w:tc>
              <w:tc>
                <w:tcPr>
                  <w:tcW w:w="870" w:type="dxa"/>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int="eastAsia"/>
                      <w:sz w:val="18"/>
                      <w:szCs w:val="18"/>
                    </w:rPr>
                    <w:t>71.4</w:t>
                  </w:r>
                </w:p>
              </w:tc>
              <w:tc>
                <w:tcPr>
                  <w:tcW w:w="961" w:type="dxa"/>
                  <w:tcBorders>
                    <w:top w:val="single" w:sz="12" w:space="0" w:color="auto"/>
                    <w:left w:val="single" w:sz="4" w:space="0" w:color="auto"/>
                    <w:bottom w:val="single" w:sz="4" w:space="0" w:color="auto"/>
                    <w:right w:val="single" w:sz="12"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达标</w:t>
                  </w:r>
                </w:p>
              </w:tc>
            </w:tr>
            <w:tr w:rsidR="00A627EA" w:rsidRPr="00E41F64" w:rsidTr="00CA719C">
              <w:trPr>
                <w:trHeight w:val="419"/>
                <w:jc w:val="center"/>
              </w:trPr>
              <w:tc>
                <w:tcPr>
                  <w:tcW w:w="866" w:type="dxa"/>
                  <w:tcBorders>
                    <w:top w:val="single" w:sz="4" w:space="0" w:color="auto"/>
                    <w:left w:val="single" w:sz="12"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SO</w:t>
                  </w:r>
                  <w:r w:rsidRPr="00E41F64">
                    <w:rPr>
                      <w:sz w:val="18"/>
                      <w:szCs w:val="18"/>
                      <w:vertAlign w:val="subscript"/>
                    </w:rPr>
                    <w:t>2</w:t>
                  </w:r>
                </w:p>
              </w:tc>
              <w:tc>
                <w:tcPr>
                  <w:tcW w:w="2900" w:type="dxa"/>
                  <w:vMerge/>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widowControl/>
                    <w:contextualSpacing/>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int="eastAsia"/>
                      <w:sz w:val="18"/>
                      <w:szCs w:val="18"/>
                    </w:rPr>
                    <w:t>8</w:t>
                  </w:r>
                </w:p>
              </w:tc>
              <w:tc>
                <w:tcPr>
                  <w:tcW w:w="1011" w:type="dxa"/>
                  <w:tcBorders>
                    <w:top w:val="single" w:sz="4"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60</w:t>
                  </w:r>
                </w:p>
              </w:tc>
              <w:tc>
                <w:tcPr>
                  <w:tcW w:w="870" w:type="dxa"/>
                  <w:tcBorders>
                    <w:top w:val="single" w:sz="4"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int="eastAsia"/>
                      <w:sz w:val="18"/>
                      <w:szCs w:val="18"/>
                    </w:rPr>
                    <w:t>13.3</w:t>
                  </w:r>
                </w:p>
              </w:tc>
              <w:tc>
                <w:tcPr>
                  <w:tcW w:w="961" w:type="dxa"/>
                  <w:tcBorders>
                    <w:top w:val="single" w:sz="4" w:space="0" w:color="auto"/>
                    <w:left w:val="single" w:sz="4" w:space="0" w:color="auto"/>
                    <w:bottom w:val="single" w:sz="4" w:space="0" w:color="auto"/>
                    <w:right w:val="single" w:sz="12"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达标</w:t>
                  </w:r>
                </w:p>
              </w:tc>
            </w:tr>
            <w:tr w:rsidR="00A627EA" w:rsidRPr="00E41F64" w:rsidTr="00CA719C">
              <w:trPr>
                <w:trHeight w:val="419"/>
                <w:jc w:val="center"/>
              </w:trPr>
              <w:tc>
                <w:tcPr>
                  <w:tcW w:w="866" w:type="dxa"/>
                  <w:tcBorders>
                    <w:top w:val="single" w:sz="4" w:space="0" w:color="auto"/>
                    <w:left w:val="single" w:sz="12"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NO</w:t>
                  </w:r>
                  <w:r w:rsidRPr="00E41F64">
                    <w:rPr>
                      <w:sz w:val="18"/>
                      <w:szCs w:val="18"/>
                      <w:vertAlign w:val="subscript"/>
                    </w:rPr>
                    <w:t>2</w:t>
                  </w:r>
                </w:p>
              </w:tc>
              <w:tc>
                <w:tcPr>
                  <w:tcW w:w="2900" w:type="dxa"/>
                  <w:vMerge/>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widowControl/>
                    <w:contextualSpacing/>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int="eastAsia"/>
                      <w:sz w:val="18"/>
                      <w:szCs w:val="18"/>
                    </w:rPr>
                    <w:t>39</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sz w:val="18"/>
                      <w:szCs w:val="18"/>
                    </w:rPr>
                    <w:t>40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int="eastAsia"/>
                      <w:sz w:val="18"/>
                      <w:szCs w:val="18"/>
                    </w:rPr>
                    <w:t>97.5</w:t>
                  </w:r>
                </w:p>
              </w:tc>
              <w:tc>
                <w:tcPr>
                  <w:tcW w:w="96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627EA" w:rsidRPr="00E41F64" w:rsidRDefault="00A627EA" w:rsidP="00675467">
                  <w:pPr>
                    <w:jc w:val="center"/>
                  </w:pPr>
                  <w:r w:rsidRPr="00E41F64">
                    <w:rPr>
                      <w:rFonts w:hAnsi="宋体"/>
                      <w:sz w:val="18"/>
                      <w:szCs w:val="18"/>
                    </w:rPr>
                    <w:t>达标</w:t>
                  </w:r>
                </w:p>
              </w:tc>
            </w:tr>
            <w:tr w:rsidR="00A627EA" w:rsidRPr="00E41F64" w:rsidTr="00CA719C">
              <w:trPr>
                <w:trHeight w:val="419"/>
                <w:jc w:val="center"/>
              </w:trPr>
              <w:tc>
                <w:tcPr>
                  <w:tcW w:w="866" w:type="dxa"/>
                  <w:tcBorders>
                    <w:top w:val="single" w:sz="4" w:space="0" w:color="auto"/>
                    <w:left w:val="single" w:sz="12"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PM</w:t>
                  </w:r>
                  <w:r w:rsidRPr="00E41F64">
                    <w:rPr>
                      <w:sz w:val="18"/>
                      <w:szCs w:val="18"/>
                      <w:vertAlign w:val="subscript"/>
                    </w:rPr>
                    <w:t>2.5</w:t>
                  </w:r>
                </w:p>
              </w:tc>
              <w:tc>
                <w:tcPr>
                  <w:tcW w:w="2900" w:type="dxa"/>
                  <w:vMerge/>
                  <w:tcBorders>
                    <w:top w:val="single" w:sz="12" w:space="0" w:color="auto"/>
                    <w:left w:val="single" w:sz="4" w:space="0" w:color="auto"/>
                    <w:bottom w:val="single" w:sz="4" w:space="0" w:color="auto"/>
                    <w:right w:val="single" w:sz="4" w:space="0" w:color="auto"/>
                  </w:tcBorders>
                  <w:vAlign w:val="center"/>
                  <w:hideMark/>
                </w:tcPr>
                <w:p w:rsidR="00A627EA" w:rsidRPr="00E41F64" w:rsidRDefault="00A627EA" w:rsidP="00675467">
                  <w:pPr>
                    <w:widowControl/>
                    <w:contextualSpacing/>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int="eastAsia"/>
                      <w:sz w:val="18"/>
                      <w:szCs w:val="18"/>
                    </w:rPr>
                    <w:t>34</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sz w:val="18"/>
                      <w:szCs w:val="18"/>
                    </w:rPr>
                    <w:t>35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int="eastAsia"/>
                      <w:sz w:val="18"/>
                      <w:szCs w:val="18"/>
                    </w:rPr>
                    <w:t>97.1</w:t>
                  </w:r>
                </w:p>
              </w:tc>
              <w:tc>
                <w:tcPr>
                  <w:tcW w:w="96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627EA" w:rsidRPr="00E41F64" w:rsidRDefault="00A627EA" w:rsidP="00675467">
                  <w:pPr>
                    <w:jc w:val="center"/>
                  </w:pPr>
                  <w:r w:rsidRPr="00E41F64">
                    <w:rPr>
                      <w:rFonts w:hAnsi="宋体"/>
                      <w:sz w:val="18"/>
                      <w:szCs w:val="18"/>
                    </w:rPr>
                    <w:t>达标</w:t>
                  </w:r>
                </w:p>
              </w:tc>
            </w:tr>
            <w:tr w:rsidR="00A627EA" w:rsidRPr="00E41F64" w:rsidTr="00CA719C">
              <w:trPr>
                <w:trHeight w:val="419"/>
                <w:jc w:val="center"/>
              </w:trPr>
              <w:tc>
                <w:tcPr>
                  <w:tcW w:w="866" w:type="dxa"/>
                  <w:tcBorders>
                    <w:top w:val="single" w:sz="4" w:space="0" w:color="auto"/>
                    <w:left w:val="single" w:sz="12"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O</w:t>
                  </w:r>
                  <w:r w:rsidRPr="00E41F64">
                    <w:rPr>
                      <w:sz w:val="18"/>
                      <w:szCs w:val="18"/>
                      <w:vertAlign w:val="subscript"/>
                    </w:rPr>
                    <w:t>3</w:t>
                  </w:r>
                </w:p>
              </w:tc>
              <w:tc>
                <w:tcPr>
                  <w:tcW w:w="2900" w:type="dxa"/>
                  <w:tcBorders>
                    <w:top w:val="single" w:sz="4" w:space="0" w:color="auto"/>
                    <w:left w:val="single" w:sz="4" w:space="0" w:color="auto"/>
                    <w:bottom w:val="single" w:sz="4"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第</w:t>
                  </w:r>
                  <w:r w:rsidRPr="00E41F64">
                    <w:rPr>
                      <w:sz w:val="18"/>
                      <w:szCs w:val="18"/>
                    </w:rPr>
                    <w:t>90</w:t>
                  </w:r>
                  <w:r w:rsidRPr="00E41F64">
                    <w:rPr>
                      <w:rFonts w:hAnsi="宋体"/>
                      <w:sz w:val="18"/>
                      <w:szCs w:val="18"/>
                    </w:rPr>
                    <w:t>百分位数日最大</w:t>
                  </w:r>
                  <w:r w:rsidRPr="00E41F64">
                    <w:rPr>
                      <w:sz w:val="18"/>
                      <w:szCs w:val="18"/>
                    </w:rPr>
                    <w:t>8h</w:t>
                  </w:r>
                  <w:r w:rsidRPr="00E41F64">
                    <w:rPr>
                      <w:rFonts w:hAnsi="宋体"/>
                      <w:sz w:val="18"/>
                      <w:szCs w:val="18"/>
                    </w:rPr>
                    <w:t>平均浓度</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int="eastAsia"/>
                      <w:sz w:val="18"/>
                      <w:szCs w:val="18"/>
                    </w:rPr>
                    <w:t>154</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sz w:val="18"/>
                      <w:szCs w:val="18"/>
                    </w:rPr>
                    <w:t>160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int="eastAsia"/>
                      <w:sz w:val="18"/>
                      <w:szCs w:val="18"/>
                    </w:rPr>
                    <w:t>96.3</w:t>
                  </w:r>
                </w:p>
              </w:tc>
              <w:tc>
                <w:tcPr>
                  <w:tcW w:w="961"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A627EA" w:rsidRPr="00E41F64" w:rsidRDefault="00A627EA" w:rsidP="00675467">
                  <w:pPr>
                    <w:jc w:val="center"/>
                  </w:pPr>
                  <w:r w:rsidRPr="00E41F64">
                    <w:rPr>
                      <w:rFonts w:hAnsi="宋体"/>
                      <w:sz w:val="18"/>
                      <w:szCs w:val="18"/>
                    </w:rPr>
                    <w:t>达标</w:t>
                  </w:r>
                </w:p>
              </w:tc>
            </w:tr>
            <w:tr w:rsidR="00A627EA" w:rsidRPr="00E41F64" w:rsidTr="00CA719C">
              <w:trPr>
                <w:trHeight w:val="419"/>
                <w:jc w:val="center"/>
              </w:trPr>
              <w:tc>
                <w:tcPr>
                  <w:tcW w:w="866" w:type="dxa"/>
                  <w:tcBorders>
                    <w:top w:val="single" w:sz="4" w:space="0" w:color="auto"/>
                    <w:left w:val="single" w:sz="12"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sz w:val="18"/>
                      <w:szCs w:val="18"/>
                    </w:rPr>
                    <w:t>CO</w:t>
                  </w:r>
                </w:p>
              </w:tc>
              <w:tc>
                <w:tcPr>
                  <w:tcW w:w="2900" w:type="dxa"/>
                  <w:tcBorders>
                    <w:top w:val="single" w:sz="4" w:space="0" w:color="auto"/>
                    <w:left w:val="single" w:sz="4" w:space="0" w:color="auto"/>
                    <w:bottom w:val="single" w:sz="12" w:space="0" w:color="auto"/>
                    <w:right w:val="single" w:sz="4" w:space="0" w:color="auto"/>
                  </w:tcBorders>
                  <w:vAlign w:val="center"/>
                  <w:hideMark/>
                </w:tcPr>
                <w:p w:rsidR="00A627EA" w:rsidRPr="00E41F64" w:rsidRDefault="00A627EA" w:rsidP="00675467">
                  <w:pPr>
                    <w:contextualSpacing/>
                    <w:jc w:val="center"/>
                    <w:rPr>
                      <w:sz w:val="18"/>
                      <w:szCs w:val="18"/>
                    </w:rPr>
                  </w:pPr>
                  <w:r w:rsidRPr="00E41F64">
                    <w:rPr>
                      <w:rFonts w:hAnsi="宋体"/>
                      <w:sz w:val="18"/>
                      <w:szCs w:val="18"/>
                    </w:rPr>
                    <w:t>第</w:t>
                  </w:r>
                  <w:r w:rsidRPr="00E41F64">
                    <w:rPr>
                      <w:sz w:val="18"/>
                      <w:szCs w:val="18"/>
                    </w:rPr>
                    <w:t>95</w:t>
                  </w:r>
                  <w:r w:rsidRPr="00E41F64">
                    <w:rPr>
                      <w:rFonts w:hAnsi="宋体"/>
                      <w:sz w:val="18"/>
                      <w:szCs w:val="18"/>
                    </w:rPr>
                    <w:t>百分位数日均浓度</w:t>
                  </w:r>
                </w:p>
              </w:tc>
              <w:tc>
                <w:tcPr>
                  <w:tcW w:w="10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sz w:val="18"/>
                      <w:szCs w:val="18"/>
                    </w:rPr>
                    <w:t>1.4 mg/m</w:t>
                  </w:r>
                  <w:r w:rsidRPr="00E41F64">
                    <w:rPr>
                      <w:sz w:val="18"/>
                      <w:szCs w:val="18"/>
                      <w:vertAlign w:val="superscript"/>
                    </w:rPr>
                    <w:t>3</w:t>
                  </w:r>
                </w:p>
              </w:tc>
              <w:tc>
                <w:tcPr>
                  <w:tcW w:w="10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sz w:val="18"/>
                      <w:szCs w:val="18"/>
                    </w:rPr>
                    <w:t>4 mg/m</w:t>
                  </w:r>
                  <w:r w:rsidRPr="00E41F64">
                    <w:rPr>
                      <w:sz w:val="18"/>
                      <w:szCs w:val="18"/>
                      <w:vertAlign w:val="superscript"/>
                    </w:rPr>
                    <w:t>3</w:t>
                  </w:r>
                </w:p>
              </w:tc>
              <w:tc>
                <w:tcPr>
                  <w:tcW w:w="87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627EA" w:rsidRPr="00E41F64" w:rsidRDefault="00A627EA" w:rsidP="00675467">
                  <w:pPr>
                    <w:contextualSpacing/>
                    <w:jc w:val="center"/>
                    <w:rPr>
                      <w:sz w:val="18"/>
                      <w:szCs w:val="18"/>
                    </w:rPr>
                  </w:pPr>
                  <w:r w:rsidRPr="00E41F64">
                    <w:rPr>
                      <w:sz w:val="18"/>
                      <w:szCs w:val="18"/>
                    </w:rPr>
                    <w:t>35</w:t>
                  </w:r>
                </w:p>
              </w:tc>
              <w:tc>
                <w:tcPr>
                  <w:tcW w:w="961"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A627EA" w:rsidRPr="00E41F64" w:rsidRDefault="00A627EA" w:rsidP="00675467">
                  <w:pPr>
                    <w:contextualSpacing/>
                    <w:jc w:val="center"/>
                    <w:rPr>
                      <w:sz w:val="18"/>
                      <w:szCs w:val="18"/>
                    </w:rPr>
                  </w:pPr>
                  <w:r w:rsidRPr="00E41F64">
                    <w:rPr>
                      <w:rFonts w:hAnsi="宋体"/>
                      <w:sz w:val="18"/>
                      <w:szCs w:val="18"/>
                    </w:rPr>
                    <w:t>达标</w:t>
                  </w:r>
                </w:p>
              </w:tc>
            </w:tr>
          </w:tbl>
          <w:p w:rsidR="00A627EA" w:rsidRPr="00E41F64" w:rsidRDefault="00A627EA" w:rsidP="00A627EA">
            <w:pPr>
              <w:spacing w:line="360" w:lineRule="auto"/>
              <w:ind w:firstLineChars="200" w:firstLine="420"/>
              <w:rPr>
                <w:szCs w:val="21"/>
              </w:rPr>
            </w:pPr>
            <w:r w:rsidRPr="00E41F64">
              <w:rPr>
                <w:rFonts w:hint="eastAsia"/>
                <w:szCs w:val="21"/>
              </w:rPr>
              <w:t>由上表可知，项目所在区域</w:t>
            </w:r>
            <w:r w:rsidRPr="00E41F64">
              <w:rPr>
                <w:szCs w:val="21"/>
              </w:rPr>
              <w:t>PM</w:t>
            </w:r>
            <w:r w:rsidRPr="00E41F64">
              <w:rPr>
                <w:szCs w:val="21"/>
                <w:vertAlign w:val="subscript"/>
              </w:rPr>
              <w:t>10</w:t>
            </w:r>
            <w:r w:rsidRPr="00E41F64">
              <w:rPr>
                <w:rFonts w:hint="eastAsia"/>
                <w:szCs w:val="21"/>
              </w:rPr>
              <w:t>、</w:t>
            </w:r>
            <w:r w:rsidRPr="00E41F64">
              <w:rPr>
                <w:szCs w:val="21"/>
              </w:rPr>
              <w:t>SO</w:t>
            </w:r>
            <w:r w:rsidRPr="00E41F64">
              <w:rPr>
                <w:szCs w:val="21"/>
                <w:vertAlign w:val="subscript"/>
              </w:rPr>
              <w:t>2</w:t>
            </w:r>
            <w:r w:rsidRPr="00E41F64">
              <w:rPr>
                <w:rFonts w:hint="eastAsia"/>
                <w:szCs w:val="21"/>
              </w:rPr>
              <w:t>、</w:t>
            </w:r>
            <w:r w:rsidRPr="00E41F64">
              <w:rPr>
                <w:szCs w:val="21"/>
              </w:rPr>
              <w:t>NO</w:t>
            </w:r>
            <w:r w:rsidRPr="00E41F64">
              <w:rPr>
                <w:szCs w:val="21"/>
                <w:vertAlign w:val="subscript"/>
              </w:rPr>
              <w:t>2</w:t>
            </w:r>
            <w:r w:rsidRPr="00E41F64">
              <w:rPr>
                <w:rFonts w:hint="eastAsia"/>
                <w:szCs w:val="21"/>
              </w:rPr>
              <w:t>、</w:t>
            </w:r>
            <w:r w:rsidRPr="00E41F64">
              <w:rPr>
                <w:szCs w:val="21"/>
              </w:rPr>
              <w:t>PM</w:t>
            </w:r>
            <w:r w:rsidRPr="00E41F64">
              <w:rPr>
                <w:szCs w:val="21"/>
                <w:vertAlign w:val="subscript"/>
              </w:rPr>
              <w:t>2.5</w:t>
            </w:r>
            <w:r w:rsidRPr="00E41F64">
              <w:rPr>
                <w:szCs w:val="21"/>
              </w:rPr>
              <w:t>、</w:t>
            </w:r>
            <w:r w:rsidRPr="00E41F64">
              <w:rPr>
                <w:szCs w:val="21"/>
              </w:rPr>
              <w:t>O</w:t>
            </w:r>
            <w:r w:rsidRPr="00E41F64">
              <w:rPr>
                <w:szCs w:val="21"/>
                <w:vertAlign w:val="subscript"/>
              </w:rPr>
              <w:t>3</w:t>
            </w:r>
            <w:r w:rsidRPr="00E41F64">
              <w:rPr>
                <w:rFonts w:hint="eastAsia"/>
                <w:szCs w:val="21"/>
              </w:rPr>
              <w:t>、</w:t>
            </w:r>
            <w:r w:rsidRPr="00E41F64">
              <w:rPr>
                <w:szCs w:val="21"/>
              </w:rPr>
              <w:t>CO</w:t>
            </w:r>
            <w:r w:rsidRPr="00E41F64">
              <w:rPr>
                <w:szCs w:val="21"/>
              </w:rPr>
              <w:t>均</w:t>
            </w:r>
            <w:r w:rsidRPr="00E41F64">
              <w:rPr>
                <w:rFonts w:hint="eastAsia"/>
                <w:szCs w:val="21"/>
              </w:rPr>
              <w:t>满足《环境空气质量标准》（</w:t>
            </w:r>
            <w:r w:rsidRPr="00E41F64">
              <w:rPr>
                <w:rFonts w:hint="eastAsia"/>
                <w:szCs w:val="21"/>
              </w:rPr>
              <w:t>GB 3085-2012</w:t>
            </w:r>
            <w:r w:rsidRPr="00E41F64">
              <w:rPr>
                <w:rFonts w:hint="eastAsia"/>
                <w:szCs w:val="21"/>
              </w:rPr>
              <w:t>）二级标准，九龙坡区为环境空气质量达标区域。</w:t>
            </w:r>
          </w:p>
          <w:p w:rsidR="0031350D" w:rsidRPr="00E41F64" w:rsidRDefault="001A5D21">
            <w:pPr>
              <w:adjustRightInd w:val="0"/>
              <w:snapToGrid w:val="0"/>
              <w:spacing w:line="360" w:lineRule="auto"/>
              <w:jc w:val="left"/>
              <w:rPr>
                <w:b/>
                <w:color w:val="000000"/>
              </w:rPr>
            </w:pPr>
            <w:r w:rsidRPr="00E41F64">
              <w:rPr>
                <w:rFonts w:hint="eastAsia"/>
                <w:b/>
                <w:color w:val="000000"/>
              </w:rPr>
              <w:t>（</w:t>
            </w:r>
            <w:r w:rsidRPr="00E41F64">
              <w:rPr>
                <w:rFonts w:hint="eastAsia"/>
                <w:b/>
                <w:color w:val="000000"/>
              </w:rPr>
              <w:t>2</w:t>
            </w:r>
            <w:r w:rsidRPr="00E41F64">
              <w:rPr>
                <w:rFonts w:hint="eastAsia"/>
                <w:b/>
                <w:color w:val="000000"/>
              </w:rPr>
              <w:t>）特征污染物</w:t>
            </w:r>
          </w:p>
          <w:p w:rsidR="00BD3380" w:rsidRPr="00E41F64" w:rsidRDefault="00BD3380" w:rsidP="00BD3380">
            <w:pPr>
              <w:spacing w:line="360" w:lineRule="auto"/>
              <w:ind w:firstLineChars="200" w:firstLine="420"/>
              <w:contextualSpacing/>
              <w:rPr>
                <w:rFonts w:hAnsi="宋体"/>
                <w:szCs w:val="21"/>
              </w:rPr>
            </w:pPr>
            <w:r w:rsidRPr="00E41F64">
              <w:rPr>
                <w:rFonts w:hAnsi="宋体" w:hint="eastAsia"/>
                <w:szCs w:val="21"/>
              </w:rPr>
              <w:t>根据《建设项目环境影响报告表编制技术指南（污染影响类）（试行）》：排放国家、地方环境空气质量标准中有标准限值要求的特征污染物时，引用建设项目周边</w:t>
            </w:r>
            <w:r w:rsidRPr="00E41F64">
              <w:rPr>
                <w:rFonts w:hAnsi="宋体" w:hint="eastAsia"/>
                <w:szCs w:val="21"/>
              </w:rPr>
              <w:t>5</w:t>
            </w:r>
            <w:r w:rsidRPr="00E41F64">
              <w:rPr>
                <w:rFonts w:hAnsi="宋体" w:hint="eastAsia"/>
                <w:szCs w:val="21"/>
              </w:rPr>
              <w:t>千米范围内近</w:t>
            </w:r>
            <w:r w:rsidRPr="00E41F64">
              <w:rPr>
                <w:rFonts w:hAnsi="宋体" w:hint="eastAsia"/>
                <w:szCs w:val="21"/>
              </w:rPr>
              <w:t>3</w:t>
            </w:r>
            <w:r w:rsidRPr="00E41F64">
              <w:rPr>
                <w:rFonts w:hAnsi="宋体" w:hint="eastAsia"/>
                <w:szCs w:val="21"/>
              </w:rPr>
              <w:t>年的现有监测数据。</w:t>
            </w:r>
          </w:p>
          <w:p w:rsidR="00BD3380" w:rsidRPr="00E41F64" w:rsidRDefault="00BD3380" w:rsidP="00BD3380">
            <w:pPr>
              <w:spacing w:line="360" w:lineRule="auto"/>
              <w:ind w:firstLineChars="200" w:firstLine="420"/>
              <w:rPr>
                <w:szCs w:val="21"/>
              </w:rPr>
            </w:pPr>
            <w:r w:rsidRPr="00E41F64">
              <w:rPr>
                <w:rFonts w:hAnsi="宋体" w:hint="eastAsia"/>
                <w:szCs w:val="21"/>
              </w:rPr>
              <w:t>项目非甲烷总烃参考</w:t>
            </w:r>
            <w:r w:rsidRPr="00E41F64">
              <w:rPr>
                <w:rFonts w:hAnsi="宋体"/>
                <w:szCs w:val="21"/>
              </w:rPr>
              <w:t>河北省地方标准《环境空气质量</w:t>
            </w:r>
            <w:r w:rsidRPr="00E41F64">
              <w:rPr>
                <w:rFonts w:hAnsi="宋体"/>
                <w:szCs w:val="21"/>
              </w:rPr>
              <w:t xml:space="preserve"> </w:t>
            </w:r>
            <w:r w:rsidRPr="00E41F64">
              <w:rPr>
                <w:rFonts w:hAnsi="宋体"/>
                <w:szCs w:val="21"/>
              </w:rPr>
              <w:t>非甲烷总烃限值》（</w:t>
            </w:r>
            <w:r w:rsidRPr="00E41F64">
              <w:rPr>
                <w:rFonts w:hAnsi="宋体"/>
                <w:szCs w:val="21"/>
              </w:rPr>
              <w:t>DB</w:t>
            </w:r>
            <w:r w:rsidRPr="00E41F64">
              <w:rPr>
                <w:rFonts w:hAnsi="宋体" w:hint="eastAsia"/>
                <w:szCs w:val="21"/>
              </w:rPr>
              <w:t xml:space="preserve"> </w:t>
            </w:r>
            <w:r w:rsidRPr="00E41F64">
              <w:rPr>
                <w:rFonts w:hAnsi="宋体"/>
                <w:szCs w:val="21"/>
              </w:rPr>
              <w:t>13/1577-2012</w:t>
            </w:r>
            <w:r w:rsidRPr="00E41F64">
              <w:rPr>
                <w:rFonts w:hAnsi="宋体"/>
                <w:szCs w:val="21"/>
              </w:rPr>
              <w:t>）中的二级标准</w:t>
            </w:r>
            <w:r w:rsidRPr="00E41F64">
              <w:rPr>
                <w:rFonts w:hAnsi="宋体" w:hint="eastAsia"/>
                <w:szCs w:val="21"/>
              </w:rPr>
              <w:t>，引用</w:t>
            </w:r>
            <w:r w:rsidRPr="00E41F64">
              <w:rPr>
                <w:szCs w:val="21"/>
              </w:rPr>
              <w:t>《重庆</w:t>
            </w:r>
            <w:r w:rsidRPr="00E41F64">
              <w:rPr>
                <w:rFonts w:hint="eastAsia"/>
                <w:szCs w:val="21"/>
              </w:rPr>
              <w:t>西彭工业园区规划</w:t>
            </w:r>
            <w:r w:rsidRPr="00E41F64">
              <w:rPr>
                <w:szCs w:val="21"/>
              </w:rPr>
              <w:t>环境影响报告书》中</w:t>
            </w:r>
            <w:r w:rsidRPr="00E41F64">
              <w:rPr>
                <w:szCs w:val="21"/>
              </w:rPr>
              <w:t>202</w:t>
            </w:r>
            <w:r w:rsidRPr="00E41F64">
              <w:rPr>
                <w:rFonts w:hint="eastAsia"/>
                <w:szCs w:val="21"/>
              </w:rPr>
              <w:t>2</w:t>
            </w:r>
            <w:r w:rsidRPr="00E41F64">
              <w:rPr>
                <w:szCs w:val="21"/>
              </w:rPr>
              <w:t>年</w:t>
            </w:r>
            <w:r w:rsidRPr="00E41F64">
              <w:rPr>
                <w:rFonts w:hint="eastAsia"/>
                <w:szCs w:val="21"/>
              </w:rPr>
              <w:t>6</w:t>
            </w:r>
            <w:r w:rsidRPr="00E41F64">
              <w:rPr>
                <w:szCs w:val="21"/>
              </w:rPr>
              <w:t>月</w:t>
            </w:r>
            <w:r w:rsidRPr="00E41F64">
              <w:rPr>
                <w:szCs w:val="21"/>
              </w:rPr>
              <w:t>3</w:t>
            </w:r>
            <w:r w:rsidRPr="00E41F64">
              <w:rPr>
                <w:rFonts w:hint="eastAsia"/>
                <w:szCs w:val="21"/>
              </w:rPr>
              <w:t>0</w:t>
            </w:r>
            <w:r w:rsidRPr="00E41F64">
              <w:rPr>
                <w:szCs w:val="21"/>
              </w:rPr>
              <w:t>日</w:t>
            </w:r>
            <w:r w:rsidRPr="00E41F64">
              <w:rPr>
                <w:rFonts w:hint="eastAsia"/>
                <w:szCs w:val="21"/>
              </w:rPr>
              <w:t>~7</w:t>
            </w:r>
            <w:r w:rsidRPr="00E41F64">
              <w:rPr>
                <w:szCs w:val="21"/>
              </w:rPr>
              <w:t>月</w:t>
            </w:r>
            <w:r w:rsidRPr="00E41F64">
              <w:rPr>
                <w:rFonts w:hint="eastAsia"/>
                <w:szCs w:val="21"/>
              </w:rPr>
              <w:t>6</w:t>
            </w:r>
            <w:r w:rsidRPr="00E41F64">
              <w:rPr>
                <w:szCs w:val="21"/>
              </w:rPr>
              <w:t>日连续</w:t>
            </w:r>
            <w:r w:rsidRPr="00E41F64">
              <w:rPr>
                <w:szCs w:val="21"/>
              </w:rPr>
              <w:t>7</w:t>
            </w:r>
            <w:r w:rsidRPr="00E41F64">
              <w:rPr>
                <w:szCs w:val="21"/>
              </w:rPr>
              <w:t>天对</w:t>
            </w:r>
            <w:r w:rsidR="009C1F45" w:rsidRPr="00E41F64">
              <w:rPr>
                <w:rFonts w:hint="eastAsia"/>
                <w:szCs w:val="21"/>
              </w:rPr>
              <w:t>规划区内</w:t>
            </w:r>
            <w:r w:rsidR="009C1F45" w:rsidRPr="00E41F64">
              <w:rPr>
                <w:rFonts w:hint="eastAsia"/>
                <w:bCs/>
                <w:szCs w:val="21"/>
              </w:rPr>
              <w:t>规划居住用地</w:t>
            </w:r>
            <w:r w:rsidRPr="00E41F64">
              <w:rPr>
                <w:szCs w:val="21"/>
              </w:rPr>
              <w:t>的监测数据，每天监测</w:t>
            </w:r>
            <w:r w:rsidRPr="00E41F64">
              <w:rPr>
                <w:szCs w:val="21"/>
              </w:rPr>
              <w:t>4</w:t>
            </w:r>
            <w:r w:rsidRPr="00E41F64">
              <w:rPr>
                <w:szCs w:val="21"/>
              </w:rPr>
              <w:t>次。该规划用地</w:t>
            </w:r>
            <w:r w:rsidRPr="00E41F64">
              <w:rPr>
                <w:rFonts w:hint="eastAsia"/>
                <w:szCs w:val="21"/>
              </w:rPr>
              <w:t>位于项目</w:t>
            </w:r>
            <w:r w:rsidRPr="00E41F64">
              <w:rPr>
                <w:szCs w:val="21"/>
              </w:rPr>
              <w:t>西北面</w:t>
            </w:r>
            <w:r w:rsidR="00753765" w:rsidRPr="00E41F64">
              <w:rPr>
                <w:rFonts w:hint="eastAsia"/>
                <w:szCs w:val="21"/>
              </w:rPr>
              <w:t>约</w:t>
            </w:r>
            <w:r w:rsidR="00753765" w:rsidRPr="00E41F64">
              <w:rPr>
                <w:rFonts w:hint="eastAsia"/>
                <w:szCs w:val="21"/>
              </w:rPr>
              <w:t>600</w:t>
            </w:r>
            <w:r w:rsidRPr="00E41F64">
              <w:rPr>
                <w:szCs w:val="21"/>
              </w:rPr>
              <w:t>m</w:t>
            </w:r>
            <w:r w:rsidRPr="00E41F64">
              <w:rPr>
                <w:szCs w:val="21"/>
              </w:rPr>
              <w:t>。</w:t>
            </w:r>
            <w:r w:rsidR="005364E6" w:rsidRPr="00E41F64">
              <w:rPr>
                <w:rFonts w:hint="eastAsia"/>
                <w:szCs w:val="21"/>
              </w:rPr>
              <w:t>详见附图</w:t>
            </w:r>
            <w:r w:rsidR="005364E6" w:rsidRPr="00E41F64">
              <w:rPr>
                <w:rFonts w:hint="eastAsia"/>
                <w:szCs w:val="21"/>
              </w:rPr>
              <w:t>3</w:t>
            </w:r>
            <w:r w:rsidR="005364E6" w:rsidRPr="00E41F64">
              <w:rPr>
                <w:rFonts w:hint="eastAsia"/>
                <w:szCs w:val="21"/>
              </w:rPr>
              <w:t>监测点位示意图。</w:t>
            </w:r>
          </w:p>
          <w:p w:rsidR="00BD3380" w:rsidRPr="00E41F64" w:rsidRDefault="00BD3380" w:rsidP="00AB5137">
            <w:pPr>
              <w:pStyle w:val="a6"/>
              <w:spacing w:after="0" w:line="360" w:lineRule="auto"/>
              <w:ind w:leftChars="0" w:left="0" w:rightChars="200" w:right="420"/>
              <w:contextualSpacing/>
              <w:jc w:val="center"/>
              <w:rPr>
                <w:bCs/>
                <w:sz w:val="18"/>
                <w:szCs w:val="18"/>
              </w:rPr>
            </w:pPr>
            <w:r w:rsidRPr="00E41F64">
              <w:rPr>
                <w:rFonts w:hAnsi="宋体"/>
                <w:b/>
                <w:sz w:val="18"/>
                <w:szCs w:val="18"/>
              </w:rPr>
              <w:t>表</w:t>
            </w:r>
            <w:r w:rsidRPr="00E41F64">
              <w:rPr>
                <w:b/>
                <w:bCs/>
                <w:sz w:val="18"/>
                <w:szCs w:val="18"/>
              </w:rPr>
              <w:t xml:space="preserve">3-2  </w:t>
            </w:r>
            <w:r w:rsidRPr="00E41F64">
              <w:rPr>
                <w:rFonts w:hAnsi="宋体"/>
                <w:b/>
                <w:sz w:val="18"/>
                <w:szCs w:val="18"/>
              </w:rPr>
              <w:t>特征污染物环境质量监测结果</w:t>
            </w:r>
            <w:r w:rsidRPr="00E41F64">
              <w:rPr>
                <w:sz w:val="18"/>
                <w:szCs w:val="18"/>
              </w:rPr>
              <w:t xml:space="preserve">            </w:t>
            </w:r>
            <w:r w:rsidRPr="00E41F64">
              <w:rPr>
                <w:rFonts w:hAnsi="宋体"/>
                <w:sz w:val="18"/>
                <w:szCs w:val="18"/>
              </w:rPr>
              <w:t>单位：</w:t>
            </w:r>
            <w:r w:rsidRPr="00E41F64">
              <w:rPr>
                <w:bCs/>
                <w:sz w:val="18"/>
                <w:szCs w:val="18"/>
              </w:rPr>
              <w:t>mg/m</w:t>
            </w:r>
            <w:r w:rsidRPr="00E41F64">
              <w:rPr>
                <w:bCs/>
                <w:sz w:val="18"/>
                <w:szCs w:val="18"/>
                <w:vertAlign w:val="superscript"/>
              </w:rPr>
              <w:t>3</w:t>
            </w:r>
          </w:p>
          <w:tbl>
            <w:tblPr>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151"/>
              <w:gridCol w:w="1095"/>
              <w:gridCol w:w="982"/>
              <w:gridCol w:w="939"/>
              <w:gridCol w:w="870"/>
              <w:gridCol w:w="1025"/>
              <w:gridCol w:w="821"/>
            </w:tblGrid>
            <w:tr w:rsidR="00BD3380" w:rsidRPr="00E41F64" w:rsidTr="00CA719C">
              <w:trPr>
                <w:trHeight w:val="419"/>
                <w:jc w:val="center"/>
              </w:trPr>
              <w:tc>
                <w:tcPr>
                  <w:tcW w:w="791" w:type="dxa"/>
                  <w:tcBorders>
                    <w:top w:val="single" w:sz="12" w:space="0" w:color="auto"/>
                    <w:left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污染物</w:t>
                  </w:r>
                </w:p>
              </w:tc>
              <w:tc>
                <w:tcPr>
                  <w:tcW w:w="1151"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监测点位</w:t>
                  </w:r>
                </w:p>
              </w:tc>
              <w:tc>
                <w:tcPr>
                  <w:tcW w:w="1095"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监测时间</w:t>
                  </w:r>
                </w:p>
              </w:tc>
              <w:tc>
                <w:tcPr>
                  <w:tcW w:w="982"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平均时间</w:t>
                  </w:r>
                </w:p>
              </w:tc>
              <w:tc>
                <w:tcPr>
                  <w:tcW w:w="939"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浓度范围</w:t>
                  </w:r>
                </w:p>
              </w:tc>
              <w:tc>
                <w:tcPr>
                  <w:tcW w:w="870"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评价标准</w:t>
                  </w:r>
                </w:p>
              </w:tc>
              <w:tc>
                <w:tcPr>
                  <w:tcW w:w="1025"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最大占标率</w:t>
                  </w:r>
                </w:p>
              </w:tc>
              <w:tc>
                <w:tcPr>
                  <w:tcW w:w="821" w:type="dxa"/>
                  <w:tcBorders>
                    <w:top w:val="single" w:sz="12" w:space="0" w:color="auto"/>
                    <w:bottom w:val="single" w:sz="12" w:space="0" w:color="auto"/>
                    <w:right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达标情况</w:t>
                  </w:r>
                </w:p>
              </w:tc>
            </w:tr>
            <w:tr w:rsidR="00BD3380" w:rsidRPr="00E41F64" w:rsidTr="00CA719C">
              <w:trPr>
                <w:trHeight w:val="419"/>
                <w:jc w:val="center"/>
              </w:trPr>
              <w:tc>
                <w:tcPr>
                  <w:tcW w:w="791" w:type="dxa"/>
                  <w:tcBorders>
                    <w:top w:val="single" w:sz="12" w:space="0" w:color="auto"/>
                    <w:left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非甲烷总烃</w:t>
                  </w:r>
                </w:p>
              </w:tc>
              <w:tc>
                <w:tcPr>
                  <w:tcW w:w="1151" w:type="dxa"/>
                  <w:tcBorders>
                    <w:top w:val="single" w:sz="12" w:space="0" w:color="auto"/>
                    <w:bottom w:val="single" w:sz="12" w:space="0" w:color="auto"/>
                  </w:tcBorders>
                  <w:tcMar>
                    <w:left w:w="28" w:type="dxa"/>
                    <w:right w:w="28" w:type="dxa"/>
                  </w:tcMar>
                  <w:vAlign w:val="center"/>
                </w:tcPr>
                <w:p w:rsidR="00BD3380" w:rsidRPr="00E41F64" w:rsidRDefault="009C1F45" w:rsidP="002E0D4C">
                  <w:pPr>
                    <w:pStyle w:val="a6"/>
                    <w:spacing w:after="0"/>
                    <w:ind w:leftChars="0" w:left="0"/>
                    <w:contextualSpacing/>
                    <w:jc w:val="center"/>
                    <w:rPr>
                      <w:sz w:val="18"/>
                      <w:szCs w:val="18"/>
                    </w:rPr>
                  </w:pPr>
                  <w:r w:rsidRPr="00E41F64">
                    <w:rPr>
                      <w:rFonts w:hAnsi="宋体" w:hint="eastAsia"/>
                      <w:sz w:val="18"/>
                      <w:szCs w:val="18"/>
                    </w:rPr>
                    <w:t>规划区内规划居住用地</w:t>
                  </w:r>
                </w:p>
              </w:tc>
              <w:tc>
                <w:tcPr>
                  <w:tcW w:w="1095"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sz w:val="18"/>
                      <w:szCs w:val="18"/>
                    </w:rPr>
                    <w:t>2022.6.30~7.6</w:t>
                  </w:r>
                </w:p>
              </w:tc>
              <w:tc>
                <w:tcPr>
                  <w:tcW w:w="982"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小时平均浓度</w:t>
                  </w:r>
                </w:p>
              </w:tc>
              <w:tc>
                <w:tcPr>
                  <w:tcW w:w="939" w:type="dxa"/>
                  <w:tcBorders>
                    <w:top w:val="single" w:sz="12" w:space="0" w:color="auto"/>
                    <w:bottom w:val="single" w:sz="12" w:space="0" w:color="auto"/>
                  </w:tcBorders>
                  <w:tcMar>
                    <w:left w:w="28" w:type="dxa"/>
                    <w:right w:w="28" w:type="dxa"/>
                  </w:tcMar>
                  <w:vAlign w:val="center"/>
                </w:tcPr>
                <w:p w:rsidR="00BD3380" w:rsidRPr="00E41F64" w:rsidRDefault="00BD3380" w:rsidP="009C1F45">
                  <w:pPr>
                    <w:pStyle w:val="a6"/>
                    <w:spacing w:after="0"/>
                    <w:ind w:leftChars="0" w:left="0"/>
                    <w:contextualSpacing/>
                    <w:jc w:val="center"/>
                    <w:rPr>
                      <w:sz w:val="18"/>
                      <w:szCs w:val="18"/>
                    </w:rPr>
                  </w:pPr>
                  <w:r w:rsidRPr="00E41F64">
                    <w:rPr>
                      <w:sz w:val="18"/>
                      <w:szCs w:val="18"/>
                    </w:rPr>
                    <w:t>0.6</w:t>
                  </w:r>
                  <w:r w:rsidR="009C1F45" w:rsidRPr="00E41F64">
                    <w:rPr>
                      <w:rFonts w:hint="eastAsia"/>
                      <w:sz w:val="18"/>
                      <w:szCs w:val="18"/>
                    </w:rPr>
                    <w:t>1</w:t>
                  </w:r>
                  <w:r w:rsidRPr="00E41F64">
                    <w:rPr>
                      <w:sz w:val="18"/>
                      <w:szCs w:val="18"/>
                    </w:rPr>
                    <w:t>~0.77</w:t>
                  </w:r>
                </w:p>
              </w:tc>
              <w:tc>
                <w:tcPr>
                  <w:tcW w:w="870"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sz w:val="18"/>
                      <w:szCs w:val="18"/>
                    </w:rPr>
                    <w:t>2.0</w:t>
                  </w:r>
                </w:p>
              </w:tc>
              <w:tc>
                <w:tcPr>
                  <w:tcW w:w="1025" w:type="dxa"/>
                  <w:tcBorders>
                    <w:top w:val="single" w:sz="12" w:space="0" w:color="auto"/>
                    <w:bottom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sz w:val="18"/>
                      <w:szCs w:val="18"/>
                    </w:rPr>
                    <w:t>38.5%</w:t>
                  </w:r>
                </w:p>
              </w:tc>
              <w:tc>
                <w:tcPr>
                  <w:tcW w:w="821" w:type="dxa"/>
                  <w:tcBorders>
                    <w:top w:val="single" w:sz="12" w:space="0" w:color="auto"/>
                    <w:bottom w:val="single" w:sz="12" w:space="0" w:color="auto"/>
                    <w:right w:val="single" w:sz="12" w:space="0" w:color="auto"/>
                  </w:tcBorders>
                  <w:tcMar>
                    <w:left w:w="28" w:type="dxa"/>
                    <w:right w:w="28" w:type="dxa"/>
                  </w:tcMar>
                  <w:vAlign w:val="center"/>
                </w:tcPr>
                <w:p w:rsidR="00BD3380" w:rsidRPr="00E41F64" w:rsidRDefault="00BD3380" w:rsidP="002E0D4C">
                  <w:pPr>
                    <w:pStyle w:val="a6"/>
                    <w:spacing w:after="0"/>
                    <w:ind w:leftChars="0" w:left="0"/>
                    <w:contextualSpacing/>
                    <w:jc w:val="center"/>
                    <w:rPr>
                      <w:sz w:val="18"/>
                      <w:szCs w:val="18"/>
                    </w:rPr>
                  </w:pPr>
                  <w:r w:rsidRPr="00E41F64">
                    <w:rPr>
                      <w:rFonts w:hAnsi="宋体"/>
                      <w:sz w:val="18"/>
                      <w:szCs w:val="18"/>
                    </w:rPr>
                    <w:t>达标</w:t>
                  </w:r>
                </w:p>
              </w:tc>
            </w:tr>
          </w:tbl>
          <w:p w:rsidR="00BD3380" w:rsidRPr="00E41F64" w:rsidRDefault="00BD3380" w:rsidP="00BD3380">
            <w:pPr>
              <w:spacing w:line="360" w:lineRule="auto"/>
              <w:ind w:firstLineChars="200" w:firstLine="420"/>
              <w:contextualSpacing/>
              <w:rPr>
                <w:szCs w:val="21"/>
              </w:rPr>
            </w:pPr>
            <w:r w:rsidRPr="00E41F64">
              <w:rPr>
                <w:rFonts w:hint="eastAsia"/>
                <w:szCs w:val="21"/>
              </w:rPr>
              <w:t>由上表可知，项目所在地</w:t>
            </w:r>
            <w:r w:rsidRPr="00E41F64">
              <w:rPr>
                <w:rFonts w:hAnsi="宋体"/>
                <w:szCs w:val="21"/>
              </w:rPr>
              <w:t>非甲烷总烃</w:t>
            </w:r>
            <w:r w:rsidRPr="00E41F64">
              <w:rPr>
                <w:rFonts w:hAnsi="宋体" w:hint="eastAsia"/>
                <w:szCs w:val="21"/>
              </w:rPr>
              <w:t>满足</w:t>
            </w:r>
            <w:r w:rsidRPr="00E41F64">
              <w:rPr>
                <w:rFonts w:ascii="宋体" w:cs="宋体" w:hint="eastAsia"/>
                <w:szCs w:val="21"/>
              </w:rPr>
              <w:t>《环境空气质量 非甲烷总烃限值》（</w:t>
            </w:r>
            <w:r w:rsidRPr="00E41F64">
              <w:rPr>
                <w:szCs w:val="21"/>
              </w:rPr>
              <w:t>DB</w:t>
            </w:r>
            <w:r w:rsidRPr="00E41F64">
              <w:rPr>
                <w:rFonts w:hint="eastAsia"/>
                <w:szCs w:val="21"/>
              </w:rPr>
              <w:t xml:space="preserve"> </w:t>
            </w:r>
            <w:r w:rsidRPr="00E41F64">
              <w:rPr>
                <w:szCs w:val="21"/>
              </w:rPr>
              <w:t>13/1577-2012</w:t>
            </w:r>
            <w:r w:rsidRPr="00E41F64">
              <w:rPr>
                <w:rFonts w:ascii="宋体" w:cs="宋体" w:hint="eastAsia"/>
                <w:szCs w:val="21"/>
              </w:rPr>
              <w:t>）中二级标准</w:t>
            </w:r>
            <w:r w:rsidRPr="00E41F64">
              <w:rPr>
                <w:rFonts w:hAnsi="宋体" w:hint="eastAsia"/>
                <w:szCs w:val="21"/>
              </w:rPr>
              <w:t>。</w:t>
            </w:r>
          </w:p>
          <w:p w:rsidR="0031350D" w:rsidRPr="00E41F64" w:rsidRDefault="001A5D21">
            <w:pPr>
              <w:spacing w:line="360" w:lineRule="auto"/>
              <w:rPr>
                <w:b/>
                <w:color w:val="000000"/>
              </w:rPr>
            </w:pPr>
            <w:r w:rsidRPr="00E41F64">
              <w:rPr>
                <w:rFonts w:hint="eastAsia"/>
                <w:b/>
                <w:color w:val="000000"/>
              </w:rPr>
              <w:lastRenderedPageBreak/>
              <w:t>二、地表水环境质量现状</w:t>
            </w:r>
          </w:p>
          <w:p w:rsidR="002E0D4C" w:rsidRPr="00E41F64" w:rsidRDefault="0060474B" w:rsidP="0060474B">
            <w:pPr>
              <w:spacing w:line="360" w:lineRule="auto"/>
              <w:ind w:firstLineChars="200" w:firstLine="420"/>
              <w:rPr>
                <w:rFonts w:hAnsi="宋体"/>
                <w:color w:val="000000"/>
                <w:szCs w:val="21"/>
              </w:rPr>
            </w:pPr>
            <w:r w:rsidRPr="00E41F64">
              <w:rPr>
                <w:rFonts w:hAnsi="宋体" w:hint="eastAsia"/>
                <w:color w:val="000000"/>
                <w:szCs w:val="21"/>
              </w:rPr>
              <w:t>本项目无生产废水排放，</w:t>
            </w:r>
            <w:r w:rsidRPr="00E41F64">
              <w:rPr>
                <w:rFonts w:hAnsi="宋体"/>
                <w:color w:val="000000"/>
                <w:szCs w:val="21"/>
              </w:rPr>
              <w:t>厂区废水实行清污分流，</w:t>
            </w:r>
            <w:r w:rsidRPr="00E41F64">
              <w:rPr>
                <w:rFonts w:hAnsi="宋体" w:hint="eastAsia"/>
                <w:color w:val="000000"/>
                <w:szCs w:val="21"/>
              </w:rPr>
              <w:t>冷却用水循环使用</w:t>
            </w:r>
            <w:r w:rsidR="001675F5" w:rsidRPr="00E41F64">
              <w:rPr>
                <w:color w:val="000000"/>
                <w:szCs w:val="21"/>
              </w:rPr>
              <w:t>，少量清净下水排入厂区雨水管网</w:t>
            </w:r>
            <w:r w:rsidRPr="00E41F64">
              <w:rPr>
                <w:rFonts w:hAnsi="宋体" w:hint="eastAsia"/>
                <w:color w:val="000000"/>
                <w:szCs w:val="21"/>
              </w:rPr>
              <w:t>。</w:t>
            </w:r>
            <w:r w:rsidRPr="00E41F64">
              <w:rPr>
                <w:rFonts w:hAnsi="宋体"/>
                <w:color w:val="000000"/>
                <w:szCs w:val="21"/>
              </w:rPr>
              <w:t>生活污水排入厂区生活污水处理装置，食堂废水经隔油后排入厂区生活污水处理装置，综合废水处理达《污水综合排放标准》（</w:t>
            </w:r>
            <w:r w:rsidRPr="00E41F64">
              <w:rPr>
                <w:rFonts w:hAnsi="宋体"/>
                <w:color w:val="000000"/>
                <w:szCs w:val="21"/>
              </w:rPr>
              <w:t>GB8978-1996</w:t>
            </w:r>
            <w:r w:rsidRPr="00E41F64">
              <w:rPr>
                <w:rFonts w:hAnsi="宋体"/>
                <w:color w:val="000000"/>
                <w:szCs w:val="21"/>
              </w:rPr>
              <w:t>）三级标准后进入园区污水管网</w:t>
            </w:r>
            <w:r w:rsidR="002E0D4C" w:rsidRPr="00E41F64">
              <w:rPr>
                <w:rFonts w:hAnsi="宋体" w:hint="eastAsia"/>
                <w:color w:val="000000"/>
                <w:szCs w:val="21"/>
              </w:rPr>
              <w:t>，由西彭工业园区污水处理厂处理达标</w:t>
            </w:r>
            <w:r w:rsidR="00DF1420" w:rsidRPr="00E41F64">
              <w:rPr>
                <w:rFonts w:hAnsi="宋体" w:hint="eastAsia"/>
                <w:color w:val="000000"/>
                <w:szCs w:val="21"/>
              </w:rPr>
              <w:t>后</w:t>
            </w:r>
            <w:r w:rsidR="002E0D4C" w:rsidRPr="00E41F64">
              <w:rPr>
                <w:rFonts w:hAnsi="宋体" w:hint="eastAsia"/>
                <w:color w:val="000000"/>
                <w:szCs w:val="21"/>
              </w:rPr>
              <w:t>排</w:t>
            </w:r>
            <w:r w:rsidR="00DF1420" w:rsidRPr="00E41F64">
              <w:rPr>
                <w:rFonts w:hAnsi="宋体" w:hint="eastAsia"/>
                <w:color w:val="000000"/>
                <w:szCs w:val="21"/>
              </w:rPr>
              <w:t>入桥头河，最终进入长江</w:t>
            </w:r>
            <w:r w:rsidR="002E0D4C" w:rsidRPr="00E41F64">
              <w:rPr>
                <w:rFonts w:hAnsi="宋体" w:hint="eastAsia"/>
                <w:color w:val="000000"/>
                <w:szCs w:val="21"/>
              </w:rPr>
              <w:t>。</w:t>
            </w:r>
          </w:p>
          <w:p w:rsidR="0031350D" w:rsidRPr="00E41F64" w:rsidRDefault="001A5D21">
            <w:pPr>
              <w:spacing w:line="360" w:lineRule="auto"/>
              <w:ind w:firstLineChars="200" w:firstLine="420"/>
              <w:rPr>
                <w:rFonts w:hAnsi="宋体"/>
                <w:color w:val="000000"/>
                <w:szCs w:val="21"/>
              </w:rPr>
            </w:pPr>
            <w:r w:rsidRPr="00E41F64">
              <w:rPr>
                <w:rFonts w:hAnsi="宋体" w:hint="eastAsia"/>
                <w:color w:val="000000"/>
                <w:szCs w:val="21"/>
              </w:rPr>
              <w:t>根据《重庆市人民政府批转重庆市地表水环境功能类别调整方案的通知》</w:t>
            </w:r>
            <w:r w:rsidRPr="00E41F64">
              <w:rPr>
                <w:rFonts w:hAnsi="宋体" w:hint="eastAsia"/>
                <w:color w:val="000000"/>
                <w:szCs w:val="21"/>
              </w:rPr>
              <w:t>(</w:t>
            </w:r>
            <w:r w:rsidRPr="00E41F64">
              <w:rPr>
                <w:rFonts w:hAnsi="宋体" w:hint="eastAsia"/>
                <w:color w:val="000000"/>
                <w:szCs w:val="21"/>
              </w:rPr>
              <w:t>渝府发</w:t>
            </w:r>
            <w:r w:rsidRPr="00E41F64">
              <w:rPr>
                <w:rFonts w:hAnsi="宋体" w:hint="eastAsia"/>
                <w:color w:val="000000"/>
                <w:szCs w:val="21"/>
              </w:rPr>
              <w:t>[2012]4</w:t>
            </w:r>
            <w:r w:rsidRPr="00E41F64">
              <w:rPr>
                <w:rFonts w:hAnsi="宋体" w:hint="eastAsia"/>
                <w:color w:val="000000"/>
                <w:szCs w:val="21"/>
              </w:rPr>
              <w:t>号</w:t>
            </w:r>
            <w:r w:rsidRPr="00E41F64">
              <w:rPr>
                <w:rFonts w:hAnsi="宋体" w:hint="eastAsia"/>
                <w:color w:val="000000"/>
                <w:szCs w:val="21"/>
              </w:rPr>
              <w:t>)</w:t>
            </w:r>
            <w:r w:rsidRPr="00E41F64">
              <w:rPr>
                <w:rFonts w:hAnsi="宋体" w:hint="eastAsia"/>
                <w:color w:val="000000"/>
                <w:szCs w:val="21"/>
              </w:rPr>
              <w:t>以及《重庆市九龙坡区人民政府关于印发重庆市九龙坡区地表水域功能适用功能类别划分规定的通知》（九龙坡府发</w:t>
            </w:r>
            <w:r w:rsidRPr="00E41F64">
              <w:rPr>
                <w:rFonts w:hAnsi="宋体" w:hint="eastAsia"/>
                <w:color w:val="000000"/>
                <w:szCs w:val="21"/>
              </w:rPr>
              <w:t>[2006]52</w:t>
            </w:r>
            <w:r w:rsidRPr="00E41F64">
              <w:rPr>
                <w:rFonts w:hAnsi="宋体" w:hint="eastAsia"/>
                <w:color w:val="000000"/>
                <w:szCs w:val="21"/>
              </w:rPr>
              <w:t>号），新瓦房——大溪河口属于Ⅱ类水域，应执行Ⅱ类水域水质标准。</w:t>
            </w:r>
            <w:r w:rsidR="00D10B6E" w:rsidRPr="00E41F64">
              <w:rPr>
                <w:rFonts w:hAnsi="宋体" w:hint="eastAsia"/>
                <w:color w:val="000000"/>
                <w:szCs w:val="21"/>
              </w:rPr>
              <w:t>根据《重庆市九龙坡区人民政府印发重庆市九龙坡区深入打好污染防治攻坚战实施方案的通知》（九龙坡委发〔</w:t>
            </w:r>
            <w:r w:rsidR="00D10B6E" w:rsidRPr="00E41F64">
              <w:rPr>
                <w:rFonts w:hAnsi="宋体" w:hint="eastAsia"/>
                <w:color w:val="000000"/>
                <w:szCs w:val="21"/>
              </w:rPr>
              <w:t>2022</w:t>
            </w:r>
            <w:r w:rsidR="00D10B6E" w:rsidRPr="00E41F64">
              <w:rPr>
                <w:rFonts w:hAnsi="宋体" w:hint="eastAsia"/>
                <w:color w:val="000000"/>
                <w:szCs w:val="21"/>
              </w:rPr>
              <w:t>〕</w:t>
            </w:r>
            <w:r w:rsidR="00D10B6E" w:rsidRPr="00E41F64">
              <w:rPr>
                <w:rFonts w:hAnsi="宋体" w:hint="eastAsia"/>
                <w:color w:val="000000"/>
                <w:szCs w:val="21"/>
              </w:rPr>
              <w:t>14</w:t>
            </w:r>
            <w:r w:rsidR="00D10B6E" w:rsidRPr="00E41F64">
              <w:rPr>
                <w:rFonts w:hAnsi="宋体" w:hint="eastAsia"/>
                <w:color w:val="000000"/>
                <w:szCs w:val="21"/>
              </w:rPr>
              <w:t>号），桥头河参照</w:t>
            </w:r>
            <w:r w:rsidR="00D10B6E" w:rsidRPr="00E41F64">
              <w:rPr>
                <w:rFonts w:hAnsi="宋体"/>
                <w:color w:val="000000"/>
                <w:szCs w:val="21"/>
              </w:rPr>
              <w:t>《地表水环境质量标准》（</w:t>
            </w:r>
            <w:r w:rsidR="00D10B6E" w:rsidRPr="00E41F64">
              <w:rPr>
                <w:rFonts w:hAnsi="宋体"/>
                <w:color w:val="000000"/>
                <w:szCs w:val="21"/>
              </w:rPr>
              <w:t>GB3838-2002</w:t>
            </w:r>
            <w:r w:rsidR="00D10B6E" w:rsidRPr="00E41F64">
              <w:rPr>
                <w:rFonts w:hAnsi="宋体"/>
                <w:color w:val="000000"/>
                <w:szCs w:val="21"/>
              </w:rPr>
              <w:t>）</w:t>
            </w:r>
            <w:r w:rsidR="00D10B6E" w:rsidRPr="00E41F64">
              <w:rPr>
                <w:rFonts w:hAnsi="宋体" w:hint="eastAsia"/>
                <w:color w:val="000000"/>
                <w:szCs w:val="21"/>
              </w:rPr>
              <w:t>V</w:t>
            </w:r>
            <w:r w:rsidR="00D10B6E" w:rsidRPr="00E41F64">
              <w:rPr>
                <w:rFonts w:hAnsi="宋体"/>
                <w:color w:val="000000"/>
                <w:szCs w:val="21"/>
              </w:rPr>
              <w:t>类水域标准</w:t>
            </w:r>
            <w:r w:rsidR="00D10B6E" w:rsidRPr="00E41F64">
              <w:rPr>
                <w:rFonts w:hAnsi="宋体" w:hint="eastAsia"/>
                <w:color w:val="000000"/>
                <w:szCs w:val="21"/>
              </w:rPr>
              <w:t>进行评价。</w:t>
            </w:r>
          </w:p>
          <w:p w:rsidR="0031350D" w:rsidRPr="00E41F64" w:rsidRDefault="001A5D21">
            <w:pPr>
              <w:spacing w:line="360" w:lineRule="auto"/>
              <w:ind w:firstLineChars="200" w:firstLine="420"/>
              <w:rPr>
                <w:rFonts w:hAnsi="宋体"/>
                <w:color w:val="000000"/>
                <w:szCs w:val="21"/>
              </w:rPr>
            </w:pPr>
            <w:r w:rsidRPr="00E41F64">
              <w:rPr>
                <w:rFonts w:hAnsi="宋体" w:hint="eastAsia"/>
                <w:color w:val="000000"/>
                <w:szCs w:val="21"/>
              </w:rPr>
              <w:t>本次评价引用</w:t>
            </w:r>
            <w:r w:rsidR="0092693B" w:rsidRPr="00E41F64">
              <w:rPr>
                <w:rFonts w:hAnsi="宋体" w:hint="eastAsia"/>
                <w:color w:val="000000"/>
                <w:szCs w:val="21"/>
              </w:rPr>
              <w:t>西彭工业园区规划环评</w:t>
            </w:r>
            <w:r w:rsidRPr="00E41F64">
              <w:rPr>
                <w:rFonts w:hAnsi="宋体" w:hint="eastAsia"/>
                <w:color w:val="000000"/>
                <w:szCs w:val="21"/>
              </w:rPr>
              <w:t>项目中对</w:t>
            </w:r>
            <w:r w:rsidR="00D10B6E" w:rsidRPr="00E41F64">
              <w:rPr>
                <w:rFonts w:hAnsi="宋体" w:hint="eastAsia"/>
                <w:color w:val="000000"/>
                <w:szCs w:val="21"/>
              </w:rPr>
              <w:t>桥头河西彭工业园区污水处理厂</w:t>
            </w:r>
            <w:r w:rsidRPr="00E41F64">
              <w:rPr>
                <w:rFonts w:hAnsi="宋体" w:hint="eastAsia"/>
                <w:color w:val="000000"/>
                <w:szCs w:val="21"/>
              </w:rPr>
              <w:t>上游</w:t>
            </w:r>
            <w:r w:rsidRPr="00E41F64">
              <w:rPr>
                <w:rFonts w:hAnsi="宋体" w:hint="eastAsia"/>
                <w:color w:val="000000"/>
                <w:szCs w:val="21"/>
              </w:rPr>
              <w:t>500m</w:t>
            </w:r>
            <w:r w:rsidRPr="00E41F64">
              <w:rPr>
                <w:rFonts w:hAnsi="宋体" w:hint="eastAsia"/>
                <w:color w:val="000000"/>
                <w:szCs w:val="21"/>
              </w:rPr>
              <w:t>处</w:t>
            </w:r>
            <w:r w:rsidR="00D10B6E" w:rsidRPr="00E41F64">
              <w:rPr>
                <w:rFonts w:hAnsi="宋体" w:hint="eastAsia"/>
                <w:color w:val="000000"/>
                <w:szCs w:val="21"/>
              </w:rPr>
              <w:t>和</w:t>
            </w:r>
            <w:r w:rsidR="00D10B6E" w:rsidRPr="00E41F64">
              <w:rPr>
                <w:szCs w:val="21"/>
              </w:rPr>
              <w:t>桥头河</w:t>
            </w:r>
            <w:r w:rsidR="00D10B6E" w:rsidRPr="00E41F64">
              <w:rPr>
                <w:rFonts w:hint="eastAsia"/>
                <w:bCs/>
                <w:szCs w:val="21"/>
              </w:rPr>
              <w:t>汇入长江河口上游</w:t>
            </w:r>
            <w:r w:rsidR="00D10B6E" w:rsidRPr="00E41F64">
              <w:rPr>
                <w:rFonts w:hint="eastAsia"/>
                <w:szCs w:val="21"/>
              </w:rPr>
              <w:t>2</w:t>
            </w:r>
            <w:r w:rsidR="00D10B6E" w:rsidRPr="00E41F64">
              <w:rPr>
                <w:szCs w:val="21"/>
              </w:rPr>
              <w:t>00</w:t>
            </w:r>
            <w:r w:rsidR="00D10B6E" w:rsidRPr="00E41F64">
              <w:rPr>
                <w:rFonts w:hint="eastAsia"/>
                <w:szCs w:val="21"/>
              </w:rPr>
              <w:t>m</w:t>
            </w:r>
            <w:r w:rsidRPr="00E41F64">
              <w:rPr>
                <w:rFonts w:hAnsi="宋体" w:hint="eastAsia"/>
                <w:color w:val="000000"/>
                <w:szCs w:val="21"/>
              </w:rPr>
              <w:t>断面的监测数据进行评价，监测时间为</w:t>
            </w:r>
            <w:r w:rsidR="00F4711C" w:rsidRPr="00E41F64">
              <w:rPr>
                <w:rFonts w:hint="eastAsia"/>
                <w:szCs w:val="21"/>
              </w:rPr>
              <w:t>2022</w:t>
            </w:r>
            <w:r w:rsidR="00F4711C" w:rsidRPr="00E41F64">
              <w:rPr>
                <w:rFonts w:hint="eastAsia"/>
                <w:szCs w:val="21"/>
              </w:rPr>
              <w:t>年</w:t>
            </w:r>
            <w:r w:rsidR="00F4711C" w:rsidRPr="00E41F64">
              <w:rPr>
                <w:rFonts w:hint="eastAsia"/>
                <w:szCs w:val="21"/>
              </w:rPr>
              <w:t>11</w:t>
            </w:r>
            <w:r w:rsidR="00F4711C" w:rsidRPr="00E41F64">
              <w:rPr>
                <w:rFonts w:hint="eastAsia"/>
                <w:szCs w:val="21"/>
              </w:rPr>
              <w:t>月</w:t>
            </w:r>
            <w:r w:rsidR="00F4711C" w:rsidRPr="00E41F64">
              <w:rPr>
                <w:rFonts w:hint="eastAsia"/>
                <w:szCs w:val="21"/>
              </w:rPr>
              <w:t>8</w:t>
            </w:r>
            <w:r w:rsidR="00F4711C" w:rsidRPr="00E41F64">
              <w:rPr>
                <w:rFonts w:hint="eastAsia"/>
                <w:szCs w:val="21"/>
              </w:rPr>
              <w:t>日</w:t>
            </w:r>
            <w:r w:rsidR="00F4711C" w:rsidRPr="00E41F64">
              <w:rPr>
                <w:rFonts w:hint="eastAsia"/>
                <w:szCs w:val="21"/>
              </w:rPr>
              <w:t>~11</w:t>
            </w:r>
            <w:r w:rsidR="00F4711C" w:rsidRPr="00E41F64">
              <w:rPr>
                <w:rFonts w:hint="eastAsia"/>
                <w:szCs w:val="21"/>
              </w:rPr>
              <w:t>月</w:t>
            </w:r>
            <w:r w:rsidR="00F4711C" w:rsidRPr="00E41F64">
              <w:rPr>
                <w:rFonts w:hint="eastAsia"/>
                <w:szCs w:val="21"/>
              </w:rPr>
              <w:t>10</w:t>
            </w:r>
            <w:r w:rsidR="00F4711C" w:rsidRPr="00E41F64">
              <w:rPr>
                <w:rFonts w:hint="eastAsia"/>
                <w:szCs w:val="21"/>
              </w:rPr>
              <w:t>日</w:t>
            </w:r>
            <w:r w:rsidRPr="00E41F64">
              <w:rPr>
                <w:rFonts w:hAnsi="宋体" w:hint="eastAsia"/>
                <w:color w:val="000000"/>
                <w:szCs w:val="21"/>
              </w:rPr>
              <w:t>。结果见下表</w:t>
            </w:r>
            <w:r w:rsidRPr="00E41F64">
              <w:rPr>
                <w:rFonts w:hAnsi="宋体" w:hint="eastAsia"/>
                <w:color w:val="000000"/>
                <w:szCs w:val="21"/>
              </w:rPr>
              <w:t>3-3</w:t>
            </w:r>
            <w:r w:rsidRPr="00E41F64">
              <w:rPr>
                <w:rFonts w:hAnsi="宋体" w:hint="eastAsia"/>
                <w:color w:val="000000"/>
                <w:szCs w:val="21"/>
              </w:rPr>
              <w:t>。</w:t>
            </w:r>
          </w:p>
          <w:p w:rsidR="0031350D" w:rsidRPr="00E41F64" w:rsidRDefault="001A5D21" w:rsidP="00431C29">
            <w:pPr>
              <w:spacing w:beforeLines="25" w:line="240" w:lineRule="exact"/>
              <w:jc w:val="center"/>
              <w:rPr>
                <w:b/>
                <w:snapToGrid w:val="0"/>
                <w:kern w:val="0"/>
                <w:sz w:val="18"/>
                <w:szCs w:val="18"/>
              </w:rPr>
            </w:pPr>
            <w:r w:rsidRPr="00E41F64">
              <w:rPr>
                <w:b/>
                <w:bCs/>
                <w:sz w:val="18"/>
                <w:szCs w:val="18"/>
              </w:rPr>
              <w:t>表</w:t>
            </w:r>
            <w:r w:rsidRPr="00E41F64">
              <w:rPr>
                <w:rFonts w:hint="eastAsia"/>
                <w:b/>
                <w:bCs/>
                <w:sz w:val="18"/>
                <w:szCs w:val="18"/>
              </w:rPr>
              <w:t xml:space="preserve">3-3 </w:t>
            </w:r>
            <w:r w:rsidRPr="00E41F64">
              <w:rPr>
                <w:b/>
                <w:bCs/>
                <w:sz w:val="18"/>
                <w:szCs w:val="18"/>
              </w:rPr>
              <w:t xml:space="preserve"> </w:t>
            </w:r>
            <w:r w:rsidR="00D10B6E" w:rsidRPr="00E41F64">
              <w:rPr>
                <w:rFonts w:hint="eastAsia"/>
                <w:b/>
                <w:bCs/>
                <w:sz w:val="18"/>
                <w:szCs w:val="18"/>
              </w:rPr>
              <w:t>桥头河</w:t>
            </w:r>
            <w:r w:rsidRPr="00E41F64">
              <w:rPr>
                <w:b/>
                <w:bCs/>
                <w:sz w:val="18"/>
                <w:szCs w:val="18"/>
              </w:rPr>
              <w:t>水质监测数据表</w:t>
            </w:r>
            <w:r w:rsidRPr="00E41F64">
              <w:rPr>
                <w:b/>
                <w:sz w:val="18"/>
                <w:szCs w:val="18"/>
              </w:rPr>
              <w:t xml:space="preserve"> </w:t>
            </w:r>
            <w:r w:rsidRPr="00E41F64">
              <w:rPr>
                <w:rFonts w:hint="eastAsia"/>
                <w:b/>
                <w:sz w:val="18"/>
                <w:szCs w:val="18"/>
              </w:rPr>
              <w:t xml:space="preserve">  </w:t>
            </w:r>
            <w:r w:rsidRPr="00E41F64">
              <w:rPr>
                <w:b/>
                <w:sz w:val="18"/>
                <w:szCs w:val="18"/>
              </w:rPr>
              <w:t xml:space="preserve"> </w:t>
            </w:r>
            <w:r w:rsidRPr="00E41F64">
              <w:rPr>
                <w:b/>
                <w:bCs/>
                <w:sz w:val="18"/>
                <w:szCs w:val="18"/>
              </w:rPr>
              <w:t>单位：</w:t>
            </w:r>
            <w:r w:rsidRPr="00E41F64">
              <w:rPr>
                <w:b/>
                <w:bCs/>
                <w:sz w:val="18"/>
                <w:szCs w:val="18"/>
              </w:rPr>
              <w:t>mg/L</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72"/>
              <w:gridCol w:w="633"/>
              <w:gridCol w:w="633"/>
              <w:gridCol w:w="632"/>
              <w:gridCol w:w="632"/>
              <w:gridCol w:w="632"/>
              <w:gridCol w:w="664"/>
              <w:gridCol w:w="647"/>
              <w:gridCol w:w="634"/>
              <w:gridCol w:w="634"/>
              <w:gridCol w:w="634"/>
              <w:gridCol w:w="743"/>
            </w:tblGrid>
            <w:tr w:rsidR="00F4711C" w:rsidRPr="00E41F64" w:rsidTr="00CA719C">
              <w:trPr>
                <w:trHeight w:val="780"/>
                <w:jc w:val="center"/>
              </w:trPr>
              <w:tc>
                <w:tcPr>
                  <w:tcW w:w="343"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监测点位</w:t>
                  </w:r>
                </w:p>
              </w:tc>
              <w:tc>
                <w:tcPr>
                  <w:tcW w:w="346" w:type="pct"/>
                  <w:vAlign w:val="center"/>
                </w:tcPr>
                <w:p w:rsidR="00F4711C" w:rsidRPr="00E41F64" w:rsidRDefault="00F4711C" w:rsidP="00B96E98">
                  <w:pPr>
                    <w:adjustRightInd w:val="0"/>
                    <w:snapToGrid w:val="0"/>
                    <w:jc w:val="center"/>
                    <w:rPr>
                      <w:spacing w:val="-11"/>
                      <w:sz w:val="18"/>
                      <w:szCs w:val="18"/>
                    </w:rPr>
                  </w:pPr>
                  <w:r w:rsidRPr="00E41F64">
                    <w:rPr>
                      <w:spacing w:val="-11"/>
                      <w:sz w:val="18"/>
                      <w:szCs w:val="18"/>
                    </w:rPr>
                    <w:t>pH</w:t>
                  </w:r>
                </w:p>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（无量纲）</w:t>
                  </w:r>
                </w:p>
              </w:tc>
              <w:tc>
                <w:tcPr>
                  <w:tcW w:w="383"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水温</w:t>
                  </w:r>
                </w:p>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w:t>
                  </w:r>
                </w:p>
              </w:tc>
              <w:tc>
                <w:tcPr>
                  <w:tcW w:w="383"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溶解氧</w:t>
                  </w:r>
                  <w:r w:rsidRPr="00E41F64">
                    <w:rPr>
                      <w:spacing w:val="-11"/>
                      <w:sz w:val="18"/>
                      <w:szCs w:val="18"/>
                    </w:rPr>
                    <w:t>（</w:t>
                  </w:r>
                  <w:r w:rsidRPr="00E41F64">
                    <w:rPr>
                      <w:spacing w:val="-11"/>
                      <w:sz w:val="18"/>
                      <w:szCs w:val="18"/>
                    </w:rPr>
                    <w:t>mg/L</w:t>
                  </w:r>
                  <w:r w:rsidRPr="00E41F64">
                    <w:rPr>
                      <w:spacing w:val="-11"/>
                      <w:sz w:val="18"/>
                      <w:szCs w:val="18"/>
                    </w:rPr>
                    <w:t>）</w:t>
                  </w:r>
                </w:p>
              </w:tc>
              <w:tc>
                <w:tcPr>
                  <w:tcW w:w="383"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高锰酸盐指数</w:t>
                  </w:r>
                  <w:r w:rsidRPr="00E41F64">
                    <w:rPr>
                      <w:spacing w:val="-11"/>
                      <w:sz w:val="18"/>
                      <w:szCs w:val="18"/>
                    </w:rPr>
                    <w:t>（</w:t>
                  </w:r>
                  <w:r w:rsidRPr="00E41F64">
                    <w:rPr>
                      <w:spacing w:val="-11"/>
                      <w:sz w:val="18"/>
                      <w:szCs w:val="18"/>
                    </w:rPr>
                    <w:t>mg/L</w:t>
                  </w:r>
                  <w:r w:rsidRPr="00E41F64">
                    <w:rPr>
                      <w:spacing w:val="-11"/>
                      <w:sz w:val="18"/>
                      <w:szCs w:val="18"/>
                    </w:rPr>
                    <w:t>）</w:t>
                  </w:r>
                </w:p>
              </w:tc>
              <w:tc>
                <w:tcPr>
                  <w:tcW w:w="383"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COD</w:t>
                  </w:r>
                </w:p>
                <w:p w:rsidR="00F4711C" w:rsidRPr="00E41F64" w:rsidRDefault="00F4711C" w:rsidP="00B96E98">
                  <w:pPr>
                    <w:adjustRightInd w:val="0"/>
                    <w:snapToGrid w:val="0"/>
                    <w:jc w:val="center"/>
                    <w:rPr>
                      <w:spacing w:val="-11"/>
                      <w:sz w:val="18"/>
                      <w:szCs w:val="18"/>
                    </w:rPr>
                  </w:pPr>
                  <w:r w:rsidRPr="00E41F64">
                    <w:rPr>
                      <w:spacing w:val="-11"/>
                      <w:sz w:val="18"/>
                      <w:szCs w:val="18"/>
                    </w:rPr>
                    <w:t>（</w:t>
                  </w:r>
                  <w:r w:rsidRPr="00E41F64">
                    <w:rPr>
                      <w:spacing w:val="-11"/>
                      <w:sz w:val="18"/>
                      <w:szCs w:val="18"/>
                    </w:rPr>
                    <w:t>mg/L</w:t>
                  </w:r>
                  <w:r w:rsidRPr="00E41F64">
                    <w:rPr>
                      <w:spacing w:val="-11"/>
                      <w:sz w:val="18"/>
                      <w:szCs w:val="18"/>
                    </w:rPr>
                    <w:t>）</w:t>
                  </w:r>
                </w:p>
              </w:tc>
              <w:tc>
                <w:tcPr>
                  <w:tcW w:w="383"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BOD</w:t>
                  </w:r>
                  <w:r w:rsidRPr="00E41F64">
                    <w:rPr>
                      <w:rFonts w:hint="eastAsia"/>
                      <w:spacing w:val="-11"/>
                      <w:sz w:val="18"/>
                      <w:szCs w:val="18"/>
                      <w:vertAlign w:val="subscript"/>
                    </w:rPr>
                    <w:t>5</w:t>
                  </w:r>
                  <w:r w:rsidRPr="00E41F64">
                    <w:rPr>
                      <w:spacing w:val="-11"/>
                      <w:sz w:val="18"/>
                      <w:szCs w:val="18"/>
                    </w:rPr>
                    <w:t>（</w:t>
                  </w:r>
                  <w:r w:rsidRPr="00E41F64">
                    <w:rPr>
                      <w:spacing w:val="-11"/>
                      <w:sz w:val="18"/>
                      <w:szCs w:val="18"/>
                    </w:rPr>
                    <w:t>mg/L</w:t>
                  </w:r>
                  <w:r w:rsidRPr="00E41F64">
                    <w:rPr>
                      <w:spacing w:val="-11"/>
                      <w:sz w:val="18"/>
                      <w:szCs w:val="18"/>
                    </w:rPr>
                    <w:t>）</w:t>
                  </w:r>
                </w:p>
              </w:tc>
              <w:tc>
                <w:tcPr>
                  <w:tcW w:w="402" w:type="pct"/>
                  <w:vAlign w:val="center"/>
                </w:tcPr>
                <w:p w:rsidR="00F4711C" w:rsidRPr="00E41F64" w:rsidRDefault="00F4711C" w:rsidP="00B96E98">
                  <w:pPr>
                    <w:adjustRightInd w:val="0"/>
                    <w:snapToGrid w:val="0"/>
                    <w:jc w:val="center"/>
                    <w:rPr>
                      <w:spacing w:val="-11"/>
                      <w:sz w:val="18"/>
                      <w:szCs w:val="18"/>
                    </w:rPr>
                  </w:pPr>
                  <w:r w:rsidRPr="00E41F64">
                    <w:rPr>
                      <w:spacing w:val="-11"/>
                      <w:sz w:val="18"/>
                      <w:szCs w:val="18"/>
                    </w:rPr>
                    <w:t>氨氮</w:t>
                  </w:r>
                </w:p>
                <w:p w:rsidR="00F4711C" w:rsidRPr="00E41F64" w:rsidRDefault="00F4711C" w:rsidP="00B96E98">
                  <w:pPr>
                    <w:adjustRightInd w:val="0"/>
                    <w:snapToGrid w:val="0"/>
                    <w:jc w:val="center"/>
                    <w:rPr>
                      <w:spacing w:val="-11"/>
                      <w:sz w:val="18"/>
                      <w:szCs w:val="18"/>
                    </w:rPr>
                  </w:pPr>
                  <w:r w:rsidRPr="00E41F64">
                    <w:rPr>
                      <w:spacing w:val="-11"/>
                      <w:sz w:val="18"/>
                      <w:szCs w:val="18"/>
                    </w:rPr>
                    <w:t>（</w:t>
                  </w:r>
                  <w:r w:rsidRPr="00E41F64">
                    <w:rPr>
                      <w:spacing w:val="-11"/>
                      <w:sz w:val="18"/>
                      <w:szCs w:val="18"/>
                    </w:rPr>
                    <w:t>mg/L</w:t>
                  </w:r>
                  <w:r w:rsidRPr="00E41F64">
                    <w:rPr>
                      <w:spacing w:val="-11"/>
                      <w:sz w:val="18"/>
                      <w:szCs w:val="18"/>
                    </w:rPr>
                    <w:t>）</w:t>
                  </w:r>
                </w:p>
              </w:tc>
              <w:tc>
                <w:tcPr>
                  <w:tcW w:w="392"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总磷</w:t>
                  </w:r>
                </w:p>
                <w:p w:rsidR="00F4711C" w:rsidRPr="00E41F64" w:rsidRDefault="00F4711C" w:rsidP="00B96E98">
                  <w:pPr>
                    <w:adjustRightInd w:val="0"/>
                    <w:snapToGrid w:val="0"/>
                    <w:jc w:val="center"/>
                    <w:rPr>
                      <w:spacing w:val="-11"/>
                      <w:sz w:val="18"/>
                      <w:szCs w:val="18"/>
                    </w:rPr>
                  </w:pPr>
                  <w:r w:rsidRPr="00E41F64">
                    <w:rPr>
                      <w:spacing w:val="-11"/>
                      <w:sz w:val="18"/>
                      <w:szCs w:val="18"/>
                    </w:rPr>
                    <w:t>（</w:t>
                  </w:r>
                  <w:r w:rsidRPr="00E41F64">
                    <w:rPr>
                      <w:spacing w:val="-11"/>
                      <w:sz w:val="18"/>
                      <w:szCs w:val="18"/>
                    </w:rPr>
                    <w:t>mg/L</w:t>
                  </w:r>
                  <w:r w:rsidRPr="00E41F64">
                    <w:rPr>
                      <w:spacing w:val="-11"/>
                      <w:sz w:val="18"/>
                      <w:szCs w:val="18"/>
                    </w:rPr>
                    <w:t>）</w:t>
                  </w:r>
                </w:p>
              </w:tc>
              <w:tc>
                <w:tcPr>
                  <w:tcW w:w="384" w:type="pct"/>
                  <w:vAlign w:val="center"/>
                </w:tcPr>
                <w:p w:rsidR="00F4711C" w:rsidRPr="00E41F64" w:rsidRDefault="00F4711C" w:rsidP="00B96E98">
                  <w:pPr>
                    <w:adjustRightInd w:val="0"/>
                    <w:snapToGrid w:val="0"/>
                    <w:jc w:val="center"/>
                    <w:rPr>
                      <w:spacing w:val="-11"/>
                      <w:sz w:val="18"/>
                      <w:szCs w:val="18"/>
                    </w:rPr>
                  </w:pPr>
                  <w:r w:rsidRPr="00E41F64">
                    <w:rPr>
                      <w:spacing w:val="-11"/>
                      <w:sz w:val="18"/>
                      <w:szCs w:val="18"/>
                    </w:rPr>
                    <w:t>铜</w:t>
                  </w:r>
                </w:p>
                <w:p w:rsidR="00F4711C" w:rsidRPr="00E41F64" w:rsidRDefault="00F4711C" w:rsidP="00B96E98">
                  <w:pPr>
                    <w:adjustRightInd w:val="0"/>
                    <w:snapToGrid w:val="0"/>
                    <w:jc w:val="center"/>
                    <w:rPr>
                      <w:spacing w:val="-11"/>
                      <w:sz w:val="18"/>
                      <w:szCs w:val="18"/>
                    </w:rPr>
                  </w:pPr>
                  <w:r w:rsidRPr="00E41F64">
                    <w:rPr>
                      <w:spacing w:val="-11"/>
                      <w:sz w:val="18"/>
                      <w:szCs w:val="18"/>
                    </w:rPr>
                    <w:t>（</w:t>
                  </w:r>
                  <w:r w:rsidRPr="00E41F64">
                    <w:rPr>
                      <w:spacing w:val="-11"/>
                      <w:sz w:val="18"/>
                      <w:szCs w:val="18"/>
                    </w:rPr>
                    <w:t>mg/L</w:t>
                  </w:r>
                  <w:r w:rsidRPr="00E41F64">
                    <w:rPr>
                      <w:spacing w:val="-11"/>
                      <w:sz w:val="18"/>
                      <w:szCs w:val="18"/>
                    </w:rPr>
                    <w:t>）</w:t>
                  </w:r>
                </w:p>
              </w:tc>
              <w:tc>
                <w:tcPr>
                  <w:tcW w:w="384"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锌</w:t>
                  </w:r>
                </w:p>
                <w:p w:rsidR="00F4711C" w:rsidRPr="00E41F64" w:rsidRDefault="00F4711C" w:rsidP="00B96E98">
                  <w:pPr>
                    <w:adjustRightInd w:val="0"/>
                    <w:snapToGrid w:val="0"/>
                    <w:jc w:val="center"/>
                    <w:rPr>
                      <w:spacing w:val="-11"/>
                      <w:sz w:val="18"/>
                      <w:szCs w:val="18"/>
                    </w:rPr>
                  </w:pPr>
                  <w:r w:rsidRPr="00E41F64">
                    <w:rPr>
                      <w:spacing w:val="-11"/>
                      <w:sz w:val="18"/>
                      <w:szCs w:val="18"/>
                    </w:rPr>
                    <w:t>（</w:t>
                  </w:r>
                  <w:r w:rsidRPr="00E41F64">
                    <w:rPr>
                      <w:spacing w:val="-11"/>
                      <w:sz w:val="18"/>
                      <w:szCs w:val="18"/>
                    </w:rPr>
                    <w:t>mg/L</w:t>
                  </w:r>
                  <w:r w:rsidRPr="00E41F64">
                    <w:rPr>
                      <w:spacing w:val="-11"/>
                      <w:sz w:val="18"/>
                      <w:szCs w:val="18"/>
                    </w:rPr>
                    <w:t>）</w:t>
                  </w:r>
                </w:p>
              </w:tc>
              <w:tc>
                <w:tcPr>
                  <w:tcW w:w="384" w:type="pct"/>
                  <w:vAlign w:val="center"/>
                </w:tcPr>
                <w:p w:rsidR="00F4711C" w:rsidRPr="00E41F64" w:rsidRDefault="00F4711C" w:rsidP="00B96E98">
                  <w:pPr>
                    <w:adjustRightInd w:val="0"/>
                    <w:snapToGrid w:val="0"/>
                    <w:jc w:val="center"/>
                    <w:rPr>
                      <w:spacing w:val="-11"/>
                      <w:sz w:val="18"/>
                      <w:szCs w:val="18"/>
                    </w:rPr>
                  </w:pPr>
                  <w:r w:rsidRPr="00E41F64">
                    <w:rPr>
                      <w:rFonts w:hint="eastAsia"/>
                      <w:spacing w:val="-11"/>
                      <w:sz w:val="18"/>
                      <w:szCs w:val="18"/>
                    </w:rPr>
                    <w:t>氟化物</w:t>
                  </w:r>
                  <w:r w:rsidRPr="00E41F64">
                    <w:rPr>
                      <w:spacing w:val="-11"/>
                      <w:sz w:val="18"/>
                      <w:szCs w:val="18"/>
                    </w:rPr>
                    <w:t>（</w:t>
                  </w:r>
                  <w:r w:rsidRPr="00E41F64">
                    <w:rPr>
                      <w:spacing w:val="-11"/>
                      <w:sz w:val="18"/>
                      <w:szCs w:val="18"/>
                    </w:rPr>
                    <w:t>mg/L</w:t>
                  </w:r>
                  <w:r w:rsidRPr="00E41F64">
                    <w:rPr>
                      <w:spacing w:val="-11"/>
                      <w:sz w:val="18"/>
                      <w:szCs w:val="18"/>
                    </w:rPr>
                    <w:t>）</w:t>
                  </w:r>
                </w:p>
              </w:tc>
              <w:tc>
                <w:tcPr>
                  <w:tcW w:w="451" w:type="pct"/>
                  <w:vAlign w:val="center"/>
                </w:tcPr>
                <w:p w:rsidR="00F4711C" w:rsidRPr="00E41F64" w:rsidRDefault="00F4711C" w:rsidP="00B96E98">
                  <w:pPr>
                    <w:widowControl/>
                    <w:jc w:val="center"/>
                    <w:textAlignment w:val="center"/>
                    <w:rPr>
                      <w:sz w:val="18"/>
                      <w:szCs w:val="18"/>
                    </w:rPr>
                  </w:pPr>
                  <w:r w:rsidRPr="00E41F64">
                    <w:rPr>
                      <w:rFonts w:hint="eastAsia"/>
                      <w:sz w:val="18"/>
                      <w:szCs w:val="18"/>
                    </w:rPr>
                    <w:t>镍</w:t>
                  </w:r>
                </w:p>
                <w:p w:rsidR="00F4711C" w:rsidRPr="00E41F64" w:rsidRDefault="00F4711C" w:rsidP="00B96E98">
                  <w:pPr>
                    <w:pStyle w:val="a5"/>
                    <w:jc w:val="center"/>
                    <w:rPr>
                      <w:szCs w:val="18"/>
                    </w:rPr>
                  </w:pPr>
                  <w:r w:rsidRPr="00E41F64">
                    <w:rPr>
                      <w:spacing w:val="-11"/>
                      <w:szCs w:val="18"/>
                    </w:rPr>
                    <w:t>（</w:t>
                  </w:r>
                  <w:r w:rsidRPr="00E41F64">
                    <w:rPr>
                      <w:spacing w:val="-11"/>
                      <w:szCs w:val="18"/>
                    </w:rPr>
                    <w:t>mg/L</w:t>
                  </w:r>
                  <w:r w:rsidRPr="00E41F64">
                    <w:rPr>
                      <w:spacing w:val="-11"/>
                      <w:szCs w:val="18"/>
                    </w:rPr>
                    <w:t>）</w:t>
                  </w:r>
                </w:p>
              </w:tc>
            </w:tr>
            <w:tr w:rsidR="00F4711C" w:rsidRPr="00E41F64" w:rsidTr="00CA719C">
              <w:trPr>
                <w:trHeight w:val="111"/>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w:t>
                  </w:r>
                  <w:r w:rsidRPr="00E41F64">
                    <w:rPr>
                      <w:rFonts w:hint="eastAsia"/>
                      <w:spacing w:val="-6"/>
                      <w:sz w:val="18"/>
                      <w:szCs w:val="18"/>
                    </w:rPr>
                    <w:t>4</w:t>
                  </w:r>
                </w:p>
              </w:tc>
              <w:tc>
                <w:tcPr>
                  <w:tcW w:w="346"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6.7~7.9</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19.7~20.5</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8.36~8.62</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4.0~4.4</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15~18</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4.7~5.7</w:t>
                  </w:r>
                </w:p>
              </w:tc>
              <w:tc>
                <w:tcPr>
                  <w:tcW w:w="402"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0.808~0.834</w:t>
                  </w:r>
                </w:p>
              </w:tc>
              <w:tc>
                <w:tcPr>
                  <w:tcW w:w="392"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0.07~0.08</w:t>
                  </w:r>
                </w:p>
              </w:tc>
              <w:tc>
                <w:tcPr>
                  <w:tcW w:w="384"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0.04L</w:t>
                  </w:r>
                </w:p>
              </w:tc>
              <w:tc>
                <w:tcPr>
                  <w:tcW w:w="384"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0.009L</w:t>
                  </w:r>
                </w:p>
              </w:tc>
              <w:tc>
                <w:tcPr>
                  <w:tcW w:w="384"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0.17~0.19</w:t>
                  </w:r>
                </w:p>
              </w:tc>
              <w:tc>
                <w:tcPr>
                  <w:tcW w:w="451" w:type="pct"/>
                  <w:vAlign w:val="center"/>
                </w:tcPr>
                <w:p w:rsidR="00F4711C" w:rsidRPr="00E41F64" w:rsidRDefault="00F4711C" w:rsidP="00B96E98">
                  <w:pPr>
                    <w:tabs>
                      <w:tab w:val="left" w:pos="272"/>
                    </w:tabs>
                    <w:adjustRightInd w:val="0"/>
                    <w:snapToGrid w:val="0"/>
                    <w:jc w:val="center"/>
                    <w:rPr>
                      <w:spacing w:val="-6"/>
                      <w:sz w:val="18"/>
                      <w:szCs w:val="18"/>
                    </w:rPr>
                  </w:pPr>
                  <w:r w:rsidRPr="00E41F64">
                    <w:rPr>
                      <w:rFonts w:hint="eastAsia"/>
                      <w:spacing w:val="-6"/>
                      <w:sz w:val="18"/>
                      <w:szCs w:val="18"/>
                    </w:rPr>
                    <w:t>0.007L</w:t>
                  </w:r>
                </w:p>
              </w:tc>
            </w:tr>
            <w:tr w:rsidR="00F4711C" w:rsidRPr="00E41F64" w:rsidTr="00CA719C">
              <w:trPr>
                <w:trHeight w:val="424"/>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w:t>
                  </w:r>
                  <w:r w:rsidRPr="00E41F64">
                    <w:rPr>
                      <w:rFonts w:hint="eastAsia"/>
                      <w:spacing w:val="-6"/>
                      <w:sz w:val="18"/>
                      <w:szCs w:val="18"/>
                    </w:rPr>
                    <w:t>5</w:t>
                  </w:r>
                </w:p>
              </w:tc>
              <w:tc>
                <w:tcPr>
                  <w:tcW w:w="346"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6.5~7.0</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20.1~20.4</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8.27~8.41</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5.1~5.2</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21~23</w:t>
                  </w:r>
                </w:p>
              </w:tc>
              <w:tc>
                <w:tcPr>
                  <w:tcW w:w="383"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6.8~7.3</w:t>
                  </w:r>
                </w:p>
              </w:tc>
              <w:tc>
                <w:tcPr>
                  <w:tcW w:w="402"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0.705~0.724</w:t>
                  </w:r>
                </w:p>
              </w:tc>
              <w:tc>
                <w:tcPr>
                  <w:tcW w:w="392"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0.04~0.05</w:t>
                  </w:r>
                </w:p>
              </w:tc>
              <w:tc>
                <w:tcPr>
                  <w:tcW w:w="384"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0.04L</w:t>
                  </w:r>
                </w:p>
              </w:tc>
              <w:tc>
                <w:tcPr>
                  <w:tcW w:w="384"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0.009L</w:t>
                  </w:r>
                </w:p>
              </w:tc>
              <w:tc>
                <w:tcPr>
                  <w:tcW w:w="384" w:type="pct"/>
                  <w:vAlign w:val="center"/>
                </w:tcPr>
                <w:p w:rsidR="00F4711C" w:rsidRPr="00E41F64" w:rsidRDefault="00F4711C" w:rsidP="00B96E98">
                  <w:pPr>
                    <w:adjustRightInd w:val="0"/>
                    <w:snapToGrid w:val="0"/>
                    <w:jc w:val="center"/>
                    <w:rPr>
                      <w:spacing w:val="-17"/>
                      <w:sz w:val="18"/>
                      <w:szCs w:val="18"/>
                    </w:rPr>
                  </w:pPr>
                  <w:r w:rsidRPr="00E41F64">
                    <w:rPr>
                      <w:rFonts w:hint="eastAsia"/>
                      <w:spacing w:val="-17"/>
                      <w:sz w:val="18"/>
                      <w:szCs w:val="18"/>
                    </w:rPr>
                    <w:t>0.14~0.16</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0.007L</w:t>
                  </w:r>
                </w:p>
              </w:tc>
            </w:tr>
            <w:tr w:rsidR="00F4711C" w:rsidRPr="00E41F64" w:rsidTr="00CA719C">
              <w:trPr>
                <w:trHeight w:val="370"/>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V</w:t>
                  </w:r>
                  <w:r w:rsidRPr="00E41F64">
                    <w:rPr>
                      <w:rFonts w:hint="eastAsia"/>
                      <w:spacing w:val="-6"/>
                      <w:sz w:val="18"/>
                      <w:szCs w:val="18"/>
                    </w:rPr>
                    <w:t>类标准值</w:t>
                  </w:r>
                </w:p>
              </w:tc>
              <w:tc>
                <w:tcPr>
                  <w:tcW w:w="346"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6~9</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2</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15</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40</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10</w:t>
                  </w:r>
                </w:p>
              </w:tc>
              <w:tc>
                <w:tcPr>
                  <w:tcW w:w="402"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2.0</w:t>
                  </w:r>
                </w:p>
              </w:tc>
              <w:tc>
                <w:tcPr>
                  <w:tcW w:w="392"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0.4</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1.0</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2.0</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t>
                  </w:r>
                  <w:r w:rsidRPr="00E41F64">
                    <w:rPr>
                      <w:rFonts w:hint="eastAsia"/>
                      <w:spacing w:val="-6"/>
                      <w:sz w:val="18"/>
                      <w:szCs w:val="18"/>
                    </w:rPr>
                    <w:t>1.5</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p>
              </w:tc>
            </w:tr>
            <w:tr w:rsidR="00F4711C" w:rsidRPr="00E41F64" w:rsidTr="00CA719C">
              <w:trPr>
                <w:trHeight w:val="111"/>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情况</w:t>
                  </w:r>
                </w:p>
              </w:tc>
              <w:tc>
                <w:tcPr>
                  <w:tcW w:w="346"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40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9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p>
              </w:tc>
            </w:tr>
            <w:tr w:rsidR="00F4711C" w:rsidRPr="00E41F64" w:rsidTr="00CA719C">
              <w:trPr>
                <w:trHeight w:val="419"/>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监测点位</w:t>
                  </w:r>
                </w:p>
              </w:tc>
              <w:tc>
                <w:tcPr>
                  <w:tcW w:w="346" w:type="pct"/>
                  <w:vAlign w:val="center"/>
                </w:tcPr>
                <w:p w:rsidR="00F4711C" w:rsidRPr="00E41F64" w:rsidRDefault="00F4711C" w:rsidP="00B96E98">
                  <w:pPr>
                    <w:widowControl/>
                    <w:jc w:val="center"/>
                    <w:textAlignment w:val="center"/>
                    <w:rPr>
                      <w:sz w:val="18"/>
                      <w:szCs w:val="18"/>
                    </w:rPr>
                  </w:pPr>
                  <w:r w:rsidRPr="00E41F64">
                    <w:rPr>
                      <w:rFonts w:hint="eastAsia"/>
                      <w:sz w:val="18"/>
                      <w:szCs w:val="18"/>
                    </w:rPr>
                    <w:t>硒</w:t>
                  </w:r>
                </w:p>
                <w:p w:rsidR="00F4711C" w:rsidRPr="00E41F64" w:rsidRDefault="00F4711C" w:rsidP="00B96E98">
                  <w:pPr>
                    <w:topLinePunct/>
                    <w:spacing w:line="240" w:lineRule="exact"/>
                    <w:rPr>
                      <w:rFonts w:ascii="宋体" w:hAnsi="宋体"/>
                      <w:sz w:val="18"/>
                      <w:szCs w:val="18"/>
                    </w:rPr>
                  </w:pPr>
                  <w:r w:rsidRPr="00E41F64">
                    <w:rPr>
                      <w:spacing w:val="-6"/>
                      <w:sz w:val="18"/>
                      <w:szCs w:val="18"/>
                    </w:rPr>
                    <w:t>（</w:t>
                  </w:r>
                  <w:r w:rsidRPr="00E41F64">
                    <w:rPr>
                      <w:spacing w:val="-6"/>
                      <w:sz w:val="18"/>
                      <w:szCs w:val="18"/>
                    </w:rPr>
                    <w:t>mg/L</w:t>
                  </w:r>
                  <w:r w:rsidRPr="00E41F64">
                    <w:rPr>
                      <w:spacing w:val="-6"/>
                      <w:sz w:val="18"/>
                      <w:szCs w:val="18"/>
                    </w:rPr>
                    <w:t>）</w:t>
                  </w:r>
                </w:p>
              </w:tc>
              <w:tc>
                <w:tcPr>
                  <w:tcW w:w="383" w:type="pct"/>
                  <w:vAlign w:val="center"/>
                </w:tcPr>
                <w:p w:rsidR="00F4711C" w:rsidRPr="00E41F64" w:rsidRDefault="00F4711C" w:rsidP="00B96E98">
                  <w:pPr>
                    <w:widowControl/>
                    <w:jc w:val="center"/>
                    <w:textAlignment w:val="center"/>
                    <w:rPr>
                      <w:rFonts w:ascii="宋体" w:hAnsi="宋体" w:cs="宋体"/>
                      <w:kern w:val="0"/>
                      <w:sz w:val="18"/>
                      <w:szCs w:val="18"/>
                    </w:rPr>
                  </w:pPr>
                  <w:r w:rsidRPr="00E41F64">
                    <w:rPr>
                      <w:rFonts w:ascii="宋体" w:hAnsi="宋体" w:cs="宋体" w:hint="eastAsia"/>
                      <w:kern w:val="0"/>
                      <w:sz w:val="18"/>
                      <w:szCs w:val="18"/>
                    </w:rPr>
                    <w:t>砷</w:t>
                  </w:r>
                </w:p>
                <w:p w:rsidR="00F4711C" w:rsidRPr="00E41F64" w:rsidRDefault="00F4711C" w:rsidP="00B96E98">
                  <w:pPr>
                    <w:widowControl/>
                    <w:jc w:val="center"/>
                    <w:textAlignment w:val="center"/>
                    <w:rPr>
                      <w:kern w:val="0"/>
                      <w:sz w:val="18"/>
                      <w:szCs w:val="18"/>
                    </w:rPr>
                  </w:pPr>
                  <w:r w:rsidRPr="00E41F64">
                    <w:rPr>
                      <w:spacing w:val="-6"/>
                      <w:sz w:val="18"/>
                      <w:szCs w:val="18"/>
                    </w:rPr>
                    <w:t>（</w:t>
                  </w:r>
                  <w:r w:rsidRPr="00E41F64">
                    <w:rPr>
                      <w:spacing w:val="-6"/>
                      <w:sz w:val="18"/>
                      <w:szCs w:val="18"/>
                    </w:rPr>
                    <w:t>mg/L</w:t>
                  </w:r>
                  <w:r w:rsidRPr="00E41F64">
                    <w:rPr>
                      <w:spacing w:val="-6"/>
                      <w:sz w:val="18"/>
                      <w:szCs w:val="18"/>
                    </w:rPr>
                    <w:t>）</w:t>
                  </w:r>
                </w:p>
              </w:tc>
              <w:tc>
                <w:tcPr>
                  <w:tcW w:w="383" w:type="pct"/>
                  <w:vAlign w:val="center"/>
                </w:tcPr>
                <w:p w:rsidR="00F4711C" w:rsidRPr="00E41F64" w:rsidRDefault="00F4711C" w:rsidP="00B96E98">
                  <w:pPr>
                    <w:widowControl/>
                    <w:jc w:val="center"/>
                    <w:textAlignment w:val="center"/>
                    <w:rPr>
                      <w:kern w:val="0"/>
                      <w:sz w:val="18"/>
                      <w:szCs w:val="18"/>
                    </w:rPr>
                  </w:pPr>
                  <w:r w:rsidRPr="00E41F64">
                    <w:rPr>
                      <w:rFonts w:ascii="宋体" w:hAnsi="宋体" w:cs="宋体" w:hint="eastAsia"/>
                      <w:kern w:val="0"/>
                      <w:sz w:val="18"/>
                      <w:szCs w:val="18"/>
                    </w:rPr>
                    <w:t>汞</w:t>
                  </w:r>
                  <w:r w:rsidRPr="00E41F64">
                    <w:rPr>
                      <w:spacing w:val="-6"/>
                      <w:sz w:val="18"/>
                      <w:szCs w:val="18"/>
                    </w:rPr>
                    <w:t>（</w:t>
                  </w:r>
                  <w:r w:rsidRPr="00E41F64">
                    <w:rPr>
                      <w:spacing w:val="-6"/>
                      <w:sz w:val="18"/>
                      <w:szCs w:val="18"/>
                    </w:rPr>
                    <w:t>mg/L</w:t>
                  </w:r>
                  <w:r w:rsidRPr="00E41F64">
                    <w:rPr>
                      <w:spacing w:val="-6"/>
                      <w:sz w:val="18"/>
                      <w:szCs w:val="18"/>
                    </w:rPr>
                    <w:t>）</w:t>
                  </w:r>
                </w:p>
              </w:tc>
              <w:tc>
                <w:tcPr>
                  <w:tcW w:w="383" w:type="pct"/>
                  <w:vAlign w:val="center"/>
                </w:tcPr>
                <w:p w:rsidR="00F4711C" w:rsidRPr="00E41F64" w:rsidRDefault="00F4711C" w:rsidP="00B96E98">
                  <w:pPr>
                    <w:widowControl/>
                    <w:jc w:val="center"/>
                    <w:textAlignment w:val="center"/>
                    <w:rPr>
                      <w:kern w:val="0"/>
                      <w:sz w:val="18"/>
                      <w:szCs w:val="18"/>
                    </w:rPr>
                  </w:pPr>
                  <w:r w:rsidRPr="00E41F64">
                    <w:rPr>
                      <w:rFonts w:hint="eastAsia"/>
                      <w:kern w:val="0"/>
                      <w:sz w:val="18"/>
                      <w:szCs w:val="18"/>
                    </w:rPr>
                    <w:t>镉</w:t>
                  </w:r>
                </w:p>
                <w:p w:rsidR="00F4711C" w:rsidRPr="00E41F64" w:rsidRDefault="00F4711C" w:rsidP="00B96E98">
                  <w:pPr>
                    <w:widowControl/>
                    <w:jc w:val="center"/>
                    <w:textAlignment w:val="center"/>
                    <w:rPr>
                      <w:kern w:val="0"/>
                      <w:sz w:val="18"/>
                      <w:szCs w:val="18"/>
                    </w:rPr>
                  </w:pPr>
                  <w:r w:rsidRPr="00E41F64">
                    <w:rPr>
                      <w:spacing w:val="-6"/>
                      <w:sz w:val="18"/>
                      <w:szCs w:val="18"/>
                    </w:rPr>
                    <w:t>（</w:t>
                  </w:r>
                  <w:r w:rsidRPr="00E41F64">
                    <w:rPr>
                      <w:spacing w:val="-6"/>
                      <w:sz w:val="18"/>
                      <w:szCs w:val="18"/>
                    </w:rPr>
                    <w:t>mg/L</w:t>
                  </w:r>
                  <w:r w:rsidRPr="00E41F64">
                    <w:rPr>
                      <w:spacing w:val="-6"/>
                      <w:sz w:val="18"/>
                      <w:szCs w:val="18"/>
                    </w:rPr>
                    <w:t>）</w:t>
                  </w:r>
                </w:p>
              </w:tc>
              <w:tc>
                <w:tcPr>
                  <w:tcW w:w="383" w:type="pct"/>
                  <w:vAlign w:val="center"/>
                </w:tcPr>
                <w:p w:rsidR="00F4711C" w:rsidRPr="00E41F64" w:rsidRDefault="00F4711C" w:rsidP="00B96E98">
                  <w:pPr>
                    <w:widowControl/>
                    <w:jc w:val="center"/>
                    <w:textAlignment w:val="center"/>
                    <w:rPr>
                      <w:kern w:val="0"/>
                      <w:sz w:val="18"/>
                      <w:szCs w:val="18"/>
                    </w:rPr>
                  </w:pPr>
                  <w:r w:rsidRPr="00E41F64">
                    <w:rPr>
                      <w:rFonts w:hint="eastAsia"/>
                      <w:kern w:val="0"/>
                      <w:sz w:val="18"/>
                      <w:szCs w:val="18"/>
                    </w:rPr>
                    <w:t>铬（六价）</w:t>
                  </w:r>
                  <w:r w:rsidRPr="00E41F64">
                    <w:rPr>
                      <w:spacing w:val="-6"/>
                      <w:sz w:val="18"/>
                      <w:szCs w:val="18"/>
                    </w:rPr>
                    <w:t>（</w:t>
                  </w:r>
                  <w:r w:rsidRPr="00E41F64">
                    <w:rPr>
                      <w:spacing w:val="-6"/>
                      <w:sz w:val="18"/>
                      <w:szCs w:val="18"/>
                    </w:rPr>
                    <w:t>mg/L</w:t>
                  </w:r>
                  <w:r w:rsidRPr="00E41F64">
                    <w:rPr>
                      <w:spacing w:val="-6"/>
                      <w:sz w:val="18"/>
                      <w:szCs w:val="18"/>
                    </w:rPr>
                    <w:t>）</w:t>
                  </w:r>
                </w:p>
              </w:tc>
              <w:tc>
                <w:tcPr>
                  <w:tcW w:w="383"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铅</w:t>
                  </w:r>
                  <w:r w:rsidRPr="00E41F64">
                    <w:rPr>
                      <w:spacing w:val="-6"/>
                      <w:sz w:val="18"/>
                      <w:szCs w:val="18"/>
                    </w:rPr>
                    <w:t>（</w:t>
                  </w:r>
                  <w:r w:rsidRPr="00E41F64">
                    <w:rPr>
                      <w:spacing w:val="-6"/>
                      <w:sz w:val="18"/>
                      <w:szCs w:val="18"/>
                    </w:rPr>
                    <w:t>mg/L</w:t>
                  </w:r>
                  <w:r w:rsidRPr="00E41F64">
                    <w:rPr>
                      <w:spacing w:val="-6"/>
                      <w:sz w:val="18"/>
                      <w:szCs w:val="18"/>
                    </w:rPr>
                    <w:t>）</w:t>
                  </w:r>
                </w:p>
              </w:tc>
              <w:tc>
                <w:tcPr>
                  <w:tcW w:w="402"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氰化物</w:t>
                  </w:r>
                  <w:r w:rsidRPr="00E41F64">
                    <w:rPr>
                      <w:spacing w:val="-6"/>
                      <w:sz w:val="18"/>
                      <w:szCs w:val="18"/>
                    </w:rPr>
                    <w:t>（</w:t>
                  </w:r>
                  <w:r w:rsidRPr="00E41F64">
                    <w:rPr>
                      <w:spacing w:val="-6"/>
                      <w:sz w:val="18"/>
                      <w:szCs w:val="18"/>
                    </w:rPr>
                    <w:t>mg/L</w:t>
                  </w:r>
                  <w:r w:rsidRPr="00E41F64">
                    <w:rPr>
                      <w:spacing w:val="-6"/>
                      <w:sz w:val="18"/>
                      <w:szCs w:val="18"/>
                    </w:rPr>
                    <w:t>）</w:t>
                  </w:r>
                </w:p>
              </w:tc>
              <w:tc>
                <w:tcPr>
                  <w:tcW w:w="392"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挥发酚</w:t>
                  </w:r>
                  <w:r w:rsidRPr="00E41F64">
                    <w:rPr>
                      <w:spacing w:val="-6"/>
                      <w:sz w:val="18"/>
                      <w:szCs w:val="18"/>
                    </w:rPr>
                    <w:t>（</w:t>
                  </w:r>
                  <w:r w:rsidRPr="00E41F64">
                    <w:rPr>
                      <w:spacing w:val="-6"/>
                      <w:sz w:val="18"/>
                      <w:szCs w:val="18"/>
                    </w:rPr>
                    <w:t>mg/L</w:t>
                  </w:r>
                  <w:r w:rsidRPr="00E41F64">
                    <w:rPr>
                      <w:spacing w:val="-6"/>
                      <w:sz w:val="18"/>
                      <w:szCs w:val="18"/>
                    </w:rPr>
                    <w:t>）</w:t>
                  </w:r>
                </w:p>
              </w:tc>
              <w:tc>
                <w:tcPr>
                  <w:tcW w:w="384"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石油类</w:t>
                  </w:r>
                  <w:r w:rsidRPr="00E41F64">
                    <w:rPr>
                      <w:spacing w:val="-6"/>
                      <w:sz w:val="18"/>
                      <w:szCs w:val="18"/>
                    </w:rPr>
                    <w:t>（</w:t>
                  </w:r>
                  <w:r w:rsidRPr="00E41F64">
                    <w:rPr>
                      <w:spacing w:val="-6"/>
                      <w:sz w:val="18"/>
                      <w:szCs w:val="18"/>
                    </w:rPr>
                    <w:t>mg/L</w:t>
                  </w:r>
                  <w:r w:rsidRPr="00E41F64">
                    <w:rPr>
                      <w:spacing w:val="-6"/>
                      <w:sz w:val="18"/>
                      <w:szCs w:val="18"/>
                    </w:rPr>
                    <w:t>）</w:t>
                  </w:r>
                </w:p>
              </w:tc>
              <w:tc>
                <w:tcPr>
                  <w:tcW w:w="384"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阴离子表面活性剂</w:t>
                  </w:r>
                  <w:r w:rsidRPr="00E41F64">
                    <w:rPr>
                      <w:spacing w:val="-6"/>
                      <w:sz w:val="18"/>
                      <w:szCs w:val="18"/>
                    </w:rPr>
                    <w:t>（</w:t>
                  </w:r>
                  <w:r w:rsidRPr="00E41F64">
                    <w:rPr>
                      <w:spacing w:val="-6"/>
                      <w:sz w:val="18"/>
                      <w:szCs w:val="18"/>
                    </w:rPr>
                    <w:t>mg/L</w:t>
                  </w:r>
                  <w:r w:rsidRPr="00E41F64">
                    <w:rPr>
                      <w:spacing w:val="-6"/>
                      <w:sz w:val="18"/>
                      <w:szCs w:val="18"/>
                    </w:rPr>
                    <w:t>）</w:t>
                  </w:r>
                </w:p>
              </w:tc>
              <w:tc>
                <w:tcPr>
                  <w:tcW w:w="384"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硫化物</w:t>
                  </w:r>
                  <w:r w:rsidRPr="00E41F64">
                    <w:rPr>
                      <w:spacing w:val="-6"/>
                      <w:sz w:val="18"/>
                      <w:szCs w:val="18"/>
                    </w:rPr>
                    <w:t>（</w:t>
                  </w:r>
                  <w:r w:rsidRPr="00E41F64">
                    <w:rPr>
                      <w:spacing w:val="-6"/>
                      <w:sz w:val="18"/>
                      <w:szCs w:val="18"/>
                    </w:rPr>
                    <w:t>mg/L</w:t>
                  </w:r>
                  <w:r w:rsidRPr="00E41F64">
                    <w:rPr>
                      <w:spacing w:val="-6"/>
                      <w:sz w:val="18"/>
                      <w:szCs w:val="18"/>
                    </w:rPr>
                    <w:t>）</w:t>
                  </w:r>
                </w:p>
              </w:tc>
              <w:tc>
                <w:tcPr>
                  <w:tcW w:w="451" w:type="pct"/>
                  <w:vAlign w:val="center"/>
                </w:tcPr>
                <w:p w:rsidR="00F4711C" w:rsidRPr="00E41F64" w:rsidRDefault="00F4711C" w:rsidP="00B96E98">
                  <w:pPr>
                    <w:widowControl/>
                    <w:jc w:val="center"/>
                    <w:textAlignment w:val="center"/>
                    <w:rPr>
                      <w:spacing w:val="-6"/>
                      <w:sz w:val="18"/>
                      <w:szCs w:val="18"/>
                    </w:rPr>
                  </w:pPr>
                  <w:r w:rsidRPr="00E41F64">
                    <w:rPr>
                      <w:rFonts w:hint="eastAsia"/>
                      <w:spacing w:val="-6"/>
                      <w:sz w:val="18"/>
                      <w:szCs w:val="18"/>
                    </w:rPr>
                    <w:t>粪大肠菌群（</w:t>
                  </w:r>
                  <w:r w:rsidRPr="00E41F64">
                    <w:rPr>
                      <w:rFonts w:hint="eastAsia"/>
                      <w:spacing w:val="-6"/>
                      <w:sz w:val="18"/>
                      <w:szCs w:val="18"/>
                    </w:rPr>
                    <w:t>MPN/L</w:t>
                  </w:r>
                  <w:r w:rsidRPr="00E41F64">
                    <w:rPr>
                      <w:rFonts w:hint="eastAsia"/>
                      <w:spacing w:val="-6"/>
                      <w:sz w:val="18"/>
                      <w:szCs w:val="18"/>
                    </w:rPr>
                    <w:t>）</w:t>
                  </w:r>
                </w:p>
              </w:tc>
            </w:tr>
            <w:tr w:rsidR="00F4711C" w:rsidRPr="00E41F64" w:rsidTr="00CA719C">
              <w:trPr>
                <w:trHeight w:val="419"/>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w:t>
                  </w:r>
                  <w:r w:rsidRPr="00E41F64">
                    <w:rPr>
                      <w:rFonts w:hint="eastAsia"/>
                      <w:spacing w:val="-6"/>
                      <w:sz w:val="18"/>
                      <w:szCs w:val="18"/>
                    </w:rPr>
                    <w:t>4</w:t>
                  </w:r>
                </w:p>
              </w:tc>
              <w:tc>
                <w:tcPr>
                  <w:tcW w:w="346"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4</w:t>
                  </w:r>
                  <w:r w:rsidRPr="00E41F64">
                    <w:rPr>
                      <w:spacing w:val="-6"/>
                      <w:sz w:val="18"/>
                      <w:szCs w:val="18"/>
                    </w:rPr>
                    <w:t>×10</w:t>
                  </w:r>
                  <w:r w:rsidRPr="00E41F64">
                    <w:rPr>
                      <w:spacing w:val="-6"/>
                      <w:sz w:val="18"/>
                      <w:szCs w:val="18"/>
                      <w:vertAlign w:val="superscript"/>
                    </w:rPr>
                    <w:t>-</w:t>
                  </w:r>
                  <w:r w:rsidRPr="00E41F64">
                    <w:rPr>
                      <w:rFonts w:hint="eastAsia"/>
                      <w:spacing w:val="-6"/>
                      <w:sz w:val="18"/>
                      <w:szCs w:val="18"/>
                      <w:vertAlign w:val="superscript"/>
                    </w:rPr>
                    <w:t>4</w:t>
                  </w:r>
                  <w:r w:rsidRPr="00E41F64">
                    <w:rPr>
                      <w:spacing w:val="-6"/>
                      <w:sz w:val="18"/>
                      <w:szCs w:val="18"/>
                    </w:rPr>
                    <w:t>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3</w:t>
                  </w:r>
                  <w:r w:rsidRPr="00E41F64">
                    <w:rPr>
                      <w:spacing w:val="-6"/>
                      <w:sz w:val="18"/>
                      <w:szCs w:val="18"/>
                    </w:rPr>
                    <w:t>×10</w:t>
                  </w:r>
                  <w:r w:rsidRPr="00E41F64">
                    <w:rPr>
                      <w:spacing w:val="-6"/>
                      <w:sz w:val="18"/>
                      <w:szCs w:val="18"/>
                      <w:vertAlign w:val="superscript"/>
                    </w:rPr>
                    <w:t>-</w:t>
                  </w:r>
                  <w:r w:rsidRPr="00E41F64">
                    <w:rPr>
                      <w:rFonts w:hint="eastAsia"/>
                      <w:spacing w:val="-6"/>
                      <w:sz w:val="18"/>
                      <w:szCs w:val="18"/>
                      <w:vertAlign w:val="superscript"/>
                    </w:rPr>
                    <w:t>4</w:t>
                  </w:r>
                  <w:r w:rsidRPr="00E41F64">
                    <w:rPr>
                      <w:spacing w:val="-6"/>
                      <w:sz w:val="18"/>
                      <w:szCs w:val="18"/>
                    </w:rPr>
                    <w:t>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4</w:t>
                  </w:r>
                  <w:r w:rsidRPr="00E41F64">
                    <w:rPr>
                      <w:spacing w:val="-6"/>
                      <w:sz w:val="18"/>
                      <w:szCs w:val="18"/>
                    </w:rPr>
                    <w:t>×10</w:t>
                  </w:r>
                  <w:r w:rsidRPr="00E41F64">
                    <w:rPr>
                      <w:spacing w:val="-6"/>
                      <w:sz w:val="18"/>
                      <w:szCs w:val="18"/>
                      <w:vertAlign w:val="superscript"/>
                    </w:rPr>
                    <w:t>-</w:t>
                  </w:r>
                  <w:r w:rsidRPr="00E41F64">
                    <w:rPr>
                      <w:rFonts w:hint="eastAsia"/>
                      <w:spacing w:val="-6"/>
                      <w:sz w:val="18"/>
                      <w:szCs w:val="18"/>
                      <w:vertAlign w:val="superscript"/>
                    </w:rPr>
                    <w:t>5</w:t>
                  </w:r>
                  <w:r w:rsidRPr="00E41F64">
                    <w:rPr>
                      <w:spacing w:val="-6"/>
                      <w:sz w:val="18"/>
                      <w:szCs w:val="18"/>
                    </w:rPr>
                    <w:t>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0.0001</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0.004L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0.001L</w:t>
                  </w:r>
                </w:p>
              </w:tc>
              <w:tc>
                <w:tcPr>
                  <w:tcW w:w="40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0.001L</w:t>
                  </w:r>
                </w:p>
              </w:tc>
              <w:tc>
                <w:tcPr>
                  <w:tcW w:w="39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0.0003L</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0.02</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0.08~0.09</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0.01L</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5400~6300</w:t>
                  </w:r>
                </w:p>
              </w:tc>
            </w:tr>
            <w:tr w:rsidR="00F4711C" w:rsidRPr="00E41F64" w:rsidTr="00CA719C">
              <w:trPr>
                <w:trHeight w:val="419"/>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spacing w:val="-6"/>
                      <w:sz w:val="18"/>
                      <w:szCs w:val="18"/>
                    </w:rPr>
                    <w:t>W</w:t>
                  </w:r>
                  <w:r w:rsidRPr="00E41F64">
                    <w:rPr>
                      <w:rFonts w:hint="eastAsia"/>
                      <w:spacing w:val="-6"/>
                      <w:sz w:val="18"/>
                      <w:szCs w:val="18"/>
                    </w:rPr>
                    <w:t>5</w:t>
                  </w:r>
                </w:p>
              </w:tc>
              <w:tc>
                <w:tcPr>
                  <w:tcW w:w="346"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4</w:t>
                  </w:r>
                  <w:r w:rsidRPr="00E41F64">
                    <w:rPr>
                      <w:spacing w:val="-6"/>
                      <w:sz w:val="18"/>
                      <w:szCs w:val="18"/>
                    </w:rPr>
                    <w:t>×10</w:t>
                  </w:r>
                  <w:r w:rsidRPr="00E41F64">
                    <w:rPr>
                      <w:spacing w:val="-6"/>
                      <w:sz w:val="18"/>
                      <w:szCs w:val="18"/>
                      <w:vertAlign w:val="superscript"/>
                    </w:rPr>
                    <w:t>-</w:t>
                  </w:r>
                  <w:r w:rsidRPr="00E41F64">
                    <w:rPr>
                      <w:rFonts w:hint="eastAsia"/>
                      <w:spacing w:val="-6"/>
                      <w:sz w:val="18"/>
                      <w:szCs w:val="18"/>
                      <w:vertAlign w:val="superscript"/>
                    </w:rPr>
                    <w:t>4</w:t>
                  </w:r>
                  <w:r w:rsidRPr="00E41F64">
                    <w:rPr>
                      <w:spacing w:val="-6"/>
                      <w:sz w:val="18"/>
                      <w:szCs w:val="18"/>
                    </w:rPr>
                    <w:t>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3</w:t>
                  </w:r>
                  <w:r w:rsidRPr="00E41F64">
                    <w:rPr>
                      <w:spacing w:val="-6"/>
                      <w:sz w:val="18"/>
                      <w:szCs w:val="18"/>
                    </w:rPr>
                    <w:t>×10</w:t>
                  </w:r>
                  <w:r w:rsidRPr="00E41F64">
                    <w:rPr>
                      <w:spacing w:val="-6"/>
                      <w:sz w:val="18"/>
                      <w:szCs w:val="18"/>
                      <w:vertAlign w:val="superscript"/>
                    </w:rPr>
                    <w:t>-</w:t>
                  </w:r>
                  <w:r w:rsidRPr="00E41F64">
                    <w:rPr>
                      <w:rFonts w:hint="eastAsia"/>
                      <w:spacing w:val="-6"/>
                      <w:sz w:val="18"/>
                      <w:szCs w:val="18"/>
                      <w:vertAlign w:val="superscript"/>
                    </w:rPr>
                    <w:t>4</w:t>
                  </w:r>
                  <w:r w:rsidRPr="00E41F64">
                    <w:rPr>
                      <w:spacing w:val="-6"/>
                      <w:sz w:val="18"/>
                      <w:szCs w:val="18"/>
                    </w:rPr>
                    <w:t>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4</w:t>
                  </w:r>
                  <w:r w:rsidRPr="00E41F64">
                    <w:rPr>
                      <w:spacing w:val="-6"/>
                      <w:sz w:val="18"/>
                      <w:szCs w:val="18"/>
                    </w:rPr>
                    <w:t>×10</w:t>
                  </w:r>
                  <w:r w:rsidRPr="00E41F64">
                    <w:rPr>
                      <w:spacing w:val="-6"/>
                      <w:sz w:val="18"/>
                      <w:szCs w:val="18"/>
                      <w:vertAlign w:val="superscript"/>
                    </w:rPr>
                    <w:t>-</w:t>
                  </w:r>
                  <w:r w:rsidRPr="00E41F64">
                    <w:rPr>
                      <w:rFonts w:hint="eastAsia"/>
                      <w:spacing w:val="-6"/>
                      <w:sz w:val="18"/>
                      <w:szCs w:val="18"/>
                      <w:vertAlign w:val="superscript"/>
                    </w:rPr>
                    <w:t>5</w:t>
                  </w:r>
                  <w:r w:rsidRPr="00E41F64">
                    <w:rPr>
                      <w:spacing w:val="-6"/>
                      <w:sz w:val="18"/>
                      <w:szCs w:val="18"/>
                    </w:rPr>
                    <w:t>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0.0001</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0.004L</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0.001L</w:t>
                  </w:r>
                </w:p>
              </w:tc>
              <w:tc>
                <w:tcPr>
                  <w:tcW w:w="40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0.001L</w:t>
                  </w:r>
                </w:p>
              </w:tc>
              <w:tc>
                <w:tcPr>
                  <w:tcW w:w="39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0.0003L</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0.02</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0.07~0.08</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0.01L</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17"/>
                      <w:sz w:val="18"/>
                      <w:szCs w:val="18"/>
                    </w:rPr>
                    <w:t>6900~7200</w:t>
                  </w:r>
                </w:p>
              </w:tc>
            </w:tr>
            <w:tr w:rsidR="00F4711C" w:rsidRPr="00E41F64" w:rsidTr="00CA719C">
              <w:trPr>
                <w:trHeight w:val="111"/>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V</w:t>
                  </w:r>
                  <w:r w:rsidRPr="00E41F64">
                    <w:rPr>
                      <w:rFonts w:hint="eastAsia"/>
                      <w:spacing w:val="-6"/>
                      <w:sz w:val="18"/>
                      <w:szCs w:val="18"/>
                    </w:rPr>
                    <w:t>类标准值</w:t>
                  </w:r>
                </w:p>
              </w:tc>
              <w:tc>
                <w:tcPr>
                  <w:tcW w:w="346"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0.02</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0.1</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0.001</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0.01</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0.1</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0.1</w:t>
                  </w:r>
                </w:p>
              </w:tc>
              <w:tc>
                <w:tcPr>
                  <w:tcW w:w="40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0.2</w:t>
                  </w:r>
                </w:p>
              </w:tc>
              <w:tc>
                <w:tcPr>
                  <w:tcW w:w="39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0.1</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1.0</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0.3</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1.0</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w:t>
                  </w:r>
                  <w:r w:rsidRPr="00E41F64">
                    <w:rPr>
                      <w:rFonts w:hint="eastAsia"/>
                      <w:spacing w:val="-6"/>
                      <w:sz w:val="18"/>
                      <w:szCs w:val="18"/>
                    </w:rPr>
                    <w:t>40000</w:t>
                  </w:r>
                </w:p>
              </w:tc>
            </w:tr>
            <w:tr w:rsidR="00F4711C" w:rsidRPr="00E41F64" w:rsidTr="00CA719C">
              <w:trPr>
                <w:trHeight w:val="419"/>
                <w:jc w:val="center"/>
              </w:trPr>
              <w:tc>
                <w:tcPr>
                  <w:tcW w:w="34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情况</w:t>
                  </w:r>
                </w:p>
              </w:tc>
              <w:tc>
                <w:tcPr>
                  <w:tcW w:w="346"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3"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40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92"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384"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c>
                <w:tcPr>
                  <w:tcW w:w="451" w:type="pct"/>
                  <w:vAlign w:val="center"/>
                </w:tcPr>
                <w:p w:rsidR="00F4711C" w:rsidRPr="00E41F64" w:rsidRDefault="00F4711C" w:rsidP="00B96E98">
                  <w:pPr>
                    <w:adjustRightInd w:val="0"/>
                    <w:snapToGrid w:val="0"/>
                    <w:jc w:val="center"/>
                    <w:rPr>
                      <w:spacing w:val="-6"/>
                      <w:sz w:val="18"/>
                      <w:szCs w:val="18"/>
                    </w:rPr>
                  </w:pPr>
                  <w:r w:rsidRPr="00E41F64">
                    <w:rPr>
                      <w:rFonts w:hint="eastAsia"/>
                      <w:spacing w:val="-6"/>
                      <w:sz w:val="18"/>
                      <w:szCs w:val="18"/>
                    </w:rPr>
                    <w:t>达标</w:t>
                  </w:r>
                </w:p>
              </w:tc>
            </w:tr>
          </w:tbl>
          <w:p w:rsidR="0031350D" w:rsidRPr="00E41F64" w:rsidRDefault="001A5D21">
            <w:pPr>
              <w:spacing w:line="360" w:lineRule="auto"/>
              <w:ind w:firstLineChars="200" w:firstLine="420"/>
              <w:rPr>
                <w:color w:val="000000"/>
                <w:szCs w:val="21"/>
              </w:rPr>
            </w:pPr>
            <w:r w:rsidRPr="00E41F64">
              <w:rPr>
                <w:rFonts w:hAnsi="宋体"/>
                <w:color w:val="000000"/>
                <w:szCs w:val="21"/>
              </w:rPr>
              <w:t xml:space="preserve"> </w:t>
            </w:r>
            <w:r w:rsidRPr="00E41F64">
              <w:rPr>
                <w:rFonts w:hAnsi="宋体"/>
                <w:color w:val="000000"/>
                <w:szCs w:val="21"/>
              </w:rPr>
              <w:t>根据表</w:t>
            </w:r>
            <w:r w:rsidRPr="00E41F64">
              <w:rPr>
                <w:rFonts w:hAnsi="宋体" w:hint="eastAsia"/>
                <w:color w:val="000000"/>
                <w:szCs w:val="21"/>
              </w:rPr>
              <w:t>3-3</w:t>
            </w:r>
            <w:r w:rsidRPr="00E41F64">
              <w:rPr>
                <w:rFonts w:hAnsi="宋体"/>
                <w:color w:val="000000"/>
                <w:szCs w:val="21"/>
              </w:rPr>
              <w:t>，监测断面各监测因子均满足《地表水环境质量标准》（</w:t>
            </w:r>
            <w:r w:rsidRPr="00E41F64">
              <w:rPr>
                <w:rFonts w:hAnsi="宋体"/>
                <w:color w:val="000000"/>
                <w:szCs w:val="21"/>
              </w:rPr>
              <w:t>GB3838-2002</w:t>
            </w:r>
            <w:r w:rsidRPr="00E41F64">
              <w:rPr>
                <w:rFonts w:hAnsi="宋体"/>
                <w:color w:val="000000"/>
                <w:szCs w:val="21"/>
              </w:rPr>
              <w:t>）</w:t>
            </w:r>
            <w:r w:rsidR="00F4711C" w:rsidRPr="00E41F64">
              <w:rPr>
                <w:rFonts w:hAnsi="宋体" w:hint="eastAsia"/>
                <w:color w:val="000000"/>
                <w:szCs w:val="21"/>
              </w:rPr>
              <w:t>V</w:t>
            </w:r>
            <w:r w:rsidRPr="00E41F64">
              <w:rPr>
                <w:rFonts w:hAnsi="宋体"/>
                <w:color w:val="000000"/>
                <w:szCs w:val="21"/>
              </w:rPr>
              <w:t>类标准限值。</w:t>
            </w:r>
          </w:p>
          <w:p w:rsidR="0031350D" w:rsidRPr="00E41F64" w:rsidRDefault="001A5D21">
            <w:pPr>
              <w:spacing w:line="360" w:lineRule="auto"/>
              <w:rPr>
                <w:b/>
                <w:color w:val="000000"/>
              </w:rPr>
            </w:pPr>
            <w:r w:rsidRPr="00E41F64">
              <w:rPr>
                <w:rFonts w:hint="eastAsia"/>
                <w:b/>
                <w:color w:val="000000"/>
              </w:rPr>
              <w:lastRenderedPageBreak/>
              <w:t>三、声环境质量现状</w:t>
            </w:r>
          </w:p>
          <w:p w:rsidR="0031350D" w:rsidRPr="00E41F64" w:rsidRDefault="001A5D21">
            <w:pPr>
              <w:spacing w:line="360" w:lineRule="auto"/>
              <w:ind w:firstLineChars="200" w:firstLine="420"/>
              <w:rPr>
                <w:color w:val="000000"/>
              </w:rPr>
            </w:pPr>
            <w:r w:rsidRPr="00E41F64">
              <w:rPr>
                <w:rFonts w:hint="eastAsia"/>
                <w:color w:val="000000"/>
              </w:rPr>
              <w:t>本项目位于</w:t>
            </w:r>
            <w:r w:rsidR="0060474B" w:rsidRPr="00E41F64">
              <w:rPr>
                <w:rFonts w:hint="eastAsia"/>
                <w:color w:val="000000"/>
              </w:rPr>
              <w:t>重庆西彭工业园区西彭组团内</w:t>
            </w:r>
            <w:r w:rsidRPr="00E41F64">
              <w:rPr>
                <w:rFonts w:hAnsi="宋体" w:hint="eastAsia"/>
                <w:color w:val="000000"/>
                <w:szCs w:val="21"/>
              </w:rPr>
              <w:t>，</w:t>
            </w:r>
            <w:r w:rsidR="001675F5" w:rsidRPr="00E41F64">
              <w:rPr>
                <w:rFonts w:hAnsi="宋体" w:hint="eastAsia"/>
                <w:color w:val="000000"/>
                <w:szCs w:val="21"/>
              </w:rPr>
              <w:t>技改项目</w:t>
            </w:r>
            <w:r w:rsidRPr="00E41F64">
              <w:rPr>
                <w:rFonts w:hAnsi="宋体" w:hint="eastAsia"/>
                <w:color w:val="000000"/>
                <w:szCs w:val="21"/>
              </w:rPr>
              <w:t>周</w:t>
            </w:r>
            <w:r w:rsidR="000F694B" w:rsidRPr="00E41F64">
              <w:rPr>
                <w:rFonts w:hAnsi="宋体" w:hint="eastAsia"/>
                <w:color w:val="000000" w:themeColor="text1"/>
                <w:szCs w:val="21"/>
              </w:rPr>
              <w:t>边</w:t>
            </w:r>
            <w:r w:rsidR="00E53F78" w:rsidRPr="00E41F64">
              <w:rPr>
                <w:rFonts w:hAnsi="宋体" w:hint="eastAsia"/>
                <w:color w:val="000000" w:themeColor="text1"/>
                <w:szCs w:val="21"/>
              </w:rPr>
              <w:t>5</w:t>
            </w:r>
            <w:r w:rsidR="000F694B" w:rsidRPr="00E41F64">
              <w:rPr>
                <w:rFonts w:hAnsi="宋体"/>
                <w:color w:val="000000" w:themeColor="text1"/>
                <w:szCs w:val="21"/>
              </w:rPr>
              <w:t>0m</w:t>
            </w:r>
            <w:r w:rsidR="000F694B" w:rsidRPr="00E41F64">
              <w:rPr>
                <w:rFonts w:hAnsi="宋体" w:hint="eastAsia"/>
                <w:color w:val="000000" w:themeColor="text1"/>
                <w:szCs w:val="21"/>
              </w:rPr>
              <w:t>范围内</w:t>
            </w:r>
            <w:r w:rsidRPr="00E41F64">
              <w:rPr>
                <w:rFonts w:hAnsi="宋体" w:hint="eastAsia"/>
                <w:color w:val="000000"/>
                <w:szCs w:val="21"/>
              </w:rPr>
              <w:t>无声环境保护目标，</w:t>
            </w:r>
            <w:r w:rsidR="006E2C75" w:rsidRPr="00E41F64">
              <w:rPr>
                <w:rFonts w:hint="eastAsia"/>
                <w:kern w:val="21"/>
                <w:szCs w:val="21"/>
              </w:rPr>
              <w:t>根据《建设项目环境影响报告表编制技术指南（污染影响类）（试行）》</w:t>
            </w:r>
            <w:r w:rsidR="006E2C75" w:rsidRPr="00E41F64">
              <w:rPr>
                <w:rFonts w:hAnsi="宋体" w:hint="eastAsia"/>
                <w:color w:val="000000"/>
                <w:szCs w:val="21"/>
              </w:rPr>
              <w:t>，</w:t>
            </w:r>
            <w:r w:rsidR="00E53F78" w:rsidRPr="00E41F64">
              <w:rPr>
                <w:rFonts w:hAnsi="宋体" w:hint="eastAsia"/>
                <w:color w:val="000000"/>
                <w:szCs w:val="21"/>
              </w:rPr>
              <w:t>可</w:t>
            </w:r>
            <w:r w:rsidRPr="00E41F64">
              <w:rPr>
                <w:rFonts w:hAnsi="宋体" w:hint="eastAsia"/>
                <w:color w:val="000000"/>
                <w:szCs w:val="21"/>
              </w:rPr>
              <w:t>不进行声环境质量现状评价。</w:t>
            </w:r>
          </w:p>
          <w:p w:rsidR="0031350D" w:rsidRPr="00E41F64" w:rsidRDefault="001A5D21">
            <w:pPr>
              <w:spacing w:line="360" w:lineRule="auto"/>
              <w:rPr>
                <w:b/>
                <w:color w:val="000000"/>
              </w:rPr>
            </w:pPr>
            <w:r w:rsidRPr="00E41F64">
              <w:rPr>
                <w:rFonts w:hint="eastAsia"/>
                <w:b/>
                <w:color w:val="000000"/>
              </w:rPr>
              <w:t>四、生态环境</w:t>
            </w:r>
          </w:p>
          <w:p w:rsidR="0031350D" w:rsidRPr="00E41F64" w:rsidRDefault="001A5D21">
            <w:pPr>
              <w:spacing w:line="360" w:lineRule="auto"/>
              <w:ind w:firstLineChars="200" w:firstLine="420"/>
              <w:rPr>
                <w:color w:val="000000"/>
              </w:rPr>
            </w:pPr>
            <w:r w:rsidRPr="00E41F64">
              <w:rPr>
                <w:rFonts w:hint="eastAsia"/>
                <w:color w:val="000000"/>
              </w:rPr>
              <w:t>本项目位于</w:t>
            </w:r>
            <w:r w:rsidR="0060474B" w:rsidRPr="00E41F64">
              <w:rPr>
                <w:rFonts w:hint="eastAsia"/>
                <w:color w:val="000000"/>
              </w:rPr>
              <w:t>重庆西彭工业园区西彭组团内</w:t>
            </w:r>
            <w:r w:rsidRPr="00E41F64">
              <w:rPr>
                <w:rFonts w:hint="eastAsia"/>
                <w:color w:val="000000"/>
              </w:rPr>
              <w:t>，属于规划的产业园区，</w:t>
            </w:r>
            <w:r w:rsidR="00524842" w:rsidRPr="00E41F64">
              <w:rPr>
                <w:rFonts w:hint="eastAsia"/>
                <w:color w:val="000000"/>
              </w:rPr>
              <w:t>并且本项目在原厂区内进行改扩建，</w:t>
            </w:r>
            <w:r w:rsidRPr="00E41F64">
              <w:rPr>
                <w:rFonts w:hint="eastAsia"/>
                <w:color w:val="000000"/>
              </w:rPr>
              <w:t>因此不进行生态现状调查。</w:t>
            </w:r>
          </w:p>
          <w:p w:rsidR="0031350D" w:rsidRPr="00E41F64" w:rsidRDefault="001A5D21">
            <w:pPr>
              <w:spacing w:line="360" w:lineRule="auto"/>
              <w:rPr>
                <w:b/>
                <w:color w:val="000000"/>
              </w:rPr>
            </w:pPr>
            <w:r w:rsidRPr="00E41F64">
              <w:rPr>
                <w:rFonts w:hint="eastAsia"/>
                <w:b/>
                <w:color w:val="000000"/>
              </w:rPr>
              <w:t>五、电磁辐射</w:t>
            </w:r>
          </w:p>
          <w:p w:rsidR="0031350D" w:rsidRPr="00E41F64" w:rsidRDefault="001A5D21">
            <w:pPr>
              <w:spacing w:line="360" w:lineRule="auto"/>
              <w:ind w:firstLineChars="200" w:firstLine="420"/>
              <w:rPr>
                <w:color w:val="000000"/>
              </w:rPr>
            </w:pPr>
            <w:r w:rsidRPr="00E41F64">
              <w:rPr>
                <w:rFonts w:hint="eastAsia"/>
                <w:color w:val="000000"/>
              </w:rPr>
              <w:t>本项目</w:t>
            </w:r>
            <w:r w:rsidR="001A3131" w:rsidRPr="00E41F64">
              <w:rPr>
                <w:rFonts w:hint="eastAsia"/>
                <w:color w:val="000000"/>
              </w:rPr>
              <w:t>无</w:t>
            </w:r>
            <w:r w:rsidRPr="00E41F64">
              <w:rPr>
                <w:rFonts w:hint="eastAsia"/>
                <w:color w:val="000000"/>
              </w:rPr>
              <w:t>电磁辐射相关内容，因此不开展电磁辐射环境质量现状评价。</w:t>
            </w:r>
          </w:p>
          <w:p w:rsidR="0031350D" w:rsidRPr="00E41F64" w:rsidRDefault="001A5D21">
            <w:pPr>
              <w:numPr>
                <w:ilvl w:val="0"/>
                <w:numId w:val="3"/>
              </w:numPr>
              <w:spacing w:line="360" w:lineRule="auto"/>
              <w:rPr>
                <w:b/>
                <w:bCs/>
                <w:color w:val="000000"/>
              </w:rPr>
            </w:pPr>
            <w:r w:rsidRPr="00E41F64">
              <w:rPr>
                <w:rFonts w:hint="eastAsia"/>
                <w:b/>
                <w:bCs/>
                <w:color w:val="000000"/>
              </w:rPr>
              <w:t>地下水、土壤环境</w:t>
            </w:r>
          </w:p>
          <w:p w:rsidR="0031350D" w:rsidRPr="00E41F64" w:rsidRDefault="000F694B" w:rsidP="00524842">
            <w:pPr>
              <w:pStyle w:val="a6"/>
              <w:spacing w:after="0" w:line="360" w:lineRule="auto"/>
              <w:ind w:leftChars="0" w:left="0" w:firstLineChars="200" w:firstLine="420"/>
              <w:contextualSpacing/>
              <w:rPr>
                <w:color w:val="000000"/>
              </w:rPr>
            </w:pPr>
            <w:r w:rsidRPr="00E41F64">
              <w:rPr>
                <w:rFonts w:hint="eastAsia"/>
                <w:sz w:val="21"/>
                <w:szCs w:val="21"/>
              </w:rPr>
              <w:t>项目位于规划园区内，厂界外</w:t>
            </w:r>
            <w:r w:rsidRPr="00E41F64">
              <w:rPr>
                <w:sz w:val="21"/>
                <w:szCs w:val="21"/>
              </w:rPr>
              <w:t>500m</w:t>
            </w:r>
            <w:r w:rsidRPr="00E41F64">
              <w:rPr>
                <w:rFonts w:hint="eastAsia"/>
                <w:sz w:val="21"/>
                <w:szCs w:val="21"/>
              </w:rPr>
              <w:t>范围内无地下水环境保护目标</w:t>
            </w:r>
            <w:r w:rsidR="00524842" w:rsidRPr="00E41F64">
              <w:rPr>
                <w:rFonts w:hint="eastAsia"/>
                <w:sz w:val="21"/>
                <w:szCs w:val="21"/>
              </w:rPr>
              <w:t>，</w:t>
            </w:r>
            <w:r w:rsidR="006E19CB" w:rsidRPr="00E41F64">
              <w:rPr>
                <w:rFonts w:hint="eastAsia"/>
                <w:sz w:val="21"/>
                <w:szCs w:val="21"/>
              </w:rPr>
              <w:t>项目位于已建成的厂房内，地面硬化，土壤环境不敏感，周边无集中式饮用水源等</w:t>
            </w:r>
            <w:r w:rsidR="006E19CB" w:rsidRPr="00E41F64">
              <w:rPr>
                <w:rFonts w:hint="eastAsia"/>
                <w:kern w:val="21"/>
                <w:sz w:val="21"/>
                <w:szCs w:val="21"/>
              </w:rPr>
              <w:t>，正常情况下不存在土壤、地下水环境污染途径，因此，根据《建设项目环境影响报告表编制技术指南（污染影响类）（试行）》，原则上不开展地下水、土壤环境现状评价。</w:t>
            </w:r>
          </w:p>
        </w:tc>
      </w:tr>
      <w:tr w:rsidR="0031350D" w:rsidRPr="00E41F64" w:rsidTr="001675F5">
        <w:trPr>
          <w:trHeight w:val="6941"/>
          <w:jc w:val="center"/>
        </w:trPr>
        <w:tc>
          <w:tcPr>
            <w:tcW w:w="596" w:type="dxa"/>
            <w:vAlign w:val="center"/>
          </w:tcPr>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lastRenderedPageBreak/>
              <w:t>环境</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保护</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目标</w:t>
            </w:r>
          </w:p>
        </w:tc>
        <w:tc>
          <w:tcPr>
            <w:tcW w:w="8326" w:type="dxa"/>
          </w:tcPr>
          <w:p w:rsidR="0031350D" w:rsidRPr="00E41F64" w:rsidRDefault="001A5D21">
            <w:pPr>
              <w:adjustRightInd w:val="0"/>
              <w:snapToGrid w:val="0"/>
              <w:spacing w:line="360" w:lineRule="auto"/>
              <w:rPr>
                <w:rFonts w:ascii="宋体" w:hAnsi="宋体" w:cs="宋体"/>
                <w:b/>
                <w:kern w:val="0"/>
                <w:szCs w:val="21"/>
              </w:rPr>
            </w:pPr>
            <w:r w:rsidRPr="00E41F64">
              <w:rPr>
                <w:rFonts w:ascii="宋体" w:hAnsi="宋体" w:cs="宋体" w:hint="eastAsia"/>
                <w:b/>
                <w:kern w:val="0"/>
                <w:szCs w:val="21"/>
              </w:rPr>
              <w:t>一、大气环境保护目标</w:t>
            </w:r>
          </w:p>
          <w:p w:rsidR="0031350D" w:rsidRPr="00E41F64" w:rsidRDefault="001A5D21">
            <w:pPr>
              <w:adjustRightInd w:val="0"/>
              <w:snapToGrid w:val="0"/>
              <w:spacing w:line="360" w:lineRule="auto"/>
              <w:ind w:firstLineChars="200" w:firstLine="420"/>
              <w:rPr>
                <w:kern w:val="0"/>
                <w:szCs w:val="21"/>
              </w:rPr>
            </w:pPr>
            <w:r w:rsidRPr="00E41F64">
              <w:rPr>
                <w:rFonts w:hAnsi="宋体"/>
                <w:kern w:val="0"/>
                <w:szCs w:val="21"/>
              </w:rPr>
              <w:t>项目</w:t>
            </w:r>
            <w:r w:rsidR="00F75D0E" w:rsidRPr="00E41F64">
              <w:rPr>
                <w:rFonts w:hAnsi="宋体"/>
                <w:kern w:val="0"/>
                <w:szCs w:val="21"/>
              </w:rPr>
              <w:t>车间</w:t>
            </w:r>
            <w:r w:rsidRPr="00E41F64">
              <w:rPr>
                <w:rFonts w:hAnsi="宋体"/>
                <w:kern w:val="0"/>
                <w:szCs w:val="21"/>
              </w:rPr>
              <w:t>外</w:t>
            </w:r>
            <w:r w:rsidRPr="00E41F64">
              <w:rPr>
                <w:kern w:val="0"/>
                <w:szCs w:val="21"/>
              </w:rPr>
              <w:t>500m</w:t>
            </w:r>
            <w:r w:rsidRPr="00E41F64">
              <w:rPr>
                <w:rFonts w:hAnsi="宋体"/>
                <w:kern w:val="0"/>
                <w:szCs w:val="21"/>
              </w:rPr>
              <w:t>范围内大气环境保护目标统计如下：</w:t>
            </w:r>
          </w:p>
          <w:p w:rsidR="0031350D" w:rsidRPr="00E41F64" w:rsidRDefault="001A5D21">
            <w:pPr>
              <w:tabs>
                <w:tab w:val="center" w:pos="4859"/>
                <w:tab w:val="left" w:pos="7334"/>
              </w:tabs>
              <w:autoSpaceDE w:val="0"/>
              <w:autoSpaceDN w:val="0"/>
              <w:jc w:val="center"/>
              <w:rPr>
                <w:rFonts w:hAnsi="宋体"/>
                <w:b/>
                <w:color w:val="000000"/>
                <w:sz w:val="18"/>
                <w:szCs w:val="18"/>
              </w:rPr>
            </w:pPr>
            <w:r w:rsidRPr="00E41F64">
              <w:rPr>
                <w:rFonts w:hAnsi="宋体"/>
                <w:b/>
                <w:color w:val="000000"/>
                <w:sz w:val="18"/>
                <w:szCs w:val="18"/>
              </w:rPr>
              <w:t>表</w:t>
            </w:r>
            <w:r w:rsidRPr="00E41F64">
              <w:rPr>
                <w:rFonts w:hint="eastAsia"/>
                <w:b/>
                <w:color w:val="000000"/>
                <w:sz w:val="18"/>
                <w:szCs w:val="18"/>
              </w:rPr>
              <w:t>3-4</w:t>
            </w:r>
            <w:r w:rsidRPr="00E41F64">
              <w:rPr>
                <w:b/>
                <w:color w:val="000000"/>
                <w:sz w:val="18"/>
                <w:szCs w:val="18"/>
              </w:rPr>
              <w:t xml:space="preserve">  </w:t>
            </w:r>
            <w:r w:rsidRPr="00E41F64">
              <w:rPr>
                <w:rFonts w:hAnsi="宋体" w:hint="eastAsia"/>
                <w:b/>
                <w:color w:val="000000"/>
                <w:sz w:val="18"/>
                <w:szCs w:val="18"/>
              </w:rPr>
              <w:t>大气</w:t>
            </w:r>
            <w:r w:rsidRPr="00E41F64">
              <w:rPr>
                <w:rFonts w:hAnsi="宋体"/>
                <w:b/>
                <w:color w:val="000000"/>
                <w:sz w:val="18"/>
                <w:szCs w:val="18"/>
              </w:rPr>
              <w:t>环境</w:t>
            </w:r>
            <w:r w:rsidRPr="00E41F64">
              <w:rPr>
                <w:rFonts w:hAnsi="宋体" w:hint="eastAsia"/>
                <w:b/>
                <w:color w:val="000000"/>
                <w:sz w:val="18"/>
                <w:szCs w:val="18"/>
              </w:rPr>
              <w:t>保护目标</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tblPr>
            <w:tblGrid>
              <w:gridCol w:w="630"/>
              <w:gridCol w:w="1843"/>
              <w:gridCol w:w="1843"/>
              <w:gridCol w:w="3260"/>
            </w:tblGrid>
            <w:tr w:rsidR="00016DBE" w:rsidRPr="00E41F64" w:rsidTr="00262860">
              <w:trPr>
                <w:trHeight w:val="224"/>
                <w:jc w:val="center"/>
              </w:trPr>
              <w:tc>
                <w:tcPr>
                  <w:tcW w:w="630"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ascii="宋体" w:hAnsi="宋体" w:cs="宋体" w:hint="eastAsia"/>
                      <w:color w:val="000000"/>
                      <w:kern w:val="0"/>
                      <w:sz w:val="18"/>
                      <w:szCs w:val="18"/>
                    </w:rPr>
                    <w:t>序号</w:t>
                  </w:r>
                </w:p>
              </w:tc>
              <w:tc>
                <w:tcPr>
                  <w:tcW w:w="1843"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ascii="宋体" w:hAnsi="宋体" w:cs="宋体" w:hint="eastAsia"/>
                      <w:color w:val="000000"/>
                      <w:kern w:val="0"/>
                      <w:sz w:val="18"/>
                      <w:szCs w:val="18"/>
                    </w:rPr>
                    <w:t>保护对象</w:t>
                  </w:r>
                </w:p>
              </w:tc>
              <w:tc>
                <w:tcPr>
                  <w:tcW w:w="1843"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ascii="宋体" w:hAnsi="宋体" w:cs="宋体" w:hint="eastAsia"/>
                      <w:color w:val="000000"/>
                      <w:kern w:val="0"/>
                      <w:sz w:val="18"/>
                      <w:szCs w:val="18"/>
                    </w:rPr>
                    <w:t>保护内容</w:t>
                  </w:r>
                </w:p>
              </w:tc>
              <w:tc>
                <w:tcPr>
                  <w:tcW w:w="3260"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ascii="宋体" w:hAnsi="宋体" w:cs="宋体" w:hint="eastAsia"/>
                      <w:color w:val="000000"/>
                      <w:kern w:val="0"/>
                      <w:sz w:val="18"/>
                      <w:szCs w:val="18"/>
                    </w:rPr>
                    <w:t>相对项目厂界位置关系</w:t>
                  </w:r>
                </w:p>
              </w:tc>
            </w:tr>
            <w:tr w:rsidR="00016DBE" w:rsidRPr="00E41F64" w:rsidTr="00262860">
              <w:trPr>
                <w:trHeight w:val="224"/>
                <w:jc w:val="center"/>
              </w:trPr>
              <w:tc>
                <w:tcPr>
                  <w:tcW w:w="630" w:type="dxa"/>
                  <w:vAlign w:val="center"/>
                </w:tcPr>
                <w:p w:rsidR="00016DBE" w:rsidRPr="00E41F64" w:rsidRDefault="00016DBE" w:rsidP="00262860">
                  <w:pPr>
                    <w:widowControl/>
                    <w:jc w:val="center"/>
                    <w:rPr>
                      <w:color w:val="000000"/>
                      <w:kern w:val="0"/>
                      <w:sz w:val="18"/>
                      <w:szCs w:val="18"/>
                    </w:rPr>
                  </w:pPr>
                  <w:r w:rsidRPr="00E41F64">
                    <w:rPr>
                      <w:color w:val="000000"/>
                      <w:kern w:val="0"/>
                      <w:sz w:val="18"/>
                      <w:szCs w:val="18"/>
                    </w:rPr>
                    <w:t>1</w:t>
                  </w:r>
                </w:p>
              </w:tc>
              <w:tc>
                <w:tcPr>
                  <w:tcW w:w="1843"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hAnsi="宋体" w:hint="eastAsia"/>
                      <w:sz w:val="18"/>
                      <w:szCs w:val="18"/>
                    </w:rPr>
                    <w:t>规划居住用地</w:t>
                  </w:r>
                </w:p>
              </w:tc>
              <w:tc>
                <w:tcPr>
                  <w:tcW w:w="1843"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hint="eastAsia"/>
                      <w:color w:val="000000"/>
                      <w:kern w:val="0"/>
                      <w:sz w:val="18"/>
                      <w:szCs w:val="18"/>
                    </w:rPr>
                    <w:t>暂未设计</w:t>
                  </w:r>
                </w:p>
              </w:tc>
              <w:tc>
                <w:tcPr>
                  <w:tcW w:w="3260"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hAnsi="宋体"/>
                      <w:color w:val="000000"/>
                      <w:kern w:val="0"/>
                      <w:sz w:val="18"/>
                      <w:szCs w:val="18"/>
                    </w:rPr>
                    <w:t>厂界外东面约</w:t>
                  </w:r>
                  <w:r w:rsidRPr="00E41F64">
                    <w:rPr>
                      <w:color w:val="000000"/>
                      <w:kern w:val="0"/>
                      <w:sz w:val="18"/>
                      <w:szCs w:val="18"/>
                    </w:rPr>
                    <w:t>6</w:t>
                  </w:r>
                  <w:r w:rsidRPr="00E41F64">
                    <w:rPr>
                      <w:rFonts w:hint="eastAsia"/>
                      <w:color w:val="000000"/>
                      <w:kern w:val="0"/>
                      <w:sz w:val="18"/>
                      <w:szCs w:val="18"/>
                    </w:rPr>
                    <w:t>5</w:t>
                  </w:r>
                  <w:r w:rsidRPr="00E41F64">
                    <w:rPr>
                      <w:color w:val="000000"/>
                      <w:kern w:val="0"/>
                      <w:sz w:val="18"/>
                      <w:szCs w:val="18"/>
                    </w:rPr>
                    <w:t>m</w:t>
                  </w:r>
                  <w:r w:rsidRPr="00E41F64">
                    <w:rPr>
                      <w:color w:val="000000"/>
                      <w:kern w:val="0"/>
                      <w:sz w:val="18"/>
                      <w:szCs w:val="18"/>
                    </w:rPr>
                    <w:t>，项目</w:t>
                  </w:r>
                  <w:r w:rsidRPr="00E41F64">
                    <w:rPr>
                      <w:rFonts w:hint="eastAsia"/>
                      <w:color w:val="000000"/>
                      <w:kern w:val="0"/>
                      <w:sz w:val="18"/>
                      <w:szCs w:val="18"/>
                    </w:rPr>
                    <w:t>车间</w:t>
                  </w:r>
                  <w:r w:rsidRPr="00E41F64">
                    <w:rPr>
                      <w:color w:val="000000"/>
                      <w:kern w:val="0"/>
                      <w:sz w:val="18"/>
                      <w:szCs w:val="18"/>
                    </w:rPr>
                    <w:t>外</w:t>
                  </w:r>
                  <w:r w:rsidRPr="00E41F64">
                    <w:rPr>
                      <w:rFonts w:hAnsi="宋体"/>
                      <w:color w:val="000000"/>
                      <w:kern w:val="0"/>
                      <w:sz w:val="18"/>
                      <w:szCs w:val="18"/>
                    </w:rPr>
                    <w:t>东面约</w:t>
                  </w:r>
                  <w:r w:rsidRPr="00E41F64">
                    <w:rPr>
                      <w:color w:val="000000"/>
                      <w:kern w:val="0"/>
                      <w:sz w:val="18"/>
                      <w:szCs w:val="18"/>
                    </w:rPr>
                    <w:t>1</w:t>
                  </w:r>
                  <w:r w:rsidRPr="00E41F64">
                    <w:rPr>
                      <w:rFonts w:hint="eastAsia"/>
                      <w:color w:val="000000"/>
                      <w:kern w:val="0"/>
                      <w:sz w:val="18"/>
                      <w:szCs w:val="18"/>
                    </w:rPr>
                    <w:t>3</w:t>
                  </w:r>
                  <w:r w:rsidRPr="00E41F64">
                    <w:rPr>
                      <w:color w:val="000000"/>
                      <w:kern w:val="0"/>
                      <w:sz w:val="18"/>
                      <w:szCs w:val="18"/>
                    </w:rPr>
                    <w:t>0m</w:t>
                  </w:r>
                </w:p>
              </w:tc>
            </w:tr>
            <w:tr w:rsidR="00016DBE" w:rsidRPr="00E41F64" w:rsidTr="00262860">
              <w:trPr>
                <w:trHeight w:val="224"/>
                <w:jc w:val="center"/>
              </w:trPr>
              <w:tc>
                <w:tcPr>
                  <w:tcW w:w="630" w:type="dxa"/>
                  <w:vAlign w:val="center"/>
                </w:tcPr>
                <w:p w:rsidR="00016DBE" w:rsidRPr="00E41F64" w:rsidRDefault="00016DBE" w:rsidP="00262860">
                  <w:pPr>
                    <w:widowControl/>
                    <w:jc w:val="center"/>
                    <w:rPr>
                      <w:color w:val="000000"/>
                      <w:kern w:val="0"/>
                      <w:sz w:val="18"/>
                      <w:szCs w:val="18"/>
                    </w:rPr>
                  </w:pPr>
                  <w:r w:rsidRPr="00E41F64">
                    <w:rPr>
                      <w:rFonts w:hint="eastAsia"/>
                      <w:color w:val="000000"/>
                      <w:kern w:val="0"/>
                      <w:sz w:val="18"/>
                      <w:szCs w:val="18"/>
                    </w:rPr>
                    <w:t>2</w:t>
                  </w:r>
                </w:p>
              </w:tc>
              <w:tc>
                <w:tcPr>
                  <w:tcW w:w="1843" w:type="dxa"/>
                  <w:vAlign w:val="center"/>
                </w:tcPr>
                <w:p w:rsidR="00016DBE" w:rsidRPr="00E41F64" w:rsidRDefault="00016DBE" w:rsidP="00262860">
                  <w:pPr>
                    <w:widowControl/>
                    <w:jc w:val="center"/>
                    <w:rPr>
                      <w:rFonts w:hAnsi="宋体"/>
                      <w:sz w:val="18"/>
                      <w:szCs w:val="18"/>
                    </w:rPr>
                  </w:pPr>
                  <w:r w:rsidRPr="00E41F64">
                    <w:rPr>
                      <w:rFonts w:hAnsi="宋体" w:hint="eastAsia"/>
                      <w:sz w:val="18"/>
                      <w:szCs w:val="18"/>
                    </w:rPr>
                    <w:t>九龙坡区人民法院</w:t>
                  </w:r>
                </w:p>
                <w:p w:rsidR="00016DBE" w:rsidRPr="00E41F64" w:rsidRDefault="00016DBE" w:rsidP="00262860">
                  <w:pPr>
                    <w:widowControl/>
                    <w:jc w:val="center"/>
                    <w:rPr>
                      <w:rFonts w:hAnsi="宋体"/>
                      <w:sz w:val="18"/>
                      <w:szCs w:val="18"/>
                    </w:rPr>
                  </w:pPr>
                  <w:r w:rsidRPr="00E41F64">
                    <w:rPr>
                      <w:rFonts w:hAnsi="宋体" w:hint="eastAsia"/>
                      <w:sz w:val="18"/>
                      <w:szCs w:val="18"/>
                    </w:rPr>
                    <w:t>西彭人民法庭</w:t>
                  </w:r>
                </w:p>
              </w:tc>
              <w:tc>
                <w:tcPr>
                  <w:tcW w:w="1843" w:type="dxa"/>
                  <w:vAlign w:val="center"/>
                </w:tcPr>
                <w:p w:rsidR="00016DBE" w:rsidRPr="00E41F64" w:rsidRDefault="00016DBE" w:rsidP="00262860">
                  <w:pPr>
                    <w:widowControl/>
                    <w:jc w:val="center"/>
                    <w:rPr>
                      <w:color w:val="000000"/>
                      <w:kern w:val="0"/>
                      <w:sz w:val="18"/>
                      <w:szCs w:val="18"/>
                    </w:rPr>
                  </w:pPr>
                  <w:r w:rsidRPr="00E41F64">
                    <w:rPr>
                      <w:rFonts w:hint="eastAsia"/>
                      <w:color w:val="000000"/>
                      <w:kern w:val="0"/>
                      <w:sz w:val="18"/>
                      <w:szCs w:val="18"/>
                    </w:rPr>
                    <w:t>政府机关</w:t>
                  </w:r>
                  <w:r w:rsidRPr="00E41F64">
                    <w:rPr>
                      <w:color w:val="000000"/>
                      <w:kern w:val="0"/>
                      <w:sz w:val="18"/>
                      <w:szCs w:val="18"/>
                    </w:rPr>
                    <w:t>，</w:t>
                  </w:r>
                  <w:r w:rsidRPr="00E41F64">
                    <w:rPr>
                      <w:rFonts w:hint="eastAsia"/>
                      <w:color w:val="000000"/>
                      <w:kern w:val="0"/>
                      <w:sz w:val="18"/>
                      <w:szCs w:val="18"/>
                    </w:rPr>
                    <w:t>现工作</w:t>
                  </w:r>
                  <w:r w:rsidRPr="00E41F64">
                    <w:rPr>
                      <w:rFonts w:hint="eastAsia"/>
                      <w:sz w:val="18"/>
                      <w:szCs w:val="18"/>
                    </w:rPr>
                    <w:t>总人数约为</w:t>
                  </w:r>
                  <w:r w:rsidRPr="00E41F64">
                    <w:rPr>
                      <w:rFonts w:hint="eastAsia"/>
                      <w:sz w:val="18"/>
                      <w:szCs w:val="18"/>
                    </w:rPr>
                    <w:t>13</w:t>
                  </w:r>
                  <w:r w:rsidRPr="00E41F64">
                    <w:rPr>
                      <w:rFonts w:hint="eastAsia"/>
                      <w:sz w:val="18"/>
                      <w:szCs w:val="18"/>
                    </w:rPr>
                    <w:t>人</w:t>
                  </w:r>
                </w:p>
              </w:tc>
              <w:tc>
                <w:tcPr>
                  <w:tcW w:w="3260" w:type="dxa"/>
                  <w:vAlign w:val="center"/>
                </w:tcPr>
                <w:p w:rsidR="00016DBE" w:rsidRPr="00E41F64" w:rsidRDefault="00016DBE" w:rsidP="00262860">
                  <w:pPr>
                    <w:widowControl/>
                    <w:jc w:val="center"/>
                    <w:rPr>
                      <w:rFonts w:hAnsi="宋体"/>
                      <w:color w:val="000000"/>
                      <w:kern w:val="0"/>
                      <w:sz w:val="18"/>
                      <w:szCs w:val="18"/>
                    </w:rPr>
                  </w:pPr>
                  <w:r w:rsidRPr="00E41F64">
                    <w:rPr>
                      <w:rFonts w:hAnsi="宋体"/>
                      <w:color w:val="000000"/>
                      <w:kern w:val="0"/>
                      <w:sz w:val="18"/>
                      <w:szCs w:val="18"/>
                    </w:rPr>
                    <w:t>厂界外东北面约</w:t>
                  </w:r>
                  <w:r w:rsidRPr="00E41F64">
                    <w:rPr>
                      <w:rFonts w:hint="eastAsia"/>
                      <w:color w:val="000000"/>
                      <w:kern w:val="0"/>
                      <w:sz w:val="18"/>
                      <w:szCs w:val="18"/>
                    </w:rPr>
                    <w:t>185</w:t>
                  </w:r>
                  <w:r w:rsidRPr="00E41F64">
                    <w:rPr>
                      <w:color w:val="000000"/>
                      <w:kern w:val="0"/>
                      <w:sz w:val="18"/>
                      <w:szCs w:val="18"/>
                    </w:rPr>
                    <w:t>m</w:t>
                  </w:r>
                  <w:r w:rsidRPr="00E41F64">
                    <w:rPr>
                      <w:color w:val="000000"/>
                      <w:kern w:val="0"/>
                      <w:sz w:val="18"/>
                      <w:szCs w:val="18"/>
                    </w:rPr>
                    <w:t>，项目</w:t>
                  </w:r>
                  <w:r w:rsidRPr="00E41F64">
                    <w:rPr>
                      <w:rFonts w:hint="eastAsia"/>
                      <w:color w:val="000000"/>
                      <w:kern w:val="0"/>
                      <w:sz w:val="18"/>
                      <w:szCs w:val="18"/>
                    </w:rPr>
                    <w:t>车间</w:t>
                  </w:r>
                  <w:r w:rsidRPr="00E41F64">
                    <w:rPr>
                      <w:color w:val="000000"/>
                      <w:kern w:val="0"/>
                      <w:sz w:val="18"/>
                      <w:szCs w:val="18"/>
                    </w:rPr>
                    <w:t>外</w:t>
                  </w:r>
                  <w:r w:rsidRPr="00E41F64">
                    <w:rPr>
                      <w:rFonts w:hAnsi="宋体"/>
                      <w:color w:val="000000"/>
                      <w:kern w:val="0"/>
                      <w:sz w:val="18"/>
                      <w:szCs w:val="18"/>
                    </w:rPr>
                    <w:t>东北面约</w:t>
                  </w:r>
                  <w:r w:rsidRPr="00E41F64">
                    <w:rPr>
                      <w:rFonts w:hint="eastAsia"/>
                      <w:color w:val="000000"/>
                      <w:kern w:val="0"/>
                      <w:sz w:val="18"/>
                      <w:szCs w:val="18"/>
                    </w:rPr>
                    <w:t>33</w:t>
                  </w:r>
                  <w:r w:rsidRPr="00E41F64">
                    <w:rPr>
                      <w:color w:val="000000"/>
                      <w:kern w:val="0"/>
                      <w:sz w:val="18"/>
                      <w:szCs w:val="18"/>
                    </w:rPr>
                    <w:t>0m</w:t>
                  </w:r>
                </w:p>
              </w:tc>
            </w:tr>
            <w:tr w:rsidR="00016DBE" w:rsidRPr="00E41F64" w:rsidTr="00262860">
              <w:trPr>
                <w:trHeight w:val="224"/>
                <w:jc w:val="center"/>
              </w:trPr>
              <w:tc>
                <w:tcPr>
                  <w:tcW w:w="630" w:type="dxa"/>
                  <w:vAlign w:val="center"/>
                </w:tcPr>
                <w:p w:rsidR="00016DBE" w:rsidRPr="00E41F64" w:rsidRDefault="00016DBE" w:rsidP="00262860">
                  <w:pPr>
                    <w:widowControl/>
                    <w:jc w:val="center"/>
                    <w:rPr>
                      <w:color w:val="000000"/>
                      <w:kern w:val="0"/>
                      <w:sz w:val="18"/>
                      <w:szCs w:val="18"/>
                    </w:rPr>
                  </w:pPr>
                  <w:r w:rsidRPr="00E41F64">
                    <w:rPr>
                      <w:rFonts w:hint="eastAsia"/>
                      <w:color w:val="000000"/>
                      <w:kern w:val="0"/>
                      <w:sz w:val="18"/>
                      <w:szCs w:val="18"/>
                    </w:rPr>
                    <w:t>3</w:t>
                  </w:r>
                </w:p>
              </w:tc>
              <w:tc>
                <w:tcPr>
                  <w:tcW w:w="1843"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hAnsi="宋体"/>
                      <w:sz w:val="18"/>
                      <w:szCs w:val="18"/>
                    </w:rPr>
                    <w:t>三期安置房</w:t>
                  </w:r>
                  <w:r w:rsidRPr="00E41F64">
                    <w:rPr>
                      <w:sz w:val="18"/>
                      <w:szCs w:val="18"/>
                    </w:rPr>
                    <w:t>B</w:t>
                  </w:r>
                  <w:r w:rsidRPr="00E41F64">
                    <w:rPr>
                      <w:rFonts w:hAnsi="宋体"/>
                      <w:sz w:val="18"/>
                      <w:szCs w:val="18"/>
                    </w:rPr>
                    <w:t>区</w:t>
                  </w:r>
                </w:p>
              </w:tc>
              <w:tc>
                <w:tcPr>
                  <w:tcW w:w="1843" w:type="dxa"/>
                  <w:vAlign w:val="center"/>
                </w:tcPr>
                <w:p w:rsidR="00016DBE" w:rsidRPr="00E41F64" w:rsidRDefault="00016DBE" w:rsidP="00262860">
                  <w:pPr>
                    <w:widowControl/>
                    <w:jc w:val="center"/>
                    <w:rPr>
                      <w:rFonts w:ascii="宋体" w:hAnsi="宋体" w:cs="宋体"/>
                      <w:color w:val="000000"/>
                      <w:kern w:val="0"/>
                      <w:sz w:val="18"/>
                      <w:szCs w:val="18"/>
                    </w:rPr>
                  </w:pPr>
                  <w:r w:rsidRPr="00E41F64">
                    <w:rPr>
                      <w:rFonts w:hint="eastAsia"/>
                      <w:color w:val="000000"/>
                      <w:kern w:val="0"/>
                      <w:sz w:val="18"/>
                      <w:szCs w:val="18"/>
                    </w:rPr>
                    <w:t>安置房小区</w:t>
                  </w:r>
                  <w:r w:rsidRPr="00E41F64">
                    <w:rPr>
                      <w:color w:val="000000"/>
                      <w:kern w:val="0"/>
                      <w:sz w:val="18"/>
                      <w:szCs w:val="18"/>
                    </w:rPr>
                    <w:t>，</w:t>
                  </w:r>
                  <w:r w:rsidRPr="00E41F64">
                    <w:rPr>
                      <w:rFonts w:hint="eastAsia"/>
                      <w:color w:val="000000"/>
                      <w:kern w:val="0"/>
                      <w:sz w:val="18"/>
                      <w:szCs w:val="18"/>
                    </w:rPr>
                    <w:t>现状常住</w:t>
                  </w:r>
                  <w:r w:rsidRPr="00E41F64">
                    <w:rPr>
                      <w:rFonts w:hint="eastAsia"/>
                      <w:sz w:val="18"/>
                      <w:szCs w:val="18"/>
                    </w:rPr>
                    <w:t>总人数约为</w:t>
                  </w:r>
                  <w:r w:rsidRPr="00E41F64">
                    <w:rPr>
                      <w:rFonts w:hint="eastAsia"/>
                      <w:sz w:val="18"/>
                      <w:szCs w:val="18"/>
                    </w:rPr>
                    <w:t>1509</w:t>
                  </w:r>
                  <w:r w:rsidRPr="00E41F64">
                    <w:rPr>
                      <w:rFonts w:hint="eastAsia"/>
                      <w:sz w:val="18"/>
                      <w:szCs w:val="18"/>
                    </w:rPr>
                    <w:t>人</w:t>
                  </w:r>
                </w:p>
              </w:tc>
              <w:tc>
                <w:tcPr>
                  <w:tcW w:w="3260" w:type="dxa"/>
                  <w:vAlign w:val="center"/>
                </w:tcPr>
                <w:p w:rsidR="00016DBE" w:rsidRPr="00E41F64" w:rsidRDefault="00016DBE" w:rsidP="00262860">
                  <w:pPr>
                    <w:widowControl/>
                    <w:jc w:val="center"/>
                    <w:rPr>
                      <w:color w:val="000000"/>
                      <w:kern w:val="0"/>
                      <w:sz w:val="18"/>
                      <w:szCs w:val="18"/>
                    </w:rPr>
                  </w:pPr>
                  <w:r w:rsidRPr="00E41F64">
                    <w:rPr>
                      <w:rFonts w:hAnsi="宋体"/>
                      <w:color w:val="000000"/>
                      <w:kern w:val="0"/>
                      <w:sz w:val="18"/>
                      <w:szCs w:val="18"/>
                    </w:rPr>
                    <w:t>厂界外东北面约</w:t>
                  </w:r>
                  <w:r w:rsidRPr="00E41F64">
                    <w:rPr>
                      <w:color w:val="000000"/>
                      <w:kern w:val="0"/>
                      <w:sz w:val="18"/>
                      <w:szCs w:val="18"/>
                    </w:rPr>
                    <w:t>300m</w:t>
                  </w:r>
                  <w:r w:rsidRPr="00E41F64">
                    <w:rPr>
                      <w:color w:val="000000"/>
                      <w:kern w:val="0"/>
                      <w:sz w:val="18"/>
                      <w:szCs w:val="18"/>
                    </w:rPr>
                    <w:t>，项目</w:t>
                  </w:r>
                  <w:r w:rsidRPr="00E41F64">
                    <w:rPr>
                      <w:rFonts w:hint="eastAsia"/>
                      <w:color w:val="000000"/>
                      <w:kern w:val="0"/>
                      <w:sz w:val="18"/>
                      <w:szCs w:val="18"/>
                    </w:rPr>
                    <w:t>车间</w:t>
                  </w:r>
                  <w:r w:rsidRPr="00E41F64">
                    <w:rPr>
                      <w:color w:val="000000"/>
                      <w:kern w:val="0"/>
                      <w:sz w:val="18"/>
                      <w:szCs w:val="18"/>
                    </w:rPr>
                    <w:t>外</w:t>
                  </w:r>
                  <w:r w:rsidRPr="00E41F64">
                    <w:rPr>
                      <w:rFonts w:hAnsi="宋体"/>
                      <w:color w:val="000000"/>
                      <w:kern w:val="0"/>
                      <w:sz w:val="18"/>
                      <w:szCs w:val="18"/>
                    </w:rPr>
                    <w:t>东北面约</w:t>
                  </w:r>
                  <w:r w:rsidRPr="00E41F64">
                    <w:rPr>
                      <w:color w:val="000000"/>
                      <w:kern w:val="0"/>
                      <w:sz w:val="18"/>
                      <w:szCs w:val="18"/>
                    </w:rPr>
                    <w:t>380m</w:t>
                  </w:r>
                </w:p>
              </w:tc>
            </w:tr>
            <w:tr w:rsidR="00016DBE" w:rsidRPr="00E41F64" w:rsidTr="00262860">
              <w:trPr>
                <w:trHeight w:val="224"/>
                <w:jc w:val="center"/>
              </w:trPr>
              <w:tc>
                <w:tcPr>
                  <w:tcW w:w="630" w:type="dxa"/>
                  <w:vAlign w:val="center"/>
                </w:tcPr>
                <w:p w:rsidR="00016DBE" w:rsidRPr="00E41F64" w:rsidRDefault="00016DBE" w:rsidP="00262860">
                  <w:pPr>
                    <w:widowControl/>
                    <w:jc w:val="center"/>
                    <w:rPr>
                      <w:color w:val="000000"/>
                      <w:kern w:val="0"/>
                      <w:sz w:val="18"/>
                      <w:szCs w:val="18"/>
                    </w:rPr>
                  </w:pPr>
                  <w:r w:rsidRPr="00E41F64">
                    <w:rPr>
                      <w:rFonts w:hint="eastAsia"/>
                      <w:color w:val="000000"/>
                      <w:kern w:val="0"/>
                      <w:sz w:val="18"/>
                      <w:szCs w:val="18"/>
                    </w:rPr>
                    <w:t>4</w:t>
                  </w:r>
                </w:p>
              </w:tc>
              <w:tc>
                <w:tcPr>
                  <w:tcW w:w="1843" w:type="dxa"/>
                  <w:vAlign w:val="center"/>
                </w:tcPr>
                <w:p w:rsidR="00016DBE" w:rsidRPr="00E41F64" w:rsidRDefault="00016DBE" w:rsidP="00262860">
                  <w:pPr>
                    <w:jc w:val="center"/>
                    <w:rPr>
                      <w:bCs/>
                      <w:color w:val="000000"/>
                      <w:sz w:val="18"/>
                      <w:szCs w:val="18"/>
                    </w:rPr>
                  </w:pPr>
                  <w:r w:rsidRPr="00E41F64">
                    <w:rPr>
                      <w:rFonts w:hAnsi="宋体" w:hint="eastAsia"/>
                      <w:sz w:val="18"/>
                      <w:szCs w:val="18"/>
                    </w:rPr>
                    <w:t>规划住商混合用地</w:t>
                  </w:r>
                </w:p>
              </w:tc>
              <w:tc>
                <w:tcPr>
                  <w:tcW w:w="1843" w:type="dxa"/>
                  <w:vAlign w:val="center"/>
                </w:tcPr>
                <w:p w:rsidR="00016DBE" w:rsidRPr="00E41F64" w:rsidRDefault="00016DBE" w:rsidP="00262860">
                  <w:pPr>
                    <w:widowControl/>
                    <w:jc w:val="center"/>
                    <w:rPr>
                      <w:color w:val="000000"/>
                      <w:kern w:val="0"/>
                      <w:sz w:val="18"/>
                      <w:szCs w:val="18"/>
                    </w:rPr>
                  </w:pPr>
                  <w:r w:rsidRPr="00E41F64">
                    <w:rPr>
                      <w:rFonts w:hint="eastAsia"/>
                      <w:color w:val="000000"/>
                      <w:kern w:val="0"/>
                      <w:sz w:val="18"/>
                      <w:szCs w:val="18"/>
                    </w:rPr>
                    <w:t>暂未设计</w:t>
                  </w:r>
                </w:p>
              </w:tc>
              <w:tc>
                <w:tcPr>
                  <w:tcW w:w="3260" w:type="dxa"/>
                  <w:vAlign w:val="center"/>
                </w:tcPr>
                <w:p w:rsidR="00016DBE" w:rsidRPr="00E41F64" w:rsidRDefault="00016DBE" w:rsidP="00262860">
                  <w:pPr>
                    <w:widowControl/>
                    <w:jc w:val="center"/>
                    <w:rPr>
                      <w:color w:val="000000"/>
                      <w:kern w:val="0"/>
                      <w:sz w:val="18"/>
                      <w:szCs w:val="18"/>
                    </w:rPr>
                  </w:pPr>
                  <w:r w:rsidRPr="00E41F64">
                    <w:rPr>
                      <w:rFonts w:hAnsi="宋体"/>
                      <w:color w:val="000000"/>
                      <w:kern w:val="0"/>
                      <w:sz w:val="18"/>
                      <w:szCs w:val="18"/>
                    </w:rPr>
                    <w:t>厂界外</w:t>
                  </w:r>
                  <w:r w:rsidRPr="00E41F64">
                    <w:rPr>
                      <w:rFonts w:hAnsi="宋体" w:hint="eastAsia"/>
                      <w:color w:val="000000"/>
                      <w:kern w:val="0"/>
                      <w:sz w:val="18"/>
                      <w:szCs w:val="18"/>
                    </w:rPr>
                    <w:t>南</w:t>
                  </w:r>
                  <w:r w:rsidRPr="00E41F64">
                    <w:rPr>
                      <w:rFonts w:hAnsi="宋体"/>
                      <w:color w:val="000000"/>
                      <w:kern w:val="0"/>
                      <w:sz w:val="18"/>
                      <w:szCs w:val="18"/>
                    </w:rPr>
                    <w:t>面约</w:t>
                  </w:r>
                  <w:r w:rsidRPr="00E41F64">
                    <w:rPr>
                      <w:rFonts w:hint="eastAsia"/>
                      <w:color w:val="000000"/>
                      <w:kern w:val="0"/>
                      <w:sz w:val="18"/>
                      <w:szCs w:val="18"/>
                    </w:rPr>
                    <w:t>2</w:t>
                  </w:r>
                  <w:r w:rsidRPr="00E41F64">
                    <w:rPr>
                      <w:color w:val="000000"/>
                      <w:kern w:val="0"/>
                      <w:sz w:val="18"/>
                      <w:szCs w:val="18"/>
                    </w:rPr>
                    <w:t>0m</w:t>
                  </w:r>
                  <w:r w:rsidRPr="00E41F64">
                    <w:rPr>
                      <w:rFonts w:hint="eastAsia"/>
                      <w:color w:val="000000"/>
                      <w:kern w:val="0"/>
                      <w:sz w:val="18"/>
                      <w:szCs w:val="18"/>
                    </w:rPr>
                    <w:t>、西面</w:t>
                  </w:r>
                  <w:r w:rsidRPr="00E41F64">
                    <w:rPr>
                      <w:rFonts w:hAnsi="宋体"/>
                      <w:color w:val="000000"/>
                      <w:kern w:val="0"/>
                      <w:sz w:val="18"/>
                      <w:szCs w:val="18"/>
                    </w:rPr>
                    <w:t>约</w:t>
                  </w:r>
                  <w:r w:rsidRPr="00E41F64">
                    <w:rPr>
                      <w:rFonts w:hint="eastAsia"/>
                      <w:color w:val="000000"/>
                      <w:kern w:val="0"/>
                      <w:sz w:val="18"/>
                      <w:szCs w:val="18"/>
                    </w:rPr>
                    <w:t>2</w:t>
                  </w:r>
                  <w:r w:rsidRPr="00E41F64">
                    <w:rPr>
                      <w:color w:val="000000"/>
                      <w:kern w:val="0"/>
                      <w:sz w:val="18"/>
                      <w:szCs w:val="18"/>
                    </w:rPr>
                    <w:t>0m</w:t>
                  </w:r>
                  <w:r w:rsidRPr="00E41F64">
                    <w:rPr>
                      <w:rFonts w:hint="eastAsia"/>
                      <w:color w:val="000000"/>
                      <w:kern w:val="0"/>
                      <w:sz w:val="18"/>
                      <w:szCs w:val="18"/>
                    </w:rPr>
                    <w:t>；</w:t>
                  </w:r>
                  <w:r w:rsidRPr="00E41F64">
                    <w:rPr>
                      <w:color w:val="000000"/>
                      <w:kern w:val="0"/>
                      <w:sz w:val="18"/>
                      <w:szCs w:val="18"/>
                    </w:rPr>
                    <w:t>项目</w:t>
                  </w:r>
                  <w:r w:rsidRPr="00E41F64">
                    <w:rPr>
                      <w:rFonts w:hint="eastAsia"/>
                      <w:color w:val="000000"/>
                      <w:kern w:val="0"/>
                      <w:sz w:val="18"/>
                      <w:szCs w:val="18"/>
                    </w:rPr>
                    <w:t>车间</w:t>
                  </w:r>
                  <w:r w:rsidRPr="00E41F64">
                    <w:rPr>
                      <w:color w:val="000000"/>
                      <w:kern w:val="0"/>
                      <w:sz w:val="18"/>
                      <w:szCs w:val="18"/>
                    </w:rPr>
                    <w:t>外</w:t>
                  </w:r>
                  <w:r w:rsidRPr="00E41F64">
                    <w:rPr>
                      <w:rFonts w:hAnsi="宋体" w:hint="eastAsia"/>
                      <w:color w:val="000000"/>
                      <w:kern w:val="0"/>
                      <w:sz w:val="18"/>
                      <w:szCs w:val="18"/>
                    </w:rPr>
                    <w:t>南</w:t>
                  </w:r>
                  <w:r w:rsidRPr="00E41F64">
                    <w:rPr>
                      <w:rFonts w:hAnsi="宋体"/>
                      <w:color w:val="000000"/>
                      <w:kern w:val="0"/>
                      <w:sz w:val="18"/>
                      <w:szCs w:val="18"/>
                    </w:rPr>
                    <w:t>面约</w:t>
                  </w:r>
                  <w:r w:rsidRPr="00E41F64">
                    <w:rPr>
                      <w:rFonts w:hint="eastAsia"/>
                      <w:color w:val="000000"/>
                      <w:kern w:val="0"/>
                      <w:sz w:val="18"/>
                      <w:szCs w:val="18"/>
                    </w:rPr>
                    <w:t>6</w:t>
                  </w:r>
                  <w:r w:rsidRPr="00E41F64">
                    <w:rPr>
                      <w:color w:val="000000"/>
                      <w:kern w:val="0"/>
                      <w:sz w:val="18"/>
                      <w:szCs w:val="18"/>
                    </w:rPr>
                    <w:t>0m</w:t>
                  </w:r>
                  <w:r w:rsidRPr="00E41F64">
                    <w:rPr>
                      <w:rFonts w:hint="eastAsia"/>
                      <w:color w:val="000000"/>
                      <w:kern w:val="0"/>
                      <w:sz w:val="18"/>
                      <w:szCs w:val="18"/>
                    </w:rPr>
                    <w:t>、</w:t>
                  </w:r>
                  <w:r w:rsidRPr="00E41F64">
                    <w:rPr>
                      <w:rFonts w:hAnsi="宋体" w:hint="eastAsia"/>
                      <w:color w:val="000000"/>
                      <w:kern w:val="0"/>
                      <w:sz w:val="18"/>
                      <w:szCs w:val="18"/>
                    </w:rPr>
                    <w:t>西</w:t>
                  </w:r>
                  <w:r w:rsidRPr="00E41F64">
                    <w:rPr>
                      <w:rFonts w:hAnsi="宋体"/>
                      <w:color w:val="000000"/>
                      <w:kern w:val="0"/>
                      <w:sz w:val="18"/>
                      <w:szCs w:val="18"/>
                    </w:rPr>
                    <w:t>面约</w:t>
                  </w:r>
                  <w:r w:rsidRPr="00E41F64">
                    <w:rPr>
                      <w:rFonts w:hint="eastAsia"/>
                      <w:color w:val="000000"/>
                      <w:kern w:val="0"/>
                      <w:sz w:val="18"/>
                      <w:szCs w:val="18"/>
                    </w:rPr>
                    <w:t>50</w:t>
                  </w:r>
                  <w:r w:rsidRPr="00E41F64">
                    <w:rPr>
                      <w:color w:val="000000"/>
                      <w:kern w:val="0"/>
                      <w:sz w:val="18"/>
                      <w:szCs w:val="18"/>
                    </w:rPr>
                    <w:t>m</w:t>
                  </w:r>
                </w:p>
              </w:tc>
            </w:tr>
          </w:tbl>
          <w:p w:rsidR="0031350D" w:rsidRPr="00E41F64" w:rsidRDefault="001A5D21">
            <w:pPr>
              <w:adjustRightInd w:val="0"/>
              <w:snapToGrid w:val="0"/>
              <w:spacing w:line="360" w:lineRule="auto"/>
              <w:rPr>
                <w:rFonts w:ascii="宋体" w:hAnsi="宋体" w:cs="宋体"/>
                <w:b/>
                <w:kern w:val="0"/>
                <w:szCs w:val="21"/>
              </w:rPr>
            </w:pPr>
            <w:r w:rsidRPr="00E41F64">
              <w:rPr>
                <w:rFonts w:ascii="宋体" w:hAnsi="宋体" w:cs="宋体" w:hint="eastAsia"/>
                <w:b/>
                <w:kern w:val="0"/>
                <w:szCs w:val="21"/>
              </w:rPr>
              <w:t>二、声环境保护目标</w:t>
            </w:r>
          </w:p>
          <w:p w:rsidR="0031350D" w:rsidRPr="00E41F64" w:rsidRDefault="0060474B">
            <w:pPr>
              <w:tabs>
                <w:tab w:val="center" w:pos="4859"/>
                <w:tab w:val="left" w:pos="7334"/>
              </w:tabs>
              <w:autoSpaceDE w:val="0"/>
              <w:autoSpaceDN w:val="0"/>
              <w:spacing w:line="360" w:lineRule="auto"/>
              <w:ind w:firstLineChars="200" w:firstLine="420"/>
              <w:rPr>
                <w:rFonts w:hAnsi="宋体"/>
                <w:color w:val="000000"/>
                <w:szCs w:val="21"/>
              </w:rPr>
            </w:pPr>
            <w:r w:rsidRPr="00E41F64">
              <w:rPr>
                <w:rFonts w:hint="eastAsia"/>
                <w:color w:val="000000"/>
              </w:rPr>
              <w:t>本项目位于重庆西彭工业园区西彭组团内，</w:t>
            </w:r>
            <w:r w:rsidR="001A5D21" w:rsidRPr="00E41F64">
              <w:rPr>
                <w:rFonts w:hAnsi="宋体" w:hint="eastAsia"/>
                <w:color w:val="000000"/>
                <w:szCs w:val="21"/>
              </w:rPr>
              <w:t>周边</w:t>
            </w:r>
            <w:r w:rsidR="001A5D21" w:rsidRPr="00E41F64">
              <w:rPr>
                <w:rFonts w:hAnsi="宋体" w:hint="eastAsia"/>
                <w:color w:val="000000"/>
                <w:szCs w:val="21"/>
              </w:rPr>
              <w:t>50m</w:t>
            </w:r>
            <w:r w:rsidR="001A5D21" w:rsidRPr="00E41F64">
              <w:rPr>
                <w:rFonts w:hAnsi="宋体" w:hint="eastAsia"/>
                <w:color w:val="000000"/>
                <w:szCs w:val="21"/>
              </w:rPr>
              <w:t>范围内无声环境保护目标。</w:t>
            </w:r>
          </w:p>
          <w:p w:rsidR="0031350D" w:rsidRPr="00E41F64" w:rsidRDefault="001A5D21">
            <w:pPr>
              <w:adjustRightInd w:val="0"/>
              <w:snapToGrid w:val="0"/>
              <w:spacing w:line="360" w:lineRule="auto"/>
              <w:rPr>
                <w:rFonts w:ascii="宋体" w:hAnsi="宋体" w:cs="宋体"/>
                <w:b/>
                <w:kern w:val="0"/>
                <w:szCs w:val="21"/>
              </w:rPr>
            </w:pPr>
            <w:r w:rsidRPr="00E41F64">
              <w:rPr>
                <w:rFonts w:ascii="宋体" w:hAnsi="宋体" w:cs="宋体" w:hint="eastAsia"/>
                <w:b/>
                <w:kern w:val="0"/>
                <w:szCs w:val="21"/>
              </w:rPr>
              <w:t>三、地下水环境保护目标</w:t>
            </w:r>
          </w:p>
          <w:p w:rsidR="0031350D" w:rsidRPr="00E41F64" w:rsidRDefault="0060474B">
            <w:pPr>
              <w:tabs>
                <w:tab w:val="center" w:pos="4859"/>
                <w:tab w:val="left" w:pos="7334"/>
              </w:tabs>
              <w:autoSpaceDE w:val="0"/>
              <w:autoSpaceDN w:val="0"/>
              <w:spacing w:line="360" w:lineRule="auto"/>
              <w:ind w:firstLineChars="200" w:firstLine="420"/>
              <w:rPr>
                <w:color w:val="000000"/>
              </w:rPr>
            </w:pPr>
            <w:r w:rsidRPr="00E41F64">
              <w:rPr>
                <w:rFonts w:hint="eastAsia"/>
                <w:color w:val="000000"/>
              </w:rPr>
              <w:t>本项目位于重庆西彭工业园区西彭组团内，</w:t>
            </w:r>
            <w:r w:rsidR="001A5D21" w:rsidRPr="00E41F64">
              <w:rPr>
                <w:rFonts w:hint="eastAsia"/>
                <w:color w:val="000000"/>
              </w:rPr>
              <w:t>厂界外</w:t>
            </w:r>
            <w:r w:rsidR="001A5D21" w:rsidRPr="00E41F64">
              <w:rPr>
                <w:rFonts w:hint="eastAsia"/>
                <w:color w:val="000000"/>
              </w:rPr>
              <w:t>500</w:t>
            </w:r>
            <w:r w:rsidR="00784C1A" w:rsidRPr="00E41F64">
              <w:rPr>
                <w:rFonts w:hint="eastAsia"/>
                <w:color w:val="000000"/>
              </w:rPr>
              <w:t>m</w:t>
            </w:r>
            <w:r w:rsidR="001A5D21" w:rsidRPr="00E41F64">
              <w:rPr>
                <w:rFonts w:hint="eastAsia"/>
                <w:color w:val="000000"/>
              </w:rPr>
              <w:t>范围内无地下水集中式饮用水水源和热水、矿泉水、温泉等特殊地下水资源。</w:t>
            </w:r>
          </w:p>
          <w:p w:rsidR="0031350D" w:rsidRPr="00E41F64" w:rsidRDefault="001A5D21">
            <w:pPr>
              <w:tabs>
                <w:tab w:val="center" w:pos="4859"/>
                <w:tab w:val="left" w:pos="7334"/>
              </w:tabs>
              <w:autoSpaceDE w:val="0"/>
              <w:autoSpaceDN w:val="0"/>
              <w:spacing w:line="360" w:lineRule="auto"/>
              <w:rPr>
                <w:b/>
                <w:color w:val="000000"/>
              </w:rPr>
            </w:pPr>
            <w:r w:rsidRPr="00E41F64">
              <w:rPr>
                <w:rFonts w:hint="eastAsia"/>
                <w:b/>
                <w:color w:val="000000"/>
              </w:rPr>
              <w:t>四、生态环境保护目标</w:t>
            </w:r>
          </w:p>
          <w:p w:rsidR="0031350D" w:rsidRPr="00E41F64" w:rsidRDefault="001A5D21" w:rsidP="00893636">
            <w:pPr>
              <w:tabs>
                <w:tab w:val="center" w:pos="4859"/>
                <w:tab w:val="left" w:pos="7334"/>
              </w:tabs>
              <w:autoSpaceDE w:val="0"/>
              <w:autoSpaceDN w:val="0"/>
              <w:spacing w:line="360" w:lineRule="auto"/>
              <w:ind w:firstLineChars="150" w:firstLine="315"/>
              <w:rPr>
                <w:color w:val="000000"/>
              </w:rPr>
            </w:pPr>
            <w:r w:rsidRPr="00E41F64">
              <w:rPr>
                <w:rFonts w:hint="eastAsia"/>
                <w:color w:val="000000"/>
              </w:rPr>
              <w:t>项目位于规划园区内，无新增用地，因此不做生态环境保护目标统计。</w:t>
            </w:r>
          </w:p>
        </w:tc>
      </w:tr>
      <w:tr w:rsidR="0031350D" w:rsidRPr="00E41F64" w:rsidTr="006A5E83">
        <w:trPr>
          <w:trHeight w:val="13165"/>
          <w:jc w:val="center"/>
        </w:trPr>
        <w:tc>
          <w:tcPr>
            <w:tcW w:w="596" w:type="dxa"/>
            <w:tcMar>
              <w:left w:w="28" w:type="dxa"/>
              <w:right w:w="28" w:type="dxa"/>
            </w:tcMar>
            <w:vAlign w:val="center"/>
          </w:tcPr>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lastRenderedPageBreak/>
              <w:t>污染</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物排</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放控</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制标</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准</w:t>
            </w:r>
          </w:p>
        </w:tc>
        <w:tc>
          <w:tcPr>
            <w:tcW w:w="8326" w:type="dxa"/>
          </w:tcPr>
          <w:p w:rsidR="0031350D" w:rsidRPr="00E41F64" w:rsidRDefault="001A5D21" w:rsidP="00AB66AD">
            <w:pPr>
              <w:adjustRightInd w:val="0"/>
              <w:snapToGrid w:val="0"/>
              <w:spacing w:line="360" w:lineRule="auto"/>
              <w:rPr>
                <w:rFonts w:ascii="宋体" w:hAnsi="宋体" w:cs="宋体"/>
                <w:b/>
                <w:bCs/>
                <w:kern w:val="0"/>
                <w:szCs w:val="21"/>
              </w:rPr>
            </w:pPr>
            <w:r w:rsidRPr="00E41F64">
              <w:rPr>
                <w:rFonts w:ascii="宋体" w:hAnsi="宋体" w:cs="宋体" w:hint="eastAsia"/>
                <w:b/>
                <w:bCs/>
                <w:kern w:val="0"/>
                <w:szCs w:val="21"/>
              </w:rPr>
              <w:t>一、大气污染物排放标准</w:t>
            </w:r>
          </w:p>
          <w:p w:rsidR="00AB66AD" w:rsidRPr="00E41F64" w:rsidRDefault="00F37A65" w:rsidP="00AB66AD">
            <w:pPr>
              <w:spacing w:line="360" w:lineRule="auto"/>
              <w:ind w:firstLineChars="200" w:firstLine="420"/>
              <w:rPr>
                <w:rFonts w:hAnsi="宋体"/>
                <w:color w:val="000000"/>
                <w:kern w:val="24"/>
                <w:szCs w:val="21"/>
              </w:rPr>
            </w:pPr>
            <w:r w:rsidRPr="00E41F64">
              <w:rPr>
                <w:rFonts w:hAnsi="宋体" w:hint="eastAsia"/>
                <w:color w:val="000000"/>
                <w:kern w:val="24"/>
                <w:szCs w:val="21"/>
              </w:rPr>
              <w:t>根据</w:t>
            </w:r>
            <w:r w:rsidR="001A5D21" w:rsidRPr="00E41F64">
              <w:rPr>
                <w:rFonts w:hAnsi="宋体" w:hint="eastAsia"/>
                <w:color w:val="000000"/>
                <w:kern w:val="24"/>
                <w:szCs w:val="21"/>
              </w:rPr>
              <w:t>《铸造工业大气污染物排放标准》（</w:t>
            </w:r>
            <w:r w:rsidR="001A5D21" w:rsidRPr="00E41F64">
              <w:rPr>
                <w:rFonts w:hAnsi="宋体" w:hint="eastAsia"/>
                <w:color w:val="000000"/>
                <w:kern w:val="24"/>
                <w:szCs w:val="21"/>
              </w:rPr>
              <w:t>GB39726-2020</w:t>
            </w:r>
            <w:r w:rsidR="001A5D21" w:rsidRPr="00E41F64">
              <w:rPr>
                <w:rFonts w:hAnsi="宋体" w:hint="eastAsia"/>
                <w:color w:val="000000"/>
                <w:kern w:val="24"/>
                <w:szCs w:val="21"/>
              </w:rPr>
              <w:t>）的</w:t>
            </w:r>
            <w:r w:rsidR="00EA466D" w:rsidRPr="00E41F64">
              <w:rPr>
                <w:rFonts w:hAnsi="宋体" w:hint="eastAsia"/>
                <w:color w:val="000000"/>
                <w:kern w:val="24"/>
                <w:szCs w:val="21"/>
              </w:rPr>
              <w:t>相关</w:t>
            </w:r>
            <w:r w:rsidR="003E2D4B" w:rsidRPr="00E41F64">
              <w:rPr>
                <w:rFonts w:hAnsi="宋体" w:hint="eastAsia"/>
                <w:color w:val="000000"/>
                <w:kern w:val="24"/>
                <w:szCs w:val="21"/>
              </w:rPr>
              <w:t>内容和</w:t>
            </w:r>
            <w:r w:rsidR="001A5D21" w:rsidRPr="00E41F64">
              <w:rPr>
                <w:rFonts w:hAnsi="宋体" w:hint="eastAsia"/>
                <w:color w:val="000000"/>
                <w:kern w:val="24"/>
                <w:szCs w:val="21"/>
              </w:rPr>
              <w:t>要求</w:t>
            </w:r>
            <w:r w:rsidRPr="00E41F64">
              <w:rPr>
                <w:rFonts w:hAnsi="宋体" w:hint="eastAsia"/>
                <w:color w:val="000000"/>
                <w:kern w:val="24"/>
                <w:szCs w:val="21"/>
              </w:rPr>
              <w:t>，项目</w:t>
            </w:r>
            <w:r w:rsidR="003E2D4B" w:rsidRPr="00E41F64">
              <w:rPr>
                <w:rFonts w:hAnsi="宋体" w:hint="eastAsia"/>
                <w:color w:val="000000"/>
                <w:kern w:val="24"/>
                <w:szCs w:val="21"/>
              </w:rPr>
              <w:t>产生的</w:t>
            </w:r>
            <w:r w:rsidR="002F4A1C" w:rsidRPr="00E41F64">
              <w:rPr>
                <w:rFonts w:hAnsi="宋体" w:hint="eastAsia"/>
                <w:color w:val="000000"/>
                <w:kern w:val="24"/>
                <w:szCs w:val="21"/>
              </w:rPr>
              <w:t>有组织废气</w:t>
            </w:r>
            <w:r w:rsidR="003E2D4B" w:rsidRPr="00E41F64">
              <w:rPr>
                <w:rFonts w:hAnsi="宋体" w:hint="eastAsia"/>
                <w:color w:val="000000"/>
                <w:kern w:val="24"/>
                <w:szCs w:val="21"/>
              </w:rPr>
              <w:t>（</w:t>
            </w:r>
            <w:r w:rsidR="002F4A1C" w:rsidRPr="00E41F64">
              <w:rPr>
                <w:rFonts w:hAnsi="宋体" w:hint="eastAsia"/>
                <w:color w:val="000000"/>
                <w:kern w:val="24"/>
                <w:szCs w:val="21"/>
              </w:rPr>
              <w:t>颗粒物</w:t>
            </w:r>
            <w:r w:rsidR="003E2D4B" w:rsidRPr="00E41F64">
              <w:rPr>
                <w:rFonts w:hAnsi="宋体" w:hint="eastAsia"/>
                <w:color w:val="000000"/>
                <w:kern w:val="24"/>
                <w:szCs w:val="21"/>
              </w:rPr>
              <w:t>）</w:t>
            </w:r>
            <w:r w:rsidR="002F4A1C" w:rsidRPr="00E41F64">
              <w:rPr>
                <w:rFonts w:hAnsi="宋体" w:hint="eastAsia"/>
                <w:color w:val="000000"/>
                <w:kern w:val="24"/>
                <w:szCs w:val="21"/>
              </w:rPr>
              <w:t>、厂区内无组织废气（颗粒物和非甲烷总烃）</w:t>
            </w:r>
            <w:r w:rsidR="003E2D4B" w:rsidRPr="00E41F64">
              <w:rPr>
                <w:rFonts w:hAnsi="宋体" w:hint="eastAsia"/>
                <w:color w:val="000000"/>
                <w:kern w:val="24"/>
                <w:szCs w:val="21"/>
              </w:rPr>
              <w:t>执行该排放标准，浇铸工序产生的非甲烷总烃和二氧化硫以及厂界颗粒物（无组织）该排放标准无相应内容和要求，</w:t>
            </w:r>
            <w:r w:rsidR="002E75FC" w:rsidRPr="00E41F64">
              <w:rPr>
                <w:rFonts w:hAnsi="宋体" w:hint="eastAsia"/>
                <w:color w:val="000000"/>
                <w:kern w:val="24"/>
                <w:szCs w:val="21"/>
              </w:rPr>
              <w:t>因此</w:t>
            </w:r>
            <w:r w:rsidR="003E2D4B" w:rsidRPr="00E41F64">
              <w:rPr>
                <w:rFonts w:hAnsi="宋体" w:hint="eastAsia"/>
                <w:color w:val="000000"/>
                <w:kern w:val="24"/>
                <w:szCs w:val="21"/>
              </w:rPr>
              <w:t>该项目排放的</w:t>
            </w:r>
            <w:r w:rsidR="002F4A1C" w:rsidRPr="00E41F64">
              <w:rPr>
                <w:rFonts w:hAnsi="宋体" w:hint="eastAsia"/>
                <w:color w:val="000000"/>
                <w:kern w:val="24"/>
                <w:szCs w:val="21"/>
              </w:rPr>
              <w:t>有组织废气（非甲烷总烃和二氧化硫）和</w:t>
            </w:r>
            <w:r w:rsidR="003E2D4B" w:rsidRPr="00E41F64">
              <w:rPr>
                <w:rFonts w:hAnsi="宋体" w:hint="eastAsia"/>
                <w:color w:val="000000"/>
                <w:kern w:val="24"/>
                <w:szCs w:val="21"/>
              </w:rPr>
              <w:t>厂界</w:t>
            </w:r>
            <w:r w:rsidR="002F4A1C" w:rsidRPr="00E41F64">
              <w:rPr>
                <w:rFonts w:hAnsi="宋体" w:hint="eastAsia"/>
                <w:color w:val="000000"/>
                <w:kern w:val="24"/>
                <w:szCs w:val="21"/>
              </w:rPr>
              <w:t>无组织废气</w:t>
            </w:r>
            <w:r w:rsidR="003E2D4B" w:rsidRPr="00E41F64">
              <w:rPr>
                <w:rFonts w:hAnsi="宋体" w:hint="eastAsia"/>
                <w:color w:val="000000"/>
                <w:kern w:val="24"/>
                <w:szCs w:val="21"/>
              </w:rPr>
              <w:t>（</w:t>
            </w:r>
            <w:r w:rsidR="002F4A1C" w:rsidRPr="00E41F64">
              <w:rPr>
                <w:rFonts w:hAnsi="宋体" w:hint="eastAsia"/>
                <w:color w:val="000000"/>
                <w:kern w:val="24"/>
                <w:szCs w:val="21"/>
              </w:rPr>
              <w:t>颗粒物</w:t>
            </w:r>
            <w:r w:rsidR="003E2D4B" w:rsidRPr="00E41F64">
              <w:rPr>
                <w:rFonts w:hAnsi="宋体" w:hint="eastAsia"/>
                <w:color w:val="000000"/>
                <w:kern w:val="24"/>
                <w:szCs w:val="21"/>
              </w:rPr>
              <w:t>）</w:t>
            </w:r>
            <w:r w:rsidR="003746A0" w:rsidRPr="00E41F64">
              <w:rPr>
                <w:rFonts w:hAnsi="宋体" w:hint="eastAsia"/>
                <w:color w:val="000000"/>
                <w:kern w:val="24"/>
                <w:szCs w:val="21"/>
              </w:rPr>
              <w:t>执行《大气污染物综合排放标准》（</w:t>
            </w:r>
            <w:r w:rsidR="003746A0" w:rsidRPr="00E41F64">
              <w:rPr>
                <w:rFonts w:hAnsi="宋体" w:hint="eastAsia"/>
                <w:color w:val="000000"/>
                <w:kern w:val="24"/>
                <w:szCs w:val="21"/>
              </w:rPr>
              <w:t>DB50/418-2016</w:t>
            </w:r>
            <w:r w:rsidR="003746A0" w:rsidRPr="00E41F64">
              <w:rPr>
                <w:rFonts w:hAnsi="宋体" w:hint="eastAsia"/>
                <w:color w:val="000000"/>
                <w:kern w:val="24"/>
                <w:szCs w:val="21"/>
              </w:rPr>
              <w:t>）的相关要求</w:t>
            </w:r>
            <w:r w:rsidR="002E75FC" w:rsidRPr="00E41F64">
              <w:rPr>
                <w:rFonts w:hAnsi="宋体" w:hint="eastAsia"/>
                <w:color w:val="000000"/>
                <w:kern w:val="24"/>
                <w:szCs w:val="21"/>
              </w:rPr>
              <w:t>。</w:t>
            </w:r>
          </w:p>
          <w:p w:rsidR="0031350D" w:rsidRPr="00E41F64" w:rsidRDefault="003746A0" w:rsidP="00AB66AD">
            <w:pPr>
              <w:spacing w:line="360" w:lineRule="auto"/>
              <w:ind w:firstLineChars="200" w:firstLine="420"/>
              <w:rPr>
                <w:rFonts w:hAnsi="宋体"/>
                <w:color w:val="000000"/>
                <w:kern w:val="24"/>
                <w:szCs w:val="21"/>
              </w:rPr>
            </w:pPr>
            <w:r w:rsidRPr="00E41F64">
              <w:rPr>
                <w:rFonts w:hAnsi="宋体" w:hint="eastAsia"/>
                <w:color w:val="000000"/>
                <w:kern w:val="24"/>
                <w:szCs w:val="21"/>
              </w:rPr>
              <w:t>企业大气污染物排放执行标准情况详见表</w:t>
            </w:r>
            <w:r w:rsidRPr="00E41F64">
              <w:rPr>
                <w:rFonts w:hAnsi="宋体" w:hint="eastAsia"/>
                <w:color w:val="000000"/>
                <w:kern w:val="24"/>
                <w:szCs w:val="21"/>
              </w:rPr>
              <w:t>3-5</w:t>
            </w:r>
            <w:r w:rsidR="00214D31" w:rsidRPr="00E41F64">
              <w:rPr>
                <w:rFonts w:hAnsi="宋体" w:hint="eastAsia"/>
                <w:color w:val="000000"/>
                <w:kern w:val="24"/>
                <w:szCs w:val="21"/>
              </w:rPr>
              <w:t>、表</w:t>
            </w:r>
            <w:r w:rsidR="00214D31" w:rsidRPr="00E41F64">
              <w:rPr>
                <w:rFonts w:hAnsi="宋体" w:hint="eastAsia"/>
                <w:color w:val="000000"/>
                <w:kern w:val="24"/>
                <w:szCs w:val="21"/>
              </w:rPr>
              <w:t>3-6</w:t>
            </w:r>
            <w:r w:rsidRPr="00E41F64">
              <w:rPr>
                <w:rFonts w:hAnsi="宋体" w:hint="eastAsia"/>
                <w:color w:val="000000"/>
                <w:kern w:val="24"/>
                <w:szCs w:val="21"/>
              </w:rPr>
              <w:t>。</w:t>
            </w:r>
          </w:p>
          <w:p w:rsidR="0031350D" w:rsidRPr="00E41F64" w:rsidRDefault="001A5D21" w:rsidP="00C3463F">
            <w:pPr>
              <w:spacing w:line="360" w:lineRule="auto"/>
              <w:jc w:val="center"/>
              <w:rPr>
                <w:b/>
                <w:sz w:val="18"/>
                <w:szCs w:val="18"/>
              </w:rPr>
            </w:pPr>
            <w:r w:rsidRPr="00E41F64">
              <w:rPr>
                <w:b/>
                <w:bCs/>
                <w:szCs w:val="21"/>
              </w:rPr>
              <w:t xml:space="preserve">  </w:t>
            </w:r>
            <w:r w:rsidRPr="00E41F64">
              <w:rPr>
                <w:sz w:val="18"/>
                <w:szCs w:val="18"/>
              </w:rPr>
              <w:t xml:space="preserve"> </w:t>
            </w:r>
            <w:r w:rsidRPr="00E41F64">
              <w:rPr>
                <w:b/>
                <w:sz w:val="18"/>
                <w:szCs w:val="18"/>
              </w:rPr>
              <w:t>表</w:t>
            </w:r>
            <w:r w:rsidRPr="00E41F64">
              <w:rPr>
                <w:rFonts w:hint="eastAsia"/>
                <w:b/>
                <w:sz w:val="18"/>
                <w:szCs w:val="18"/>
              </w:rPr>
              <w:t>3</w:t>
            </w:r>
            <w:r w:rsidRPr="00E41F64">
              <w:rPr>
                <w:b/>
                <w:sz w:val="18"/>
                <w:szCs w:val="18"/>
              </w:rPr>
              <w:t>-5</w:t>
            </w:r>
            <w:r w:rsidR="003746A0" w:rsidRPr="00E41F64">
              <w:rPr>
                <w:rFonts w:hint="eastAsia"/>
                <w:b/>
                <w:sz w:val="18"/>
                <w:szCs w:val="18"/>
              </w:rPr>
              <w:t xml:space="preserve"> </w:t>
            </w:r>
            <w:r w:rsidRPr="00E41F64">
              <w:rPr>
                <w:b/>
                <w:sz w:val="18"/>
                <w:szCs w:val="18"/>
              </w:rPr>
              <w:t xml:space="preserve"> </w:t>
            </w:r>
            <w:r w:rsidR="00EA7D75" w:rsidRPr="00E41F64">
              <w:rPr>
                <w:rFonts w:eastAsiaTheme="minorEastAsia" w:hAnsiTheme="minorEastAsia"/>
                <w:b/>
                <w:sz w:val="18"/>
                <w:szCs w:val="18"/>
              </w:rPr>
              <w:t>《铸造工业大气污染物排放标准》</w:t>
            </w:r>
            <w:r w:rsidR="00EA7D75" w:rsidRPr="00E41F64">
              <w:rPr>
                <w:rFonts w:eastAsiaTheme="minorEastAsia"/>
                <w:b/>
                <w:sz w:val="18"/>
                <w:szCs w:val="18"/>
              </w:rPr>
              <w:t xml:space="preserve"> </w:t>
            </w:r>
            <w:r w:rsidR="00EA7D75" w:rsidRPr="00E41F64">
              <w:rPr>
                <w:rFonts w:eastAsiaTheme="minorEastAsia" w:hint="eastAsia"/>
                <w:b/>
                <w:sz w:val="18"/>
                <w:szCs w:val="18"/>
              </w:rPr>
              <w:t>（</w:t>
            </w:r>
            <w:r w:rsidR="00EA7D75" w:rsidRPr="00E41F64">
              <w:rPr>
                <w:rFonts w:eastAsiaTheme="minorEastAsia"/>
                <w:b/>
                <w:sz w:val="18"/>
                <w:szCs w:val="18"/>
              </w:rPr>
              <w:t>GB39726-2020</w:t>
            </w:r>
            <w:r w:rsidR="00EA7D75" w:rsidRPr="00E41F64">
              <w:rPr>
                <w:rFonts w:eastAsiaTheme="minorEastAsia" w:hint="eastAsia"/>
                <w:b/>
                <w:sz w:val="18"/>
                <w:szCs w:val="18"/>
              </w:rPr>
              <w:t>）</w:t>
            </w:r>
          </w:p>
          <w:tbl>
            <w:tblPr>
              <w:tblStyle w:val="ae"/>
              <w:tblW w:w="7457" w:type="dxa"/>
              <w:jc w:val="center"/>
              <w:tblLayout w:type="fixed"/>
              <w:tblLook w:val="04A0"/>
            </w:tblPr>
            <w:tblGrid>
              <w:gridCol w:w="1136"/>
              <w:gridCol w:w="992"/>
              <w:gridCol w:w="2268"/>
              <w:gridCol w:w="1417"/>
              <w:gridCol w:w="1644"/>
            </w:tblGrid>
            <w:tr w:rsidR="00214D31" w:rsidRPr="00E41F64" w:rsidTr="00C3463F">
              <w:trPr>
                <w:jc w:val="center"/>
              </w:trPr>
              <w:tc>
                <w:tcPr>
                  <w:tcW w:w="1136" w:type="dxa"/>
                  <w:vAlign w:val="center"/>
                </w:tcPr>
                <w:p w:rsidR="00214D31" w:rsidRPr="00E41F64" w:rsidRDefault="00214D31"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bCs/>
                      <w:sz w:val="18"/>
                      <w:szCs w:val="18"/>
                    </w:rPr>
                    <w:t>污染物</w:t>
                  </w:r>
                  <w:r w:rsidR="00EC65BB" w:rsidRPr="00E41F64">
                    <w:rPr>
                      <w:rFonts w:ascii="Times New Roman" w:eastAsiaTheme="minorEastAsia" w:hAnsiTheme="minorEastAsia" w:cs="Times New Roman" w:hint="eastAsia"/>
                      <w:bCs/>
                      <w:sz w:val="18"/>
                      <w:szCs w:val="18"/>
                    </w:rPr>
                    <w:t>项目</w:t>
                  </w:r>
                </w:p>
              </w:tc>
              <w:tc>
                <w:tcPr>
                  <w:tcW w:w="4677" w:type="dxa"/>
                  <w:gridSpan w:val="3"/>
                  <w:vAlign w:val="center"/>
                </w:tcPr>
                <w:p w:rsidR="00214D31" w:rsidRPr="00E41F64" w:rsidRDefault="00214D31"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bCs/>
                      <w:sz w:val="18"/>
                      <w:szCs w:val="18"/>
                    </w:rPr>
                    <w:t>最高允许排放浓度</w:t>
                  </w:r>
                  <w:r w:rsidR="00B32B64" w:rsidRPr="00E41F64">
                    <w:rPr>
                      <w:rFonts w:ascii="Times New Roman" w:eastAsiaTheme="minorEastAsia" w:hAnsiTheme="minorEastAsia" w:cs="Times New Roman" w:hint="eastAsia"/>
                      <w:bCs/>
                      <w:sz w:val="18"/>
                      <w:szCs w:val="18"/>
                    </w:rPr>
                    <w:t>（</w:t>
                  </w:r>
                  <w:r w:rsidR="00B32B64" w:rsidRPr="00E41F64">
                    <w:rPr>
                      <w:rFonts w:ascii="Times New Roman" w:eastAsiaTheme="minorEastAsia" w:cs="Times New Roman"/>
                      <w:bCs/>
                      <w:sz w:val="18"/>
                      <w:szCs w:val="18"/>
                    </w:rPr>
                    <w:t>mg/m</w:t>
                  </w:r>
                  <w:r w:rsidR="00B32B64" w:rsidRPr="00E41F64">
                    <w:rPr>
                      <w:rFonts w:ascii="Times New Roman" w:eastAsiaTheme="minorEastAsia" w:cs="Times New Roman"/>
                      <w:bCs/>
                      <w:sz w:val="18"/>
                      <w:szCs w:val="18"/>
                      <w:vertAlign w:val="superscript"/>
                    </w:rPr>
                    <w:t>3</w:t>
                  </w:r>
                  <w:r w:rsidR="00B32B64" w:rsidRPr="00E41F64">
                    <w:rPr>
                      <w:rFonts w:ascii="Times New Roman" w:eastAsiaTheme="minorEastAsia" w:hAnsiTheme="minorEastAsia" w:cs="Times New Roman" w:hint="eastAsia"/>
                      <w:bCs/>
                      <w:sz w:val="18"/>
                      <w:szCs w:val="18"/>
                    </w:rPr>
                    <w:t>）</w:t>
                  </w:r>
                </w:p>
              </w:tc>
              <w:tc>
                <w:tcPr>
                  <w:tcW w:w="1644" w:type="dxa"/>
                  <w:vAlign w:val="center"/>
                </w:tcPr>
                <w:p w:rsidR="00214D31" w:rsidRPr="00E41F64" w:rsidRDefault="00EA7D75"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cs="Times New Roman" w:hint="eastAsia"/>
                      <w:sz w:val="18"/>
                      <w:szCs w:val="18"/>
                    </w:rPr>
                    <w:t>备注</w:t>
                  </w:r>
                </w:p>
              </w:tc>
            </w:tr>
            <w:tr w:rsidR="00214D31" w:rsidRPr="00E41F64" w:rsidTr="00C3463F">
              <w:trPr>
                <w:jc w:val="center"/>
              </w:trPr>
              <w:tc>
                <w:tcPr>
                  <w:tcW w:w="1136" w:type="dxa"/>
                  <w:vAlign w:val="center"/>
                </w:tcPr>
                <w:p w:rsidR="00214D31" w:rsidRPr="00E41F64" w:rsidRDefault="00214D31"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sz w:val="18"/>
                      <w:szCs w:val="18"/>
                    </w:rPr>
                    <w:t>颗粒物</w:t>
                  </w:r>
                </w:p>
              </w:tc>
              <w:tc>
                <w:tcPr>
                  <w:tcW w:w="4677" w:type="dxa"/>
                  <w:gridSpan w:val="3"/>
                  <w:vAlign w:val="center"/>
                </w:tcPr>
                <w:p w:rsidR="00214D31" w:rsidRPr="00E41F64" w:rsidRDefault="00214D31"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cs="Times New Roman"/>
                      <w:sz w:val="18"/>
                      <w:szCs w:val="18"/>
                    </w:rPr>
                    <w:t>30</w:t>
                  </w:r>
                </w:p>
              </w:tc>
              <w:tc>
                <w:tcPr>
                  <w:tcW w:w="1644" w:type="dxa"/>
                  <w:vAlign w:val="center"/>
                </w:tcPr>
                <w:p w:rsidR="00214D31" w:rsidRPr="00E41F64" w:rsidRDefault="00EA7D75" w:rsidP="00C3463F">
                  <w:pPr>
                    <w:spacing w:line="360" w:lineRule="auto"/>
                    <w:jc w:val="center"/>
                    <w:rPr>
                      <w:rFonts w:eastAsiaTheme="minorEastAsia"/>
                      <w:bCs/>
                      <w:sz w:val="18"/>
                      <w:szCs w:val="18"/>
                    </w:rPr>
                  </w:pPr>
                  <w:r w:rsidRPr="00E41F64">
                    <w:rPr>
                      <w:rFonts w:eastAsiaTheme="minorEastAsia" w:hint="eastAsia"/>
                      <w:bCs/>
                      <w:sz w:val="18"/>
                      <w:szCs w:val="18"/>
                    </w:rPr>
                    <w:t>有组织</w:t>
                  </w:r>
                </w:p>
              </w:tc>
            </w:tr>
            <w:tr w:rsidR="00B32B64" w:rsidRPr="00E41F64" w:rsidTr="00C3463F">
              <w:trPr>
                <w:jc w:val="center"/>
              </w:trPr>
              <w:tc>
                <w:tcPr>
                  <w:tcW w:w="1136" w:type="dxa"/>
                  <w:vAlign w:val="center"/>
                </w:tcPr>
                <w:p w:rsidR="00B32B64" w:rsidRPr="00E41F64" w:rsidRDefault="00B32B64" w:rsidP="00C3463F">
                  <w:pPr>
                    <w:pStyle w:val="Default"/>
                    <w:spacing w:line="360" w:lineRule="auto"/>
                    <w:jc w:val="center"/>
                    <w:rPr>
                      <w:rFonts w:ascii="Times New Roman" w:eastAsiaTheme="minorEastAsia" w:hAnsiTheme="minorEastAsia" w:cs="Times New Roman"/>
                      <w:sz w:val="18"/>
                      <w:szCs w:val="18"/>
                    </w:rPr>
                  </w:pPr>
                  <w:r w:rsidRPr="00E41F64">
                    <w:rPr>
                      <w:rFonts w:ascii="Times New Roman" w:eastAsiaTheme="minorEastAsia" w:hAnsiTheme="minorEastAsia" w:cs="Times New Roman" w:hint="eastAsia"/>
                      <w:sz w:val="18"/>
                      <w:szCs w:val="18"/>
                    </w:rPr>
                    <w:t>/</w:t>
                  </w:r>
                </w:p>
              </w:tc>
              <w:tc>
                <w:tcPr>
                  <w:tcW w:w="992" w:type="dxa"/>
                  <w:vAlign w:val="center"/>
                </w:tcPr>
                <w:p w:rsidR="00B32B64" w:rsidRPr="00E41F64" w:rsidRDefault="00B32B64" w:rsidP="00C3463F">
                  <w:pPr>
                    <w:pStyle w:val="Default"/>
                    <w:spacing w:line="360" w:lineRule="auto"/>
                    <w:jc w:val="center"/>
                    <w:rPr>
                      <w:rFonts w:ascii="Times New Roman" w:eastAsiaTheme="minorEastAsia" w:hAnsiTheme="minorEastAsia" w:cs="Times New Roman"/>
                      <w:color w:val="auto"/>
                      <w:kern w:val="2"/>
                      <w:sz w:val="18"/>
                      <w:szCs w:val="18"/>
                    </w:rPr>
                  </w:pPr>
                  <w:r w:rsidRPr="00E41F64">
                    <w:rPr>
                      <w:rFonts w:ascii="Times New Roman" w:eastAsiaTheme="minorEastAsia" w:hAnsiTheme="minorEastAsia" w:cs="Times New Roman" w:hint="eastAsia"/>
                      <w:color w:val="auto"/>
                      <w:kern w:val="2"/>
                      <w:sz w:val="18"/>
                      <w:szCs w:val="18"/>
                    </w:rPr>
                    <w:t>排放限值</w:t>
                  </w:r>
                </w:p>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hint="eastAsia"/>
                      <w:color w:val="auto"/>
                      <w:kern w:val="2"/>
                      <w:sz w:val="18"/>
                      <w:szCs w:val="18"/>
                    </w:rPr>
                    <w:t>（</w:t>
                  </w:r>
                  <w:r w:rsidRPr="00E41F64">
                    <w:rPr>
                      <w:rFonts w:ascii="Times New Roman" w:cs="Times New Roman"/>
                      <w:bCs/>
                      <w:sz w:val="18"/>
                      <w:szCs w:val="18"/>
                    </w:rPr>
                    <w:t>mg/m</w:t>
                  </w:r>
                  <w:r w:rsidRPr="00E41F64">
                    <w:rPr>
                      <w:rFonts w:ascii="Times New Roman" w:cs="Times New Roman"/>
                      <w:bCs/>
                      <w:sz w:val="18"/>
                      <w:szCs w:val="18"/>
                      <w:vertAlign w:val="superscript"/>
                    </w:rPr>
                    <w:t>3</w:t>
                  </w:r>
                  <w:r w:rsidRPr="00E41F64">
                    <w:rPr>
                      <w:rFonts w:ascii="Times New Roman" w:eastAsiaTheme="minorEastAsia" w:hAnsiTheme="minorEastAsia" w:cs="Times New Roman" w:hint="eastAsia"/>
                      <w:color w:val="auto"/>
                      <w:kern w:val="2"/>
                      <w:sz w:val="18"/>
                      <w:szCs w:val="18"/>
                    </w:rPr>
                    <w:t>）</w:t>
                  </w:r>
                </w:p>
              </w:tc>
              <w:tc>
                <w:tcPr>
                  <w:tcW w:w="2268" w:type="dxa"/>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hint="eastAsia"/>
                      <w:color w:val="auto"/>
                      <w:kern w:val="2"/>
                      <w:sz w:val="18"/>
                      <w:szCs w:val="18"/>
                    </w:rPr>
                    <w:t>限值含义</w:t>
                  </w:r>
                </w:p>
              </w:tc>
              <w:tc>
                <w:tcPr>
                  <w:tcW w:w="1417" w:type="dxa"/>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hint="eastAsia"/>
                      <w:color w:val="auto"/>
                      <w:kern w:val="2"/>
                      <w:sz w:val="18"/>
                      <w:szCs w:val="18"/>
                    </w:rPr>
                    <w:t>无组织排放监控位置</w:t>
                  </w:r>
                </w:p>
              </w:tc>
              <w:tc>
                <w:tcPr>
                  <w:tcW w:w="1644" w:type="dxa"/>
                  <w:vMerge w:val="restart"/>
                  <w:vAlign w:val="center"/>
                </w:tcPr>
                <w:p w:rsidR="00B32B64" w:rsidRPr="00E41F64" w:rsidRDefault="00B32B64" w:rsidP="00C3463F">
                  <w:pPr>
                    <w:spacing w:line="360" w:lineRule="auto"/>
                    <w:jc w:val="center"/>
                    <w:rPr>
                      <w:rFonts w:eastAsiaTheme="minorEastAsia"/>
                      <w:bCs/>
                      <w:sz w:val="18"/>
                      <w:szCs w:val="18"/>
                    </w:rPr>
                  </w:pPr>
                  <w:r w:rsidRPr="00E41F64">
                    <w:rPr>
                      <w:rFonts w:hint="eastAsia"/>
                      <w:sz w:val="18"/>
                      <w:szCs w:val="18"/>
                    </w:rPr>
                    <w:t>厂区内颗粒物、</w:t>
                  </w:r>
                  <w:r w:rsidRPr="00E41F64">
                    <w:rPr>
                      <w:rFonts w:hint="eastAsia"/>
                      <w:sz w:val="18"/>
                      <w:szCs w:val="18"/>
                    </w:rPr>
                    <w:t>VOCs</w:t>
                  </w:r>
                  <w:r w:rsidRPr="00E41F64">
                    <w:rPr>
                      <w:rFonts w:hint="eastAsia"/>
                      <w:sz w:val="18"/>
                      <w:szCs w:val="18"/>
                    </w:rPr>
                    <w:t>无组织排放限值</w:t>
                  </w:r>
                </w:p>
              </w:tc>
            </w:tr>
            <w:tr w:rsidR="00B32B64" w:rsidRPr="00E41F64" w:rsidTr="00C3463F">
              <w:trPr>
                <w:jc w:val="center"/>
              </w:trPr>
              <w:tc>
                <w:tcPr>
                  <w:tcW w:w="1136" w:type="dxa"/>
                  <w:vAlign w:val="center"/>
                </w:tcPr>
                <w:p w:rsidR="00B32B64" w:rsidRPr="00E41F64" w:rsidRDefault="00B32B64" w:rsidP="00C3463F">
                  <w:pPr>
                    <w:pStyle w:val="Default"/>
                    <w:spacing w:line="360" w:lineRule="auto"/>
                    <w:jc w:val="center"/>
                    <w:rPr>
                      <w:rFonts w:ascii="Times New Roman" w:eastAsiaTheme="minorEastAsia" w:hAnsiTheme="minorEastAsia" w:cs="Times New Roman"/>
                      <w:sz w:val="18"/>
                      <w:szCs w:val="18"/>
                    </w:rPr>
                  </w:pPr>
                  <w:r w:rsidRPr="00E41F64">
                    <w:rPr>
                      <w:rFonts w:ascii="Times New Roman" w:eastAsiaTheme="minorEastAsia" w:hAnsiTheme="minorEastAsia" w:cs="Times New Roman"/>
                      <w:sz w:val="18"/>
                      <w:szCs w:val="18"/>
                    </w:rPr>
                    <w:t>颗粒物</w:t>
                  </w:r>
                </w:p>
              </w:tc>
              <w:tc>
                <w:tcPr>
                  <w:tcW w:w="992" w:type="dxa"/>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cs="Times New Roman" w:hint="eastAsia"/>
                      <w:sz w:val="18"/>
                      <w:szCs w:val="18"/>
                    </w:rPr>
                    <w:t>5</w:t>
                  </w:r>
                </w:p>
              </w:tc>
              <w:tc>
                <w:tcPr>
                  <w:tcW w:w="2268" w:type="dxa"/>
                  <w:vAlign w:val="center"/>
                </w:tcPr>
                <w:p w:rsidR="00B32B64" w:rsidRPr="00E41F64" w:rsidRDefault="00B32B64" w:rsidP="00C3463F">
                  <w:pPr>
                    <w:pStyle w:val="Default"/>
                    <w:spacing w:line="360" w:lineRule="auto"/>
                    <w:jc w:val="center"/>
                    <w:rPr>
                      <w:rFonts w:ascii="Times New Roman" w:eastAsiaTheme="minorEastAsia" w:hAnsiTheme="minorEastAsia" w:cs="Times New Roman"/>
                      <w:color w:val="auto"/>
                      <w:kern w:val="2"/>
                      <w:sz w:val="18"/>
                      <w:szCs w:val="18"/>
                    </w:rPr>
                  </w:pPr>
                  <w:r w:rsidRPr="00E41F64">
                    <w:rPr>
                      <w:rFonts w:ascii="Times New Roman" w:eastAsiaTheme="minorEastAsia" w:hAnsiTheme="minorEastAsia" w:cs="Times New Roman" w:hint="eastAsia"/>
                      <w:color w:val="auto"/>
                      <w:kern w:val="2"/>
                      <w:sz w:val="18"/>
                      <w:szCs w:val="18"/>
                    </w:rPr>
                    <w:t>监控点处</w:t>
                  </w:r>
                  <w:r w:rsidRPr="00E41F64">
                    <w:rPr>
                      <w:rFonts w:ascii="Times New Roman" w:eastAsiaTheme="minorEastAsia" w:hAnsiTheme="minorEastAsia" w:cs="Times New Roman" w:hint="eastAsia"/>
                      <w:color w:val="auto"/>
                      <w:kern w:val="2"/>
                      <w:sz w:val="18"/>
                      <w:szCs w:val="18"/>
                    </w:rPr>
                    <w:t>1h</w:t>
                  </w:r>
                  <w:r w:rsidRPr="00E41F64">
                    <w:rPr>
                      <w:rFonts w:ascii="Times New Roman" w:eastAsiaTheme="minorEastAsia" w:hAnsiTheme="minorEastAsia" w:cs="Times New Roman" w:hint="eastAsia"/>
                      <w:color w:val="auto"/>
                      <w:kern w:val="2"/>
                      <w:sz w:val="18"/>
                      <w:szCs w:val="18"/>
                    </w:rPr>
                    <w:t>平均浓度值</w:t>
                  </w:r>
                </w:p>
              </w:tc>
              <w:tc>
                <w:tcPr>
                  <w:tcW w:w="1417" w:type="dxa"/>
                  <w:vMerge w:val="restart"/>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hAnsiTheme="minorEastAsia" w:cs="Times New Roman" w:hint="eastAsia"/>
                      <w:color w:val="auto"/>
                      <w:kern w:val="2"/>
                      <w:sz w:val="18"/>
                      <w:szCs w:val="18"/>
                    </w:rPr>
                    <w:t>在厂房外设置监控点</w:t>
                  </w:r>
                </w:p>
              </w:tc>
              <w:tc>
                <w:tcPr>
                  <w:tcW w:w="1644" w:type="dxa"/>
                  <w:vMerge/>
                  <w:vAlign w:val="center"/>
                </w:tcPr>
                <w:p w:rsidR="00B32B64" w:rsidRPr="00E41F64" w:rsidRDefault="00B32B64" w:rsidP="00C3463F">
                  <w:pPr>
                    <w:spacing w:line="360" w:lineRule="auto"/>
                    <w:jc w:val="center"/>
                    <w:rPr>
                      <w:rFonts w:eastAsiaTheme="minorEastAsia"/>
                      <w:bCs/>
                      <w:sz w:val="18"/>
                      <w:szCs w:val="18"/>
                    </w:rPr>
                  </w:pPr>
                </w:p>
              </w:tc>
            </w:tr>
            <w:tr w:rsidR="00B32B64" w:rsidRPr="00E41F64" w:rsidTr="00C3463F">
              <w:trPr>
                <w:jc w:val="center"/>
              </w:trPr>
              <w:tc>
                <w:tcPr>
                  <w:tcW w:w="1136" w:type="dxa"/>
                  <w:vMerge w:val="restart"/>
                  <w:vAlign w:val="center"/>
                </w:tcPr>
                <w:p w:rsidR="00B32B64" w:rsidRPr="00E41F64" w:rsidRDefault="00B32B64" w:rsidP="00C3463F">
                  <w:pPr>
                    <w:pStyle w:val="Default"/>
                    <w:spacing w:line="360" w:lineRule="auto"/>
                    <w:jc w:val="center"/>
                    <w:rPr>
                      <w:rFonts w:ascii="Times New Roman" w:eastAsiaTheme="minorEastAsia" w:hAnsiTheme="minorEastAsia" w:cs="Times New Roman"/>
                      <w:sz w:val="18"/>
                      <w:szCs w:val="18"/>
                    </w:rPr>
                  </w:pPr>
                  <w:r w:rsidRPr="00E41F64">
                    <w:rPr>
                      <w:rFonts w:ascii="Times New Roman" w:eastAsiaTheme="minorEastAsia" w:hAnsiTheme="minorEastAsia" w:cs="Times New Roman" w:hint="eastAsia"/>
                      <w:color w:val="auto"/>
                      <w:kern w:val="2"/>
                      <w:sz w:val="18"/>
                      <w:szCs w:val="18"/>
                    </w:rPr>
                    <w:t>NMHC</w:t>
                  </w:r>
                </w:p>
              </w:tc>
              <w:tc>
                <w:tcPr>
                  <w:tcW w:w="992" w:type="dxa"/>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cs="Times New Roman" w:hint="eastAsia"/>
                      <w:sz w:val="18"/>
                      <w:szCs w:val="18"/>
                    </w:rPr>
                    <w:t>10</w:t>
                  </w:r>
                </w:p>
              </w:tc>
              <w:tc>
                <w:tcPr>
                  <w:tcW w:w="2268" w:type="dxa"/>
                  <w:vAlign w:val="center"/>
                </w:tcPr>
                <w:p w:rsidR="00B32B64" w:rsidRPr="00E41F64" w:rsidRDefault="00B32B64" w:rsidP="00C3463F">
                  <w:pPr>
                    <w:pStyle w:val="Default"/>
                    <w:spacing w:line="360" w:lineRule="auto"/>
                    <w:jc w:val="center"/>
                    <w:rPr>
                      <w:rFonts w:ascii="Times New Roman" w:eastAsiaTheme="minorEastAsia" w:hAnsiTheme="minorEastAsia" w:cs="Times New Roman"/>
                      <w:color w:val="auto"/>
                      <w:kern w:val="2"/>
                      <w:sz w:val="18"/>
                      <w:szCs w:val="18"/>
                    </w:rPr>
                  </w:pPr>
                  <w:r w:rsidRPr="00E41F64">
                    <w:rPr>
                      <w:rFonts w:ascii="Times New Roman" w:eastAsiaTheme="minorEastAsia" w:hAnsiTheme="minorEastAsia" w:cs="Times New Roman" w:hint="eastAsia"/>
                      <w:color w:val="auto"/>
                      <w:kern w:val="2"/>
                      <w:sz w:val="18"/>
                      <w:szCs w:val="18"/>
                    </w:rPr>
                    <w:t>监控点处</w:t>
                  </w:r>
                  <w:r w:rsidRPr="00E41F64">
                    <w:rPr>
                      <w:rFonts w:ascii="Times New Roman" w:eastAsiaTheme="minorEastAsia" w:hAnsiTheme="minorEastAsia" w:cs="Times New Roman" w:hint="eastAsia"/>
                      <w:color w:val="auto"/>
                      <w:kern w:val="2"/>
                      <w:sz w:val="18"/>
                      <w:szCs w:val="18"/>
                    </w:rPr>
                    <w:t>1h</w:t>
                  </w:r>
                  <w:r w:rsidRPr="00E41F64">
                    <w:rPr>
                      <w:rFonts w:ascii="Times New Roman" w:eastAsiaTheme="minorEastAsia" w:hAnsiTheme="minorEastAsia" w:cs="Times New Roman" w:hint="eastAsia"/>
                      <w:color w:val="auto"/>
                      <w:kern w:val="2"/>
                      <w:sz w:val="18"/>
                      <w:szCs w:val="18"/>
                    </w:rPr>
                    <w:t>平均浓度值</w:t>
                  </w:r>
                </w:p>
              </w:tc>
              <w:tc>
                <w:tcPr>
                  <w:tcW w:w="1417" w:type="dxa"/>
                  <w:vMerge/>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p>
              </w:tc>
              <w:tc>
                <w:tcPr>
                  <w:tcW w:w="1644" w:type="dxa"/>
                  <w:vMerge/>
                  <w:vAlign w:val="center"/>
                </w:tcPr>
                <w:p w:rsidR="00B32B64" w:rsidRPr="00E41F64" w:rsidRDefault="00B32B64" w:rsidP="00C3463F">
                  <w:pPr>
                    <w:pStyle w:val="Default"/>
                    <w:spacing w:line="360" w:lineRule="auto"/>
                    <w:jc w:val="center"/>
                    <w:rPr>
                      <w:rFonts w:eastAsiaTheme="minorEastAsia"/>
                      <w:bCs/>
                      <w:sz w:val="18"/>
                      <w:szCs w:val="18"/>
                    </w:rPr>
                  </w:pPr>
                </w:p>
              </w:tc>
            </w:tr>
            <w:tr w:rsidR="00B32B64" w:rsidRPr="00E41F64" w:rsidTr="00C3463F">
              <w:trPr>
                <w:jc w:val="center"/>
              </w:trPr>
              <w:tc>
                <w:tcPr>
                  <w:tcW w:w="1136" w:type="dxa"/>
                  <w:vMerge/>
                  <w:vAlign w:val="center"/>
                </w:tcPr>
                <w:p w:rsidR="00B32B64" w:rsidRPr="00E41F64" w:rsidRDefault="00B32B64" w:rsidP="00C3463F">
                  <w:pPr>
                    <w:pStyle w:val="Default"/>
                    <w:spacing w:line="360" w:lineRule="auto"/>
                    <w:jc w:val="center"/>
                    <w:rPr>
                      <w:rFonts w:ascii="Times New Roman" w:eastAsiaTheme="minorEastAsia" w:hAnsiTheme="minorEastAsia" w:cs="Times New Roman"/>
                      <w:sz w:val="18"/>
                      <w:szCs w:val="18"/>
                    </w:rPr>
                  </w:pPr>
                </w:p>
              </w:tc>
              <w:tc>
                <w:tcPr>
                  <w:tcW w:w="992" w:type="dxa"/>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r w:rsidRPr="00E41F64">
                    <w:rPr>
                      <w:rFonts w:ascii="Times New Roman" w:eastAsiaTheme="minorEastAsia" w:cs="Times New Roman" w:hint="eastAsia"/>
                      <w:sz w:val="18"/>
                      <w:szCs w:val="18"/>
                    </w:rPr>
                    <w:t>30</w:t>
                  </w:r>
                </w:p>
              </w:tc>
              <w:tc>
                <w:tcPr>
                  <w:tcW w:w="2268" w:type="dxa"/>
                  <w:vAlign w:val="center"/>
                </w:tcPr>
                <w:p w:rsidR="00B32B64" w:rsidRPr="00E41F64" w:rsidRDefault="00B32B64" w:rsidP="00C3463F">
                  <w:pPr>
                    <w:pStyle w:val="Default"/>
                    <w:spacing w:line="360" w:lineRule="auto"/>
                    <w:jc w:val="center"/>
                    <w:rPr>
                      <w:rFonts w:ascii="Times New Roman" w:eastAsiaTheme="minorEastAsia" w:hAnsiTheme="minorEastAsia" w:cs="Times New Roman"/>
                      <w:color w:val="auto"/>
                      <w:kern w:val="2"/>
                      <w:sz w:val="18"/>
                      <w:szCs w:val="18"/>
                    </w:rPr>
                  </w:pPr>
                  <w:r w:rsidRPr="00E41F64">
                    <w:rPr>
                      <w:rFonts w:ascii="Times New Roman" w:eastAsiaTheme="minorEastAsia" w:hAnsiTheme="minorEastAsia" w:cs="Times New Roman" w:hint="eastAsia"/>
                      <w:color w:val="auto"/>
                      <w:kern w:val="2"/>
                      <w:sz w:val="18"/>
                      <w:szCs w:val="18"/>
                    </w:rPr>
                    <w:t>监控点处任意一次浓度值</w:t>
                  </w:r>
                </w:p>
              </w:tc>
              <w:tc>
                <w:tcPr>
                  <w:tcW w:w="1417" w:type="dxa"/>
                  <w:vMerge/>
                  <w:vAlign w:val="center"/>
                </w:tcPr>
                <w:p w:rsidR="00B32B64" w:rsidRPr="00E41F64" w:rsidRDefault="00B32B64" w:rsidP="00C3463F">
                  <w:pPr>
                    <w:pStyle w:val="Default"/>
                    <w:spacing w:line="360" w:lineRule="auto"/>
                    <w:jc w:val="center"/>
                    <w:rPr>
                      <w:rFonts w:ascii="Times New Roman" w:eastAsiaTheme="minorEastAsia" w:cs="Times New Roman"/>
                      <w:sz w:val="18"/>
                      <w:szCs w:val="18"/>
                    </w:rPr>
                  </w:pPr>
                </w:p>
              </w:tc>
              <w:tc>
                <w:tcPr>
                  <w:tcW w:w="1644" w:type="dxa"/>
                  <w:vMerge/>
                  <w:vAlign w:val="center"/>
                </w:tcPr>
                <w:p w:rsidR="00B32B64" w:rsidRPr="00E41F64" w:rsidRDefault="00B32B64" w:rsidP="00C3463F">
                  <w:pPr>
                    <w:pStyle w:val="Default"/>
                    <w:spacing w:line="360" w:lineRule="auto"/>
                    <w:jc w:val="center"/>
                    <w:rPr>
                      <w:rFonts w:eastAsiaTheme="minorEastAsia"/>
                      <w:bCs/>
                      <w:sz w:val="18"/>
                      <w:szCs w:val="18"/>
                    </w:rPr>
                  </w:pPr>
                </w:p>
              </w:tc>
            </w:tr>
          </w:tbl>
          <w:p w:rsidR="00214D31" w:rsidRPr="00E41F64" w:rsidRDefault="00214D31" w:rsidP="00C3463F">
            <w:pPr>
              <w:spacing w:line="360" w:lineRule="auto"/>
              <w:jc w:val="center"/>
              <w:rPr>
                <w:b/>
                <w:sz w:val="18"/>
                <w:szCs w:val="18"/>
              </w:rPr>
            </w:pPr>
            <w:r w:rsidRPr="00E41F64">
              <w:rPr>
                <w:b/>
                <w:sz w:val="18"/>
                <w:szCs w:val="18"/>
              </w:rPr>
              <w:t>表</w:t>
            </w:r>
            <w:r w:rsidRPr="00E41F64">
              <w:rPr>
                <w:rFonts w:hint="eastAsia"/>
                <w:b/>
                <w:sz w:val="18"/>
                <w:szCs w:val="18"/>
              </w:rPr>
              <w:t>3</w:t>
            </w:r>
            <w:r w:rsidRPr="00E41F64">
              <w:rPr>
                <w:b/>
                <w:sz w:val="18"/>
                <w:szCs w:val="18"/>
              </w:rPr>
              <w:t>-</w:t>
            </w:r>
            <w:r w:rsidRPr="00E41F64">
              <w:rPr>
                <w:rFonts w:hint="eastAsia"/>
                <w:b/>
                <w:sz w:val="18"/>
                <w:szCs w:val="18"/>
              </w:rPr>
              <w:t xml:space="preserve">6 </w:t>
            </w:r>
            <w:r w:rsidRPr="00E41F64">
              <w:rPr>
                <w:b/>
                <w:sz w:val="18"/>
                <w:szCs w:val="18"/>
              </w:rPr>
              <w:t xml:space="preserve"> </w:t>
            </w:r>
            <w:r w:rsidR="00EA7D75" w:rsidRPr="00E41F64">
              <w:rPr>
                <w:b/>
                <w:bCs/>
                <w:sz w:val="18"/>
                <w:szCs w:val="18"/>
              </w:rPr>
              <w:t>《大气污染物综合排放标准》（</w:t>
            </w:r>
            <w:r w:rsidR="00EA7D75" w:rsidRPr="00E41F64">
              <w:rPr>
                <w:b/>
                <w:bCs/>
                <w:sz w:val="18"/>
                <w:szCs w:val="18"/>
              </w:rPr>
              <w:t>DB50/418-2016</w:t>
            </w:r>
            <w:r w:rsidR="00EA7D75" w:rsidRPr="00E41F64">
              <w:rPr>
                <w:b/>
                <w:bCs/>
                <w:sz w:val="18"/>
                <w:szCs w:val="18"/>
              </w:rPr>
              <w:t>）</w:t>
            </w:r>
          </w:p>
          <w:tbl>
            <w:tblPr>
              <w:tblW w:w="453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122"/>
              <w:gridCol w:w="1446"/>
              <w:gridCol w:w="1930"/>
              <w:gridCol w:w="1614"/>
              <w:gridCol w:w="1375"/>
            </w:tblGrid>
            <w:tr w:rsidR="003746A0" w:rsidRPr="00E41F64" w:rsidTr="002E29AA">
              <w:trPr>
                <w:jc w:val="center"/>
              </w:trPr>
              <w:tc>
                <w:tcPr>
                  <w:tcW w:w="749" w:type="pct"/>
                  <w:vMerge w:val="restart"/>
                  <w:vAlign w:val="center"/>
                </w:tcPr>
                <w:p w:rsidR="003746A0" w:rsidRPr="00E41F64" w:rsidRDefault="00214D31" w:rsidP="002E29AA">
                  <w:pPr>
                    <w:spacing w:line="360" w:lineRule="auto"/>
                    <w:jc w:val="center"/>
                    <w:rPr>
                      <w:bCs/>
                      <w:color w:val="000000"/>
                      <w:sz w:val="18"/>
                      <w:szCs w:val="18"/>
                    </w:rPr>
                  </w:pPr>
                  <w:r w:rsidRPr="00E41F64">
                    <w:rPr>
                      <w:rFonts w:hint="eastAsia"/>
                      <w:sz w:val="18"/>
                      <w:szCs w:val="18"/>
                    </w:rPr>
                    <w:t>污染物</w:t>
                  </w:r>
                  <w:r w:rsidR="00EC65BB" w:rsidRPr="00E41F64">
                    <w:rPr>
                      <w:rFonts w:hint="eastAsia"/>
                      <w:bCs/>
                      <w:color w:val="000000"/>
                      <w:sz w:val="18"/>
                      <w:szCs w:val="18"/>
                    </w:rPr>
                    <w:t>项目</w:t>
                  </w:r>
                </w:p>
              </w:tc>
              <w:tc>
                <w:tcPr>
                  <w:tcW w:w="966" w:type="pct"/>
                  <w:vMerge w:val="restart"/>
                  <w:vAlign w:val="center"/>
                </w:tcPr>
                <w:p w:rsidR="00B32B64" w:rsidRPr="00E41F64" w:rsidRDefault="003746A0" w:rsidP="002E29AA">
                  <w:pPr>
                    <w:spacing w:line="360" w:lineRule="auto"/>
                    <w:jc w:val="center"/>
                    <w:rPr>
                      <w:bCs/>
                      <w:color w:val="000000"/>
                      <w:sz w:val="18"/>
                      <w:szCs w:val="18"/>
                    </w:rPr>
                  </w:pPr>
                  <w:r w:rsidRPr="00E41F64">
                    <w:rPr>
                      <w:bCs/>
                      <w:color w:val="000000"/>
                      <w:sz w:val="18"/>
                      <w:szCs w:val="18"/>
                    </w:rPr>
                    <w:t>最高允许排放</w:t>
                  </w:r>
                </w:p>
                <w:p w:rsidR="003746A0" w:rsidRPr="00E41F64" w:rsidRDefault="003746A0" w:rsidP="002E29AA">
                  <w:pPr>
                    <w:spacing w:line="360" w:lineRule="auto"/>
                    <w:jc w:val="center"/>
                    <w:rPr>
                      <w:bCs/>
                      <w:color w:val="000000"/>
                      <w:sz w:val="18"/>
                      <w:szCs w:val="18"/>
                    </w:rPr>
                  </w:pPr>
                  <w:r w:rsidRPr="00E41F64">
                    <w:rPr>
                      <w:bCs/>
                      <w:color w:val="000000"/>
                      <w:sz w:val="18"/>
                      <w:szCs w:val="18"/>
                    </w:rPr>
                    <w:t>浓度（</w:t>
                  </w:r>
                  <w:r w:rsidRPr="00E41F64">
                    <w:rPr>
                      <w:bCs/>
                      <w:color w:val="000000"/>
                      <w:sz w:val="18"/>
                      <w:szCs w:val="18"/>
                    </w:rPr>
                    <w:t>mg/m</w:t>
                  </w:r>
                  <w:r w:rsidRPr="00E41F64">
                    <w:rPr>
                      <w:bCs/>
                      <w:color w:val="000000"/>
                      <w:sz w:val="18"/>
                      <w:szCs w:val="18"/>
                      <w:vertAlign w:val="superscript"/>
                    </w:rPr>
                    <w:t>3</w:t>
                  </w:r>
                  <w:r w:rsidRPr="00E41F64">
                    <w:rPr>
                      <w:bCs/>
                      <w:color w:val="000000"/>
                      <w:sz w:val="18"/>
                      <w:szCs w:val="18"/>
                    </w:rPr>
                    <w:t>）</w:t>
                  </w:r>
                </w:p>
              </w:tc>
              <w:tc>
                <w:tcPr>
                  <w:tcW w:w="1289" w:type="pct"/>
                  <w:vAlign w:val="center"/>
                </w:tcPr>
                <w:p w:rsidR="003746A0" w:rsidRPr="00E41F64" w:rsidRDefault="003746A0" w:rsidP="002E29AA">
                  <w:pPr>
                    <w:spacing w:line="360" w:lineRule="auto"/>
                    <w:jc w:val="center"/>
                    <w:rPr>
                      <w:bCs/>
                      <w:color w:val="000000"/>
                      <w:sz w:val="18"/>
                      <w:szCs w:val="18"/>
                    </w:rPr>
                  </w:pPr>
                  <w:r w:rsidRPr="00E41F64">
                    <w:rPr>
                      <w:bCs/>
                      <w:color w:val="000000"/>
                      <w:sz w:val="18"/>
                      <w:szCs w:val="18"/>
                    </w:rPr>
                    <w:t>最高允许速率（</w:t>
                  </w:r>
                  <w:r w:rsidRPr="00E41F64">
                    <w:rPr>
                      <w:bCs/>
                      <w:color w:val="000000"/>
                      <w:sz w:val="18"/>
                      <w:szCs w:val="18"/>
                    </w:rPr>
                    <w:t>kg/h</w:t>
                  </w:r>
                  <w:r w:rsidRPr="00E41F64">
                    <w:rPr>
                      <w:bCs/>
                      <w:color w:val="000000"/>
                      <w:sz w:val="18"/>
                      <w:szCs w:val="18"/>
                    </w:rPr>
                    <w:t>）</w:t>
                  </w:r>
                </w:p>
              </w:tc>
              <w:tc>
                <w:tcPr>
                  <w:tcW w:w="1078" w:type="pct"/>
                  <w:vMerge w:val="restart"/>
                  <w:vAlign w:val="center"/>
                </w:tcPr>
                <w:p w:rsidR="00B32B64" w:rsidRPr="00E41F64" w:rsidRDefault="003746A0" w:rsidP="002E29AA">
                  <w:pPr>
                    <w:spacing w:line="360" w:lineRule="auto"/>
                    <w:jc w:val="center"/>
                    <w:rPr>
                      <w:bCs/>
                      <w:color w:val="000000"/>
                      <w:sz w:val="18"/>
                      <w:szCs w:val="18"/>
                    </w:rPr>
                  </w:pPr>
                  <w:r w:rsidRPr="00E41F64">
                    <w:rPr>
                      <w:bCs/>
                      <w:color w:val="000000"/>
                      <w:sz w:val="18"/>
                      <w:szCs w:val="18"/>
                    </w:rPr>
                    <w:t>无组织排放监控</w:t>
                  </w:r>
                </w:p>
                <w:p w:rsidR="003746A0" w:rsidRPr="00E41F64" w:rsidRDefault="003746A0" w:rsidP="002E29AA">
                  <w:pPr>
                    <w:spacing w:line="360" w:lineRule="auto"/>
                    <w:jc w:val="center"/>
                    <w:rPr>
                      <w:bCs/>
                      <w:color w:val="000000"/>
                      <w:sz w:val="18"/>
                      <w:szCs w:val="18"/>
                    </w:rPr>
                  </w:pPr>
                  <w:r w:rsidRPr="00E41F64">
                    <w:rPr>
                      <w:bCs/>
                      <w:color w:val="000000"/>
                      <w:sz w:val="18"/>
                      <w:szCs w:val="18"/>
                    </w:rPr>
                    <w:t>浓度限值（</w:t>
                  </w:r>
                  <w:r w:rsidRPr="00E41F64">
                    <w:rPr>
                      <w:bCs/>
                      <w:kern w:val="0"/>
                      <w:sz w:val="18"/>
                      <w:szCs w:val="18"/>
                    </w:rPr>
                    <w:t>mg/m</w:t>
                  </w:r>
                  <w:r w:rsidRPr="00E41F64">
                    <w:rPr>
                      <w:bCs/>
                      <w:kern w:val="0"/>
                      <w:sz w:val="18"/>
                      <w:szCs w:val="18"/>
                      <w:vertAlign w:val="superscript"/>
                    </w:rPr>
                    <w:t>3</w:t>
                  </w:r>
                  <w:r w:rsidRPr="00E41F64">
                    <w:rPr>
                      <w:bCs/>
                      <w:color w:val="000000"/>
                      <w:sz w:val="18"/>
                      <w:szCs w:val="18"/>
                    </w:rPr>
                    <w:t>）</w:t>
                  </w:r>
                </w:p>
              </w:tc>
              <w:tc>
                <w:tcPr>
                  <w:tcW w:w="918" w:type="pct"/>
                  <w:vMerge w:val="restart"/>
                  <w:vAlign w:val="center"/>
                </w:tcPr>
                <w:p w:rsidR="003746A0" w:rsidRPr="00E41F64" w:rsidRDefault="00EA7D75" w:rsidP="002E29AA">
                  <w:pPr>
                    <w:spacing w:line="360" w:lineRule="auto"/>
                    <w:jc w:val="center"/>
                    <w:rPr>
                      <w:bCs/>
                      <w:color w:val="000000"/>
                      <w:sz w:val="18"/>
                      <w:szCs w:val="18"/>
                    </w:rPr>
                  </w:pPr>
                  <w:r w:rsidRPr="00E41F64">
                    <w:rPr>
                      <w:rFonts w:eastAsiaTheme="minorEastAsia" w:hint="eastAsia"/>
                      <w:sz w:val="18"/>
                      <w:szCs w:val="18"/>
                    </w:rPr>
                    <w:t>备注</w:t>
                  </w:r>
                </w:p>
              </w:tc>
            </w:tr>
            <w:tr w:rsidR="003746A0" w:rsidRPr="00E41F64" w:rsidTr="002E29AA">
              <w:trPr>
                <w:jc w:val="center"/>
              </w:trPr>
              <w:tc>
                <w:tcPr>
                  <w:tcW w:w="749" w:type="pct"/>
                  <w:vMerge/>
                  <w:vAlign w:val="center"/>
                </w:tcPr>
                <w:p w:rsidR="003746A0" w:rsidRPr="00E41F64" w:rsidRDefault="003746A0" w:rsidP="002E29AA">
                  <w:pPr>
                    <w:spacing w:line="360" w:lineRule="auto"/>
                    <w:jc w:val="center"/>
                    <w:rPr>
                      <w:bCs/>
                      <w:sz w:val="18"/>
                      <w:szCs w:val="18"/>
                    </w:rPr>
                  </w:pPr>
                </w:p>
              </w:tc>
              <w:tc>
                <w:tcPr>
                  <w:tcW w:w="966" w:type="pct"/>
                  <w:vMerge/>
                  <w:vAlign w:val="center"/>
                </w:tcPr>
                <w:p w:rsidR="003746A0" w:rsidRPr="00E41F64" w:rsidRDefault="003746A0" w:rsidP="002E29AA">
                  <w:pPr>
                    <w:spacing w:line="360" w:lineRule="auto"/>
                    <w:jc w:val="center"/>
                    <w:rPr>
                      <w:bCs/>
                      <w:sz w:val="18"/>
                      <w:szCs w:val="18"/>
                    </w:rPr>
                  </w:pPr>
                </w:p>
              </w:tc>
              <w:tc>
                <w:tcPr>
                  <w:tcW w:w="1289" w:type="pct"/>
                  <w:vAlign w:val="center"/>
                </w:tcPr>
                <w:p w:rsidR="003746A0" w:rsidRPr="00E41F64" w:rsidRDefault="003746A0" w:rsidP="002E29AA">
                  <w:pPr>
                    <w:spacing w:line="360" w:lineRule="auto"/>
                    <w:jc w:val="center"/>
                    <w:rPr>
                      <w:bCs/>
                      <w:color w:val="000000"/>
                      <w:sz w:val="18"/>
                      <w:szCs w:val="18"/>
                    </w:rPr>
                  </w:pPr>
                  <w:r w:rsidRPr="00E41F64">
                    <w:rPr>
                      <w:rFonts w:hint="eastAsia"/>
                      <w:bCs/>
                      <w:color w:val="000000"/>
                      <w:sz w:val="18"/>
                      <w:szCs w:val="18"/>
                    </w:rPr>
                    <w:t>15m</w:t>
                  </w:r>
                  <w:r w:rsidRPr="00E41F64">
                    <w:rPr>
                      <w:rFonts w:hint="eastAsia"/>
                      <w:bCs/>
                      <w:color w:val="000000"/>
                      <w:sz w:val="18"/>
                      <w:szCs w:val="18"/>
                    </w:rPr>
                    <w:t>排气筒</w:t>
                  </w:r>
                </w:p>
              </w:tc>
              <w:tc>
                <w:tcPr>
                  <w:tcW w:w="1078" w:type="pct"/>
                  <w:vMerge/>
                  <w:vAlign w:val="center"/>
                </w:tcPr>
                <w:p w:rsidR="003746A0" w:rsidRPr="00E41F64" w:rsidRDefault="003746A0" w:rsidP="002E29AA">
                  <w:pPr>
                    <w:spacing w:line="360" w:lineRule="auto"/>
                    <w:jc w:val="center"/>
                    <w:rPr>
                      <w:bCs/>
                      <w:color w:val="000000"/>
                      <w:sz w:val="18"/>
                      <w:szCs w:val="18"/>
                    </w:rPr>
                  </w:pPr>
                </w:p>
              </w:tc>
              <w:tc>
                <w:tcPr>
                  <w:tcW w:w="918" w:type="pct"/>
                  <w:vMerge/>
                  <w:vAlign w:val="center"/>
                </w:tcPr>
                <w:p w:rsidR="003746A0" w:rsidRPr="00E41F64" w:rsidRDefault="003746A0" w:rsidP="002E29AA">
                  <w:pPr>
                    <w:spacing w:line="360" w:lineRule="auto"/>
                    <w:jc w:val="center"/>
                    <w:rPr>
                      <w:bCs/>
                      <w:color w:val="000000"/>
                      <w:sz w:val="18"/>
                      <w:szCs w:val="18"/>
                    </w:rPr>
                  </w:pPr>
                </w:p>
              </w:tc>
            </w:tr>
            <w:tr w:rsidR="003746A0" w:rsidRPr="00E41F64" w:rsidTr="002E29AA">
              <w:trPr>
                <w:jc w:val="center"/>
              </w:trPr>
              <w:tc>
                <w:tcPr>
                  <w:tcW w:w="749" w:type="pct"/>
                  <w:vAlign w:val="center"/>
                </w:tcPr>
                <w:p w:rsidR="003746A0" w:rsidRPr="00E41F64" w:rsidRDefault="003746A0" w:rsidP="002E29AA">
                  <w:pPr>
                    <w:spacing w:line="360" w:lineRule="auto"/>
                    <w:jc w:val="center"/>
                    <w:rPr>
                      <w:bCs/>
                      <w:color w:val="000000"/>
                      <w:sz w:val="18"/>
                      <w:szCs w:val="18"/>
                    </w:rPr>
                  </w:pPr>
                  <w:r w:rsidRPr="00E41F64">
                    <w:rPr>
                      <w:rFonts w:hint="eastAsia"/>
                      <w:sz w:val="18"/>
                      <w:szCs w:val="18"/>
                    </w:rPr>
                    <w:t>二氧化硫</w:t>
                  </w:r>
                </w:p>
              </w:tc>
              <w:tc>
                <w:tcPr>
                  <w:tcW w:w="966" w:type="pct"/>
                  <w:vAlign w:val="center"/>
                </w:tcPr>
                <w:p w:rsidR="003746A0" w:rsidRPr="00E41F64" w:rsidRDefault="003746A0" w:rsidP="002E29AA">
                  <w:pPr>
                    <w:spacing w:line="360" w:lineRule="auto"/>
                    <w:jc w:val="center"/>
                    <w:rPr>
                      <w:bCs/>
                      <w:color w:val="000000"/>
                      <w:sz w:val="18"/>
                      <w:szCs w:val="18"/>
                    </w:rPr>
                  </w:pPr>
                  <w:r w:rsidRPr="00E41F64">
                    <w:rPr>
                      <w:rFonts w:hint="eastAsia"/>
                      <w:bCs/>
                      <w:color w:val="000000"/>
                      <w:sz w:val="18"/>
                      <w:szCs w:val="18"/>
                    </w:rPr>
                    <w:t>200</w:t>
                  </w:r>
                </w:p>
              </w:tc>
              <w:tc>
                <w:tcPr>
                  <w:tcW w:w="1289" w:type="pct"/>
                  <w:vAlign w:val="center"/>
                </w:tcPr>
                <w:p w:rsidR="003746A0" w:rsidRPr="00E41F64" w:rsidRDefault="003746A0" w:rsidP="002E29AA">
                  <w:pPr>
                    <w:spacing w:line="360" w:lineRule="auto"/>
                    <w:jc w:val="center"/>
                    <w:rPr>
                      <w:bCs/>
                      <w:color w:val="000000"/>
                      <w:sz w:val="18"/>
                      <w:szCs w:val="18"/>
                    </w:rPr>
                  </w:pPr>
                  <w:r w:rsidRPr="00E41F64">
                    <w:rPr>
                      <w:rFonts w:hint="eastAsia"/>
                      <w:bCs/>
                      <w:color w:val="000000"/>
                      <w:sz w:val="18"/>
                      <w:szCs w:val="18"/>
                    </w:rPr>
                    <w:t>0.7</w:t>
                  </w:r>
                </w:p>
              </w:tc>
              <w:tc>
                <w:tcPr>
                  <w:tcW w:w="1078" w:type="pct"/>
                  <w:vAlign w:val="center"/>
                </w:tcPr>
                <w:p w:rsidR="003746A0" w:rsidRPr="00E41F64" w:rsidRDefault="00064293" w:rsidP="002E29AA">
                  <w:pPr>
                    <w:spacing w:line="360" w:lineRule="auto"/>
                    <w:jc w:val="center"/>
                    <w:rPr>
                      <w:bCs/>
                      <w:color w:val="000000"/>
                      <w:sz w:val="18"/>
                      <w:szCs w:val="18"/>
                    </w:rPr>
                  </w:pPr>
                  <w:r w:rsidRPr="00E41F64">
                    <w:rPr>
                      <w:rFonts w:hint="eastAsia"/>
                      <w:bCs/>
                      <w:color w:val="000000"/>
                      <w:sz w:val="18"/>
                      <w:szCs w:val="18"/>
                    </w:rPr>
                    <w:t>0.4</w:t>
                  </w:r>
                </w:p>
              </w:tc>
              <w:tc>
                <w:tcPr>
                  <w:tcW w:w="918" w:type="pct"/>
                  <w:vAlign w:val="center"/>
                </w:tcPr>
                <w:p w:rsidR="003746A0" w:rsidRPr="00E41F64" w:rsidRDefault="00EA7D75" w:rsidP="002E29AA">
                  <w:pPr>
                    <w:spacing w:line="360" w:lineRule="auto"/>
                    <w:jc w:val="center"/>
                    <w:rPr>
                      <w:bCs/>
                      <w:sz w:val="18"/>
                      <w:szCs w:val="18"/>
                    </w:rPr>
                  </w:pPr>
                  <w:r w:rsidRPr="00E41F64">
                    <w:rPr>
                      <w:rFonts w:eastAsiaTheme="minorEastAsia" w:hint="eastAsia"/>
                      <w:bCs/>
                      <w:sz w:val="18"/>
                      <w:szCs w:val="18"/>
                    </w:rPr>
                    <w:t>有组织</w:t>
                  </w:r>
                </w:p>
              </w:tc>
            </w:tr>
            <w:tr w:rsidR="00EA7D75" w:rsidRPr="00E41F64" w:rsidTr="002E29AA">
              <w:trPr>
                <w:jc w:val="center"/>
              </w:trPr>
              <w:tc>
                <w:tcPr>
                  <w:tcW w:w="749" w:type="pct"/>
                  <w:vAlign w:val="center"/>
                </w:tcPr>
                <w:p w:rsidR="00EA7D75" w:rsidRPr="00E41F64" w:rsidRDefault="00EA7D75" w:rsidP="002E29AA">
                  <w:pPr>
                    <w:spacing w:line="360" w:lineRule="auto"/>
                    <w:jc w:val="center"/>
                    <w:rPr>
                      <w:bCs/>
                      <w:color w:val="000000"/>
                      <w:sz w:val="18"/>
                      <w:szCs w:val="18"/>
                    </w:rPr>
                  </w:pPr>
                  <w:r w:rsidRPr="00E41F64">
                    <w:rPr>
                      <w:rFonts w:hint="eastAsia"/>
                      <w:sz w:val="18"/>
                      <w:szCs w:val="18"/>
                    </w:rPr>
                    <w:t>非甲烷总烃</w:t>
                  </w:r>
                </w:p>
              </w:tc>
              <w:tc>
                <w:tcPr>
                  <w:tcW w:w="966" w:type="pct"/>
                  <w:vAlign w:val="center"/>
                </w:tcPr>
                <w:p w:rsidR="00EA7D75" w:rsidRPr="00E41F64" w:rsidRDefault="00EA7D75" w:rsidP="002E29AA">
                  <w:pPr>
                    <w:spacing w:line="360" w:lineRule="auto"/>
                    <w:jc w:val="center"/>
                    <w:rPr>
                      <w:bCs/>
                      <w:color w:val="000000"/>
                      <w:sz w:val="18"/>
                      <w:szCs w:val="18"/>
                    </w:rPr>
                  </w:pPr>
                  <w:r w:rsidRPr="00E41F64">
                    <w:rPr>
                      <w:rFonts w:hint="eastAsia"/>
                      <w:bCs/>
                      <w:color w:val="000000"/>
                      <w:sz w:val="18"/>
                      <w:szCs w:val="18"/>
                    </w:rPr>
                    <w:t>120</w:t>
                  </w:r>
                </w:p>
              </w:tc>
              <w:tc>
                <w:tcPr>
                  <w:tcW w:w="1289" w:type="pct"/>
                  <w:vAlign w:val="center"/>
                </w:tcPr>
                <w:p w:rsidR="00EA7D75" w:rsidRPr="00E41F64" w:rsidRDefault="00EA7D75" w:rsidP="002E29AA">
                  <w:pPr>
                    <w:spacing w:line="360" w:lineRule="auto"/>
                    <w:jc w:val="center"/>
                    <w:rPr>
                      <w:bCs/>
                      <w:color w:val="000000"/>
                      <w:sz w:val="18"/>
                      <w:szCs w:val="18"/>
                    </w:rPr>
                  </w:pPr>
                  <w:r w:rsidRPr="00E41F64">
                    <w:rPr>
                      <w:rFonts w:hint="eastAsia"/>
                      <w:bCs/>
                      <w:color w:val="000000"/>
                      <w:sz w:val="18"/>
                      <w:szCs w:val="18"/>
                    </w:rPr>
                    <w:t>10</w:t>
                  </w:r>
                </w:p>
              </w:tc>
              <w:tc>
                <w:tcPr>
                  <w:tcW w:w="1078" w:type="pct"/>
                  <w:vAlign w:val="center"/>
                </w:tcPr>
                <w:p w:rsidR="00EA7D75" w:rsidRPr="00E41F64" w:rsidRDefault="00EA7D75" w:rsidP="002E29AA">
                  <w:pPr>
                    <w:spacing w:line="360" w:lineRule="auto"/>
                    <w:jc w:val="center"/>
                    <w:rPr>
                      <w:bCs/>
                      <w:color w:val="000000"/>
                      <w:sz w:val="18"/>
                      <w:szCs w:val="18"/>
                    </w:rPr>
                  </w:pPr>
                  <w:r w:rsidRPr="00E41F64">
                    <w:rPr>
                      <w:rFonts w:hint="eastAsia"/>
                      <w:bCs/>
                      <w:color w:val="000000"/>
                      <w:sz w:val="18"/>
                      <w:szCs w:val="18"/>
                    </w:rPr>
                    <w:t>4</w:t>
                  </w:r>
                </w:p>
              </w:tc>
              <w:tc>
                <w:tcPr>
                  <w:tcW w:w="918" w:type="pct"/>
                  <w:vAlign w:val="center"/>
                </w:tcPr>
                <w:p w:rsidR="00EA7D75" w:rsidRPr="00E41F64" w:rsidRDefault="00EA7D75" w:rsidP="002E29AA">
                  <w:pPr>
                    <w:spacing w:line="360" w:lineRule="auto"/>
                    <w:jc w:val="center"/>
                    <w:rPr>
                      <w:bCs/>
                      <w:sz w:val="18"/>
                      <w:szCs w:val="18"/>
                    </w:rPr>
                  </w:pPr>
                  <w:r w:rsidRPr="00E41F64">
                    <w:rPr>
                      <w:rFonts w:eastAsiaTheme="minorEastAsia" w:hint="eastAsia"/>
                      <w:bCs/>
                      <w:sz w:val="18"/>
                      <w:szCs w:val="18"/>
                    </w:rPr>
                    <w:t>有组织</w:t>
                  </w:r>
                </w:p>
              </w:tc>
            </w:tr>
            <w:tr w:rsidR="00EA7D75" w:rsidRPr="00E41F64" w:rsidTr="002E29AA">
              <w:trPr>
                <w:jc w:val="center"/>
              </w:trPr>
              <w:tc>
                <w:tcPr>
                  <w:tcW w:w="749" w:type="pct"/>
                  <w:vAlign w:val="center"/>
                </w:tcPr>
                <w:p w:rsidR="003E2D4B" w:rsidRPr="00E41F64" w:rsidRDefault="00EA7D75" w:rsidP="002E29AA">
                  <w:pPr>
                    <w:spacing w:line="360" w:lineRule="auto"/>
                    <w:jc w:val="center"/>
                    <w:rPr>
                      <w:bCs/>
                      <w:color w:val="000000"/>
                      <w:sz w:val="18"/>
                      <w:szCs w:val="18"/>
                    </w:rPr>
                  </w:pPr>
                  <w:r w:rsidRPr="00E41F64">
                    <w:rPr>
                      <w:rFonts w:hint="eastAsia"/>
                      <w:bCs/>
                      <w:color w:val="000000"/>
                      <w:sz w:val="18"/>
                      <w:szCs w:val="18"/>
                    </w:rPr>
                    <w:t>颗粒物</w:t>
                  </w:r>
                </w:p>
                <w:p w:rsidR="00EA7D75" w:rsidRPr="00E41F64" w:rsidRDefault="003E2D4B" w:rsidP="002E29AA">
                  <w:pPr>
                    <w:spacing w:line="360" w:lineRule="auto"/>
                    <w:jc w:val="center"/>
                    <w:rPr>
                      <w:bCs/>
                      <w:color w:val="000000"/>
                      <w:sz w:val="18"/>
                      <w:szCs w:val="18"/>
                    </w:rPr>
                  </w:pPr>
                  <w:r w:rsidRPr="00E41F64">
                    <w:rPr>
                      <w:rFonts w:hint="eastAsia"/>
                      <w:bCs/>
                      <w:color w:val="000000"/>
                      <w:sz w:val="18"/>
                      <w:szCs w:val="18"/>
                    </w:rPr>
                    <w:t>（厂界）</w:t>
                  </w:r>
                </w:p>
              </w:tc>
              <w:tc>
                <w:tcPr>
                  <w:tcW w:w="966" w:type="pct"/>
                  <w:vAlign w:val="center"/>
                </w:tcPr>
                <w:p w:rsidR="00EA7D75" w:rsidRPr="00E41F64" w:rsidRDefault="00EA7D75" w:rsidP="002E29AA">
                  <w:pPr>
                    <w:spacing w:line="360" w:lineRule="auto"/>
                    <w:jc w:val="center"/>
                    <w:rPr>
                      <w:bCs/>
                      <w:color w:val="000000"/>
                      <w:sz w:val="18"/>
                      <w:szCs w:val="18"/>
                    </w:rPr>
                  </w:pPr>
                  <w:r w:rsidRPr="00E41F64">
                    <w:rPr>
                      <w:rFonts w:hint="eastAsia"/>
                      <w:bCs/>
                      <w:color w:val="000000"/>
                      <w:sz w:val="18"/>
                      <w:szCs w:val="18"/>
                    </w:rPr>
                    <w:t>/</w:t>
                  </w:r>
                </w:p>
              </w:tc>
              <w:tc>
                <w:tcPr>
                  <w:tcW w:w="1289" w:type="pct"/>
                  <w:vAlign w:val="center"/>
                </w:tcPr>
                <w:p w:rsidR="00EA7D75" w:rsidRPr="00E41F64" w:rsidRDefault="00EA7D75" w:rsidP="002E29AA">
                  <w:pPr>
                    <w:spacing w:line="360" w:lineRule="auto"/>
                    <w:jc w:val="center"/>
                    <w:rPr>
                      <w:bCs/>
                      <w:color w:val="000000"/>
                      <w:sz w:val="18"/>
                      <w:szCs w:val="18"/>
                    </w:rPr>
                  </w:pPr>
                  <w:r w:rsidRPr="00E41F64">
                    <w:rPr>
                      <w:rFonts w:hint="eastAsia"/>
                      <w:bCs/>
                      <w:color w:val="000000"/>
                      <w:sz w:val="18"/>
                      <w:szCs w:val="18"/>
                    </w:rPr>
                    <w:t>/</w:t>
                  </w:r>
                </w:p>
              </w:tc>
              <w:tc>
                <w:tcPr>
                  <w:tcW w:w="1078" w:type="pct"/>
                  <w:vAlign w:val="center"/>
                </w:tcPr>
                <w:p w:rsidR="00EA7D75" w:rsidRPr="00E41F64" w:rsidRDefault="00EA7D75" w:rsidP="002E29AA">
                  <w:pPr>
                    <w:spacing w:line="360" w:lineRule="auto"/>
                    <w:jc w:val="center"/>
                    <w:rPr>
                      <w:bCs/>
                      <w:color w:val="000000"/>
                      <w:sz w:val="18"/>
                      <w:szCs w:val="18"/>
                    </w:rPr>
                  </w:pPr>
                  <w:r w:rsidRPr="00E41F64">
                    <w:rPr>
                      <w:rFonts w:hint="eastAsia"/>
                      <w:bCs/>
                      <w:color w:val="000000"/>
                      <w:sz w:val="18"/>
                      <w:szCs w:val="18"/>
                    </w:rPr>
                    <w:t>1.0</w:t>
                  </w:r>
                </w:p>
              </w:tc>
              <w:tc>
                <w:tcPr>
                  <w:tcW w:w="918" w:type="pct"/>
                  <w:vAlign w:val="center"/>
                </w:tcPr>
                <w:p w:rsidR="00EA7D75" w:rsidRPr="00E41F64" w:rsidRDefault="00B32B64" w:rsidP="002E29AA">
                  <w:pPr>
                    <w:spacing w:line="360" w:lineRule="auto"/>
                    <w:jc w:val="center"/>
                    <w:rPr>
                      <w:bCs/>
                      <w:sz w:val="18"/>
                      <w:szCs w:val="18"/>
                    </w:rPr>
                  </w:pPr>
                  <w:r w:rsidRPr="00E41F64">
                    <w:rPr>
                      <w:rFonts w:hint="eastAsia"/>
                      <w:bCs/>
                      <w:sz w:val="18"/>
                      <w:szCs w:val="18"/>
                    </w:rPr>
                    <w:t>厂界</w:t>
                  </w:r>
                  <w:r w:rsidRPr="00E41F64">
                    <w:rPr>
                      <w:rFonts w:hint="eastAsia"/>
                      <w:sz w:val="18"/>
                      <w:szCs w:val="18"/>
                    </w:rPr>
                    <w:t>颗粒物</w:t>
                  </w:r>
                  <w:r w:rsidR="00EA7D75" w:rsidRPr="00E41F64">
                    <w:rPr>
                      <w:rFonts w:hint="eastAsia"/>
                      <w:bCs/>
                      <w:sz w:val="18"/>
                      <w:szCs w:val="18"/>
                    </w:rPr>
                    <w:t>无组织</w:t>
                  </w:r>
                  <w:r w:rsidRPr="00E41F64">
                    <w:rPr>
                      <w:rFonts w:hint="eastAsia"/>
                      <w:sz w:val="18"/>
                      <w:szCs w:val="18"/>
                    </w:rPr>
                    <w:t>排放限值</w:t>
                  </w:r>
                </w:p>
              </w:tc>
            </w:tr>
          </w:tbl>
          <w:p w:rsidR="007B014D" w:rsidRPr="00E41F64" w:rsidRDefault="007B014D" w:rsidP="00AB66AD">
            <w:pPr>
              <w:adjustRightInd w:val="0"/>
              <w:snapToGrid w:val="0"/>
              <w:spacing w:line="360" w:lineRule="auto"/>
              <w:rPr>
                <w:rFonts w:hAnsi="宋体"/>
                <w:b/>
                <w:color w:val="000000"/>
                <w:szCs w:val="21"/>
              </w:rPr>
            </w:pPr>
          </w:p>
          <w:p w:rsidR="0031350D" w:rsidRPr="00E41F64" w:rsidRDefault="001A5D21" w:rsidP="00AB66AD">
            <w:pPr>
              <w:adjustRightInd w:val="0"/>
              <w:snapToGrid w:val="0"/>
              <w:spacing w:line="360" w:lineRule="auto"/>
              <w:rPr>
                <w:b/>
                <w:color w:val="000000"/>
                <w:szCs w:val="21"/>
              </w:rPr>
            </w:pPr>
            <w:r w:rsidRPr="00E41F64">
              <w:rPr>
                <w:rFonts w:hAnsi="宋体"/>
                <w:b/>
                <w:color w:val="000000"/>
                <w:szCs w:val="21"/>
              </w:rPr>
              <w:t>二、水污染物排放标准</w:t>
            </w:r>
          </w:p>
          <w:p w:rsidR="00C3463F" w:rsidRPr="00E41F64" w:rsidRDefault="00AF1AB1" w:rsidP="00AB66AD">
            <w:pPr>
              <w:spacing w:line="360" w:lineRule="auto"/>
              <w:ind w:firstLineChars="200" w:firstLine="420"/>
              <w:rPr>
                <w:color w:val="000000"/>
                <w:szCs w:val="21"/>
              </w:rPr>
            </w:pPr>
            <w:r w:rsidRPr="00E41F64">
              <w:rPr>
                <w:color w:val="000000"/>
                <w:szCs w:val="21"/>
              </w:rPr>
              <w:t>本项目无生产废水排放，厂区废水实行清污分流，冷却用水循环使用</w:t>
            </w:r>
            <w:r w:rsidR="00F607E8" w:rsidRPr="00E41F64">
              <w:rPr>
                <w:color w:val="000000"/>
                <w:szCs w:val="21"/>
              </w:rPr>
              <w:t>，少量清净下水排入厂区雨水管网</w:t>
            </w:r>
            <w:r w:rsidRPr="00E41F64">
              <w:rPr>
                <w:color w:val="000000"/>
                <w:szCs w:val="21"/>
              </w:rPr>
              <w:t>。</w:t>
            </w:r>
          </w:p>
          <w:p w:rsidR="007B014D" w:rsidRPr="00E41F64" w:rsidRDefault="00AF1AB1" w:rsidP="00AB66AD">
            <w:pPr>
              <w:spacing w:line="360" w:lineRule="auto"/>
              <w:ind w:firstLineChars="200" w:firstLine="420"/>
              <w:rPr>
                <w:color w:val="000000"/>
                <w:szCs w:val="21"/>
              </w:rPr>
            </w:pPr>
            <w:r w:rsidRPr="00E41F64">
              <w:rPr>
                <w:color w:val="000000"/>
                <w:szCs w:val="21"/>
              </w:rPr>
              <w:t>生活污水</w:t>
            </w:r>
            <w:r w:rsidR="00F607E8" w:rsidRPr="00E41F64">
              <w:rPr>
                <w:color w:val="000000"/>
                <w:szCs w:val="21"/>
              </w:rPr>
              <w:t>经</w:t>
            </w:r>
            <w:r w:rsidRPr="00E41F64">
              <w:rPr>
                <w:color w:val="000000"/>
                <w:szCs w:val="21"/>
              </w:rPr>
              <w:t>厂区生活污水处理装置处理达《污水综合排放标准》（</w:t>
            </w:r>
            <w:r w:rsidRPr="00E41F64">
              <w:rPr>
                <w:color w:val="000000"/>
                <w:szCs w:val="21"/>
              </w:rPr>
              <w:t>GB8978-1996</w:t>
            </w:r>
            <w:r w:rsidRPr="00E41F64">
              <w:rPr>
                <w:color w:val="000000"/>
                <w:szCs w:val="21"/>
              </w:rPr>
              <w:t>）三级标准后进入园区污水管网。</w:t>
            </w:r>
          </w:p>
          <w:p w:rsidR="0031350D" w:rsidRPr="00E41F64" w:rsidRDefault="00AB66AD" w:rsidP="00AB66AD">
            <w:pPr>
              <w:spacing w:line="360" w:lineRule="auto"/>
              <w:ind w:firstLineChars="200" w:firstLine="420"/>
              <w:rPr>
                <w:color w:val="000000"/>
                <w:szCs w:val="21"/>
              </w:rPr>
            </w:pPr>
            <w:r w:rsidRPr="00E41F64">
              <w:rPr>
                <w:rFonts w:hAnsi="宋体" w:hint="eastAsia"/>
                <w:color w:val="000000"/>
                <w:szCs w:val="21"/>
              </w:rPr>
              <w:t>企业</w:t>
            </w:r>
            <w:r w:rsidR="001A5D21" w:rsidRPr="00E41F64">
              <w:rPr>
                <w:rFonts w:hAnsi="宋体"/>
                <w:color w:val="000000"/>
                <w:szCs w:val="21"/>
              </w:rPr>
              <w:t>水污染物排放限值见表</w:t>
            </w:r>
            <w:r w:rsidR="001A5D21" w:rsidRPr="00E41F64">
              <w:rPr>
                <w:color w:val="000000"/>
                <w:szCs w:val="21"/>
              </w:rPr>
              <w:t>3-</w:t>
            </w:r>
            <w:r w:rsidR="00214D31" w:rsidRPr="00E41F64">
              <w:rPr>
                <w:rFonts w:hint="eastAsia"/>
                <w:color w:val="000000"/>
                <w:szCs w:val="21"/>
              </w:rPr>
              <w:t>7</w:t>
            </w:r>
            <w:r w:rsidR="00AF1AB1" w:rsidRPr="00E41F64">
              <w:rPr>
                <w:rFonts w:hAnsi="宋体"/>
                <w:color w:val="000000"/>
                <w:szCs w:val="21"/>
              </w:rPr>
              <w:t>。</w:t>
            </w:r>
          </w:p>
          <w:p w:rsidR="0031350D" w:rsidRPr="00E41F64" w:rsidRDefault="001A5D21" w:rsidP="00AB66AD">
            <w:pPr>
              <w:pStyle w:val="a7"/>
              <w:adjustRightInd w:val="0"/>
              <w:snapToGrid w:val="0"/>
              <w:spacing w:line="360" w:lineRule="auto"/>
              <w:jc w:val="center"/>
              <w:rPr>
                <w:rFonts w:ascii="Times New Roman" w:hAnsi="Times New Roman"/>
                <w:b/>
                <w:color w:val="000000"/>
                <w:sz w:val="18"/>
                <w:szCs w:val="18"/>
              </w:rPr>
            </w:pPr>
            <w:r w:rsidRPr="00E41F64">
              <w:rPr>
                <w:rFonts w:ascii="Times New Roman" w:hAnsi="Times New Roman"/>
                <w:b/>
                <w:color w:val="000000"/>
                <w:sz w:val="18"/>
                <w:szCs w:val="18"/>
              </w:rPr>
              <w:t>表</w:t>
            </w:r>
            <w:r w:rsidRPr="00E41F64">
              <w:rPr>
                <w:rFonts w:ascii="Times New Roman" w:hAnsi="Times New Roman"/>
                <w:b/>
                <w:color w:val="000000"/>
                <w:sz w:val="18"/>
                <w:szCs w:val="18"/>
              </w:rPr>
              <w:t>3-</w:t>
            </w:r>
            <w:r w:rsidR="00B32B64" w:rsidRPr="00E41F64">
              <w:rPr>
                <w:rFonts w:ascii="Times New Roman" w:hAnsi="Times New Roman" w:hint="eastAsia"/>
                <w:b/>
                <w:color w:val="000000"/>
                <w:sz w:val="18"/>
                <w:szCs w:val="18"/>
              </w:rPr>
              <w:t>7</w:t>
            </w:r>
            <w:r w:rsidRPr="00E41F64">
              <w:rPr>
                <w:rFonts w:ascii="Times New Roman" w:hAnsi="Times New Roman"/>
                <w:b/>
                <w:color w:val="000000"/>
                <w:sz w:val="18"/>
                <w:szCs w:val="18"/>
              </w:rPr>
              <w:t xml:space="preserve">        </w:t>
            </w:r>
            <w:r w:rsidRPr="00E41F64">
              <w:rPr>
                <w:rFonts w:ascii="Times New Roman" w:hAnsi="Times New Roman"/>
                <w:b/>
                <w:color w:val="000000"/>
                <w:sz w:val="18"/>
                <w:szCs w:val="18"/>
              </w:rPr>
              <w:t>水污染物最高允许排放浓度</w:t>
            </w:r>
            <w:r w:rsidRPr="00E41F64">
              <w:rPr>
                <w:rFonts w:ascii="Times New Roman" w:hAnsi="Times New Roman"/>
                <w:b/>
                <w:color w:val="000000"/>
                <w:sz w:val="18"/>
                <w:szCs w:val="18"/>
              </w:rPr>
              <w:t xml:space="preserve">              </w:t>
            </w:r>
            <w:r w:rsidRPr="00E41F64">
              <w:rPr>
                <w:rFonts w:ascii="Times New Roman" w:hAnsi="Times New Roman"/>
                <w:b/>
                <w:color w:val="000000"/>
                <w:kern w:val="2"/>
                <w:sz w:val="18"/>
                <w:szCs w:val="18"/>
              </w:rPr>
              <w:t xml:space="preserve"> </w:t>
            </w:r>
            <w:r w:rsidRPr="00E41F64">
              <w:rPr>
                <w:rFonts w:ascii="Times New Roman" w:hAnsi="Times New Roman"/>
                <w:b/>
                <w:color w:val="000000"/>
                <w:kern w:val="2"/>
                <w:sz w:val="18"/>
                <w:szCs w:val="18"/>
              </w:rPr>
              <w:t>单位：</w:t>
            </w:r>
            <w:r w:rsidRPr="00E41F64">
              <w:rPr>
                <w:rFonts w:ascii="Times New Roman" w:hAnsi="Times New Roman"/>
                <w:b/>
                <w:color w:val="000000"/>
                <w:kern w:val="2"/>
                <w:sz w:val="18"/>
                <w:szCs w:val="18"/>
              </w:rPr>
              <w:t>mg/L</w:t>
            </w:r>
          </w:p>
          <w:tbl>
            <w:tblPr>
              <w:tblW w:w="803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2091"/>
              <w:gridCol w:w="995"/>
              <w:gridCol w:w="710"/>
              <w:gridCol w:w="855"/>
              <w:gridCol w:w="855"/>
              <w:gridCol w:w="855"/>
              <w:gridCol w:w="1027"/>
              <w:gridCol w:w="643"/>
            </w:tblGrid>
            <w:tr w:rsidR="00AF1AB1" w:rsidRPr="00E41F64" w:rsidTr="00CA719C">
              <w:trPr>
                <w:trHeight w:val="280"/>
                <w:jc w:val="center"/>
              </w:trPr>
              <w:tc>
                <w:tcPr>
                  <w:tcW w:w="2091" w:type="dxa"/>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标准名称</w:t>
                  </w:r>
                </w:p>
              </w:tc>
              <w:tc>
                <w:tcPr>
                  <w:tcW w:w="995" w:type="dxa"/>
                  <w:tcBorders>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color w:val="000000"/>
                      <w:sz w:val="18"/>
                      <w:szCs w:val="18"/>
                    </w:rPr>
                    <w:t>COD</w:t>
                  </w:r>
                </w:p>
              </w:tc>
              <w:tc>
                <w:tcPr>
                  <w:tcW w:w="710"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color w:val="000000"/>
                      <w:sz w:val="18"/>
                      <w:szCs w:val="18"/>
                    </w:rPr>
                    <w:t>SS</w:t>
                  </w:r>
                </w:p>
              </w:tc>
              <w:tc>
                <w:tcPr>
                  <w:tcW w:w="855"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color w:val="000000"/>
                      <w:sz w:val="18"/>
                      <w:szCs w:val="18"/>
                    </w:rPr>
                    <w:t>BOD</w:t>
                  </w:r>
                  <w:r w:rsidRPr="00E41F64">
                    <w:rPr>
                      <w:color w:val="000000"/>
                      <w:sz w:val="18"/>
                      <w:szCs w:val="18"/>
                      <w:vertAlign w:val="subscript"/>
                    </w:rPr>
                    <w:t>5</w:t>
                  </w:r>
                </w:p>
              </w:tc>
              <w:tc>
                <w:tcPr>
                  <w:tcW w:w="855"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color w:val="000000"/>
                      <w:sz w:val="18"/>
                      <w:szCs w:val="18"/>
                    </w:rPr>
                    <w:t>NH</w:t>
                  </w:r>
                  <w:r w:rsidRPr="00E41F64">
                    <w:rPr>
                      <w:color w:val="000000"/>
                      <w:sz w:val="18"/>
                      <w:szCs w:val="18"/>
                      <w:vertAlign w:val="subscript"/>
                    </w:rPr>
                    <w:t>3</w:t>
                  </w:r>
                  <w:r w:rsidRPr="00E41F64">
                    <w:rPr>
                      <w:color w:val="000000"/>
                      <w:sz w:val="18"/>
                      <w:szCs w:val="18"/>
                    </w:rPr>
                    <w:t>-N</w:t>
                  </w:r>
                </w:p>
              </w:tc>
              <w:tc>
                <w:tcPr>
                  <w:tcW w:w="855"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石油类</w:t>
                  </w:r>
                </w:p>
              </w:tc>
              <w:tc>
                <w:tcPr>
                  <w:tcW w:w="1027" w:type="dxa"/>
                  <w:tcBorders>
                    <w:lef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动植物油</w:t>
                  </w:r>
                </w:p>
              </w:tc>
              <w:tc>
                <w:tcPr>
                  <w:tcW w:w="643" w:type="dxa"/>
                  <w:vAlign w:val="center"/>
                </w:tcPr>
                <w:p w:rsidR="00AF1AB1" w:rsidRPr="00E41F64" w:rsidRDefault="00AF1AB1" w:rsidP="00C3463F">
                  <w:pPr>
                    <w:spacing w:line="360" w:lineRule="auto"/>
                    <w:jc w:val="center"/>
                    <w:rPr>
                      <w:sz w:val="18"/>
                      <w:szCs w:val="18"/>
                    </w:rPr>
                  </w:pPr>
                  <w:r w:rsidRPr="00E41F64">
                    <w:rPr>
                      <w:sz w:val="18"/>
                      <w:szCs w:val="18"/>
                    </w:rPr>
                    <w:t>pH</w:t>
                  </w:r>
                </w:p>
              </w:tc>
            </w:tr>
            <w:tr w:rsidR="00AF1AB1" w:rsidRPr="00E41F64" w:rsidTr="00CA719C">
              <w:trPr>
                <w:trHeight w:val="280"/>
                <w:jc w:val="center"/>
              </w:trPr>
              <w:tc>
                <w:tcPr>
                  <w:tcW w:w="2091" w:type="dxa"/>
                  <w:vAlign w:val="center"/>
                </w:tcPr>
                <w:p w:rsidR="00AF1AB1" w:rsidRPr="00E41F64" w:rsidRDefault="00AF1AB1" w:rsidP="00C3463F">
                  <w:pPr>
                    <w:adjustRightInd w:val="0"/>
                    <w:snapToGrid w:val="0"/>
                    <w:spacing w:line="360" w:lineRule="auto"/>
                    <w:rPr>
                      <w:color w:val="000000"/>
                      <w:sz w:val="18"/>
                      <w:szCs w:val="18"/>
                    </w:rPr>
                  </w:pPr>
                  <w:r w:rsidRPr="00E41F64">
                    <w:rPr>
                      <w:rFonts w:hint="eastAsia"/>
                      <w:color w:val="000000"/>
                      <w:sz w:val="18"/>
                      <w:szCs w:val="18"/>
                    </w:rPr>
                    <w:t>《污水综合排放标准》</w:t>
                  </w:r>
                </w:p>
                <w:p w:rsidR="00AF1AB1" w:rsidRPr="00E41F64" w:rsidRDefault="00AF1AB1" w:rsidP="00C3463F">
                  <w:pPr>
                    <w:adjustRightInd w:val="0"/>
                    <w:snapToGrid w:val="0"/>
                    <w:spacing w:line="360" w:lineRule="auto"/>
                    <w:rPr>
                      <w:sz w:val="18"/>
                      <w:szCs w:val="18"/>
                    </w:rPr>
                  </w:pPr>
                  <w:r w:rsidRPr="00E41F64">
                    <w:rPr>
                      <w:rFonts w:hint="eastAsia"/>
                      <w:color w:val="000000"/>
                      <w:sz w:val="18"/>
                      <w:szCs w:val="18"/>
                    </w:rPr>
                    <w:t>（</w:t>
                  </w:r>
                  <w:r w:rsidRPr="00E41F64">
                    <w:rPr>
                      <w:color w:val="000000"/>
                      <w:sz w:val="18"/>
                      <w:szCs w:val="18"/>
                    </w:rPr>
                    <w:t>GB8978-1996</w:t>
                  </w:r>
                  <w:r w:rsidRPr="00E41F64">
                    <w:rPr>
                      <w:rFonts w:hint="eastAsia"/>
                      <w:color w:val="000000"/>
                      <w:sz w:val="18"/>
                      <w:szCs w:val="18"/>
                    </w:rPr>
                    <w:t>）三级</w:t>
                  </w:r>
                </w:p>
              </w:tc>
              <w:tc>
                <w:tcPr>
                  <w:tcW w:w="995" w:type="dxa"/>
                  <w:tcBorders>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500</w:t>
                  </w:r>
                </w:p>
              </w:tc>
              <w:tc>
                <w:tcPr>
                  <w:tcW w:w="710"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400</w:t>
                  </w:r>
                </w:p>
              </w:tc>
              <w:tc>
                <w:tcPr>
                  <w:tcW w:w="855"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300</w:t>
                  </w:r>
                </w:p>
              </w:tc>
              <w:tc>
                <w:tcPr>
                  <w:tcW w:w="855"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bCs/>
                      <w:color w:val="000000"/>
                      <w:sz w:val="18"/>
                      <w:szCs w:val="18"/>
                    </w:rPr>
                    <w:t>45</w:t>
                  </w:r>
                  <w:r w:rsidRPr="00E41F64">
                    <w:rPr>
                      <w:rFonts w:hint="eastAsia"/>
                      <w:color w:val="000000"/>
                      <w:sz w:val="18"/>
                      <w:szCs w:val="18"/>
                      <w:vertAlign w:val="superscript"/>
                    </w:rPr>
                    <w:t>①</w:t>
                  </w:r>
                </w:p>
              </w:tc>
              <w:tc>
                <w:tcPr>
                  <w:tcW w:w="855" w:type="dxa"/>
                  <w:tcBorders>
                    <w:left w:val="single" w:sz="4" w:space="0" w:color="auto"/>
                    <w:righ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20</w:t>
                  </w:r>
                </w:p>
              </w:tc>
              <w:tc>
                <w:tcPr>
                  <w:tcW w:w="1027" w:type="dxa"/>
                  <w:tcBorders>
                    <w:left w:val="single" w:sz="4" w:space="0" w:color="auto"/>
                  </w:tcBorders>
                  <w:vAlign w:val="center"/>
                </w:tcPr>
                <w:p w:rsidR="00AF1AB1" w:rsidRPr="00E41F64" w:rsidRDefault="00AF1AB1" w:rsidP="00C3463F">
                  <w:pPr>
                    <w:adjustRightInd w:val="0"/>
                    <w:snapToGrid w:val="0"/>
                    <w:spacing w:line="360" w:lineRule="auto"/>
                    <w:jc w:val="center"/>
                    <w:rPr>
                      <w:color w:val="000000"/>
                      <w:sz w:val="18"/>
                      <w:szCs w:val="18"/>
                    </w:rPr>
                  </w:pPr>
                  <w:r w:rsidRPr="00E41F64">
                    <w:rPr>
                      <w:rFonts w:hint="eastAsia"/>
                      <w:color w:val="000000"/>
                      <w:sz w:val="18"/>
                      <w:szCs w:val="18"/>
                    </w:rPr>
                    <w:t>100</w:t>
                  </w:r>
                </w:p>
              </w:tc>
              <w:tc>
                <w:tcPr>
                  <w:tcW w:w="643" w:type="dxa"/>
                  <w:vAlign w:val="center"/>
                </w:tcPr>
                <w:p w:rsidR="00AF1AB1" w:rsidRPr="00E41F64" w:rsidRDefault="00AF1AB1" w:rsidP="00C3463F">
                  <w:pPr>
                    <w:spacing w:line="360" w:lineRule="auto"/>
                    <w:jc w:val="center"/>
                    <w:rPr>
                      <w:sz w:val="18"/>
                      <w:szCs w:val="18"/>
                    </w:rPr>
                  </w:pPr>
                  <w:r w:rsidRPr="00E41F64">
                    <w:rPr>
                      <w:sz w:val="18"/>
                      <w:szCs w:val="18"/>
                    </w:rPr>
                    <w:t>6</w:t>
                  </w:r>
                  <w:r w:rsidRPr="00E41F64">
                    <w:rPr>
                      <w:rFonts w:hAnsi="宋体" w:hint="eastAsia"/>
                      <w:sz w:val="18"/>
                      <w:szCs w:val="18"/>
                    </w:rPr>
                    <w:t>～</w:t>
                  </w:r>
                  <w:r w:rsidRPr="00E41F64">
                    <w:rPr>
                      <w:sz w:val="18"/>
                      <w:szCs w:val="18"/>
                    </w:rPr>
                    <w:t>9</w:t>
                  </w:r>
                </w:p>
              </w:tc>
            </w:tr>
          </w:tbl>
          <w:p w:rsidR="0031350D" w:rsidRPr="00E41F64" w:rsidRDefault="001A5D21" w:rsidP="00C3463F">
            <w:pPr>
              <w:adjustRightInd w:val="0"/>
              <w:snapToGrid w:val="0"/>
              <w:spacing w:line="360" w:lineRule="auto"/>
              <w:ind w:firstLineChars="200" w:firstLine="360"/>
              <w:rPr>
                <w:color w:val="000000"/>
                <w:sz w:val="18"/>
                <w:szCs w:val="18"/>
              </w:rPr>
            </w:pPr>
            <w:r w:rsidRPr="00E41F64">
              <w:rPr>
                <w:rFonts w:hint="eastAsia"/>
                <w:color w:val="000000"/>
                <w:sz w:val="18"/>
                <w:szCs w:val="18"/>
              </w:rPr>
              <w:t>注：①</w:t>
            </w:r>
            <w:r w:rsidRPr="00E41F64">
              <w:rPr>
                <w:color w:val="000000"/>
                <w:sz w:val="18"/>
                <w:szCs w:val="18"/>
              </w:rPr>
              <w:t>NH</w:t>
            </w:r>
            <w:r w:rsidRPr="00E41F64">
              <w:rPr>
                <w:color w:val="000000"/>
                <w:sz w:val="18"/>
                <w:szCs w:val="18"/>
                <w:vertAlign w:val="subscript"/>
              </w:rPr>
              <w:t>3</w:t>
            </w:r>
            <w:r w:rsidRPr="00E41F64">
              <w:rPr>
                <w:color w:val="000000"/>
                <w:sz w:val="18"/>
                <w:szCs w:val="18"/>
              </w:rPr>
              <w:t>-N</w:t>
            </w:r>
            <w:r w:rsidRPr="00E41F64">
              <w:rPr>
                <w:rFonts w:hint="eastAsia"/>
                <w:color w:val="000000"/>
                <w:sz w:val="18"/>
                <w:szCs w:val="18"/>
              </w:rPr>
              <w:t>参照执行《污水排入城镇下水道水质标准》（</w:t>
            </w:r>
            <w:r w:rsidRPr="00E41F64">
              <w:rPr>
                <w:color w:val="000000"/>
                <w:sz w:val="18"/>
                <w:szCs w:val="18"/>
              </w:rPr>
              <w:t>CJ343-2010</w:t>
            </w:r>
            <w:r w:rsidRPr="00E41F64">
              <w:rPr>
                <w:rFonts w:hint="eastAsia"/>
                <w:color w:val="000000"/>
                <w:sz w:val="18"/>
                <w:szCs w:val="18"/>
              </w:rPr>
              <w:t>中的标准；②括号外数值为水温＞</w:t>
            </w:r>
            <w:r w:rsidRPr="00E41F64">
              <w:rPr>
                <w:color w:val="000000"/>
                <w:sz w:val="18"/>
                <w:szCs w:val="18"/>
              </w:rPr>
              <w:t>12</w:t>
            </w:r>
            <w:r w:rsidRPr="00E41F64">
              <w:rPr>
                <w:rFonts w:hint="eastAsia"/>
                <w:color w:val="000000"/>
                <w:sz w:val="18"/>
                <w:szCs w:val="18"/>
              </w:rPr>
              <w:t>℃时的控制指标，括号内数值为水温≤</w:t>
            </w:r>
            <w:r w:rsidRPr="00E41F64">
              <w:rPr>
                <w:color w:val="000000"/>
                <w:sz w:val="18"/>
                <w:szCs w:val="18"/>
              </w:rPr>
              <w:t>12</w:t>
            </w:r>
            <w:r w:rsidRPr="00E41F64">
              <w:rPr>
                <w:rFonts w:hint="eastAsia"/>
                <w:color w:val="000000"/>
                <w:sz w:val="18"/>
                <w:szCs w:val="18"/>
              </w:rPr>
              <w:t>℃时的控制指标；</w:t>
            </w:r>
            <w:r w:rsidR="00AB66AD" w:rsidRPr="00E41F64">
              <w:rPr>
                <w:rFonts w:hint="eastAsia"/>
                <w:color w:val="000000"/>
                <w:sz w:val="18"/>
                <w:szCs w:val="18"/>
              </w:rPr>
              <w:t>）</w:t>
            </w:r>
          </w:p>
          <w:p w:rsidR="0031350D" w:rsidRPr="00E41F64" w:rsidRDefault="001A5D21" w:rsidP="00431C29">
            <w:pPr>
              <w:adjustRightInd w:val="0"/>
              <w:snapToGrid w:val="0"/>
              <w:spacing w:beforeLines="50" w:line="360" w:lineRule="auto"/>
              <w:rPr>
                <w:rFonts w:ascii="宋体" w:hAnsi="宋体"/>
                <w:b/>
                <w:color w:val="000000"/>
                <w:szCs w:val="21"/>
              </w:rPr>
            </w:pPr>
            <w:r w:rsidRPr="00E41F64">
              <w:rPr>
                <w:rFonts w:ascii="宋体" w:hAnsi="宋体" w:hint="eastAsia"/>
                <w:b/>
                <w:color w:val="000000"/>
                <w:szCs w:val="21"/>
              </w:rPr>
              <w:lastRenderedPageBreak/>
              <w:t>三、</w:t>
            </w:r>
            <w:r w:rsidRPr="00E41F64">
              <w:rPr>
                <w:rFonts w:ascii="宋体" w:hAnsi="宋体"/>
                <w:b/>
                <w:color w:val="000000"/>
                <w:szCs w:val="21"/>
              </w:rPr>
              <w:t>噪声</w:t>
            </w:r>
          </w:p>
          <w:p w:rsidR="007B014D" w:rsidRPr="00E41F64" w:rsidRDefault="001A5D21" w:rsidP="006A5E83">
            <w:pPr>
              <w:adjustRightInd w:val="0"/>
              <w:snapToGrid w:val="0"/>
              <w:spacing w:line="360" w:lineRule="auto"/>
              <w:ind w:firstLineChars="200" w:firstLine="420"/>
              <w:rPr>
                <w:rFonts w:hAnsi="宋体"/>
                <w:color w:val="000000"/>
                <w:szCs w:val="21"/>
              </w:rPr>
            </w:pPr>
            <w:r w:rsidRPr="00E41F64">
              <w:rPr>
                <w:rFonts w:hAnsi="宋体"/>
                <w:color w:val="000000"/>
                <w:szCs w:val="21"/>
              </w:rPr>
              <w:t>施工期噪声执行《建筑施工场界环境噪声排放标准》（</w:t>
            </w:r>
            <w:r w:rsidRPr="00E41F64">
              <w:rPr>
                <w:color w:val="000000"/>
                <w:szCs w:val="21"/>
              </w:rPr>
              <w:t>GB12523-2011</w:t>
            </w:r>
            <w:r w:rsidRPr="00E41F64">
              <w:rPr>
                <w:rFonts w:hAnsi="宋体"/>
                <w:color w:val="000000"/>
                <w:szCs w:val="21"/>
              </w:rPr>
              <w:t>），昼间</w:t>
            </w:r>
            <w:r w:rsidRPr="00E41F64">
              <w:rPr>
                <w:color w:val="000000"/>
                <w:szCs w:val="21"/>
              </w:rPr>
              <w:t>70dB(A)</w:t>
            </w:r>
            <w:r w:rsidRPr="00E41F64">
              <w:rPr>
                <w:rFonts w:hAnsi="宋体"/>
                <w:color w:val="000000"/>
                <w:szCs w:val="21"/>
              </w:rPr>
              <w:t>，夜间</w:t>
            </w:r>
            <w:r w:rsidRPr="00E41F64">
              <w:rPr>
                <w:color w:val="000000"/>
                <w:szCs w:val="21"/>
              </w:rPr>
              <w:t>55dB(A)</w:t>
            </w:r>
            <w:r w:rsidRPr="00E41F64">
              <w:rPr>
                <w:rFonts w:hAnsi="宋体"/>
                <w:color w:val="000000"/>
                <w:szCs w:val="21"/>
              </w:rPr>
              <w:t>。</w:t>
            </w:r>
          </w:p>
          <w:p w:rsidR="00EC65BB" w:rsidRPr="00E41F64" w:rsidRDefault="001A5D21" w:rsidP="006A5E83">
            <w:pPr>
              <w:adjustRightInd w:val="0"/>
              <w:snapToGrid w:val="0"/>
              <w:spacing w:line="360" w:lineRule="auto"/>
              <w:ind w:firstLineChars="200" w:firstLine="420"/>
              <w:rPr>
                <w:rFonts w:hAnsi="宋体"/>
                <w:color w:val="000000"/>
                <w:szCs w:val="21"/>
              </w:rPr>
            </w:pPr>
            <w:r w:rsidRPr="00E41F64">
              <w:rPr>
                <w:rFonts w:hAnsi="宋体"/>
                <w:color w:val="000000"/>
                <w:szCs w:val="21"/>
              </w:rPr>
              <w:t>运营期厂界执行《工业企业厂界环境噪声排放标准》（</w:t>
            </w:r>
            <w:r w:rsidRPr="00E41F64">
              <w:rPr>
                <w:color w:val="000000"/>
                <w:szCs w:val="21"/>
              </w:rPr>
              <w:t>GB12348-2008</w:t>
            </w:r>
            <w:r w:rsidRPr="00E41F64">
              <w:rPr>
                <w:rFonts w:hAnsi="宋体"/>
                <w:color w:val="000000"/>
                <w:szCs w:val="21"/>
              </w:rPr>
              <w:t>）</w:t>
            </w:r>
            <w:r w:rsidRPr="00E41F64">
              <w:rPr>
                <w:color w:val="000000"/>
                <w:szCs w:val="21"/>
              </w:rPr>
              <w:t>3</w:t>
            </w:r>
            <w:r w:rsidRPr="00E41F64">
              <w:rPr>
                <w:rFonts w:hAnsi="宋体"/>
                <w:color w:val="000000"/>
                <w:szCs w:val="21"/>
              </w:rPr>
              <w:t>类标准，即昼间</w:t>
            </w:r>
            <w:r w:rsidRPr="00E41F64">
              <w:rPr>
                <w:color w:val="000000"/>
                <w:szCs w:val="21"/>
              </w:rPr>
              <w:t>65dB</w:t>
            </w:r>
            <w:r w:rsidRPr="00E41F64">
              <w:rPr>
                <w:rFonts w:hAnsi="宋体"/>
                <w:color w:val="000000"/>
                <w:szCs w:val="21"/>
              </w:rPr>
              <w:t>（</w:t>
            </w:r>
            <w:r w:rsidRPr="00E41F64">
              <w:rPr>
                <w:color w:val="000000"/>
                <w:szCs w:val="21"/>
              </w:rPr>
              <w:t>A</w:t>
            </w:r>
            <w:r w:rsidRPr="00E41F64">
              <w:rPr>
                <w:rFonts w:hAnsi="宋体"/>
                <w:color w:val="000000"/>
                <w:szCs w:val="21"/>
              </w:rPr>
              <w:t>），夜间</w:t>
            </w:r>
            <w:r w:rsidRPr="00E41F64">
              <w:rPr>
                <w:color w:val="000000"/>
                <w:szCs w:val="21"/>
              </w:rPr>
              <w:t>55dB</w:t>
            </w:r>
            <w:r w:rsidRPr="00E41F64">
              <w:rPr>
                <w:rFonts w:hAnsi="宋体"/>
                <w:color w:val="000000"/>
                <w:szCs w:val="21"/>
              </w:rPr>
              <w:t>（</w:t>
            </w:r>
            <w:r w:rsidRPr="00E41F64">
              <w:rPr>
                <w:color w:val="000000"/>
                <w:szCs w:val="21"/>
              </w:rPr>
              <w:t>A</w:t>
            </w:r>
            <w:r w:rsidRPr="00E41F64">
              <w:rPr>
                <w:rFonts w:hAnsi="宋体"/>
                <w:color w:val="000000"/>
                <w:szCs w:val="21"/>
              </w:rPr>
              <w:t>）。</w:t>
            </w:r>
          </w:p>
          <w:p w:rsidR="007B014D" w:rsidRPr="00E41F64" w:rsidRDefault="007B014D" w:rsidP="006A5E83">
            <w:pPr>
              <w:adjustRightInd w:val="0"/>
              <w:snapToGrid w:val="0"/>
              <w:spacing w:line="360" w:lineRule="auto"/>
              <w:rPr>
                <w:rFonts w:ascii="宋体" w:hAnsi="宋体"/>
                <w:b/>
                <w:szCs w:val="21"/>
              </w:rPr>
            </w:pPr>
          </w:p>
          <w:p w:rsidR="00B122EB" w:rsidRPr="00E41F64" w:rsidRDefault="00B122EB" w:rsidP="006A5E83">
            <w:pPr>
              <w:adjustRightInd w:val="0"/>
              <w:snapToGrid w:val="0"/>
              <w:spacing w:line="360" w:lineRule="auto"/>
              <w:rPr>
                <w:rFonts w:ascii="宋体" w:hAnsi="宋体"/>
                <w:b/>
                <w:szCs w:val="21"/>
              </w:rPr>
            </w:pPr>
            <w:r w:rsidRPr="00E41F64">
              <w:rPr>
                <w:rFonts w:ascii="宋体" w:hAnsi="宋体" w:hint="eastAsia"/>
                <w:b/>
                <w:szCs w:val="21"/>
              </w:rPr>
              <w:t>四、固体废物</w:t>
            </w:r>
          </w:p>
          <w:p w:rsidR="006A5E83" w:rsidRPr="00E41F64" w:rsidRDefault="00B122EB" w:rsidP="006A5E83">
            <w:pPr>
              <w:adjustRightInd w:val="0"/>
              <w:snapToGrid w:val="0"/>
              <w:spacing w:line="360" w:lineRule="auto"/>
              <w:ind w:firstLineChars="200" w:firstLine="420"/>
              <w:rPr>
                <w:color w:val="000000"/>
                <w:szCs w:val="21"/>
              </w:rPr>
            </w:pPr>
            <w:r w:rsidRPr="00E41F64">
              <w:rPr>
                <w:rFonts w:hAnsi="宋体" w:hint="eastAsia"/>
                <w:color w:val="000000"/>
                <w:szCs w:val="21"/>
              </w:rPr>
              <w:t>根据《一般工业固体废物贮存和填埋污染控制标准》（</w:t>
            </w:r>
            <w:r w:rsidRPr="00E41F64">
              <w:rPr>
                <w:rFonts w:hAnsi="宋体" w:hint="eastAsia"/>
                <w:color w:val="000000"/>
                <w:szCs w:val="21"/>
              </w:rPr>
              <w:t>GB18599-2020</w:t>
            </w:r>
            <w:r w:rsidRPr="00E41F64">
              <w:rPr>
                <w:rFonts w:hAnsi="宋体" w:hint="eastAsia"/>
                <w:color w:val="000000"/>
                <w:szCs w:val="21"/>
              </w:rPr>
              <w:t>）中要求，采用库房、包装工具（罐、桶、包装袋等）贮存一般工业固体废物过程的污染控制，不适用</w:t>
            </w:r>
            <w:r w:rsidR="006A5E83" w:rsidRPr="00E41F64">
              <w:rPr>
                <w:rFonts w:hint="eastAsia"/>
                <w:color w:val="000000"/>
                <w:szCs w:val="21"/>
              </w:rPr>
              <w:t>GB18599-2020</w:t>
            </w:r>
            <w:r w:rsidR="006A5E83" w:rsidRPr="00E41F64">
              <w:rPr>
                <w:rFonts w:hint="eastAsia"/>
                <w:color w:val="000000"/>
                <w:szCs w:val="21"/>
              </w:rPr>
              <w:t>，因此本项目一般固体废物贮存过程应满足相应防渗漏、防雨淋、防扬尘等环境保护要求。</w:t>
            </w:r>
          </w:p>
          <w:p w:rsidR="00B122EB" w:rsidRPr="00E41F64" w:rsidRDefault="006A5E83" w:rsidP="006A5E83">
            <w:pPr>
              <w:pStyle w:val="Default"/>
              <w:spacing w:line="360" w:lineRule="auto"/>
              <w:ind w:firstLineChars="200" w:firstLine="420"/>
            </w:pPr>
            <w:r w:rsidRPr="00E41F64">
              <w:rPr>
                <w:rFonts w:ascii="Times New Roman" w:eastAsia="宋体" w:hAnsi="宋体" w:cs="Times New Roman" w:hint="eastAsia"/>
                <w:kern w:val="2"/>
                <w:sz w:val="21"/>
                <w:szCs w:val="21"/>
              </w:rPr>
              <w:t>危险废物执行《危险废物贮存污染控制标准》（</w:t>
            </w:r>
            <w:r w:rsidRPr="00E41F64">
              <w:rPr>
                <w:rFonts w:ascii="Times New Roman" w:eastAsia="宋体" w:hAnsi="宋体" w:cs="Times New Roman" w:hint="eastAsia"/>
                <w:kern w:val="2"/>
                <w:sz w:val="21"/>
                <w:szCs w:val="21"/>
              </w:rPr>
              <w:t>GB18597-2023</w:t>
            </w:r>
            <w:r w:rsidRPr="00E41F64">
              <w:rPr>
                <w:rFonts w:ascii="Times New Roman" w:eastAsia="宋体" w:hAnsi="宋体" w:cs="Times New Roman" w:hint="eastAsia"/>
                <w:kern w:val="2"/>
                <w:sz w:val="21"/>
                <w:szCs w:val="21"/>
              </w:rPr>
              <w:t>）要求和《危险废物收集</w:t>
            </w:r>
            <w:r w:rsidRPr="00E41F64">
              <w:rPr>
                <w:rFonts w:ascii="Times New Roman" w:eastAsia="宋体" w:hAnsi="宋体" w:cs="Times New Roman" w:hint="eastAsia"/>
                <w:kern w:val="2"/>
                <w:sz w:val="21"/>
                <w:szCs w:val="21"/>
              </w:rPr>
              <w:t xml:space="preserve"> </w:t>
            </w:r>
            <w:r w:rsidRPr="00E41F64">
              <w:rPr>
                <w:rFonts w:ascii="Times New Roman" w:eastAsia="宋体" w:hAnsi="宋体" w:cs="Times New Roman" w:hint="eastAsia"/>
                <w:kern w:val="2"/>
                <w:sz w:val="21"/>
                <w:szCs w:val="21"/>
              </w:rPr>
              <w:t>贮存</w:t>
            </w:r>
            <w:r w:rsidRPr="00E41F64">
              <w:rPr>
                <w:rFonts w:ascii="Times New Roman" w:eastAsia="宋体" w:hAnsi="宋体" w:cs="Times New Roman" w:hint="eastAsia"/>
                <w:kern w:val="2"/>
                <w:sz w:val="21"/>
                <w:szCs w:val="21"/>
              </w:rPr>
              <w:t xml:space="preserve"> </w:t>
            </w:r>
            <w:r w:rsidRPr="00E41F64">
              <w:rPr>
                <w:rFonts w:ascii="Times New Roman" w:eastAsia="宋体" w:hAnsi="宋体" w:cs="Times New Roman" w:hint="eastAsia"/>
                <w:kern w:val="2"/>
                <w:sz w:val="21"/>
                <w:szCs w:val="21"/>
              </w:rPr>
              <w:t>运输技术规范》（</w:t>
            </w:r>
            <w:r w:rsidRPr="00E41F64">
              <w:rPr>
                <w:rFonts w:ascii="Times New Roman" w:eastAsia="宋体" w:hAnsi="宋体" w:cs="Times New Roman" w:hint="eastAsia"/>
                <w:kern w:val="2"/>
                <w:sz w:val="21"/>
                <w:szCs w:val="21"/>
              </w:rPr>
              <w:t>HJ2025-2012</w:t>
            </w:r>
            <w:r w:rsidRPr="00E41F64">
              <w:rPr>
                <w:rFonts w:ascii="Times New Roman" w:eastAsia="宋体" w:hAnsi="宋体" w:cs="Times New Roman" w:hint="eastAsia"/>
                <w:kern w:val="2"/>
                <w:sz w:val="21"/>
                <w:szCs w:val="21"/>
              </w:rPr>
              <w:t>）及修改单。</w:t>
            </w:r>
          </w:p>
        </w:tc>
      </w:tr>
      <w:tr w:rsidR="0031350D" w:rsidRPr="00E41F64" w:rsidTr="00A922F0">
        <w:trPr>
          <w:trHeight w:val="13023"/>
          <w:jc w:val="center"/>
        </w:trPr>
        <w:tc>
          <w:tcPr>
            <w:tcW w:w="596" w:type="dxa"/>
            <w:vAlign w:val="center"/>
          </w:tcPr>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lastRenderedPageBreak/>
              <w:t>总量</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控制</w:t>
            </w:r>
          </w:p>
          <w:p w:rsidR="0031350D" w:rsidRPr="00E41F64" w:rsidRDefault="001A5D21">
            <w:pPr>
              <w:adjustRightInd w:val="0"/>
              <w:snapToGrid w:val="0"/>
              <w:jc w:val="center"/>
              <w:rPr>
                <w:rFonts w:ascii="宋体" w:hAnsi="宋体" w:cs="宋体"/>
                <w:kern w:val="0"/>
                <w:szCs w:val="21"/>
              </w:rPr>
            </w:pPr>
            <w:r w:rsidRPr="00E41F64">
              <w:rPr>
                <w:rFonts w:ascii="宋体" w:hAnsi="宋体" w:cs="宋体" w:hint="eastAsia"/>
                <w:kern w:val="0"/>
                <w:szCs w:val="21"/>
              </w:rPr>
              <w:t>指标</w:t>
            </w:r>
          </w:p>
        </w:tc>
        <w:tc>
          <w:tcPr>
            <w:tcW w:w="8326" w:type="dxa"/>
          </w:tcPr>
          <w:p w:rsidR="000B6979" w:rsidRPr="00E41F64" w:rsidRDefault="00E540CE" w:rsidP="00AB66AD">
            <w:pPr>
              <w:adjustRightInd w:val="0"/>
              <w:snapToGrid w:val="0"/>
              <w:spacing w:line="360" w:lineRule="auto"/>
              <w:ind w:firstLineChars="200" w:firstLine="420"/>
              <w:rPr>
                <w:color w:val="000000"/>
                <w:kern w:val="0"/>
                <w:szCs w:val="21"/>
              </w:rPr>
            </w:pPr>
            <w:r w:rsidRPr="00E41F64">
              <w:rPr>
                <w:rFonts w:hint="eastAsia"/>
                <w:color w:val="000000"/>
                <w:kern w:val="0"/>
                <w:szCs w:val="21"/>
              </w:rPr>
              <w:t>企业</w:t>
            </w:r>
            <w:r w:rsidR="00387E5B" w:rsidRPr="00E41F64">
              <w:rPr>
                <w:rFonts w:hint="eastAsia"/>
                <w:color w:val="000000"/>
                <w:kern w:val="0"/>
                <w:szCs w:val="21"/>
              </w:rPr>
              <w:t>现有工程大气污染物主要是颗粒物、二氧化硫、非甲烷总烃</w:t>
            </w:r>
            <w:r w:rsidR="00654037" w:rsidRPr="00E41F64">
              <w:rPr>
                <w:rFonts w:hint="eastAsia"/>
                <w:color w:val="000000"/>
                <w:kern w:val="0"/>
                <w:szCs w:val="21"/>
              </w:rPr>
              <w:t>等</w:t>
            </w:r>
            <w:r w:rsidR="00387E5B" w:rsidRPr="00E41F64">
              <w:rPr>
                <w:rFonts w:hint="eastAsia"/>
                <w:color w:val="000000"/>
                <w:kern w:val="0"/>
                <w:szCs w:val="21"/>
              </w:rPr>
              <w:t>；废水主要是生活污水，污染物主要是</w:t>
            </w:r>
            <w:r w:rsidR="00387E5B" w:rsidRPr="00E41F64">
              <w:rPr>
                <w:rFonts w:hint="eastAsia"/>
                <w:color w:val="000000"/>
                <w:kern w:val="0"/>
                <w:szCs w:val="21"/>
              </w:rPr>
              <w:t>COD</w:t>
            </w:r>
            <w:r w:rsidR="00654037" w:rsidRPr="00E41F64">
              <w:rPr>
                <w:rFonts w:hint="eastAsia"/>
                <w:color w:val="000000"/>
                <w:kern w:val="0"/>
                <w:szCs w:val="21"/>
              </w:rPr>
              <w:t>、</w:t>
            </w:r>
            <w:r w:rsidR="00E9318B" w:rsidRPr="00E41F64">
              <w:rPr>
                <w:rFonts w:hint="eastAsia"/>
                <w:color w:val="000000"/>
                <w:kern w:val="0"/>
                <w:szCs w:val="21"/>
              </w:rPr>
              <w:t>BOD</w:t>
            </w:r>
            <w:r w:rsidR="00E9318B" w:rsidRPr="00E41F64">
              <w:rPr>
                <w:rFonts w:hint="eastAsia"/>
                <w:color w:val="000000"/>
                <w:kern w:val="0"/>
                <w:szCs w:val="21"/>
                <w:vertAlign w:val="subscript"/>
              </w:rPr>
              <w:t>5</w:t>
            </w:r>
            <w:r w:rsidR="00E9318B" w:rsidRPr="00E41F64">
              <w:rPr>
                <w:rFonts w:hint="eastAsia"/>
                <w:color w:val="000000"/>
                <w:kern w:val="0"/>
                <w:szCs w:val="21"/>
              </w:rPr>
              <w:t>、</w:t>
            </w:r>
            <w:r w:rsidR="00387E5B" w:rsidRPr="00E41F64">
              <w:rPr>
                <w:rFonts w:hint="eastAsia"/>
                <w:color w:val="000000"/>
                <w:kern w:val="0"/>
                <w:szCs w:val="21"/>
              </w:rPr>
              <w:t>氨氮</w:t>
            </w:r>
            <w:r w:rsidR="00654037" w:rsidRPr="00E41F64">
              <w:rPr>
                <w:rFonts w:hint="eastAsia"/>
                <w:color w:val="000000"/>
                <w:kern w:val="0"/>
                <w:szCs w:val="21"/>
              </w:rPr>
              <w:t>、悬浮物</w:t>
            </w:r>
            <w:r w:rsidR="00284CBB" w:rsidRPr="00E41F64">
              <w:rPr>
                <w:rFonts w:hint="eastAsia"/>
                <w:color w:val="000000"/>
                <w:kern w:val="0"/>
                <w:szCs w:val="21"/>
              </w:rPr>
              <w:t>等</w:t>
            </w:r>
            <w:r w:rsidR="00387E5B" w:rsidRPr="00E41F64">
              <w:rPr>
                <w:rFonts w:hint="eastAsia"/>
                <w:color w:val="000000"/>
                <w:kern w:val="0"/>
                <w:szCs w:val="21"/>
              </w:rPr>
              <w:t>。本次技改项目仅为铸造车间内</w:t>
            </w:r>
            <w:r w:rsidR="003E5A97" w:rsidRPr="00E41F64">
              <w:rPr>
                <w:rFonts w:hint="eastAsia"/>
                <w:color w:val="000000"/>
                <w:kern w:val="0"/>
                <w:szCs w:val="21"/>
              </w:rPr>
              <w:t>自用半成品</w:t>
            </w:r>
            <w:r w:rsidR="00387E5B" w:rsidRPr="00E41F64">
              <w:rPr>
                <w:rFonts w:hint="eastAsia"/>
                <w:color w:val="000000"/>
                <w:kern w:val="0"/>
                <w:szCs w:val="21"/>
              </w:rPr>
              <w:t>铁飞轮毛坯件生产，不新增员工，</w:t>
            </w:r>
            <w:r w:rsidR="006E0D81" w:rsidRPr="00E41F64">
              <w:rPr>
                <w:rFonts w:hint="eastAsia"/>
                <w:color w:val="000000"/>
                <w:kern w:val="0"/>
                <w:szCs w:val="21"/>
              </w:rPr>
              <w:t>故</w:t>
            </w:r>
            <w:r w:rsidRPr="00E41F64">
              <w:rPr>
                <w:rFonts w:hint="eastAsia"/>
                <w:color w:val="000000"/>
                <w:kern w:val="0"/>
                <w:szCs w:val="21"/>
              </w:rPr>
              <w:t>不</w:t>
            </w:r>
            <w:r w:rsidR="00387E5B" w:rsidRPr="00E41F64">
              <w:rPr>
                <w:rFonts w:hint="eastAsia"/>
                <w:color w:val="000000"/>
                <w:kern w:val="0"/>
                <w:szCs w:val="21"/>
              </w:rPr>
              <w:t>新增</w:t>
            </w:r>
            <w:r w:rsidRPr="00E41F64">
              <w:rPr>
                <w:rFonts w:hint="eastAsia"/>
                <w:color w:val="000000"/>
                <w:kern w:val="0"/>
                <w:szCs w:val="21"/>
              </w:rPr>
              <w:t>生活污水</w:t>
            </w:r>
            <w:r w:rsidR="00387E5B" w:rsidRPr="00E41F64">
              <w:rPr>
                <w:rFonts w:hint="eastAsia"/>
                <w:color w:val="000000"/>
                <w:kern w:val="0"/>
                <w:szCs w:val="21"/>
              </w:rPr>
              <w:t>。</w:t>
            </w:r>
          </w:p>
          <w:p w:rsidR="00387E5B" w:rsidRPr="00E41F64" w:rsidRDefault="00E540CE" w:rsidP="00AB66AD">
            <w:pPr>
              <w:adjustRightInd w:val="0"/>
              <w:snapToGrid w:val="0"/>
              <w:spacing w:line="360" w:lineRule="auto"/>
              <w:ind w:firstLineChars="200" w:firstLine="420"/>
              <w:rPr>
                <w:color w:val="000000"/>
                <w:kern w:val="0"/>
                <w:szCs w:val="21"/>
              </w:rPr>
            </w:pPr>
            <w:r w:rsidRPr="00E41F64">
              <w:rPr>
                <w:rFonts w:hint="eastAsia"/>
                <w:color w:val="000000"/>
                <w:kern w:val="0"/>
                <w:szCs w:val="21"/>
              </w:rPr>
              <w:t>因此项目总量控制指标见下表</w:t>
            </w:r>
            <w:r w:rsidR="001A3131" w:rsidRPr="00E41F64">
              <w:rPr>
                <w:rFonts w:hint="eastAsia"/>
                <w:color w:val="000000"/>
                <w:kern w:val="0"/>
                <w:szCs w:val="21"/>
              </w:rPr>
              <w:t>（三本帐）</w:t>
            </w:r>
            <w:r w:rsidRPr="00E41F64">
              <w:rPr>
                <w:rFonts w:hint="eastAsia"/>
                <w:color w:val="000000"/>
                <w:kern w:val="0"/>
                <w:szCs w:val="21"/>
              </w:rPr>
              <w:t>。</w:t>
            </w:r>
          </w:p>
          <w:p w:rsidR="00AB66AD" w:rsidRPr="00E41F64" w:rsidRDefault="00AB66AD" w:rsidP="00AB66AD">
            <w:pPr>
              <w:jc w:val="center"/>
              <w:rPr>
                <w:b/>
                <w:bCs/>
                <w:color w:val="000000"/>
                <w:sz w:val="18"/>
                <w:szCs w:val="18"/>
              </w:rPr>
            </w:pPr>
            <w:r w:rsidRPr="00E41F64">
              <w:rPr>
                <w:b/>
                <w:bCs/>
                <w:color w:val="000000"/>
                <w:sz w:val="18"/>
                <w:szCs w:val="18"/>
              </w:rPr>
              <w:t>表</w:t>
            </w:r>
            <w:r w:rsidRPr="00E41F64">
              <w:rPr>
                <w:b/>
                <w:bCs/>
                <w:color w:val="000000"/>
                <w:sz w:val="18"/>
                <w:szCs w:val="18"/>
              </w:rPr>
              <w:t>3-</w:t>
            </w:r>
            <w:r w:rsidR="00B32B64" w:rsidRPr="00E41F64">
              <w:rPr>
                <w:rFonts w:hint="eastAsia"/>
                <w:b/>
                <w:bCs/>
                <w:color w:val="000000"/>
                <w:sz w:val="18"/>
                <w:szCs w:val="18"/>
              </w:rPr>
              <w:t>8</w:t>
            </w:r>
            <w:r w:rsidRPr="00E41F64">
              <w:rPr>
                <w:b/>
                <w:bCs/>
                <w:color w:val="000000"/>
                <w:sz w:val="18"/>
                <w:szCs w:val="18"/>
              </w:rPr>
              <w:t xml:space="preserve"> </w:t>
            </w:r>
            <w:r w:rsidRPr="00E41F64">
              <w:rPr>
                <w:b/>
                <w:bCs/>
                <w:color w:val="000000"/>
                <w:sz w:val="18"/>
                <w:szCs w:val="18"/>
              </w:rPr>
              <w:t>本项目总量控制</w:t>
            </w:r>
            <w:r w:rsidR="000B6979" w:rsidRPr="00E41F64">
              <w:rPr>
                <w:rFonts w:hint="eastAsia"/>
                <w:b/>
                <w:bCs/>
                <w:color w:val="000000"/>
                <w:sz w:val="18"/>
                <w:szCs w:val="18"/>
              </w:rPr>
              <w:t>及技改变化情况</w:t>
            </w:r>
            <w:r w:rsidRPr="00E41F64">
              <w:rPr>
                <w:b/>
                <w:bCs/>
                <w:color w:val="000000"/>
                <w:sz w:val="18"/>
                <w:szCs w:val="18"/>
              </w:rPr>
              <w:t>汇总表</w:t>
            </w:r>
            <w:r w:rsidR="001A3131" w:rsidRPr="00E41F64">
              <w:rPr>
                <w:rFonts w:hint="eastAsia"/>
                <w:b/>
                <w:bCs/>
                <w:color w:val="000000"/>
                <w:sz w:val="18"/>
                <w:szCs w:val="18"/>
              </w:rPr>
              <w:t>（三本帐）</w:t>
            </w:r>
            <w:r w:rsidRPr="00E41F64">
              <w:rPr>
                <w:b/>
                <w:bCs/>
                <w:color w:val="000000"/>
                <w:sz w:val="18"/>
                <w:szCs w:val="18"/>
              </w:rPr>
              <w:t>（单位：</w:t>
            </w:r>
            <w:r w:rsidRPr="00E41F64">
              <w:rPr>
                <w:b/>
                <w:bCs/>
                <w:color w:val="000000"/>
                <w:sz w:val="18"/>
                <w:szCs w:val="18"/>
              </w:rPr>
              <w:t>t/a</w:t>
            </w:r>
            <w:r w:rsidRPr="00E41F64">
              <w:rPr>
                <w:b/>
                <w:bCs/>
                <w:color w:val="000000"/>
                <w:sz w:val="18"/>
                <w:szCs w:val="18"/>
              </w:rPr>
              <w:t>）</w:t>
            </w:r>
          </w:p>
          <w:tbl>
            <w:tblPr>
              <w:tblW w:w="0" w:type="auto"/>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1327"/>
              <w:gridCol w:w="1255"/>
              <w:gridCol w:w="975"/>
              <w:gridCol w:w="975"/>
              <w:gridCol w:w="1533"/>
              <w:gridCol w:w="892"/>
            </w:tblGrid>
            <w:tr w:rsidR="008C6BCE" w:rsidRPr="00E41F64" w:rsidTr="00EE6C17">
              <w:trPr>
                <w:trHeight w:val="466"/>
                <w:jc w:val="center"/>
              </w:trPr>
              <w:tc>
                <w:tcPr>
                  <w:tcW w:w="898" w:type="dxa"/>
                  <w:tcBorders>
                    <w:tl2br w:val="single" w:sz="4" w:space="0" w:color="auto"/>
                  </w:tcBorders>
                  <w:vAlign w:val="center"/>
                </w:tcPr>
                <w:p w:rsidR="00E540CE" w:rsidRPr="00E41F64" w:rsidRDefault="00E540CE" w:rsidP="00EE6C17">
                  <w:pPr>
                    <w:pStyle w:val="Default"/>
                    <w:spacing w:line="360" w:lineRule="auto"/>
                    <w:jc w:val="center"/>
                    <w:rPr>
                      <w:rFonts w:ascii="Times New Roman" w:eastAsia="宋体" w:hAnsi="宋体" w:cs="Times New Roman"/>
                      <w:sz w:val="18"/>
                      <w:szCs w:val="18"/>
                    </w:rPr>
                  </w:pPr>
                  <w:r w:rsidRPr="00E41F64">
                    <w:rPr>
                      <w:rFonts w:ascii="Times New Roman" w:eastAsia="宋体" w:hAnsi="宋体" w:cs="Times New Roman" w:hint="eastAsia"/>
                      <w:sz w:val="18"/>
                      <w:szCs w:val="18"/>
                    </w:rPr>
                    <w:t>项目</w:t>
                  </w:r>
                </w:p>
                <w:p w:rsidR="00E540CE" w:rsidRPr="00E41F64" w:rsidRDefault="00E540CE" w:rsidP="00EE6C17">
                  <w:pPr>
                    <w:pStyle w:val="Default"/>
                    <w:spacing w:line="360" w:lineRule="auto"/>
                    <w:jc w:val="center"/>
                    <w:rPr>
                      <w:rFonts w:ascii="Times New Roman" w:eastAsia="宋体" w:hAnsi="宋体" w:cs="Times New Roman"/>
                      <w:sz w:val="18"/>
                      <w:szCs w:val="18"/>
                    </w:rPr>
                  </w:pPr>
                  <w:r w:rsidRPr="00E41F64">
                    <w:rPr>
                      <w:rFonts w:ascii="Times New Roman" w:eastAsia="宋体" w:hAnsi="宋体" w:cs="Times New Roman" w:hint="eastAsia"/>
                      <w:sz w:val="18"/>
                      <w:szCs w:val="18"/>
                    </w:rPr>
                    <w:t>分类</w:t>
                  </w:r>
                </w:p>
              </w:tc>
              <w:tc>
                <w:tcPr>
                  <w:tcW w:w="1327" w:type="dxa"/>
                  <w:vAlign w:val="center"/>
                </w:tcPr>
                <w:p w:rsidR="00E540CE" w:rsidRPr="00E41F64" w:rsidRDefault="00E540CE"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污染物名称</w:t>
                  </w:r>
                </w:p>
              </w:tc>
              <w:tc>
                <w:tcPr>
                  <w:tcW w:w="1255" w:type="dxa"/>
                  <w:vAlign w:val="center"/>
                </w:tcPr>
                <w:p w:rsidR="00E540CE" w:rsidRPr="00E41F64" w:rsidRDefault="00E540CE"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现有工程排放量</w:t>
                  </w:r>
                </w:p>
              </w:tc>
              <w:tc>
                <w:tcPr>
                  <w:tcW w:w="975" w:type="dxa"/>
                  <w:vAlign w:val="center"/>
                </w:tcPr>
                <w:p w:rsidR="00E540CE" w:rsidRPr="00E41F64" w:rsidRDefault="00317E2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技改</w:t>
                  </w:r>
                  <w:r w:rsidR="00E540CE" w:rsidRPr="00E41F64">
                    <w:rPr>
                      <w:rFonts w:ascii="Times New Roman" w:eastAsia="宋体" w:cs="Times New Roman" w:hint="eastAsia"/>
                      <w:sz w:val="18"/>
                      <w:szCs w:val="18"/>
                    </w:rPr>
                    <w:t>项目</w:t>
                  </w:r>
                </w:p>
                <w:p w:rsidR="00E540CE" w:rsidRPr="00E41F64" w:rsidRDefault="00E540CE"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排放量</w:t>
                  </w:r>
                </w:p>
              </w:tc>
              <w:tc>
                <w:tcPr>
                  <w:tcW w:w="975" w:type="dxa"/>
                  <w:vAlign w:val="center"/>
                </w:tcPr>
                <w:p w:rsidR="00E540CE" w:rsidRPr="00E41F64" w:rsidRDefault="00E540CE"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以新带老削减量</w:t>
                  </w:r>
                </w:p>
              </w:tc>
              <w:tc>
                <w:tcPr>
                  <w:tcW w:w="1533" w:type="dxa"/>
                  <w:vAlign w:val="center"/>
                </w:tcPr>
                <w:p w:rsidR="00E540CE" w:rsidRPr="00E41F64" w:rsidRDefault="00E540CE"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本</w:t>
                  </w:r>
                  <w:r w:rsidR="00654037" w:rsidRPr="00E41F64">
                    <w:rPr>
                      <w:rFonts w:ascii="Times New Roman" w:eastAsia="宋体" w:cs="Times New Roman" w:hint="eastAsia"/>
                      <w:sz w:val="18"/>
                      <w:szCs w:val="18"/>
                    </w:rPr>
                    <w:t>技改</w:t>
                  </w:r>
                  <w:r w:rsidRPr="00E41F64">
                    <w:rPr>
                      <w:rFonts w:ascii="Times New Roman" w:eastAsia="宋体" w:cs="Times New Roman" w:hint="eastAsia"/>
                      <w:sz w:val="18"/>
                      <w:szCs w:val="18"/>
                    </w:rPr>
                    <w:t>项目建成后全厂排放量</w:t>
                  </w:r>
                </w:p>
              </w:tc>
              <w:tc>
                <w:tcPr>
                  <w:tcW w:w="892" w:type="dxa"/>
                  <w:vAlign w:val="center"/>
                </w:tcPr>
                <w:p w:rsidR="00E540CE" w:rsidRPr="00E41F64" w:rsidRDefault="00E540CE"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变化量</w:t>
                  </w:r>
                </w:p>
              </w:tc>
            </w:tr>
            <w:tr w:rsidR="00010C39" w:rsidRPr="00E41F64" w:rsidTr="00EE6C17">
              <w:trPr>
                <w:trHeight w:val="240"/>
                <w:jc w:val="center"/>
              </w:trPr>
              <w:tc>
                <w:tcPr>
                  <w:tcW w:w="898" w:type="dxa"/>
                  <w:vMerge w:val="restart"/>
                  <w:vAlign w:val="center"/>
                </w:tcPr>
                <w:p w:rsidR="00010C39" w:rsidRPr="00E41F64" w:rsidRDefault="00010C39"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大气</w:t>
                  </w:r>
                </w:p>
              </w:tc>
              <w:tc>
                <w:tcPr>
                  <w:tcW w:w="1327" w:type="dxa"/>
                  <w:vAlign w:val="center"/>
                </w:tcPr>
                <w:p w:rsidR="00010C39" w:rsidRPr="00E41F64" w:rsidRDefault="00010C39"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颗粒物</w:t>
                  </w:r>
                </w:p>
              </w:tc>
              <w:tc>
                <w:tcPr>
                  <w:tcW w:w="1255" w:type="dxa"/>
                  <w:vAlign w:val="center"/>
                </w:tcPr>
                <w:p w:rsidR="00010C39" w:rsidRPr="00E41F64" w:rsidRDefault="00010C39" w:rsidP="00EE6C17">
                  <w:pPr>
                    <w:spacing w:line="360" w:lineRule="auto"/>
                    <w:jc w:val="center"/>
                    <w:rPr>
                      <w:sz w:val="18"/>
                      <w:szCs w:val="18"/>
                    </w:rPr>
                  </w:pPr>
                  <w:r w:rsidRPr="00E41F64">
                    <w:rPr>
                      <w:rFonts w:hint="eastAsia"/>
                      <w:sz w:val="18"/>
                      <w:szCs w:val="18"/>
                    </w:rPr>
                    <w:t>28.055</w:t>
                  </w:r>
                </w:p>
              </w:tc>
              <w:tc>
                <w:tcPr>
                  <w:tcW w:w="975" w:type="dxa"/>
                  <w:vAlign w:val="center"/>
                </w:tcPr>
                <w:p w:rsidR="00010C39"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0.946</w:t>
                  </w:r>
                </w:p>
              </w:tc>
              <w:tc>
                <w:tcPr>
                  <w:tcW w:w="975" w:type="dxa"/>
                  <w:vAlign w:val="center"/>
                </w:tcPr>
                <w:p w:rsidR="00010C39"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26.356</w:t>
                  </w:r>
                </w:p>
              </w:tc>
              <w:tc>
                <w:tcPr>
                  <w:tcW w:w="1533" w:type="dxa"/>
                  <w:vAlign w:val="center"/>
                </w:tcPr>
                <w:p w:rsidR="00010C39" w:rsidRPr="00E41F64" w:rsidRDefault="00CA2016"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2.645</w:t>
                  </w:r>
                </w:p>
              </w:tc>
              <w:tc>
                <w:tcPr>
                  <w:tcW w:w="892" w:type="dxa"/>
                  <w:vAlign w:val="center"/>
                </w:tcPr>
                <w:p w:rsidR="00010C39"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-2</w:t>
                  </w:r>
                  <w:r w:rsidR="00CA2016" w:rsidRPr="00E41F64">
                    <w:rPr>
                      <w:rFonts w:ascii="Times New Roman" w:eastAsia="宋体" w:cs="Times New Roman" w:hint="eastAsia"/>
                      <w:sz w:val="18"/>
                      <w:szCs w:val="18"/>
                    </w:rPr>
                    <w:t>5.410</w:t>
                  </w:r>
                </w:p>
              </w:tc>
            </w:tr>
            <w:tr w:rsidR="00010C39" w:rsidRPr="00E41F64" w:rsidTr="00EE6C17">
              <w:trPr>
                <w:trHeight w:val="145"/>
                <w:jc w:val="center"/>
              </w:trPr>
              <w:tc>
                <w:tcPr>
                  <w:tcW w:w="898" w:type="dxa"/>
                  <w:vMerge/>
                  <w:vAlign w:val="center"/>
                </w:tcPr>
                <w:p w:rsidR="00010C39" w:rsidRPr="00E41F64" w:rsidRDefault="00010C39" w:rsidP="00EE6C17">
                  <w:pPr>
                    <w:pStyle w:val="Default"/>
                    <w:spacing w:line="360" w:lineRule="auto"/>
                    <w:jc w:val="center"/>
                    <w:rPr>
                      <w:rFonts w:ascii="Times New Roman" w:eastAsia="宋体" w:cs="Times New Roman"/>
                      <w:sz w:val="18"/>
                      <w:szCs w:val="18"/>
                    </w:rPr>
                  </w:pPr>
                </w:p>
              </w:tc>
              <w:tc>
                <w:tcPr>
                  <w:tcW w:w="1327" w:type="dxa"/>
                  <w:vAlign w:val="center"/>
                </w:tcPr>
                <w:p w:rsidR="00010C39" w:rsidRPr="00E41F64" w:rsidRDefault="00010C39"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二氧化硫</w:t>
                  </w:r>
                </w:p>
              </w:tc>
              <w:tc>
                <w:tcPr>
                  <w:tcW w:w="1255" w:type="dxa"/>
                  <w:vAlign w:val="center"/>
                </w:tcPr>
                <w:p w:rsidR="00010C39" w:rsidRPr="00E41F64" w:rsidRDefault="00010C39" w:rsidP="00EE6C17">
                  <w:pPr>
                    <w:spacing w:line="360" w:lineRule="auto"/>
                    <w:jc w:val="center"/>
                    <w:rPr>
                      <w:sz w:val="18"/>
                      <w:szCs w:val="18"/>
                    </w:rPr>
                  </w:pPr>
                  <w:r w:rsidRPr="00E41F64">
                    <w:rPr>
                      <w:rFonts w:hint="eastAsia"/>
                      <w:sz w:val="18"/>
                      <w:szCs w:val="18"/>
                    </w:rPr>
                    <w:t>0.528</w:t>
                  </w:r>
                </w:p>
              </w:tc>
              <w:tc>
                <w:tcPr>
                  <w:tcW w:w="975" w:type="dxa"/>
                  <w:vAlign w:val="center"/>
                </w:tcPr>
                <w:p w:rsidR="00010C39"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0.264</w:t>
                  </w:r>
                </w:p>
              </w:tc>
              <w:tc>
                <w:tcPr>
                  <w:tcW w:w="975" w:type="dxa"/>
                  <w:vAlign w:val="center"/>
                </w:tcPr>
                <w:p w:rsidR="00010C39"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0.528</w:t>
                  </w:r>
                </w:p>
              </w:tc>
              <w:tc>
                <w:tcPr>
                  <w:tcW w:w="1533" w:type="dxa"/>
                  <w:vAlign w:val="center"/>
                </w:tcPr>
                <w:p w:rsidR="00010C39"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0.264</w:t>
                  </w:r>
                </w:p>
              </w:tc>
              <w:tc>
                <w:tcPr>
                  <w:tcW w:w="892" w:type="dxa"/>
                  <w:vAlign w:val="center"/>
                </w:tcPr>
                <w:p w:rsidR="00010C39"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-0.264</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非甲烷总烃</w:t>
                  </w:r>
                </w:p>
              </w:tc>
              <w:tc>
                <w:tcPr>
                  <w:tcW w:w="1255" w:type="dxa"/>
                  <w:vAlign w:val="center"/>
                </w:tcPr>
                <w:p w:rsidR="008E7DF7" w:rsidRPr="00E41F64" w:rsidRDefault="008E7DF7" w:rsidP="00EE6C17">
                  <w:pPr>
                    <w:spacing w:line="360" w:lineRule="auto"/>
                    <w:jc w:val="center"/>
                    <w:rPr>
                      <w:sz w:val="18"/>
                      <w:szCs w:val="18"/>
                    </w:rPr>
                  </w:pPr>
                  <w:r w:rsidRPr="00E41F64">
                    <w:rPr>
                      <w:rFonts w:hint="eastAsia"/>
                      <w:sz w:val="18"/>
                      <w:szCs w:val="18"/>
                    </w:rPr>
                    <w:t>1.198</w:t>
                  </w:r>
                </w:p>
              </w:tc>
              <w:tc>
                <w:tcPr>
                  <w:tcW w:w="975" w:type="dxa"/>
                  <w:vAlign w:val="center"/>
                </w:tcPr>
                <w:p w:rsidR="008E7DF7"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0.868</w:t>
                  </w:r>
                </w:p>
              </w:tc>
              <w:tc>
                <w:tcPr>
                  <w:tcW w:w="975" w:type="dxa"/>
                  <w:vAlign w:val="center"/>
                </w:tcPr>
                <w:p w:rsidR="008E7DF7"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1.157</w:t>
                  </w:r>
                </w:p>
              </w:tc>
              <w:tc>
                <w:tcPr>
                  <w:tcW w:w="1533" w:type="dxa"/>
                  <w:vAlign w:val="center"/>
                </w:tcPr>
                <w:p w:rsidR="008E7DF7"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0.909</w:t>
                  </w:r>
                </w:p>
              </w:tc>
              <w:tc>
                <w:tcPr>
                  <w:tcW w:w="892" w:type="dxa"/>
                  <w:vAlign w:val="center"/>
                </w:tcPr>
                <w:p w:rsidR="008E7DF7" w:rsidRPr="00E41F64" w:rsidRDefault="00B4408F"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-0.289</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氮氧化物</w:t>
                  </w:r>
                </w:p>
              </w:tc>
              <w:tc>
                <w:tcPr>
                  <w:tcW w:w="1255" w:type="dxa"/>
                  <w:vAlign w:val="center"/>
                </w:tcPr>
                <w:p w:rsidR="008E7DF7" w:rsidRPr="00E41F64" w:rsidRDefault="008E7DF7" w:rsidP="00EE6C17">
                  <w:pPr>
                    <w:spacing w:line="360" w:lineRule="auto"/>
                    <w:jc w:val="center"/>
                    <w:rPr>
                      <w:sz w:val="18"/>
                      <w:szCs w:val="18"/>
                    </w:rPr>
                  </w:pPr>
                  <w:r w:rsidRPr="00E41F64">
                    <w:rPr>
                      <w:rFonts w:hint="eastAsia"/>
                      <w:sz w:val="18"/>
                      <w:szCs w:val="18"/>
                    </w:rPr>
                    <w:t>1.299</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c>
                <w:tcPr>
                  <w:tcW w:w="1533" w:type="dxa"/>
                  <w:vAlign w:val="center"/>
                </w:tcPr>
                <w:p w:rsidR="008E7DF7" w:rsidRPr="00E41F64" w:rsidRDefault="00E47570"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1.299</w:t>
                  </w:r>
                </w:p>
              </w:tc>
              <w:tc>
                <w:tcPr>
                  <w:tcW w:w="892" w:type="dxa"/>
                  <w:vAlign w:val="center"/>
                </w:tcPr>
                <w:p w:rsidR="008E7DF7" w:rsidRPr="00E41F64" w:rsidRDefault="00E47570"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油烟</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0.002</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0.002</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非甲烷总烃（油烟）</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0.001</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0.001</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201"/>
                <w:jc w:val="center"/>
              </w:trPr>
              <w:tc>
                <w:tcPr>
                  <w:tcW w:w="898" w:type="dxa"/>
                  <w:vMerge w:val="restart"/>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废水</w:t>
                  </w: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COD</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3.6</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3.6</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BOD</w:t>
                  </w:r>
                  <w:r w:rsidRPr="00E41F64">
                    <w:rPr>
                      <w:rFonts w:ascii="Times New Roman" w:eastAsia="宋体" w:cs="Times New Roman" w:hint="eastAsia"/>
                      <w:sz w:val="18"/>
                      <w:szCs w:val="18"/>
                      <w:vertAlign w:val="subscript"/>
                    </w:rPr>
                    <w:t>5</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1.8</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1.8</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氨氮</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0.324</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0.324</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悬浮物</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2.88</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2.88</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动植物油</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0.72</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0.72</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r w:rsidR="008E7DF7" w:rsidRPr="00E41F64" w:rsidTr="00EE6C17">
              <w:trPr>
                <w:trHeight w:val="145"/>
                <w:jc w:val="center"/>
              </w:trPr>
              <w:tc>
                <w:tcPr>
                  <w:tcW w:w="898" w:type="dxa"/>
                  <w:vMerge/>
                  <w:vAlign w:val="center"/>
                </w:tcPr>
                <w:p w:rsidR="008E7DF7" w:rsidRPr="00E41F64" w:rsidRDefault="008E7DF7" w:rsidP="00EE6C17">
                  <w:pPr>
                    <w:pStyle w:val="Default"/>
                    <w:spacing w:line="360" w:lineRule="auto"/>
                    <w:jc w:val="center"/>
                    <w:rPr>
                      <w:rFonts w:ascii="Times New Roman" w:eastAsia="宋体" w:cs="Times New Roman"/>
                      <w:sz w:val="18"/>
                      <w:szCs w:val="18"/>
                    </w:rPr>
                  </w:pPr>
                </w:p>
              </w:tc>
              <w:tc>
                <w:tcPr>
                  <w:tcW w:w="1327"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石油类</w:t>
                  </w:r>
                </w:p>
              </w:tc>
              <w:tc>
                <w:tcPr>
                  <w:tcW w:w="125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0.144</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975"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w:t>
                  </w:r>
                </w:p>
              </w:tc>
              <w:tc>
                <w:tcPr>
                  <w:tcW w:w="1533"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0.144</w:t>
                  </w:r>
                </w:p>
              </w:tc>
              <w:tc>
                <w:tcPr>
                  <w:tcW w:w="892" w:type="dxa"/>
                  <w:vAlign w:val="center"/>
                </w:tcPr>
                <w:p w:rsidR="008E7DF7" w:rsidRPr="00E41F64" w:rsidRDefault="008E7DF7" w:rsidP="00EE6C17">
                  <w:pPr>
                    <w:pStyle w:val="Default"/>
                    <w:spacing w:line="360" w:lineRule="auto"/>
                    <w:jc w:val="center"/>
                    <w:rPr>
                      <w:rFonts w:ascii="Times New Roman" w:eastAsia="宋体" w:cs="Times New Roman"/>
                      <w:sz w:val="18"/>
                      <w:szCs w:val="18"/>
                    </w:rPr>
                  </w:pPr>
                  <w:r w:rsidRPr="00E41F64">
                    <w:rPr>
                      <w:rFonts w:ascii="Times New Roman" w:eastAsia="宋体" w:cs="Times New Roman" w:hint="eastAsia"/>
                      <w:sz w:val="18"/>
                      <w:szCs w:val="18"/>
                    </w:rPr>
                    <w:t>0</w:t>
                  </w:r>
                </w:p>
              </w:tc>
            </w:tr>
          </w:tbl>
          <w:p w:rsidR="0031350D" w:rsidRPr="00E41F64" w:rsidRDefault="00AC0B6B" w:rsidP="007D5518">
            <w:pPr>
              <w:adjustRightInd w:val="0"/>
              <w:snapToGrid w:val="0"/>
              <w:spacing w:line="360" w:lineRule="auto"/>
              <w:rPr>
                <w:rFonts w:ascii="宋体" w:hAnsi="宋体" w:cs="宋体"/>
                <w:kern w:val="0"/>
                <w:szCs w:val="21"/>
              </w:rPr>
            </w:pPr>
            <w:r w:rsidRPr="00E41F64">
              <w:rPr>
                <w:rFonts w:ascii="宋体" w:hAnsi="宋体" w:cs="宋体" w:hint="eastAsia"/>
                <w:kern w:val="0"/>
                <w:szCs w:val="21"/>
              </w:rPr>
              <w:t xml:space="preserve">    由上表可知，技改项目实施后颗粒物排放量大大减少，二氧化硫和非甲烷总烃也有所减少</w:t>
            </w:r>
            <w:r w:rsidR="00ED1292" w:rsidRPr="00E41F64">
              <w:rPr>
                <w:rFonts w:ascii="宋体" w:hAnsi="宋体" w:cs="宋体" w:hint="eastAsia"/>
                <w:kern w:val="0"/>
                <w:szCs w:val="21"/>
              </w:rPr>
              <w:t>，水污染物</w:t>
            </w:r>
            <w:r w:rsidR="002B3117" w:rsidRPr="00E41F64">
              <w:rPr>
                <w:rFonts w:ascii="宋体" w:hAnsi="宋体" w:cs="宋体" w:hint="eastAsia"/>
                <w:kern w:val="0"/>
                <w:szCs w:val="21"/>
              </w:rPr>
              <w:t>排放量</w:t>
            </w:r>
            <w:r w:rsidR="00ED1292" w:rsidRPr="00E41F64">
              <w:rPr>
                <w:rFonts w:ascii="宋体" w:hAnsi="宋体" w:cs="宋体" w:hint="eastAsia"/>
                <w:kern w:val="0"/>
                <w:szCs w:val="21"/>
              </w:rPr>
              <w:t>没有变化</w:t>
            </w:r>
            <w:r w:rsidRPr="00E41F64">
              <w:rPr>
                <w:rFonts w:ascii="宋体" w:hAnsi="宋体" w:cs="宋体" w:hint="eastAsia"/>
                <w:kern w:val="0"/>
                <w:szCs w:val="21"/>
              </w:rPr>
              <w:t>。</w:t>
            </w:r>
          </w:p>
        </w:tc>
      </w:tr>
    </w:tbl>
    <w:p w:rsidR="0031350D" w:rsidRPr="00E41F64" w:rsidRDefault="001A5D21">
      <w:pPr>
        <w:pStyle w:val="ac"/>
        <w:jc w:val="center"/>
        <w:outlineLvl w:val="0"/>
        <w:rPr>
          <w:snapToGrid w:val="0"/>
          <w:sz w:val="30"/>
          <w:szCs w:val="30"/>
        </w:rPr>
      </w:pPr>
      <w:r w:rsidRPr="00E41F64">
        <w:rPr>
          <w:snapToGrid w:val="0"/>
          <w:sz w:val="36"/>
          <w:szCs w:val="36"/>
        </w:rPr>
        <w:br w:type="page"/>
      </w:r>
      <w:r w:rsidRPr="00E41F64">
        <w:rPr>
          <w:rFonts w:hint="eastAsia"/>
          <w:snapToGrid w:val="0"/>
          <w:sz w:val="30"/>
          <w:szCs w:val="30"/>
        </w:rPr>
        <w:lastRenderedPageBreak/>
        <w:t>四、主要环境影响和保护措施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66"/>
        <w:gridCol w:w="8314"/>
      </w:tblGrid>
      <w:tr w:rsidR="0031350D" w:rsidRPr="00E41F64" w:rsidTr="00C95F81">
        <w:trPr>
          <w:trHeight w:val="12076"/>
          <w:jc w:val="center"/>
        </w:trPr>
        <w:tc>
          <w:tcPr>
            <w:tcW w:w="371" w:type="pct"/>
            <w:tcMar>
              <w:left w:w="28" w:type="dxa"/>
              <w:right w:w="28" w:type="dxa"/>
            </w:tcMar>
            <w:vAlign w:val="center"/>
          </w:tcPr>
          <w:p w:rsidR="0031350D" w:rsidRPr="00E41F64" w:rsidRDefault="001A5D21">
            <w:pPr>
              <w:pStyle w:val="ac"/>
              <w:adjustRightInd w:val="0"/>
              <w:snapToGrid w:val="0"/>
              <w:spacing w:before="0" w:beforeAutospacing="0" w:after="0" w:afterAutospacing="0"/>
              <w:jc w:val="center"/>
              <w:rPr>
                <w:rFonts w:cs="宋体"/>
                <w:kern w:val="2"/>
                <w:sz w:val="21"/>
                <w:szCs w:val="21"/>
              </w:rPr>
            </w:pPr>
            <w:r w:rsidRPr="00E41F64">
              <w:rPr>
                <w:rFonts w:cs="宋体" w:hint="eastAsia"/>
                <w:kern w:val="2"/>
                <w:sz w:val="21"/>
                <w:szCs w:val="21"/>
              </w:rPr>
              <w:t>施工</w:t>
            </w:r>
          </w:p>
          <w:p w:rsidR="0031350D" w:rsidRPr="00E41F64" w:rsidRDefault="001A5D21">
            <w:pPr>
              <w:pStyle w:val="ac"/>
              <w:adjustRightInd w:val="0"/>
              <w:snapToGrid w:val="0"/>
              <w:spacing w:before="0" w:beforeAutospacing="0" w:after="0" w:afterAutospacing="0"/>
              <w:jc w:val="center"/>
              <w:rPr>
                <w:rFonts w:cs="宋体"/>
                <w:kern w:val="2"/>
                <w:sz w:val="21"/>
                <w:szCs w:val="21"/>
              </w:rPr>
            </w:pPr>
            <w:r w:rsidRPr="00E41F64">
              <w:rPr>
                <w:rFonts w:cs="宋体" w:hint="eastAsia"/>
                <w:kern w:val="2"/>
                <w:sz w:val="21"/>
                <w:szCs w:val="21"/>
              </w:rPr>
              <w:t>期环</w:t>
            </w:r>
          </w:p>
          <w:p w:rsidR="0031350D" w:rsidRPr="00E41F64" w:rsidRDefault="001A5D21">
            <w:pPr>
              <w:pStyle w:val="ac"/>
              <w:adjustRightInd w:val="0"/>
              <w:snapToGrid w:val="0"/>
              <w:spacing w:before="0" w:beforeAutospacing="0" w:after="0" w:afterAutospacing="0"/>
              <w:jc w:val="center"/>
              <w:rPr>
                <w:rFonts w:cs="宋体"/>
                <w:kern w:val="2"/>
                <w:sz w:val="21"/>
                <w:szCs w:val="21"/>
              </w:rPr>
            </w:pPr>
            <w:r w:rsidRPr="00E41F64">
              <w:rPr>
                <w:rFonts w:cs="宋体" w:hint="eastAsia"/>
                <w:kern w:val="2"/>
                <w:sz w:val="21"/>
                <w:szCs w:val="21"/>
              </w:rPr>
              <w:t>境保</w:t>
            </w:r>
          </w:p>
          <w:p w:rsidR="0031350D" w:rsidRPr="00E41F64" w:rsidRDefault="001A5D21">
            <w:pPr>
              <w:pStyle w:val="ac"/>
              <w:adjustRightInd w:val="0"/>
              <w:snapToGrid w:val="0"/>
              <w:spacing w:before="0" w:beforeAutospacing="0" w:after="0" w:afterAutospacing="0"/>
              <w:jc w:val="center"/>
              <w:rPr>
                <w:rFonts w:cs="宋体"/>
                <w:kern w:val="2"/>
                <w:sz w:val="21"/>
                <w:szCs w:val="21"/>
              </w:rPr>
            </w:pPr>
            <w:r w:rsidRPr="00E41F64">
              <w:rPr>
                <w:rFonts w:cs="宋体" w:hint="eastAsia"/>
                <w:kern w:val="2"/>
                <w:sz w:val="21"/>
                <w:szCs w:val="21"/>
              </w:rPr>
              <w:t>护措</w:t>
            </w:r>
          </w:p>
          <w:p w:rsidR="0031350D" w:rsidRPr="00E41F64" w:rsidRDefault="001A5D21">
            <w:pPr>
              <w:pStyle w:val="ac"/>
              <w:adjustRightInd w:val="0"/>
              <w:snapToGrid w:val="0"/>
              <w:spacing w:before="0" w:beforeAutospacing="0" w:after="0" w:afterAutospacing="0"/>
              <w:jc w:val="center"/>
              <w:rPr>
                <w:rFonts w:cs="宋体"/>
                <w:bCs/>
                <w:kern w:val="2"/>
                <w:sz w:val="21"/>
                <w:szCs w:val="21"/>
              </w:rPr>
            </w:pPr>
            <w:r w:rsidRPr="00E41F64">
              <w:rPr>
                <w:rFonts w:cs="宋体" w:hint="eastAsia"/>
                <w:kern w:val="2"/>
                <w:sz w:val="21"/>
                <w:szCs w:val="21"/>
              </w:rPr>
              <w:t>施</w:t>
            </w:r>
          </w:p>
        </w:tc>
        <w:tc>
          <w:tcPr>
            <w:tcW w:w="4629" w:type="pct"/>
          </w:tcPr>
          <w:p w:rsidR="0031350D" w:rsidRPr="00E41F64" w:rsidRDefault="001A5D21" w:rsidP="00C95F81">
            <w:pPr>
              <w:adjustRightInd w:val="0"/>
              <w:snapToGrid w:val="0"/>
              <w:spacing w:line="360" w:lineRule="auto"/>
              <w:ind w:firstLineChars="200" w:firstLine="420"/>
              <w:rPr>
                <w:rFonts w:ascii="宋体" w:hAnsi="宋体"/>
                <w:b/>
                <w:bCs/>
              </w:rPr>
            </w:pPr>
            <w:r w:rsidRPr="00E41F64">
              <w:rPr>
                <w:rFonts w:ascii="宋体" w:hAnsi="宋体" w:hint="eastAsia"/>
              </w:rPr>
              <w:t>本项目施工期间主要</w:t>
            </w:r>
            <w:r w:rsidR="00B96E98" w:rsidRPr="00E41F64">
              <w:rPr>
                <w:rFonts w:ascii="宋体" w:hAnsi="宋体" w:hint="eastAsia"/>
              </w:rPr>
              <w:t>是在</w:t>
            </w:r>
            <w:r w:rsidRPr="00E41F64">
              <w:rPr>
                <w:rFonts w:ascii="宋体" w:hAnsi="宋体" w:hint="eastAsia"/>
              </w:rPr>
              <w:t>现有厂房内</w:t>
            </w:r>
            <w:r w:rsidR="00B96E98" w:rsidRPr="00E41F64">
              <w:rPr>
                <w:rFonts w:ascii="宋体" w:hAnsi="宋体" w:hint="eastAsia"/>
              </w:rPr>
              <w:t>预留空地</w:t>
            </w:r>
            <w:r w:rsidRPr="00E41F64">
              <w:rPr>
                <w:rFonts w:ascii="宋体" w:hAnsi="宋体" w:hint="eastAsia"/>
              </w:rPr>
              <w:t>进行设备安装</w:t>
            </w:r>
            <w:r w:rsidR="00B96E98" w:rsidRPr="00E41F64">
              <w:rPr>
                <w:rFonts w:ascii="宋体" w:hAnsi="宋体" w:hint="eastAsia"/>
              </w:rPr>
              <w:t>和调试</w:t>
            </w:r>
            <w:r w:rsidRPr="00E41F64">
              <w:rPr>
                <w:rFonts w:ascii="宋体" w:hAnsi="宋体" w:hint="eastAsia"/>
              </w:rPr>
              <w:t>，</w:t>
            </w:r>
            <w:r w:rsidR="00B96E98" w:rsidRPr="00E41F64">
              <w:rPr>
                <w:rFonts w:ascii="宋体" w:hAnsi="宋体" w:hint="eastAsia"/>
              </w:rPr>
              <w:t>不涉及土建工程。</w:t>
            </w:r>
            <w:r w:rsidR="002E75FC" w:rsidRPr="00E41F64">
              <w:rPr>
                <w:rFonts w:ascii="宋体" w:hAnsi="宋体" w:hint="eastAsia"/>
                <w:bCs/>
                <w:color w:val="000000"/>
              </w:rPr>
              <w:t>停用1条人工造型浇铸生产线（包括1台水平箱式造型机、1条人工浇铸线和1台振动输送落砂机），</w:t>
            </w:r>
            <w:r w:rsidR="00187E83" w:rsidRPr="00E41F64">
              <w:rPr>
                <w:rFonts w:ascii="宋体" w:hAnsi="宋体" w:hint="eastAsia"/>
                <w:bCs/>
                <w:color w:val="000000"/>
              </w:rPr>
              <w:t>对停用设备</w:t>
            </w:r>
            <w:r w:rsidR="002E75FC" w:rsidRPr="00E41F64">
              <w:rPr>
                <w:rFonts w:ascii="宋体" w:hAnsi="宋体" w:hint="eastAsia"/>
                <w:bCs/>
                <w:color w:val="000000"/>
              </w:rPr>
              <w:t>设置明确</w:t>
            </w:r>
            <w:r w:rsidR="0085446A" w:rsidRPr="00E41F64">
              <w:rPr>
                <w:rFonts w:ascii="宋体" w:hAnsi="宋体" w:hint="eastAsia"/>
                <w:bCs/>
                <w:color w:val="000000"/>
              </w:rPr>
              <w:t>的</w:t>
            </w:r>
            <w:r w:rsidR="002E75FC" w:rsidRPr="00E41F64">
              <w:rPr>
                <w:rFonts w:ascii="宋体" w:hAnsi="宋体" w:hint="eastAsia"/>
                <w:bCs/>
                <w:color w:val="000000"/>
              </w:rPr>
              <w:t>停用标示标牌。</w:t>
            </w:r>
            <w:r w:rsidR="00B96E98" w:rsidRPr="00E41F64">
              <w:rPr>
                <w:rFonts w:ascii="宋体" w:hAnsi="宋体" w:hint="eastAsia"/>
              </w:rPr>
              <w:t>评价对项目设备安装和调试等活动的环境影响进行简要分析</w:t>
            </w:r>
            <w:r w:rsidRPr="00E41F64">
              <w:rPr>
                <w:rFonts w:ascii="宋体" w:hAnsi="宋体" w:hint="eastAsia"/>
              </w:rPr>
              <w:t>：</w:t>
            </w:r>
          </w:p>
          <w:p w:rsidR="0031350D" w:rsidRPr="00E41F64" w:rsidRDefault="001A5D21" w:rsidP="00C95F81">
            <w:pPr>
              <w:adjustRightInd w:val="0"/>
              <w:snapToGrid w:val="0"/>
              <w:spacing w:line="360" w:lineRule="auto"/>
              <w:rPr>
                <w:rFonts w:ascii="宋体" w:hAnsi="宋体"/>
                <w:b/>
                <w:bCs/>
              </w:rPr>
            </w:pPr>
            <w:r w:rsidRPr="00E41F64">
              <w:rPr>
                <w:rFonts w:ascii="宋体" w:hAnsi="宋体" w:hint="eastAsia"/>
                <w:b/>
                <w:bCs/>
              </w:rPr>
              <w:t>一、大气环境保护措施</w:t>
            </w:r>
          </w:p>
          <w:p w:rsidR="0031350D" w:rsidRPr="00E41F64" w:rsidRDefault="001A5D21" w:rsidP="00C95F81">
            <w:pPr>
              <w:adjustRightInd w:val="0"/>
              <w:snapToGrid w:val="0"/>
              <w:spacing w:line="360" w:lineRule="auto"/>
              <w:ind w:firstLineChars="200" w:firstLine="420"/>
              <w:rPr>
                <w:rFonts w:ascii="宋体" w:hAnsi="宋体"/>
              </w:rPr>
            </w:pPr>
            <w:r w:rsidRPr="00E41F64">
              <w:rPr>
                <w:rFonts w:ascii="宋体" w:hAnsi="宋体" w:hint="eastAsia"/>
              </w:rPr>
              <w:t>本</w:t>
            </w:r>
            <w:r w:rsidR="00B96E98" w:rsidRPr="00E41F64">
              <w:rPr>
                <w:rFonts w:ascii="宋体" w:hAnsi="宋体" w:hint="eastAsia"/>
              </w:rPr>
              <w:t>项目</w:t>
            </w:r>
            <w:r w:rsidRPr="00E41F64">
              <w:rPr>
                <w:rFonts w:ascii="宋体" w:hAnsi="宋体" w:hint="eastAsia"/>
              </w:rPr>
              <w:t>工程</w:t>
            </w:r>
            <w:r w:rsidR="00DF5299" w:rsidRPr="00E41F64">
              <w:rPr>
                <w:rFonts w:ascii="宋体" w:hAnsi="宋体" w:hint="eastAsia"/>
              </w:rPr>
              <w:t>设备安装</w:t>
            </w:r>
            <w:r w:rsidRPr="00E41F64">
              <w:rPr>
                <w:rFonts w:ascii="宋体" w:hAnsi="宋体" w:hint="eastAsia"/>
              </w:rPr>
              <w:t>均在</w:t>
            </w:r>
            <w:r w:rsidR="00DF5299" w:rsidRPr="00E41F64">
              <w:rPr>
                <w:rFonts w:ascii="宋体" w:hAnsi="宋体" w:hint="eastAsia"/>
              </w:rPr>
              <w:t>厂房</w:t>
            </w:r>
            <w:r w:rsidRPr="00E41F64">
              <w:rPr>
                <w:rFonts w:ascii="宋体" w:hAnsi="宋体" w:hint="eastAsia"/>
              </w:rPr>
              <w:t>内作业，</w:t>
            </w:r>
            <w:r w:rsidR="00B96E98" w:rsidRPr="00E41F64">
              <w:rPr>
                <w:rFonts w:ascii="宋体" w:hAnsi="宋体" w:hint="eastAsia"/>
              </w:rPr>
              <w:t>不涉及土建施工，只进行设备的安装和调试，施工期大气污染物产生量小，对大气环境影响小</w:t>
            </w:r>
            <w:r w:rsidR="00C95F81" w:rsidRPr="00E41F64">
              <w:rPr>
                <w:rFonts w:ascii="宋体" w:hAnsi="宋体" w:hint="eastAsia"/>
              </w:rPr>
              <w:t>。</w:t>
            </w:r>
          </w:p>
          <w:p w:rsidR="0031350D" w:rsidRPr="00E41F64" w:rsidRDefault="001A5D21" w:rsidP="00C95F81">
            <w:pPr>
              <w:autoSpaceDE w:val="0"/>
              <w:autoSpaceDN w:val="0"/>
              <w:adjustRightInd w:val="0"/>
              <w:snapToGrid w:val="0"/>
              <w:spacing w:line="360" w:lineRule="auto"/>
              <w:rPr>
                <w:rFonts w:ascii="宋体" w:hAnsi="宋体"/>
                <w:b/>
                <w:kern w:val="0"/>
              </w:rPr>
            </w:pPr>
            <w:r w:rsidRPr="00E41F64">
              <w:rPr>
                <w:rFonts w:ascii="宋体" w:hAnsi="宋体" w:hint="eastAsia"/>
                <w:b/>
                <w:kern w:val="0"/>
              </w:rPr>
              <w:t>二、地表水环境保护措施</w:t>
            </w:r>
          </w:p>
          <w:p w:rsidR="0031350D" w:rsidRPr="00E41F64" w:rsidRDefault="001A5D21" w:rsidP="00C95F81">
            <w:pPr>
              <w:adjustRightInd w:val="0"/>
              <w:snapToGrid w:val="0"/>
              <w:spacing w:line="360" w:lineRule="auto"/>
              <w:ind w:firstLineChars="200" w:firstLine="420"/>
              <w:rPr>
                <w:rFonts w:ascii="宋体" w:hAnsi="宋体"/>
              </w:rPr>
            </w:pPr>
            <w:r w:rsidRPr="00E41F64">
              <w:rPr>
                <w:rFonts w:ascii="宋体" w:hAnsi="宋体" w:hint="eastAsia"/>
              </w:rPr>
              <w:t>本项目施工人员产生的生活污水量小，</w:t>
            </w:r>
            <w:r w:rsidR="00C95F81" w:rsidRPr="00E41F64">
              <w:rPr>
                <w:rFonts w:ascii="宋体" w:hAnsi="宋体" w:hint="eastAsia"/>
              </w:rPr>
              <w:t>依托</w:t>
            </w:r>
            <w:r w:rsidRPr="00E41F64">
              <w:rPr>
                <w:rFonts w:ascii="宋体" w:hAnsi="宋体" w:hint="eastAsia"/>
                <w:bCs/>
              </w:rPr>
              <w:t>厂</w:t>
            </w:r>
            <w:r w:rsidR="00472544" w:rsidRPr="00E41F64">
              <w:rPr>
                <w:rFonts w:ascii="宋体" w:hAnsi="宋体" w:hint="eastAsia"/>
                <w:bCs/>
              </w:rPr>
              <w:t>区</w:t>
            </w:r>
            <w:r w:rsidRPr="00E41F64">
              <w:rPr>
                <w:rFonts w:ascii="宋体" w:hAnsi="宋体" w:hint="eastAsia"/>
              </w:rPr>
              <w:t>生化池处理后排入园区污水管网，</w:t>
            </w:r>
            <w:r w:rsidR="00472544" w:rsidRPr="00E41F64">
              <w:rPr>
                <w:rFonts w:hAnsi="宋体"/>
                <w:iCs/>
              </w:rPr>
              <w:t>经园区污水管网</w:t>
            </w:r>
            <w:r w:rsidR="00472544" w:rsidRPr="00E41F64">
              <w:rPr>
                <w:rFonts w:hAnsi="宋体"/>
                <w:iCs/>
                <w:color w:val="000000"/>
              </w:rPr>
              <w:t>进入西彭工业园区污水处理厂处理达《</w:t>
            </w:r>
            <w:r w:rsidR="00472544" w:rsidRPr="00E41F64">
              <w:rPr>
                <w:rFonts w:hAnsi="宋体"/>
                <w:iCs/>
              </w:rPr>
              <w:t>污水综合排放标准》（</w:t>
            </w:r>
            <w:r w:rsidR="00472544" w:rsidRPr="00E41F64">
              <w:rPr>
                <w:iCs/>
              </w:rPr>
              <w:t>GB8978-1996</w:t>
            </w:r>
            <w:r w:rsidR="00472544" w:rsidRPr="00E41F64">
              <w:rPr>
                <w:rFonts w:hAnsi="宋体"/>
                <w:iCs/>
              </w:rPr>
              <w:t>）一级标准后排放</w:t>
            </w:r>
            <w:r w:rsidRPr="00E41F64">
              <w:rPr>
                <w:rFonts w:ascii="宋体" w:hAnsi="宋体" w:hint="eastAsia"/>
              </w:rPr>
              <w:t>，最后排入</w:t>
            </w:r>
            <w:r w:rsidR="00472544" w:rsidRPr="00E41F64">
              <w:rPr>
                <w:rFonts w:ascii="宋体" w:hAnsi="宋体" w:hint="eastAsia"/>
              </w:rPr>
              <w:t>长江</w:t>
            </w:r>
            <w:r w:rsidRPr="00E41F64">
              <w:rPr>
                <w:rFonts w:ascii="宋体" w:hAnsi="宋体" w:hint="eastAsia"/>
              </w:rPr>
              <w:t>，本项目对地表水</w:t>
            </w:r>
            <w:r w:rsidR="00472544" w:rsidRPr="00E41F64">
              <w:rPr>
                <w:rFonts w:ascii="宋体" w:hAnsi="宋体" w:hint="eastAsia"/>
              </w:rPr>
              <w:t>长江</w:t>
            </w:r>
            <w:r w:rsidRPr="00E41F64">
              <w:rPr>
                <w:rFonts w:ascii="宋体" w:hAnsi="宋体" w:hint="eastAsia"/>
              </w:rPr>
              <w:t>的影响小。</w:t>
            </w:r>
          </w:p>
          <w:p w:rsidR="0031350D" w:rsidRPr="00E41F64" w:rsidRDefault="001A5D21" w:rsidP="00C95F81">
            <w:pPr>
              <w:autoSpaceDE w:val="0"/>
              <w:autoSpaceDN w:val="0"/>
              <w:adjustRightInd w:val="0"/>
              <w:snapToGrid w:val="0"/>
              <w:spacing w:line="360" w:lineRule="auto"/>
              <w:rPr>
                <w:rFonts w:ascii="宋体" w:hAnsi="宋体"/>
                <w:b/>
                <w:kern w:val="0"/>
              </w:rPr>
            </w:pPr>
            <w:r w:rsidRPr="00E41F64">
              <w:rPr>
                <w:rFonts w:ascii="宋体" w:hAnsi="宋体" w:hint="eastAsia"/>
                <w:b/>
                <w:kern w:val="0"/>
              </w:rPr>
              <w:t>三、 声环境保护措施</w:t>
            </w:r>
          </w:p>
          <w:p w:rsidR="0031350D" w:rsidRPr="00E41F64" w:rsidRDefault="00630CF8" w:rsidP="00C95F81">
            <w:pPr>
              <w:autoSpaceDE w:val="0"/>
              <w:autoSpaceDN w:val="0"/>
              <w:adjustRightInd w:val="0"/>
              <w:snapToGrid w:val="0"/>
              <w:spacing w:line="360" w:lineRule="auto"/>
              <w:ind w:firstLineChars="200" w:firstLine="420"/>
              <w:rPr>
                <w:rFonts w:ascii="宋体" w:hAnsi="宋体"/>
                <w:bCs/>
              </w:rPr>
            </w:pPr>
            <w:r w:rsidRPr="00E41F64">
              <w:rPr>
                <w:rFonts w:ascii="宋体" w:hAnsi="宋体" w:hint="eastAsia"/>
              </w:rPr>
              <w:t>施工期</w:t>
            </w:r>
            <w:r w:rsidR="001A5D21" w:rsidRPr="00E41F64">
              <w:rPr>
                <w:rFonts w:ascii="宋体" w:hAnsi="宋体" w:hint="eastAsia"/>
              </w:rPr>
              <w:t>间主要噪声源由敲打声、电钻、切割机及设备安装时所产生。</w:t>
            </w:r>
            <w:r w:rsidR="001A5D21" w:rsidRPr="00E41F64">
              <w:rPr>
                <w:rFonts w:ascii="宋体" w:hAnsi="宋体" w:hint="eastAsia"/>
                <w:bCs/>
              </w:rPr>
              <w:t>为了减少影响，装修时应尽量控制空压机、电钻等高噪声工具的使用时间（高噪声机具应该错开使用时间，不同时使用），尽量进行全封闭施工，以减轻噪声对外环境的干扰。</w:t>
            </w:r>
          </w:p>
          <w:p w:rsidR="0031350D" w:rsidRPr="00E41F64" w:rsidRDefault="001A5D21" w:rsidP="00C95F81">
            <w:pPr>
              <w:autoSpaceDE w:val="0"/>
              <w:autoSpaceDN w:val="0"/>
              <w:adjustRightInd w:val="0"/>
              <w:snapToGrid w:val="0"/>
              <w:spacing w:line="360" w:lineRule="auto"/>
              <w:rPr>
                <w:rFonts w:ascii="宋体" w:hAnsi="宋体"/>
                <w:b/>
                <w:kern w:val="0"/>
              </w:rPr>
            </w:pPr>
            <w:r w:rsidRPr="00E41F64">
              <w:rPr>
                <w:rFonts w:ascii="宋体" w:hAnsi="宋体" w:hint="eastAsia"/>
                <w:b/>
                <w:kern w:val="0"/>
              </w:rPr>
              <w:t>四、</w:t>
            </w:r>
            <w:r w:rsidRPr="00E41F64">
              <w:rPr>
                <w:rFonts w:ascii="宋体" w:hAnsi="宋体" w:hint="eastAsia"/>
                <w:b/>
                <w:color w:val="000000"/>
              </w:rPr>
              <w:t>固体废物</w:t>
            </w:r>
          </w:p>
          <w:p w:rsidR="0031350D" w:rsidRPr="00E41F64" w:rsidRDefault="001A5D21" w:rsidP="00C95F81">
            <w:pPr>
              <w:tabs>
                <w:tab w:val="left" w:pos="3240"/>
                <w:tab w:val="left" w:pos="5040"/>
              </w:tabs>
              <w:adjustRightInd w:val="0"/>
              <w:snapToGrid w:val="0"/>
              <w:spacing w:line="360" w:lineRule="auto"/>
              <w:ind w:firstLineChars="200" w:firstLine="420"/>
              <w:rPr>
                <w:rFonts w:ascii="宋体" w:hAnsi="宋体"/>
                <w:bCs/>
                <w:color w:val="000000"/>
              </w:rPr>
            </w:pPr>
            <w:r w:rsidRPr="00E41F64">
              <w:rPr>
                <w:rFonts w:ascii="宋体" w:hAnsi="宋体" w:hint="eastAsia"/>
                <w:bCs/>
                <w:color w:val="000000"/>
              </w:rPr>
              <w:t>对</w:t>
            </w:r>
            <w:r w:rsidR="00630CF8" w:rsidRPr="00E41F64">
              <w:rPr>
                <w:rFonts w:ascii="宋体" w:hAnsi="宋体" w:hint="eastAsia"/>
                <w:bCs/>
                <w:color w:val="000000"/>
              </w:rPr>
              <w:t>设备安装</w:t>
            </w:r>
            <w:r w:rsidRPr="00E41F64">
              <w:rPr>
                <w:rFonts w:ascii="宋体" w:hAnsi="宋体" w:hint="eastAsia"/>
                <w:bCs/>
                <w:color w:val="000000"/>
              </w:rPr>
              <w:t>产生的废弃建筑材料应及时清理运往指定的建筑渣场，生活垃圾</w:t>
            </w:r>
            <w:r w:rsidR="002E75FC" w:rsidRPr="00E41F64">
              <w:rPr>
                <w:rFonts w:ascii="宋体" w:hAnsi="宋体" w:hint="eastAsia"/>
                <w:bCs/>
                <w:color w:val="000000"/>
              </w:rPr>
              <w:t>由市政环卫部门处理</w:t>
            </w:r>
            <w:r w:rsidRPr="00E41F64">
              <w:rPr>
                <w:rFonts w:ascii="宋体" w:hAnsi="宋体" w:hint="eastAsia"/>
                <w:bCs/>
                <w:color w:val="000000"/>
              </w:rPr>
              <w:t>。</w:t>
            </w:r>
            <w:r w:rsidR="002E75FC" w:rsidRPr="00E41F64">
              <w:rPr>
                <w:rFonts w:ascii="宋体" w:hAnsi="宋体" w:hint="eastAsia"/>
                <w:bCs/>
                <w:color w:val="000000"/>
              </w:rPr>
              <w:t>含油棉纱手套</w:t>
            </w:r>
            <w:r w:rsidRPr="00E41F64">
              <w:rPr>
                <w:rFonts w:ascii="宋体" w:hAnsi="宋体" w:hint="eastAsia"/>
                <w:bCs/>
                <w:color w:val="000000"/>
              </w:rPr>
              <w:t>属于危险废物，必须严格执行危险废物管理规定，专用容器进行收集</w:t>
            </w:r>
            <w:r w:rsidR="002E75FC" w:rsidRPr="00E41F64">
              <w:rPr>
                <w:rFonts w:ascii="宋体" w:hAnsi="宋体" w:hint="eastAsia"/>
                <w:bCs/>
                <w:color w:val="000000"/>
              </w:rPr>
              <w:t>后送危废暂存间</w:t>
            </w:r>
            <w:r w:rsidRPr="00E41F64">
              <w:rPr>
                <w:rFonts w:ascii="宋体" w:hAnsi="宋体" w:hint="eastAsia"/>
                <w:bCs/>
                <w:color w:val="000000"/>
              </w:rPr>
              <w:t>，</w:t>
            </w:r>
            <w:r w:rsidR="002E75FC" w:rsidRPr="00E41F64">
              <w:rPr>
                <w:rFonts w:ascii="宋体" w:hAnsi="宋体" w:hint="eastAsia"/>
                <w:bCs/>
                <w:color w:val="000000"/>
              </w:rPr>
              <w:t>由具有</w:t>
            </w:r>
            <w:r w:rsidRPr="00E41F64">
              <w:rPr>
                <w:rFonts w:ascii="宋体" w:hAnsi="宋体" w:hint="eastAsia"/>
                <w:bCs/>
                <w:color w:val="000000"/>
              </w:rPr>
              <w:t>危险废物处置资质的专业</w:t>
            </w:r>
            <w:r w:rsidR="002E75FC" w:rsidRPr="00E41F64">
              <w:rPr>
                <w:rFonts w:ascii="宋体" w:hAnsi="宋体" w:hint="eastAsia"/>
                <w:bCs/>
                <w:color w:val="000000"/>
              </w:rPr>
              <w:t>单位处理</w:t>
            </w:r>
            <w:r w:rsidRPr="00E41F64">
              <w:rPr>
                <w:rFonts w:ascii="宋体" w:hAnsi="宋体" w:hint="eastAsia"/>
                <w:bCs/>
                <w:color w:val="000000"/>
              </w:rPr>
              <w:t>。</w:t>
            </w:r>
          </w:p>
          <w:p w:rsidR="007E14CF" w:rsidRPr="00E41F64" w:rsidRDefault="007E14CF" w:rsidP="002A4FCD">
            <w:pPr>
              <w:adjustRightInd w:val="0"/>
              <w:snapToGrid w:val="0"/>
              <w:spacing w:line="360" w:lineRule="auto"/>
              <w:ind w:firstLineChars="200" w:firstLine="420"/>
              <w:rPr>
                <w:rFonts w:ascii="宋体" w:hAnsi="宋体"/>
                <w:color w:val="000000"/>
              </w:rPr>
            </w:pPr>
          </w:p>
          <w:p w:rsidR="007B0925" w:rsidRPr="00E41F64" w:rsidRDefault="00630CF8" w:rsidP="002A4FCD">
            <w:pPr>
              <w:adjustRightInd w:val="0"/>
              <w:snapToGrid w:val="0"/>
              <w:spacing w:line="360" w:lineRule="auto"/>
              <w:ind w:firstLineChars="200" w:firstLine="420"/>
            </w:pPr>
            <w:r w:rsidRPr="00E41F64">
              <w:rPr>
                <w:rFonts w:ascii="宋体" w:hAnsi="宋体" w:hint="eastAsia"/>
                <w:color w:val="000000"/>
              </w:rPr>
              <w:t>施工期</w:t>
            </w:r>
            <w:r w:rsidR="001A5D21" w:rsidRPr="00E41F64">
              <w:rPr>
                <w:rFonts w:ascii="宋体" w:hAnsi="宋体" w:hint="eastAsia"/>
                <w:color w:val="000000"/>
              </w:rPr>
              <w:t>对环境的影响是暂时的、局部的，采取有效的控制措施，可将影响</w:t>
            </w:r>
            <w:r w:rsidR="002A4FCD" w:rsidRPr="00E41F64">
              <w:rPr>
                <w:rFonts w:ascii="宋体" w:hAnsi="宋体" w:hint="eastAsia"/>
                <w:color w:val="000000"/>
              </w:rPr>
              <w:t>降</w:t>
            </w:r>
            <w:r w:rsidR="001A5D21" w:rsidRPr="00E41F64">
              <w:rPr>
                <w:rFonts w:ascii="宋体" w:hAnsi="宋体" w:hint="eastAsia"/>
                <w:color w:val="000000"/>
              </w:rPr>
              <w:t>至最低，施工结束后，其影响基本可消除。</w:t>
            </w:r>
          </w:p>
        </w:tc>
      </w:tr>
      <w:tr w:rsidR="00474470" w:rsidRPr="00E41F64" w:rsidTr="00E35D74">
        <w:trPr>
          <w:trHeight w:val="12456"/>
          <w:jc w:val="center"/>
        </w:trPr>
        <w:tc>
          <w:tcPr>
            <w:tcW w:w="371" w:type="pct"/>
            <w:tcMar>
              <w:left w:w="28" w:type="dxa"/>
              <w:right w:w="28" w:type="dxa"/>
            </w:tcMar>
            <w:vAlign w:val="center"/>
          </w:tcPr>
          <w:p w:rsidR="00474470" w:rsidRPr="00E41F64" w:rsidRDefault="00474470">
            <w:pPr>
              <w:adjustRightInd w:val="0"/>
              <w:snapToGrid w:val="0"/>
              <w:jc w:val="center"/>
              <w:rPr>
                <w:iCs/>
                <w:szCs w:val="21"/>
                <w:lang w:val="en-GB"/>
              </w:rPr>
            </w:pPr>
            <w:r w:rsidRPr="00E41F64">
              <w:rPr>
                <w:rFonts w:hint="eastAsia"/>
                <w:iCs/>
                <w:szCs w:val="21"/>
                <w:lang w:val="en-GB"/>
              </w:rPr>
              <w:lastRenderedPageBreak/>
              <w:t>运营</w:t>
            </w:r>
          </w:p>
          <w:p w:rsidR="00474470" w:rsidRPr="00E41F64" w:rsidRDefault="00474470">
            <w:pPr>
              <w:adjustRightInd w:val="0"/>
              <w:snapToGrid w:val="0"/>
              <w:jc w:val="center"/>
              <w:rPr>
                <w:iCs/>
                <w:szCs w:val="21"/>
                <w:lang w:val="en-GB"/>
              </w:rPr>
            </w:pPr>
            <w:r w:rsidRPr="00E41F64">
              <w:rPr>
                <w:rFonts w:hint="eastAsia"/>
                <w:iCs/>
                <w:szCs w:val="21"/>
                <w:lang w:val="en-GB"/>
              </w:rPr>
              <w:t>期环</w:t>
            </w:r>
          </w:p>
          <w:p w:rsidR="00474470" w:rsidRPr="00E41F64" w:rsidRDefault="00474470">
            <w:pPr>
              <w:adjustRightInd w:val="0"/>
              <w:snapToGrid w:val="0"/>
              <w:jc w:val="center"/>
              <w:rPr>
                <w:iCs/>
                <w:szCs w:val="21"/>
                <w:lang w:val="en-GB"/>
              </w:rPr>
            </w:pPr>
            <w:r w:rsidRPr="00E41F64">
              <w:rPr>
                <w:rFonts w:hint="eastAsia"/>
                <w:iCs/>
                <w:szCs w:val="21"/>
                <w:lang w:val="en-GB"/>
              </w:rPr>
              <w:t>境影</w:t>
            </w:r>
          </w:p>
          <w:p w:rsidR="00474470" w:rsidRPr="00E41F64" w:rsidRDefault="00474470">
            <w:pPr>
              <w:adjustRightInd w:val="0"/>
              <w:snapToGrid w:val="0"/>
              <w:jc w:val="center"/>
              <w:rPr>
                <w:iCs/>
                <w:szCs w:val="21"/>
                <w:lang w:val="en-GB"/>
              </w:rPr>
            </w:pPr>
            <w:r w:rsidRPr="00E41F64">
              <w:rPr>
                <w:rFonts w:hint="eastAsia"/>
                <w:iCs/>
                <w:szCs w:val="21"/>
                <w:lang w:val="en-GB"/>
              </w:rPr>
              <w:t>响和</w:t>
            </w:r>
          </w:p>
          <w:p w:rsidR="00474470" w:rsidRPr="00E41F64" w:rsidRDefault="00474470">
            <w:pPr>
              <w:adjustRightInd w:val="0"/>
              <w:snapToGrid w:val="0"/>
              <w:jc w:val="center"/>
              <w:rPr>
                <w:iCs/>
                <w:szCs w:val="21"/>
                <w:lang w:val="en-GB"/>
              </w:rPr>
            </w:pPr>
            <w:r w:rsidRPr="00E41F64">
              <w:rPr>
                <w:rFonts w:hint="eastAsia"/>
                <w:iCs/>
                <w:szCs w:val="21"/>
                <w:lang w:val="en-GB"/>
              </w:rPr>
              <w:t>保护</w:t>
            </w:r>
          </w:p>
          <w:p w:rsidR="00474470" w:rsidRPr="00E41F64" w:rsidRDefault="00474470" w:rsidP="00DF7E2E">
            <w:pPr>
              <w:adjustRightInd w:val="0"/>
              <w:snapToGrid w:val="0"/>
              <w:jc w:val="center"/>
              <w:rPr>
                <w:rFonts w:cs="宋体"/>
                <w:szCs w:val="21"/>
              </w:rPr>
            </w:pPr>
            <w:r w:rsidRPr="00E41F64">
              <w:rPr>
                <w:rFonts w:hint="eastAsia"/>
                <w:iCs/>
                <w:szCs w:val="21"/>
                <w:lang w:val="en-GB"/>
              </w:rPr>
              <w:t>措施</w:t>
            </w:r>
          </w:p>
        </w:tc>
        <w:tc>
          <w:tcPr>
            <w:tcW w:w="8314" w:type="dxa"/>
            <w:vAlign w:val="center"/>
          </w:tcPr>
          <w:p w:rsidR="00474470" w:rsidRPr="00E41F64" w:rsidRDefault="00474470" w:rsidP="00474470">
            <w:pPr>
              <w:spacing w:line="360" w:lineRule="auto"/>
              <w:rPr>
                <w:b/>
                <w:iCs/>
                <w:szCs w:val="21"/>
                <w:lang w:val="en-GB"/>
              </w:rPr>
            </w:pPr>
            <w:r w:rsidRPr="00E41F64">
              <w:rPr>
                <w:rFonts w:hint="eastAsia"/>
                <w:b/>
                <w:iCs/>
                <w:szCs w:val="21"/>
                <w:lang w:val="en-GB"/>
              </w:rPr>
              <w:t>一、大气环境影响与保护措施</w:t>
            </w:r>
          </w:p>
          <w:p w:rsidR="00721853" w:rsidRPr="00E41F64" w:rsidRDefault="00721853" w:rsidP="00721853">
            <w:pPr>
              <w:pStyle w:val="Default"/>
              <w:spacing w:line="360" w:lineRule="auto"/>
              <w:rPr>
                <w:rFonts w:ascii="Times New Roman" w:eastAsia="宋体" w:cs="Times New Roman"/>
                <w:iCs/>
                <w:color w:val="auto"/>
                <w:kern w:val="2"/>
                <w:sz w:val="21"/>
                <w:szCs w:val="21"/>
                <w:lang w:val="en-GB"/>
              </w:rPr>
            </w:pPr>
            <w:r w:rsidRPr="00E41F64">
              <w:rPr>
                <w:rFonts w:ascii="Times New Roman" w:eastAsia="宋体" w:cs="Times New Roman"/>
                <w:iCs/>
                <w:color w:val="auto"/>
                <w:kern w:val="2"/>
                <w:sz w:val="21"/>
                <w:szCs w:val="21"/>
                <w:lang w:val="en-GB"/>
              </w:rPr>
              <w:t>（</w:t>
            </w:r>
            <w:r w:rsidRPr="00E41F64">
              <w:rPr>
                <w:rFonts w:ascii="Times New Roman" w:eastAsia="宋体" w:cs="Times New Roman"/>
                <w:iCs/>
                <w:color w:val="auto"/>
                <w:kern w:val="2"/>
                <w:sz w:val="21"/>
                <w:szCs w:val="21"/>
                <w:lang w:val="en-GB"/>
              </w:rPr>
              <w:t>1</w:t>
            </w:r>
            <w:r w:rsidRPr="00E41F64">
              <w:rPr>
                <w:rFonts w:ascii="Times New Roman" w:eastAsia="宋体" w:cs="Times New Roman"/>
                <w:iCs/>
                <w:color w:val="auto"/>
                <w:kern w:val="2"/>
                <w:sz w:val="21"/>
                <w:szCs w:val="21"/>
                <w:lang w:val="en-GB"/>
              </w:rPr>
              <w:t>）产排污环节及源强分析</w:t>
            </w:r>
          </w:p>
          <w:p w:rsidR="00721853" w:rsidRPr="00E41F64" w:rsidRDefault="00721853" w:rsidP="00721853">
            <w:pPr>
              <w:tabs>
                <w:tab w:val="left" w:pos="3240"/>
                <w:tab w:val="left" w:pos="5040"/>
              </w:tabs>
              <w:adjustRightInd w:val="0"/>
              <w:snapToGrid w:val="0"/>
              <w:spacing w:line="360" w:lineRule="auto"/>
              <w:ind w:firstLineChars="200" w:firstLine="420"/>
              <w:rPr>
                <w:bCs/>
                <w:color w:val="000000"/>
              </w:rPr>
            </w:pPr>
            <w:r w:rsidRPr="00E41F64">
              <w:rPr>
                <w:rFonts w:hAnsi="宋体"/>
                <w:bCs/>
                <w:color w:val="000000"/>
              </w:rPr>
              <w:t>本次技改</w:t>
            </w:r>
            <w:r w:rsidR="007B0925" w:rsidRPr="00E41F64">
              <w:rPr>
                <w:rFonts w:hAnsi="宋体"/>
                <w:bCs/>
                <w:color w:val="000000"/>
              </w:rPr>
              <w:t>内容</w:t>
            </w:r>
            <w:r w:rsidRPr="00E41F64">
              <w:rPr>
                <w:rFonts w:hAnsi="宋体"/>
                <w:bCs/>
                <w:color w:val="000000"/>
              </w:rPr>
              <w:t>主要是</w:t>
            </w:r>
            <w:r w:rsidR="007B0925" w:rsidRPr="00E41F64">
              <w:rPr>
                <w:rFonts w:hAnsi="宋体"/>
                <w:bCs/>
                <w:color w:val="000000"/>
              </w:rPr>
              <w:t>生产自用半成品铁飞轮毛坯件，</w:t>
            </w:r>
            <w:r w:rsidRPr="00E41F64">
              <w:rPr>
                <w:rFonts w:hAnsi="宋体"/>
                <w:bCs/>
                <w:color w:val="000000"/>
              </w:rPr>
              <w:t>新增</w:t>
            </w:r>
            <w:r w:rsidR="007B0925" w:rsidRPr="00E41F64">
              <w:rPr>
                <w:bCs/>
                <w:color w:val="000000"/>
              </w:rPr>
              <w:t>1</w:t>
            </w:r>
            <w:r w:rsidR="007B0925" w:rsidRPr="00E41F64">
              <w:rPr>
                <w:rFonts w:hAnsi="宋体"/>
                <w:bCs/>
                <w:color w:val="000000"/>
              </w:rPr>
              <w:t>条全自动造型浇铸生产线（包括新增</w:t>
            </w:r>
            <w:r w:rsidR="007B0925" w:rsidRPr="00E41F64">
              <w:rPr>
                <w:bCs/>
                <w:color w:val="000000"/>
              </w:rPr>
              <w:t>1</w:t>
            </w:r>
            <w:r w:rsidR="007B0925" w:rsidRPr="00E41F64">
              <w:rPr>
                <w:rFonts w:hAnsi="宋体"/>
                <w:bCs/>
                <w:color w:val="000000"/>
              </w:rPr>
              <w:t>台加砂机、</w:t>
            </w:r>
            <w:r w:rsidR="007B0925" w:rsidRPr="00E41F64">
              <w:rPr>
                <w:bCs/>
                <w:color w:val="000000"/>
              </w:rPr>
              <w:t>1</w:t>
            </w:r>
            <w:r w:rsidR="007B0925" w:rsidRPr="00E41F64">
              <w:rPr>
                <w:rFonts w:hAnsi="宋体"/>
                <w:bCs/>
                <w:color w:val="000000"/>
              </w:rPr>
              <w:t>台全自动垂直分型无箱射压造型机、</w:t>
            </w:r>
            <w:r w:rsidR="007B0925" w:rsidRPr="00E41F64">
              <w:rPr>
                <w:bCs/>
                <w:color w:val="000000"/>
              </w:rPr>
              <w:t>1</w:t>
            </w:r>
            <w:r w:rsidR="007B0925" w:rsidRPr="00E41F64">
              <w:rPr>
                <w:rFonts w:hAnsi="宋体"/>
                <w:bCs/>
                <w:color w:val="000000"/>
              </w:rPr>
              <w:t>条全自动浇铸线（含全自动扇形浇铸机和</w:t>
            </w:r>
            <w:r w:rsidR="007B0925" w:rsidRPr="00E41F64">
              <w:rPr>
                <w:bCs/>
                <w:color w:val="000000"/>
              </w:rPr>
              <w:t>1</w:t>
            </w:r>
            <w:r w:rsidR="007B0925" w:rsidRPr="00E41F64">
              <w:rPr>
                <w:rFonts w:hAnsi="宋体"/>
                <w:bCs/>
                <w:color w:val="000000"/>
              </w:rPr>
              <w:t>台振动输送落砂机），熔炼区配套新增</w:t>
            </w:r>
            <w:r w:rsidR="00082EE9" w:rsidRPr="00E41F64">
              <w:rPr>
                <w:bCs/>
                <w:color w:val="000000"/>
              </w:rPr>
              <w:t>2</w:t>
            </w:r>
            <w:r w:rsidR="007B0925" w:rsidRPr="00E41F64">
              <w:rPr>
                <w:rFonts w:hAnsi="宋体"/>
                <w:bCs/>
                <w:color w:val="000000"/>
              </w:rPr>
              <w:t>套控电柜和</w:t>
            </w:r>
            <w:r w:rsidR="007B0925" w:rsidRPr="00E41F64">
              <w:rPr>
                <w:bCs/>
                <w:color w:val="000000"/>
              </w:rPr>
              <w:t>3</w:t>
            </w:r>
            <w:r w:rsidR="007B0925" w:rsidRPr="00E41F64">
              <w:rPr>
                <w:rFonts w:hAnsi="宋体"/>
                <w:bCs/>
                <w:color w:val="000000"/>
              </w:rPr>
              <w:t>台中频感应炉（</w:t>
            </w:r>
            <w:r w:rsidR="007B0925" w:rsidRPr="00E41F64">
              <w:rPr>
                <w:bCs/>
                <w:color w:val="000000"/>
              </w:rPr>
              <w:t>2</w:t>
            </w:r>
            <w:r w:rsidR="007B0925" w:rsidRPr="00E41F64">
              <w:rPr>
                <w:rFonts w:hAnsi="宋体"/>
                <w:bCs/>
                <w:color w:val="000000"/>
              </w:rPr>
              <w:t>用</w:t>
            </w:r>
            <w:r w:rsidR="007B0925" w:rsidRPr="00E41F64">
              <w:rPr>
                <w:bCs/>
                <w:color w:val="000000"/>
              </w:rPr>
              <w:t>1</w:t>
            </w:r>
            <w:r w:rsidR="007B0925" w:rsidRPr="00E41F64">
              <w:rPr>
                <w:rFonts w:hAnsi="宋体"/>
                <w:bCs/>
                <w:color w:val="000000"/>
              </w:rPr>
              <w:t>备），抛丸区</w:t>
            </w:r>
            <w:r w:rsidR="008726BB" w:rsidRPr="00E41F64">
              <w:rPr>
                <w:rFonts w:hAnsi="宋体" w:hint="eastAsia"/>
                <w:bCs/>
                <w:color w:val="000000"/>
              </w:rPr>
              <w:t>新增</w:t>
            </w:r>
            <w:r w:rsidR="007B0925" w:rsidRPr="00E41F64">
              <w:rPr>
                <w:bCs/>
                <w:color w:val="000000"/>
              </w:rPr>
              <w:t>1</w:t>
            </w:r>
            <w:r w:rsidR="007B0925" w:rsidRPr="00E41F64">
              <w:rPr>
                <w:rFonts w:hAnsi="宋体"/>
                <w:bCs/>
                <w:color w:val="000000"/>
              </w:rPr>
              <w:t>台抛丸机。</w:t>
            </w:r>
            <w:r w:rsidR="00C544B3" w:rsidRPr="00E41F64">
              <w:rPr>
                <w:bCs/>
                <w:szCs w:val="21"/>
              </w:rPr>
              <w:t>浇铸、抛丸和打磨工序产生的废气全部收集</w:t>
            </w:r>
            <w:r w:rsidR="00A922F0" w:rsidRPr="00E41F64">
              <w:rPr>
                <w:bCs/>
                <w:szCs w:val="21"/>
              </w:rPr>
              <w:t>处理</w:t>
            </w:r>
            <w:r w:rsidR="00C544B3" w:rsidRPr="00E41F64">
              <w:rPr>
                <w:bCs/>
                <w:szCs w:val="21"/>
              </w:rPr>
              <w:t>后通过排气筒排放，由无组织排放变为有组织排放。</w:t>
            </w:r>
            <w:r w:rsidRPr="00E41F64">
              <w:rPr>
                <w:rFonts w:hAnsi="宋体"/>
                <w:bCs/>
                <w:color w:val="000000"/>
              </w:rPr>
              <w:t>厂区</w:t>
            </w:r>
            <w:r w:rsidR="00C544B3" w:rsidRPr="00E41F64">
              <w:rPr>
                <w:rFonts w:hAnsi="宋体"/>
                <w:bCs/>
                <w:color w:val="000000"/>
              </w:rPr>
              <w:t>其余车间</w:t>
            </w:r>
            <w:r w:rsidRPr="00E41F64">
              <w:rPr>
                <w:rFonts w:hAnsi="宋体"/>
                <w:bCs/>
                <w:color w:val="000000"/>
              </w:rPr>
              <w:t>原有生产情况及废气排放情况不发生变化。</w:t>
            </w:r>
          </w:p>
          <w:p w:rsidR="0074226F" w:rsidRPr="00E41F64" w:rsidRDefault="00721853" w:rsidP="007B0925">
            <w:pPr>
              <w:tabs>
                <w:tab w:val="left" w:pos="3240"/>
                <w:tab w:val="left" w:pos="5040"/>
              </w:tabs>
              <w:adjustRightInd w:val="0"/>
              <w:snapToGrid w:val="0"/>
              <w:spacing w:line="360" w:lineRule="auto"/>
              <w:ind w:firstLineChars="200" w:firstLine="420"/>
              <w:rPr>
                <w:rFonts w:ascii="宋体" w:hAnsi="宋体"/>
                <w:bCs/>
                <w:color w:val="000000"/>
              </w:rPr>
            </w:pPr>
            <w:r w:rsidRPr="00E41F64">
              <w:rPr>
                <w:rFonts w:ascii="宋体" w:hAnsi="宋体"/>
                <w:bCs/>
                <w:color w:val="000000"/>
              </w:rPr>
              <w:t>项目营运期产生的废气主要为</w:t>
            </w:r>
            <w:r w:rsidRPr="00E41F64">
              <w:rPr>
                <w:rFonts w:ascii="宋体" w:hAnsi="宋体" w:hint="eastAsia"/>
                <w:bCs/>
                <w:color w:val="000000"/>
              </w:rPr>
              <w:t>混砂废气、熔炼废气、浇铸废气、落砂废气、抛丸废气、打磨废气及旧砂再生处理废气。</w:t>
            </w:r>
          </w:p>
          <w:p w:rsidR="007B0925" w:rsidRPr="00E41F64" w:rsidRDefault="00721853" w:rsidP="007B0925">
            <w:pPr>
              <w:tabs>
                <w:tab w:val="left" w:pos="3240"/>
                <w:tab w:val="left" w:pos="5040"/>
              </w:tabs>
              <w:adjustRightInd w:val="0"/>
              <w:snapToGrid w:val="0"/>
              <w:spacing w:line="360" w:lineRule="auto"/>
              <w:ind w:firstLineChars="200" w:firstLine="420"/>
              <w:rPr>
                <w:rFonts w:eastAsiaTheme="minorEastAsia" w:hAnsiTheme="minorEastAsia"/>
                <w:b/>
                <w:sz w:val="18"/>
                <w:szCs w:val="18"/>
              </w:rPr>
            </w:pPr>
            <w:r w:rsidRPr="00E41F64">
              <w:rPr>
                <w:rFonts w:ascii="宋体" w:hAnsi="宋体"/>
                <w:bCs/>
                <w:color w:val="000000"/>
              </w:rPr>
              <w:t>废气产排污情况见</w:t>
            </w:r>
            <w:r w:rsidRPr="00E41F64">
              <w:rPr>
                <w:rFonts w:ascii="宋体" w:hAnsi="宋体" w:hint="eastAsia"/>
                <w:bCs/>
                <w:color w:val="000000"/>
              </w:rPr>
              <w:t>下</w:t>
            </w:r>
            <w:r w:rsidRPr="00E41F64">
              <w:rPr>
                <w:rFonts w:ascii="宋体" w:hAnsi="宋体"/>
                <w:bCs/>
                <w:color w:val="000000"/>
              </w:rPr>
              <w:t>表。</w:t>
            </w:r>
          </w:p>
          <w:p w:rsidR="007B0925" w:rsidRPr="00E41F64" w:rsidRDefault="007B0925" w:rsidP="007B0925">
            <w:pPr>
              <w:jc w:val="center"/>
              <w:rPr>
                <w:rFonts w:eastAsiaTheme="minorEastAsia"/>
                <w:b/>
                <w:sz w:val="18"/>
                <w:szCs w:val="18"/>
              </w:rPr>
            </w:pPr>
            <w:r w:rsidRPr="00E41F64">
              <w:rPr>
                <w:rFonts w:eastAsiaTheme="minorEastAsia" w:hAnsiTheme="minorEastAsia"/>
                <w:b/>
                <w:sz w:val="18"/>
                <w:szCs w:val="18"/>
              </w:rPr>
              <w:t>表</w:t>
            </w:r>
            <w:r w:rsidRPr="00E41F64">
              <w:rPr>
                <w:rFonts w:eastAsiaTheme="minorEastAsia"/>
                <w:b/>
                <w:sz w:val="18"/>
                <w:szCs w:val="18"/>
              </w:rPr>
              <w:t xml:space="preserve">4-1  </w:t>
            </w:r>
            <w:r w:rsidRPr="00E41F64">
              <w:rPr>
                <w:rFonts w:eastAsiaTheme="minorEastAsia" w:hAnsiTheme="minorEastAsia"/>
                <w:b/>
                <w:sz w:val="18"/>
                <w:szCs w:val="18"/>
              </w:rPr>
              <w:t>废气产排污情况一览表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630"/>
              <w:gridCol w:w="729"/>
              <w:gridCol w:w="634"/>
              <w:gridCol w:w="1263"/>
              <w:gridCol w:w="759"/>
              <w:gridCol w:w="851"/>
              <w:gridCol w:w="709"/>
              <w:gridCol w:w="669"/>
              <w:gridCol w:w="730"/>
            </w:tblGrid>
            <w:tr w:rsidR="00746491" w:rsidRPr="00E41F64" w:rsidTr="00746491">
              <w:trPr>
                <w:trHeight w:val="211"/>
                <w:jc w:val="center"/>
              </w:trPr>
              <w:tc>
                <w:tcPr>
                  <w:tcW w:w="774" w:type="dxa"/>
                  <w:vMerge w:val="restart"/>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产排污环节</w:t>
                  </w:r>
                </w:p>
              </w:tc>
              <w:tc>
                <w:tcPr>
                  <w:tcW w:w="630" w:type="dxa"/>
                  <w:vMerge w:val="restart"/>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污染物种类</w:t>
                  </w:r>
                </w:p>
              </w:tc>
              <w:tc>
                <w:tcPr>
                  <w:tcW w:w="1363" w:type="dxa"/>
                  <w:gridSpan w:val="2"/>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产生情况</w:t>
                  </w:r>
                </w:p>
              </w:tc>
              <w:tc>
                <w:tcPr>
                  <w:tcW w:w="1263" w:type="dxa"/>
                  <w:vMerge w:val="restart"/>
                  <w:vAlign w:val="center"/>
                </w:tcPr>
                <w:p w:rsidR="00746491" w:rsidRPr="00E41F64" w:rsidRDefault="00746491" w:rsidP="00941CC8">
                  <w:pPr>
                    <w:jc w:val="center"/>
                    <w:rPr>
                      <w:rFonts w:eastAsiaTheme="minorEastAsia" w:hAnsiTheme="minorEastAsia"/>
                      <w:sz w:val="18"/>
                      <w:szCs w:val="18"/>
                    </w:rPr>
                  </w:pPr>
                  <w:r w:rsidRPr="00E41F64">
                    <w:rPr>
                      <w:rFonts w:eastAsiaTheme="minorEastAsia" w:hAnsiTheme="minorEastAsia"/>
                      <w:sz w:val="18"/>
                      <w:szCs w:val="18"/>
                    </w:rPr>
                    <w:t>排放</w:t>
                  </w:r>
                </w:p>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形式</w:t>
                  </w:r>
                </w:p>
              </w:tc>
              <w:tc>
                <w:tcPr>
                  <w:tcW w:w="1610" w:type="dxa"/>
                  <w:gridSpan w:val="2"/>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治理设施</w:t>
                  </w:r>
                </w:p>
              </w:tc>
              <w:tc>
                <w:tcPr>
                  <w:tcW w:w="2108" w:type="dxa"/>
                  <w:gridSpan w:val="3"/>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排放情况</w:t>
                  </w:r>
                </w:p>
              </w:tc>
            </w:tr>
            <w:tr w:rsidR="00746491" w:rsidRPr="00E41F64" w:rsidTr="00746491">
              <w:trPr>
                <w:trHeight w:val="97"/>
                <w:jc w:val="center"/>
              </w:trPr>
              <w:tc>
                <w:tcPr>
                  <w:tcW w:w="774" w:type="dxa"/>
                  <w:vMerge/>
                  <w:vAlign w:val="center"/>
                </w:tcPr>
                <w:p w:rsidR="00746491" w:rsidRPr="00E41F64" w:rsidRDefault="00746491" w:rsidP="00941CC8">
                  <w:pPr>
                    <w:jc w:val="center"/>
                    <w:rPr>
                      <w:rFonts w:eastAsiaTheme="minorEastAsia"/>
                      <w:sz w:val="18"/>
                      <w:szCs w:val="18"/>
                    </w:rPr>
                  </w:pPr>
                </w:p>
              </w:tc>
              <w:tc>
                <w:tcPr>
                  <w:tcW w:w="630" w:type="dxa"/>
                  <w:vMerge/>
                  <w:vAlign w:val="center"/>
                </w:tcPr>
                <w:p w:rsidR="00746491" w:rsidRPr="00E41F64" w:rsidRDefault="00746491" w:rsidP="00941CC8">
                  <w:pPr>
                    <w:jc w:val="center"/>
                    <w:rPr>
                      <w:rFonts w:eastAsiaTheme="minorEastAsia"/>
                      <w:sz w:val="18"/>
                      <w:szCs w:val="18"/>
                    </w:rPr>
                  </w:pPr>
                </w:p>
              </w:tc>
              <w:tc>
                <w:tcPr>
                  <w:tcW w:w="729" w:type="dxa"/>
                  <w:vAlign w:val="center"/>
                </w:tcPr>
                <w:p w:rsidR="00746491" w:rsidRPr="00E41F64" w:rsidRDefault="00746491" w:rsidP="00941CC8">
                  <w:pPr>
                    <w:jc w:val="center"/>
                    <w:rPr>
                      <w:rFonts w:eastAsiaTheme="minorEastAsia" w:hAnsiTheme="minorEastAsia"/>
                      <w:sz w:val="18"/>
                      <w:szCs w:val="18"/>
                    </w:rPr>
                  </w:pPr>
                  <w:r w:rsidRPr="00E41F64">
                    <w:rPr>
                      <w:rFonts w:eastAsiaTheme="minorEastAsia" w:hAnsiTheme="minorEastAsia"/>
                      <w:sz w:val="18"/>
                      <w:szCs w:val="18"/>
                    </w:rPr>
                    <w:t>产生速率</w:t>
                  </w:r>
                </w:p>
                <w:p w:rsidR="00746491" w:rsidRPr="00E41F64" w:rsidRDefault="00746491" w:rsidP="00941CC8">
                  <w:pPr>
                    <w:jc w:val="center"/>
                    <w:rPr>
                      <w:rFonts w:eastAsiaTheme="minorEastAsia"/>
                      <w:sz w:val="18"/>
                      <w:szCs w:val="18"/>
                    </w:rPr>
                  </w:pPr>
                  <w:r w:rsidRPr="00E41F64">
                    <w:rPr>
                      <w:rFonts w:eastAsiaTheme="minorEastAsia"/>
                      <w:sz w:val="18"/>
                      <w:szCs w:val="18"/>
                    </w:rPr>
                    <w:t>kg/h</w:t>
                  </w:r>
                </w:p>
              </w:tc>
              <w:tc>
                <w:tcPr>
                  <w:tcW w:w="634" w:type="dxa"/>
                  <w:vAlign w:val="center"/>
                </w:tcPr>
                <w:p w:rsidR="00746491" w:rsidRPr="00E41F64" w:rsidRDefault="00746491" w:rsidP="00941CC8">
                  <w:pPr>
                    <w:jc w:val="center"/>
                    <w:rPr>
                      <w:rFonts w:eastAsiaTheme="minorEastAsia" w:hAnsiTheme="minorEastAsia"/>
                      <w:sz w:val="18"/>
                      <w:szCs w:val="18"/>
                    </w:rPr>
                  </w:pPr>
                  <w:r w:rsidRPr="00E41F64">
                    <w:rPr>
                      <w:rFonts w:eastAsiaTheme="minorEastAsia" w:hAnsiTheme="minorEastAsia"/>
                      <w:sz w:val="18"/>
                      <w:szCs w:val="18"/>
                    </w:rPr>
                    <w:t>产生量</w:t>
                  </w:r>
                </w:p>
                <w:p w:rsidR="00746491" w:rsidRPr="00E41F64" w:rsidRDefault="00746491" w:rsidP="00941CC8">
                  <w:pPr>
                    <w:jc w:val="center"/>
                    <w:rPr>
                      <w:rFonts w:eastAsiaTheme="minorEastAsia"/>
                      <w:sz w:val="18"/>
                      <w:szCs w:val="18"/>
                    </w:rPr>
                  </w:pPr>
                  <w:r w:rsidRPr="00E41F64">
                    <w:rPr>
                      <w:rFonts w:eastAsiaTheme="minorEastAsia"/>
                      <w:sz w:val="18"/>
                      <w:szCs w:val="18"/>
                    </w:rPr>
                    <w:t>t/a</w:t>
                  </w:r>
                </w:p>
              </w:tc>
              <w:tc>
                <w:tcPr>
                  <w:tcW w:w="1263" w:type="dxa"/>
                  <w:vMerge/>
                  <w:vAlign w:val="center"/>
                </w:tcPr>
                <w:p w:rsidR="00746491" w:rsidRPr="00E41F64" w:rsidRDefault="00746491" w:rsidP="00941CC8">
                  <w:pPr>
                    <w:jc w:val="center"/>
                    <w:rPr>
                      <w:rFonts w:eastAsiaTheme="minorEastAsia"/>
                      <w:sz w:val="18"/>
                      <w:szCs w:val="18"/>
                    </w:rPr>
                  </w:pPr>
                </w:p>
              </w:tc>
              <w:tc>
                <w:tcPr>
                  <w:tcW w:w="759" w:type="dxa"/>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设施名称及工艺</w:t>
                  </w:r>
                </w:p>
              </w:tc>
              <w:tc>
                <w:tcPr>
                  <w:tcW w:w="851" w:type="dxa"/>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是否为可行技术</w:t>
                  </w:r>
                </w:p>
              </w:tc>
              <w:tc>
                <w:tcPr>
                  <w:tcW w:w="709" w:type="dxa"/>
                  <w:vAlign w:val="center"/>
                </w:tcPr>
                <w:p w:rsidR="00746491" w:rsidRPr="00E41F64" w:rsidRDefault="00746491" w:rsidP="00746491">
                  <w:pPr>
                    <w:jc w:val="center"/>
                    <w:rPr>
                      <w:rFonts w:eastAsiaTheme="minorEastAsia"/>
                      <w:sz w:val="18"/>
                      <w:szCs w:val="18"/>
                    </w:rPr>
                  </w:pPr>
                  <w:r w:rsidRPr="00E41F64">
                    <w:rPr>
                      <w:rFonts w:eastAsiaTheme="minorEastAsia" w:hAnsiTheme="minorEastAsia"/>
                      <w:sz w:val="18"/>
                      <w:szCs w:val="18"/>
                    </w:rPr>
                    <w:t>排放浓度</w:t>
                  </w:r>
                  <w:r w:rsidRPr="00E41F64">
                    <w:rPr>
                      <w:rFonts w:eastAsiaTheme="minorEastAsia"/>
                      <w:sz w:val="18"/>
                      <w:szCs w:val="18"/>
                    </w:rPr>
                    <w:t>mg/m</w:t>
                  </w:r>
                  <w:r w:rsidRPr="00E41F64">
                    <w:rPr>
                      <w:rFonts w:eastAsiaTheme="minorEastAsia"/>
                      <w:sz w:val="18"/>
                      <w:szCs w:val="18"/>
                      <w:vertAlign w:val="superscript"/>
                    </w:rPr>
                    <w:t>3</w:t>
                  </w:r>
                </w:p>
              </w:tc>
              <w:tc>
                <w:tcPr>
                  <w:tcW w:w="669" w:type="dxa"/>
                  <w:vAlign w:val="center"/>
                </w:tcPr>
                <w:p w:rsidR="00746491" w:rsidRPr="00E41F64" w:rsidRDefault="00746491" w:rsidP="00746491">
                  <w:pPr>
                    <w:jc w:val="center"/>
                    <w:rPr>
                      <w:rFonts w:eastAsiaTheme="minorEastAsia"/>
                      <w:sz w:val="18"/>
                      <w:szCs w:val="18"/>
                    </w:rPr>
                  </w:pPr>
                  <w:r w:rsidRPr="00E41F64">
                    <w:rPr>
                      <w:rFonts w:eastAsiaTheme="minorEastAsia" w:hAnsiTheme="minorEastAsia"/>
                      <w:sz w:val="18"/>
                      <w:szCs w:val="18"/>
                    </w:rPr>
                    <w:t>排放速率</w:t>
                  </w:r>
                  <w:r w:rsidRPr="00E41F64">
                    <w:rPr>
                      <w:rFonts w:eastAsiaTheme="minorEastAsia"/>
                      <w:sz w:val="18"/>
                      <w:szCs w:val="18"/>
                    </w:rPr>
                    <w:t>kg/h</w:t>
                  </w:r>
                </w:p>
              </w:tc>
              <w:tc>
                <w:tcPr>
                  <w:tcW w:w="730" w:type="dxa"/>
                  <w:vAlign w:val="center"/>
                </w:tcPr>
                <w:p w:rsidR="00746491" w:rsidRPr="00E41F64" w:rsidRDefault="00746491" w:rsidP="00746491">
                  <w:pPr>
                    <w:jc w:val="center"/>
                    <w:rPr>
                      <w:rFonts w:eastAsiaTheme="minorEastAsia"/>
                      <w:sz w:val="18"/>
                      <w:szCs w:val="18"/>
                    </w:rPr>
                  </w:pPr>
                  <w:r w:rsidRPr="00E41F64">
                    <w:rPr>
                      <w:rFonts w:eastAsiaTheme="minorEastAsia" w:hAnsiTheme="minorEastAsia"/>
                      <w:sz w:val="18"/>
                      <w:szCs w:val="18"/>
                    </w:rPr>
                    <w:t>排放量</w:t>
                  </w:r>
                  <w:r w:rsidRPr="00E41F64">
                    <w:rPr>
                      <w:rFonts w:eastAsiaTheme="minorEastAsia"/>
                      <w:sz w:val="18"/>
                      <w:szCs w:val="18"/>
                    </w:rPr>
                    <w:t>t/a</w:t>
                  </w:r>
                </w:p>
              </w:tc>
            </w:tr>
            <w:tr w:rsidR="00746491" w:rsidRPr="00E41F64" w:rsidTr="00746491">
              <w:trPr>
                <w:trHeight w:val="988"/>
                <w:jc w:val="center"/>
              </w:trPr>
              <w:tc>
                <w:tcPr>
                  <w:tcW w:w="774" w:type="dxa"/>
                  <w:vMerge w:val="restart"/>
                  <w:vAlign w:val="center"/>
                </w:tcPr>
                <w:p w:rsidR="00746491" w:rsidRPr="00E41F64" w:rsidRDefault="00746491" w:rsidP="001921DA">
                  <w:pPr>
                    <w:jc w:val="center"/>
                    <w:rPr>
                      <w:rFonts w:eastAsiaTheme="minorEastAsia"/>
                      <w:sz w:val="18"/>
                      <w:szCs w:val="18"/>
                    </w:rPr>
                  </w:pPr>
                  <w:r w:rsidRPr="00E41F64">
                    <w:rPr>
                      <w:rFonts w:eastAsiaTheme="minorEastAsia" w:hint="eastAsia"/>
                      <w:sz w:val="18"/>
                      <w:szCs w:val="18"/>
                    </w:rPr>
                    <w:t>混砂、</w:t>
                  </w:r>
                  <w:r w:rsidRPr="00E41F64">
                    <w:rPr>
                      <w:rFonts w:eastAsiaTheme="minorEastAsia" w:hint="eastAsia"/>
                      <w:bCs/>
                      <w:sz w:val="18"/>
                      <w:szCs w:val="18"/>
                    </w:rPr>
                    <w:t>落砂及旧砂再生处理</w:t>
                  </w:r>
                </w:p>
              </w:tc>
              <w:tc>
                <w:tcPr>
                  <w:tcW w:w="630" w:type="dxa"/>
                  <w:vMerge w:val="restart"/>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颗粒物</w:t>
                  </w:r>
                </w:p>
              </w:tc>
              <w:tc>
                <w:tcPr>
                  <w:tcW w:w="729" w:type="dxa"/>
                  <w:vMerge w:val="restart"/>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13.591</w:t>
                  </w:r>
                </w:p>
              </w:tc>
              <w:tc>
                <w:tcPr>
                  <w:tcW w:w="634" w:type="dxa"/>
                  <w:vMerge w:val="restart"/>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30.444</w:t>
                  </w:r>
                </w:p>
              </w:tc>
              <w:tc>
                <w:tcPr>
                  <w:tcW w:w="1263" w:type="dxa"/>
                  <w:vAlign w:val="center"/>
                </w:tcPr>
                <w:p w:rsidR="00746491" w:rsidRPr="00E41F64" w:rsidRDefault="00746491" w:rsidP="00746491">
                  <w:pPr>
                    <w:jc w:val="center"/>
                    <w:rPr>
                      <w:rFonts w:eastAsiaTheme="minorEastAsia" w:hAnsiTheme="minorEastAsia"/>
                      <w:sz w:val="18"/>
                      <w:szCs w:val="18"/>
                    </w:rPr>
                  </w:pPr>
                  <w:r w:rsidRPr="00E41F64">
                    <w:rPr>
                      <w:rFonts w:eastAsiaTheme="minorEastAsia" w:hint="eastAsia"/>
                      <w:sz w:val="18"/>
                      <w:szCs w:val="18"/>
                    </w:rPr>
                    <w:t>通过</w:t>
                  </w:r>
                  <w:r w:rsidRPr="00E41F64">
                    <w:rPr>
                      <w:rFonts w:eastAsiaTheme="minorEastAsia"/>
                      <w:bCs/>
                      <w:sz w:val="18"/>
                      <w:szCs w:val="18"/>
                    </w:rPr>
                    <w:t>15m</w:t>
                  </w:r>
                  <w:r w:rsidRPr="00E41F64">
                    <w:rPr>
                      <w:rFonts w:eastAsiaTheme="minorEastAsia" w:hint="eastAsia"/>
                      <w:bCs/>
                      <w:sz w:val="18"/>
                      <w:szCs w:val="18"/>
                    </w:rPr>
                    <w:t>高</w:t>
                  </w:r>
                  <w:r w:rsidRPr="00E41F64">
                    <w:rPr>
                      <w:rFonts w:eastAsiaTheme="minorEastAsia"/>
                      <w:bCs/>
                      <w:sz w:val="18"/>
                      <w:szCs w:val="18"/>
                    </w:rPr>
                    <w:t>排气筒（</w:t>
                  </w:r>
                  <w:r w:rsidRPr="00E41F64">
                    <w:rPr>
                      <w:rFonts w:eastAsiaTheme="minorEastAsia"/>
                      <w:sz w:val="18"/>
                      <w:szCs w:val="18"/>
                    </w:rPr>
                    <w:t>DA00</w:t>
                  </w:r>
                  <w:r w:rsidRPr="00E41F64">
                    <w:rPr>
                      <w:rFonts w:eastAsiaTheme="minorEastAsia" w:hint="eastAsia"/>
                      <w:sz w:val="18"/>
                      <w:szCs w:val="18"/>
                    </w:rPr>
                    <w:t>3</w:t>
                  </w:r>
                  <w:r w:rsidRPr="00E41F64">
                    <w:rPr>
                      <w:rFonts w:eastAsiaTheme="minorEastAsia"/>
                      <w:bCs/>
                      <w:sz w:val="18"/>
                      <w:szCs w:val="18"/>
                    </w:rPr>
                    <w:t>）排放</w:t>
                  </w:r>
                  <w:r w:rsidR="009968D7" w:rsidRPr="00E41F64">
                    <w:rPr>
                      <w:rFonts w:hint="eastAsia"/>
                      <w:sz w:val="18"/>
                      <w:szCs w:val="18"/>
                    </w:rPr>
                    <w:t>（风量</w:t>
                  </w:r>
                  <w:r w:rsidR="009968D7" w:rsidRPr="00E41F64">
                    <w:rPr>
                      <w:rFonts w:hint="eastAsia"/>
                      <w:sz w:val="18"/>
                      <w:szCs w:val="18"/>
                    </w:rPr>
                    <w:t>20000m</w:t>
                  </w:r>
                  <w:r w:rsidR="009968D7" w:rsidRPr="00E41F64">
                    <w:rPr>
                      <w:rFonts w:hint="eastAsia"/>
                      <w:sz w:val="18"/>
                      <w:szCs w:val="18"/>
                      <w:vertAlign w:val="superscript"/>
                    </w:rPr>
                    <w:t>3</w:t>
                  </w:r>
                  <w:r w:rsidR="009968D7" w:rsidRPr="00E41F64">
                    <w:rPr>
                      <w:rFonts w:hint="eastAsia"/>
                      <w:sz w:val="18"/>
                      <w:szCs w:val="18"/>
                    </w:rPr>
                    <w:t>/h</w:t>
                  </w:r>
                  <w:r w:rsidR="009968D7" w:rsidRPr="00E41F64">
                    <w:rPr>
                      <w:rFonts w:hint="eastAsia"/>
                      <w:sz w:val="18"/>
                      <w:szCs w:val="18"/>
                    </w:rPr>
                    <w:t>）</w:t>
                  </w:r>
                </w:p>
              </w:tc>
              <w:tc>
                <w:tcPr>
                  <w:tcW w:w="759" w:type="dxa"/>
                  <w:vAlign w:val="center"/>
                </w:tcPr>
                <w:p w:rsidR="00746491" w:rsidRPr="00E41F64" w:rsidRDefault="00746491" w:rsidP="00941CC8">
                  <w:pPr>
                    <w:jc w:val="center"/>
                    <w:rPr>
                      <w:rFonts w:eastAsiaTheme="minorEastAsia"/>
                      <w:sz w:val="18"/>
                      <w:szCs w:val="18"/>
                    </w:rPr>
                  </w:pPr>
                  <w:r w:rsidRPr="00E41F64">
                    <w:rPr>
                      <w:rFonts w:eastAsiaTheme="minorEastAsia"/>
                      <w:bCs/>
                      <w:iCs/>
                      <w:sz w:val="18"/>
                      <w:szCs w:val="18"/>
                    </w:rPr>
                    <w:t>旋风和袋式除尘</w:t>
                  </w:r>
                </w:p>
              </w:tc>
              <w:tc>
                <w:tcPr>
                  <w:tcW w:w="851" w:type="dxa"/>
                  <w:vAlign w:val="center"/>
                </w:tcPr>
                <w:p w:rsidR="00746491" w:rsidRPr="00E41F64" w:rsidRDefault="00746491" w:rsidP="00941CC8">
                  <w:pPr>
                    <w:jc w:val="center"/>
                    <w:rPr>
                      <w:rFonts w:eastAsiaTheme="minorEastAsia" w:hAnsiTheme="minorEastAsia"/>
                      <w:sz w:val="18"/>
                      <w:szCs w:val="18"/>
                    </w:rPr>
                  </w:pPr>
                  <w:r w:rsidRPr="00E41F64">
                    <w:rPr>
                      <w:rFonts w:eastAsiaTheme="minorEastAsia" w:hAnsiTheme="minorEastAsia"/>
                      <w:sz w:val="18"/>
                      <w:szCs w:val="18"/>
                    </w:rPr>
                    <w:t>是</w:t>
                  </w:r>
                </w:p>
              </w:tc>
              <w:tc>
                <w:tcPr>
                  <w:tcW w:w="709" w:type="dxa"/>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16.45</w:t>
                  </w:r>
                </w:p>
              </w:tc>
              <w:tc>
                <w:tcPr>
                  <w:tcW w:w="669" w:type="dxa"/>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0.194</w:t>
                  </w:r>
                </w:p>
              </w:tc>
              <w:tc>
                <w:tcPr>
                  <w:tcW w:w="730" w:type="dxa"/>
                  <w:vAlign w:val="center"/>
                </w:tcPr>
                <w:p w:rsidR="00746491" w:rsidRPr="00E41F64" w:rsidRDefault="00746491" w:rsidP="00FF6670">
                  <w:pPr>
                    <w:jc w:val="center"/>
                    <w:rPr>
                      <w:rFonts w:eastAsiaTheme="minorEastAsia"/>
                      <w:sz w:val="18"/>
                      <w:szCs w:val="18"/>
                    </w:rPr>
                  </w:pPr>
                  <w:r w:rsidRPr="00E41F64">
                    <w:rPr>
                      <w:rFonts w:eastAsiaTheme="minorEastAsia" w:hint="eastAsia"/>
                      <w:sz w:val="18"/>
                      <w:szCs w:val="18"/>
                    </w:rPr>
                    <w:t>0.435</w:t>
                  </w:r>
                </w:p>
              </w:tc>
            </w:tr>
            <w:tr w:rsidR="00746491" w:rsidRPr="00E41F64" w:rsidTr="00746491">
              <w:trPr>
                <w:trHeight w:val="214"/>
                <w:jc w:val="center"/>
              </w:trPr>
              <w:tc>
                <w:tcPr>
                  <w:tcW w:w="774" w:type="dxa"/>
                  <w:vMerge/>
                  <w:vAlign w:val="center"/>
                </w:tcPr>
                <w:p w:rsidR="00746491" w:rsidRPr="00E41F64" w:rsidRDefault="00746491" w:rsidP="001921DA">
                  <w:pPr>
                    <w:jc w:val="center"/>
                    <w:rPr>
                      <w:rFonts w:eastAsiaTheme="minorEastAsia"/>
                      <w:sz w:val="18"/>
                      <w:szCs w:val="18"/>
                    </w:rPr>
                  </w:pPr>
                </w:p>
              </w:tc>
              <w:tc>
                <w:tcPr>
                  <w:tcW w:w="630" w:type="dxa"/>
                  <w:vMerge/>
                  <w:vAlign w:val="center"/>
                </w:tcPr>
                <w:p w:rsidR="00746491" w:rsidRPr="00E41F64" w:rsidRDefault="00746491" w:rsidP="00941CC8">
                  <w:pPr>
                    <w:jc w:val="center"/>
                    <w:rPr>
                      <w:rFonts w:eastAsiaTheme="minorEastAsia"/>
                      <w:sz w:val="18"/>
                      <w:szCs w:val="18"/>
                    </w:rPr>
                  </w:pPr>
                </w:p>
              </w:tc>
              <w:tc>
                <w:tcPr>
                  <w:tcW w:w="729" w:type="dxa"/>
                  <w:vMerge/>
                  <w:vAlign w:val="center"/>
                </w:tcPr>
                <w:p w:rsidR="00746491" w:rsidRPr="00E41F64" w:rsidRDefault="00746491" w:rsidP="00941CC8">
                  <w:pPr>
                    <w:jc w:val="center"/>
                    <w:rPr>
                      <w:rFonts w:eastAsiaTheme="minorEastAsia"/>
                      <w:sz w:val="18"/>
                      <w:szCs w:val="18"/>
                    </w:rPr>
                  </w:pPr>
                </w:p>
              </w:tc>
              <w:tc>
                <w:tcPr>
                  <w:tcW w:w="634" w:type="dxa"/>
                  <w:vMerge/>
                  <w:vAlign w:val="center"/>
                </w:tcPr>
                <w:p w:rsidR="00746491" w:rsidRPr="00E41F64" w:rsidRDefault="00746491" w:rsidP="00941CC8">
                  <w:pPr>
                    <w:jc w:val="center"/>
                    <w:rPr>
                      <w:rFonts w:eastAsiaTheme="minorEastAsia"/>
                      <w:sz w:val="18"/>
                      <w:szCs w:val="18"/>
                    </w:rPr>
                  </w:pPr>
                </w:p>
              </w:tc>
              <w:tc>
                <w:tcPr>
                  <w:tcW w:w="1263" w:type="dxa"/>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无组织排放</w:t>
                  </w:r>
                </w:p>
              </w:tc>
              <w:tc>
                <w:tcPr>
                  <w:tcW w:w="759" w:type="dxa"/>
                  <w:vAlign w:val="center"/>
                </w:tcPr>
                <w:p w:rsidR="00746491" w:rsidRPr="00E41F64" w:rsidRDefault="00746491" w:rsidP="00941CC8">
                  <w:pPr>
                    <w:jc w:val="center"/>
                    <w:rPr>
                      <w:rFonts w:eastAsiaTheme="minorEastAsia"/>
                      <w:bCs/>
                      <w:iCs/>
                      <w:sz w:val="18"/>
                      <w:szCs w:val="18"/>
                    </w:rPr>
                  </w:pPr>
                  <w:r w:rsidRPr="00E41F64">
                    <w:rPr>
                      <w:rFonts w:eastAsiaTheme="minorEastAsia" w:hint="eastAsia"/>
                      <w:bCs/>
                      <w:iCs/>
                      <w:sz w:val="18"/>
                      <w:szCs w:val="18"/>
                    </w:rPr>
                    <w:t>/</w:t>
                  </w:r>
                </w:p>
              </w:tc>
              <w:tc>
                <w:tcPr>
                  <w:tcW w:w="851" w:type="dxa"/>
                  <w:vAlign w:val="center"/>
                </w:tcPr>
                <w:p w:rsidR="00746491" w:rsidRPr="00E41F64" w:rsidRDefault="00746491" w:rsidP="00941CC8">
                  <w:pPr>
                    <w:jc w:val="center"/>
                    <w:rPr>
                      <w:rFonts w:eastAsiaTheme="minorEastAsia" w:hAnsiTheme="minorEastAsia"/>
                      <w:sz w:val="18"/>
                      <w:szCs w:val="18"/>
                    </w:rPr>
                  </w:pPr>
                  <w:r w:rsidRPr="00E41F64">
                    <w:rPr>
                      <w:rFonts w:eastAsiaTheme="minorEastAsia" w:hAnsiTheme="minorEastAsia" w:hint="eastAsia"/>
                      <w:sz w:val="18"/>
                      <w:szCs w:val="18"/>
                    </w:rPr>
                    <w:t>/</w:t>
                  </w:r>
                </w:p>
              </w:tc>
              <w:tc>
                <w:tcPr>
                  <w:tcW w:w="709" w:type="dxa"/>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w:t>
                  </w:r>
                </w:p>
              </w:tc>
              <w:tc>
                <w:tcPr>
                  <w:tcW w:w="669" w:type="dxa"/>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0.679</w:t>
                  </w:r>
                </w:p>
              </w:tc>
              <w:tc>
                <w:tcPr>
                  <w:tcW w:w="730" w:type="dxa"/>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1.521</w:t>
                  </w:r>
                </w:p>
              </w:tc>
            </w:tr>
            <w:tr w:rsidR="00746491" w:rsidRPr="00E41F64" w:rsidTr="00746491">
              <w:trPr>
                <w:trHeight w:val="1028"/>
                <w:jc w:val="center"/>
              </w:trPr>
              <w:tc>
                <w:tcPr>
                  <w:tcW w:w="774" w:type="dxa"/>
                  <w:vMerge w:val="restart"/>
                  <w:vAlign w:val="center"/>
                </w:tcPr>
                <w:p w:rsidR="00746491" w:rsidRPr="00E41F64" w:rsidRDefault="00746491" w:rsidP="00784C1A">
                  <w:pPr>
                    <w:jc w:val="center"/>
                    <w:rPr>
                      <w:rFonts w:eastAsiaTheme="minorEastAsia"/>
                      <w:sz w:val="18"/>
                      <w:szCs w:val="18"/>
                    </w:rPr>
                  </w:pPr>
                  <w:r w:rsidRPr="00E41F64">
                    <w:rPr>
                      <w:rFonts w:eastAsiaTheme="minorEastAsia" w:hint="eastAsia"/>
                      <w:sz w:val="18"/>
                      <w:szCs w:val="18"/>
                    </w:rPr>
                    <w:t>熔炼</w:t>
                  </w:r>
                </w:p>
              </w:tc>
              <w:tc>
                <w:tcPr>
                  <w:tcW w:w="630" w:type="dxa"/>
                  <w:vMerge w:val="restart"/>
                  <w:vAlign w:val="center"/>
                </w:tcPr>
                <w:p w:rsidR="00746491" w:rsidRPr="00E41F64" w:rsidRDefault="00746491" w:rsidP="00941CC8">
                  <w:pPr>
                    <w:jc w:val="center"/>
                    <w:rPr>
                      <w:rFonts w:eastAsiaTheme="minorEastAsia"/>
                      <w:sz w:val="18"/>
                      <w:szCs w:val="18"/>
                    </w:rPr>
                  </w:pPr>
                  <w:r w:rsidRPr="00E41F64">
                    <w:rPr>
                      <w:rFonts w:eastAsiaTheme="minorEastAsia" w:hint="eastAsia"/>
                      <w:sz w:val="18"/>
                      <w:szCs w:val="18"/>
                    </w:rPr>
                    <w:t>颗粒物</w:t>
                  </w:r>
                </w:p>
              </w:tc>
              <w:tc>
                <w:tcPr>
                  <w:tcW w:w="729" w:type="dxa"/>
                  <w:vMerge w:val="restart"/>
                  <w:vAlign w:val="center"/>
                </w:tcPr>
                <w:p w:rsidR="00746491" w:rsidRPr="00E41F64" w:rsidRDefault="00746491" w:rsidP="004724BE">
                  <w:pPr>
                    <w:jc w:val="center"/>
                    <w:rPr>
                      <w:sz w:val="18"/>
                      <w:szCs w:val="18"/>
                    </w:rPr>
                  </w:pPr>
                  <w:r w:rsidRPr="00E41F64">
                    <w:rPr>
                      <w:rFonts w:hint="eastAsia"/>
                      <w:sz w:val="18"/>
                      <w:szCs w:val="18"/>
                    </w:rPr>
                    <w:t>1.916</w:t>
                  </w:r>
                </w:p>
              </w:tc>
              <w:tc>
                <w:tcPr>
                  <w:tcW w:w="634" w:type="dxa"/>
                  <w:vMerge w:val="restart"/>
                  <w:vAlign w:val="center"/>
                </w:tcPr>
                <w:p w:rsidR="00746491" w:rsidRPr="00E41F64" w:rsidRDefault="00746491" w:rsidP="00941CC8">
                  <w:pPr>
                    <w:jc w:val="center"/>
                    <w:rPr>
                      <w:sz w:val="18"/>
                      <w:szCs w:val="18"/>
                    </w:rPr>
                  </w:pPr>
                  <w:r w:rsidRPr="00E41F64">
                    <w:rPr>
                      <w:rFonts w:hint="eastAsia"/>
                      <w:sz w:val="18"/>
                      <w:szCs w:val="18"/>
                    </w:rPr>
                    <w:t>2.682</w:t>
                  </w:r>
                </w:p>
              </w:tc>
              <w:tc>
                <w:tcPr>
                  <w:tcW w:w="1263" w:type="dxa"/>
                  <w:vAlign w:val="center"/>
                </w:tcPr>
                <w:p w:rsidR="00746491" w:rsidRPr="00E41F64" w:rsidRDefault="00746491" w:rsidP="00941CC8">
                  <w:pPr>
                    <w:jc w:val="center"/>
                    <w:rPr>
                      <w:rFonts w:eastAsiaTheme="minorEastAsia"/>
                      <w:bCs/>
                      <w:sz w:val="18"/>
                      <w:szCs w:val="18"/>
                    </w:rPr>
                  </w:pPr>
                  <w:r w:rsidRPr="00E41F64">
                    <w:rPr>
                      <w:rFonts w:eastAsiaTheme="minorEastAsia"/>
                      <w:bCs/>
                      <w:sz w:val="18"/>
                      <w:szCs w:val="18"/>
                    </w:rPr>
                    <w:t>通过</w:t>
                  </w:r>
                  <w:r w:rsidRPr="00E41F64">
                    <w:rPr>
                      <w:rFonts w:eastAsiaTheme="minorEastAsia"/>
                      <w:bCs/>
                      <w:sz w:val="18"/>
                      <w:szCs w:val="18"/>
                    </w:rPr>
                    <w:t>15m</w:t>
                  </w:r>
                  <w:r w:rsidRPr="00E41F64">
                    <w:rPr>
                      <w:rFonts w:eastAsiaTheme="minorEastAsia" w:hint="eastAsia"/>
                      <w:bCs/>
                      <w:sz w:val="18"/>
                      <w:szCs w:val="18"/>
                    </w:rPr>
                    <w:t>高</w:t>
                  </w:r>
                </w:p>
                <w:p w:rsidR="00746491" w:rsidRPr="00E41F64" w:rsidRDefault="00746491" w:rsidP="009968D7">
                  <w:pPr>
                    <w:jc w:val="center"/>
                    <w:rPr>
                      <w:rFonts w:eastAsiaTheme="minorEastAsia"/>
                      <w:sz w:val="18"/>
                      <w:szCs w:val="18"/>
                    </w:rPr>
                  </w:pPr>
                  <w:r w:rsidRPr="00E41F64">
                    <w:rPr>
                      <w:rFonts w:eastAsiaTheme="minorEastAsia"/>
                      <w:bCs/>
                      <w:sz w:val="18"/>
                      <w:szCs w:val="18"/>
                    </w:rPr>
                    <w:t>排气筒（</w:t>
                  </w:r>
                  <w:r w:rsidRPr="00E41F64">
                    <w:rPr>
                      <w:rFonts w:eastAsiaTheme="minorEastAsia"/>
                      <w:sz w:val="18"/>
                      <w:szCs w:val="18"/>
                    </w:rPr>
                    <w:t>DA006</w:t>
                  </w:r>
                  <w:r w:rsidRPr="00E41F64">
                    <w:rPr>
                      <w:rFonts w:eastAsiaTheme="minorEastAsia"/>
                      <w:bCs/>
                      <w:sz w:val="18"/>
                      <w:szCs w:val="18"/>
                    </w:rPr>
                    <w:t>）排放</w:t>
                  </w:r>
                  <w:r w:rsidR="009968D7" w:rsidRPr="00E41F64">
                    <w:rPr>
                      <w:rFonts w:hint="eastAsia"/>
                      <w:sz w:val="18"/>
                      <w:szCs w:val="18"/>
                    </w:rPr>
                    <w:t>（风量</w:t>
                  </w:r>
                  <w:r w:rsidR="009968D7" w:rsidRPr="00E41F64">
                    <w:rPr>
                      <w:rFonts w:hint="eastAsia"/>
                      <w:sz w:val="18"/>
                      <w:szCs w:val="18"/>
                    </w:rPr>
                    <w:t>10000m</w:t>
                  </w:r>
                  <w:r w:rsidR="009968D7" w:rsidRPr="00E41F64">
                    <w:rPr>
                      <w:rFonts w:hint="eastAsia"/>
                      <w:sz w:val="18"/>
                      <w:szCs w:val="18"/>
                      <w:vertAlign w:val="superscript"/>
                    </w:rPr>
                    <w:t>3</w:t>
                  </w:r>
                  <w:r w:rsidR="009968D7" w:rsidRPr="00E41F64">
                    <w:rPr>
                      <w:rFonts w:hint="eastAsia"/>
                      <w:sz w:val="18"/>
                      <w:szCs w:val="18"/>
                    </w:rPr>
                    <w:t>/h</w:t>
                  </w:r>
                  <w:r w:rsidR="009968D7" w:rsidRPr="00E41F64">
                    <w:rPr>
                      <w:rFonts w:hint="eastAsia"/>
                      <w:sz w:val="18"/>
                      <w:szCs w:val="18"/>
                    </w:rPr>
                    <w:t>）</w:t>
                  </w:r>
                </w:p>
              </w:tc>
              <w:tc>
                <w:tcPr>
                  <w:tcW w:w="759" w:type="dxa"/>
                  <w:vAlign w:val="center"/>
                </w:tcPr>
                <w:p w:rsidR="00746491" w:rsidRPr="00E41F64" w:rsidRDefault="00746491" w:rsidP="00941CC8">
                  <w:pPr>
                    <w:jc w:val="center"/>
                    <w:rPr>
                      <w:rFonts w:eastAsiaTheme="minorEastAsia"/>
                      <w:sz w:val="18"/>
                      <w:szCs w:val="18"/>
                    </w:rPr>
                  </w:pPr>
                  <w:r w:rsidRPr="00E41F64">
                    <w:rPr>
                      <w:rFonts w:eastAsiaTheme="minorEastAsia"/>
                      <w:bCs/>
                      <w:sz w:val="18"/>
                      <w:szCs w:val="18"/>
                    </w:rPr>
                    <w:t>旋风和湿式除尘</w:t>
                  </w:r>
                </w:p>
              </w:tc>
              <w:tc>
                <w:tcPr>
                  <w:tcW w:w="851" w:type="dxa"/>
                  <w:vAlign w:val="center"/>
                </w:tcPr>
                <w:p w:rsidR="00746491" w:rsidRPr="00E41F64" w:rsidRDefault="00746491" w:rsidP="00941CC8">
                  <w:pPr>
                    <w:jc w:val="center"/>
                    <w:rPr>
                      <w:rFonts w:eastAsiaTheme="minorEastAsia"/>
                      <w:sz w:val="18"/>
                      <w:szCs w:val="18"/>
                    </w:rPr>
                  </w:pPr>
                  <w:r w:rsidRPr="00E41F64">
                    <w:rPr>
                      <w:rFonts w:eastAsiaTheme="minorEastAsia" w:hAnsiTheme="minorEastAsia"/>
                      <w:sz w:val="18"/>
                      <w:szCs w:val="18"/>
                    </w:rPr>
                    <w:t>是</w:t>
                  </w:r>
                </w:p>
              </w:tc>
              <w:tc>
                <w:tcPr>
                  <w:tcW w:w="709" w:type="dxa"/>
                  <w:vAlign w:val="center"/>
                </w:tcPr>
                <w:p w:rsidR="00746491" w:rsidRPr="00E41F64" w:rsidRDefault="00746491" w:rsidP="00941CC8">
                  <w:pPr>
                    <w:jc w:val="center"/>
                    <w:rPr>
                      <w:sz w:val="18"/>
                      <w:szCs w:val="18"/>
                    </w:rPr>
                  </w:pPr>
                  <w:r w:rsidRPr="00E41F64">
                    <w:rPr>
                      <w:rFonts w:hint="eastAsia"/>
                      <w:sz w:val="18"/>
                      <w:szCs w:val="18"/>
                    </w:rPr>
                    <w:t>9.214</w:t>
                  </w:r>
                </w:p>
              </w:tc>
              <w:tc>
                <w:tcPr>
                  <w:tcW w:w="669" w:type="dxa"/>
                  <w:vAlign w:val="center"/>
                </w:tcPr>
                <w:p w:rsidR="00746491" w:rsidRPr="00E41F64" w:rsidRDefault="00746491" w:rsidP="00941CC8">
                  <w:pPr>
                    <w:jc w:val="center"/>
                    <w:rPr>
                      <w:sz w:val="18"/>
                      <w:szCs w:val="18"/>
                    </w:rPr>
                  </w:pPr>
                  <w:r w:rsidRPr="00E41F64">
                    <w:rPr>
                      <w:rFonts w:hint="eastAsia"/>
                      <w:sz w:val="18"/>
                      <w:szCs w:val="18"/>
                    </w:rPr>
                    <w:t>0.092</w:t>
                  </w:r>
                </w:p>
              </w:tc>
              <w:tc>
                <w:tcPr>
                  <w:tcW w:w="730" w:type="dxa"/>
                  <w:vAlign w:val="center"/>
                </w:tcPr>
                <w:p w:rsidR="00746491" w:rsidRPr="00E41F64" w:rsidRDefault="00746491" w:rsidP="00941CC8">
                  <w:pPr>
                    <w:jc w:val="center"/>
                    <w:rPr>
                      <w:sz w:val="18"/>
                      <w:szCs w:val="18"/>
                    </w:rPr>
                  </w:pPr>
                  <w:r w:rsidRPr="00E41F64">
                    <w:rPr>
                      <w:rFonts w:hint="eastAsia"/>
                      <w:sz w:val="18"/>
                      <w:szCs w:val="18"/>
                    </w:rPr>
                    <w:t>0.129</w:t>
                  </w:r>
                </w:p>
              </w:tc>
            </w:tr>
            <w:tr w:rsidR="00746491" w:rsidRPr="00E41F64" w:rsidTr="00746491">
              <w:trPr>
                <w:trHeight w:val="172"/>
                <w:jc w:val="center"/>
              </w:trPr>
              <w:tc>
                <w:tcPr>
                  <w:tcW w:w="774" w:type="dxa"/>
                  <w:vMerge/>
                  <w:vAlign w:val="center"/>
                </w:tcPr>
                <w:p w:rsidR="00746491" w:rsidRPr="00E41F64" w:rsidRDefault="00746491" w:rsidP="00784C1A">
                  <w:pPr>
                    <w:jc w:val="center"/>
                    <w:rPr>
                      <w:rFonts w:eastAsiaTheme="minorEastAsia"/>
                      <w:sz w:val="18"/>
                      <w:szCs w:val="18"/>
                    </w:rPr>
                  </w:pPr>
                </w:p>
              </w:tc>
              <w:tc>
                <w:tcPr>
                  <w:tcW w:w="630" w:type="dxa"/>
                  <w:vMerge/>
                  <w:vAlign w:val="center"/>
                </w:tcPr>
                <w:p w:rsidR="00746491" w:rsidRPr="00E41F64" w:rsidRDefault="00746491" w:rsidP="00941CC8">
                  <w:pPr>
                    <w:jc w:val="center"/>
                    <w:rPr>
                      <w:rFonts w:eastAsiaTheme="minorEastAsia"/>
                      <w:sz w:val="18"/>
                      <w:szCs w:val="18"/>
                    </w:rPr>
                  </w:pPr>
                </w:p>
              </w:tc>
              <w:tc>
                <w:tcPr>
                  <w:tcW w:w="729" w:type="dxa"/>
                  <w:vMerge/>
                  <w:vAlign w:val="center"/>
                </w:tcPr>
                <w:p w:rsidR="00746491" w:rsidRPr="00E41F64" w:rsidRDefault="00746491" w:rsidP="004724BE">
                  <w:pPr>
                    <w:jc w:val="center"/>
                    <w:rPr>
                      <w:sz w:val="18"/>
                      <w:szCs w:val="18"/>
                    </w:rPr>
                  </w:pPr>
                </w:p>
              </w:tc>
              <w:tc>
                <w:tcPr>
                  <w:tcW w:w="634" w:type="dxa"/>
                  <w:vMerge/>
                  <w:vAlign w:val="center"/>
                </w:tcPr>
                <w:p w:rsidR="00746491" w:rsidRPr="00E41F64" w:rsidRDefault="00746491" w:rsidP="00941CC8">
                  <w:pPr>
                    <w:jc w:val="center"/>
                    <w:rPr>
                      <w:sz w:val="18"/>
                      <w:szCs w:val="18"/>
                    </w:rPr>
                  </w:pPr>
                </w:p>
              </w:tc>
              <w:tc>
                <w:tcPr>
                  <w:tcW w:w="1263" w:type="dxa"/>
                  <w:vAlign w:val="center"/>
                </w:tcPr>
                <w:p w:rsidR="00746491" w:rsidRPr="00E41F64" w:rsidRDefault="00746491" w:rsidP="00941CC8">
                  <w:pPr>
                    <w:jc w:val="center"/>
                    <w:rPr>
                      <w:rFonts w:eastAsiaTheme="minorEastAsia"/>
                      <w:bCs/>
                      <w:sz w:val="18"/>
                      <w:szCs w:val="18"/>
                    </w:rPr>
                  </w:pPr>
                  <w:r w:rsidRPr="00E41F64">
                    <w:rPr>
                      <w:rFonts w:eastAsiaTheme="minorEastAsia" w:hint="eastAsia"/>
                      <w:sz w:val="18"/>
                      <w:szCs w:val="18"/>
                    </w:rPr>
                    <w:t>无组织排放</w:t>
                  </w:r>
                </w:p>
              </w:tc>
              <w:tc>
                <w:tcPr>
                  <w:tcW w:w="759" w:type="dxa"/>
                  <w:vAlign w:val="center"/>
                </w:tcPr>
                <w:p w:rsidR="00746491" w:rsidRPr="00E41F64" w:rsidRDefault="00746491" w:rsidP="00941CC8">
                  <w:pPr>
                    <w:jc w:val="center"/>
                    <w:rPr>
                      <w:rFonts w:eastAsiaTheme="minorEastAsia"/>
                      <w:bCs/>
                      <w:sz w:val="18"/>
                      <w:szCs w:val="18"/>
                    </w:rPr>
                  </w:pPr>
                  <w:r w:rsidRPr="00E41F64">
                    <w:rPr>
                      <w:rFonts w:eastAsiaTheme="minorEastAsia" w:hint="eastAsia"/>
                      <w:bCs/>
                      <w:sz w:val="18"/>
                      <w:szCs w:val="18"/>
                    </w:rPr>
                    <w:t>/</w:t>
                  </w:r>
                </w:p>
              </w:tc>
              <w:tc>
                <w:tcPr>
                  <w:tcW w:w="851" w:type="dxa"/>
                  <w:vAlign w:val="center"/>
                </w:tcPr>
                <w:p w:rsidR="00746491" w:rsidRPr="00E41F64" w:rsidRDefault="00746491" w:rsidP="00941CC8">
                  <w:pPr>
                    <w:jc w:val="center"/>
                    <w:rPr>
                      <w:rFonts w:eastAsiaTheme="minorEastAsia" w:hAnsiTheme="minorEastAsia"/>
                      <w:sz w:val="18"/>
                      <w:szCs w:val="18"/>
                    </w:rPr>
                  </w:pPr>
                  <w:r w:rsidRPr="00E41F64">
                    <w:rPr>
                      <w:rFonts w:eastAsiaTheme="minorEastAsia" w:hAnsiTheme="minorEastAsia" w:hint="eastAsia"/>
                      <w:sz w:val="18"/>
                      <w:szCs w:val="18"/>
                    </w:rPr>
                    <w:t>/</w:t>
                  </w:r>
                </w:p>
              </w:tc>
              <w:tc>
                <w:tcPr>
                  <w:tcW w:w="709" w:type="dxa"/>
                  <w:vAlign w:val="center"/>
                </w:tcPr>
                <w:p w:rsidR="00746491" w:rsidRPr="00E41F64" w:rsidRDefault="00746491" w:rsidP="00941CC8">
                  <w:pPr>
                    <w:jc w:val="center"/>
                    <w:rPr>
                      <w:sz w:val="18"/>
                      <w:szCs w:val="18"/>
                    </w:rPr>
                  </w:pPr>
                  <w:r w:rsidRPr="00E41F64">
                    <w:rPr>
                      <w:rFonts w:hint="eastAsia"/>
                      <w:sz w:val="18"/>
                      <w:szCs w:val="18"/>
                    </w:rPr>
                    <w:t>/</w:t>
                  </w:r>
                </w:p>
              </w:tc>
              <w:tc>
                <w:tcPr>
                  <w:tcW w:w="669" w:type="dxa"/>
                  <w:vAlign w:val="center"/>
                </w:tcPr>
                <w:p w:rsidR="00746491" w:rsidRPr="00E41F64" w:rsidRDefault="00746491" w:rsidP="0014153F">
                  <w:pPr>
                    <w:jc w:val="center"/>
                    <w:rPr>
                      <w:sz w:val="18"/>
                      <w:szCs w:val="18"/>
                    </w:rPr>
                  </w:pPr>
                  <w:r w:rsidRPr="00E41F64">
                    <w:rPr>
                      <w:rFonts w:hint="eastAsia"/>
                      <w:sz w:val="18"/>
                      <w:szCs w:val="18"/>
                    </w:rPr>
                    <w:t>0.383</w:t>
                  </w:r>
                </w:p>
              </w:tc>
              <w:tc>
                <w:tcPr>
                  <w:tcW w:w="730" w:type="dxa"/>
                  <w:vAlign w:val="center"/>
                </w:tcPr>
                <w:p w:rsidR="00746491" w:rsidRPr="00E41F64" w:rsidRDefault="00746491" w:rsidP="00941CC8">
                  <w:pPr>
                    <w:jc w:val="center"/>
                    <w:rPr>
                      <w:sz w:val="18"/>
                      <w:szCs w:val="18"/>
                    </w:rPr>
                  </w:pPr>
                  <w:r w:rsidRPr="00E41F64">
                    <w:rPr>
                      <w:rFonts w:hint="eastAsia"/>
                      <w:sz w:val="18"/>
                      <w:szCs w:val="18"/>
                    </w:rPr>
                    <w:t>0.536</w:t>
                  </w:r>
                </w:p>
              </w:tc>
            </w:tr>
            <w:tr w:rsidR="00746491" w:rsidRPr="00E41F64" w:rsidTr="00746491">
              <w:trPr>
                <w:trHeight w:val="1054"/>
                <w:jc w:val="center"/>
              </w:trPr>
              <w:tc>
                <w:tcPr>
                  <w:tcW w:w="774" w:type="dxa"/>
                  <w:vMerge w:val="restart"/>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浇铸</w:t>
                  </w:r>
                  <w:r w:rsidRPr="00E41F64">
                    <w:rPr>
                      <w:rFonts w:eastAsiaTheme="minorEastAsia" w:hint="eastAsia"/>
                      <w:bCs/>
                      <w:sz w:val="18"/>
                      <w:szCs w:val="18"/>
                    </w:rPr>
                    <w:t>、抛丸、打磨</w:t>
                  </w:r>
                </w:p>
              </w:tc>
              <w:tc>
                <w:tcPr>
                  <w:tcW w:w="630" w:type="dxa"/>
                  <w:vMerge w:val="restart"/>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颗粒物</w:t>
                  </w:r>
                </w:p>
              </w:tc>
              <w:tc>
                <w:tcPr>
                  <w:tcW w:w="729" w:type="dxa"/>
                  <w:vMerge w:val="restart"/>
                  <w:vAlign w:val="center"/>
                </w:tcPr>
                <w:p w:rsidR="00746491" w:rsidRPr="00E41F64" w:rsidRDefault="00746491" w:rsidP="009E0634">
                  <w:pPr>
                    <w:jc w:val="center"/>
                    <w:rPr>
                      <w:sz w:val="18"/>
                      <w:szCs w:val="18"/>
                    </w:rPr>
                  </w:pPr>
                  <w:r w:rsidRPr="00E41F64">
                    <w:rPr>
                      <w:rFonts w:hint="eastAsia"/>
                      <w:sz w:val="18"/>
                      <w:szCs w:val="18"/>
                    </w:rPr>
                    <w:t>15.399</w:t>
                  </w:r>
                </w:p>
              </w:tc>
              <w:tc>
                <w:tcPr>
                  <w:tcW w:w="634" w:type="dxa"/>
                  <w:vMerge w:val="restart"/>
                  <w:vAlign w:val="center"/>
                </w:tcPr>
                <w:p w:rsidR="00746491" w:rsidRPr="00E41F64" w:rsidRDefault="00746491" w:rsidP="004724BE">
                  <w:pPr>
                    <w:jc w:val="center"/>
                    <w:rPr>
                      <w:sz w:val="18"/>
                      <w:szCs w:val="18"/>
                    </w:rPr>
                  </w:pPr>
                  <w:r w:rsidRPr="00E41F64">
                    <w:rPr>
                      <w:rFonts w:hint="eastAsia"/>
                      <w:sz w:val="18"/>
                      <w:szCs w:val="18"/>
                    </w:rPr>
                    <w:t>34.493</w:t>
                  </w:r>
                </w:p>
              </w:tc>
              <w:tc>
                <w:tcPr>
                  <w:tcW w:w="1263" w:type="dxa"/>
                  <w:vAlign w:val="center"/>
                </w:tcPr>
                <w:p w:rsidR="00746491" w:rsidRPr="00E41F64" w:rsidRDefault="00746491" w:rsidP="009E0634">
                  <w:pPr>
                    <w:jc w:val="center"/>
                    <w:rPr>
                      <w:rFonts w:eastAsiaTheme="minorEastAsia"/>
                      <w:bCs/>
                      <w:sz w:val="18"/>
                      <w:szCs w:val="18"/>
                    </w:rPr>
                  </w:pPr>
                  <w:r w:rsidRPr="00E41F64">
                    <w:rPr>
                      <w:rFonts w:eastAsiaTheme="minorEastAsia"/>
                      <w:bCs/>
                      <w:sz w:val="18"/>
                      <w:szCs w:val="18"/>
                    </w:rPr>
                    <w:t>通过</w:t>
                  </w:r>
                  <w:r w:rsidRPr="00E41F64">
                    <w:rPr>
                      <w:rFonts w:eastAsiaTheme="minorEastAsia"/>
                      <w:bCs/>
                      <w:sz w:val="18"/>
                      <w:szCs w:val="18"/>
                    </w:rPr>
                    <w:t>15m</w:t>
                  </w:r>
                  <w:r w:rsidRPr="00E41F64">
                    <w:rPr>
                      <w:rFonts w:eastAsiaTheme="minorEastAsia" w:hint="eastAsia"/>
                      <w:bCs/>
                      <w:sz w:val="18"/>
                      <w:szCs w:val="18"/>
                    </w:rPr>
                    <w:t>高</w:t>
                  </w:r>
                </w:p>
                <w:p w:rsidR="00746491" w:rsidRPr="00E41F64" w:rsidRDefault="00746491" w:rsidP="00746491">
                  <w:pPr>
                    <w:jc w:val="center"/>
                    <w:rPr>
                      <w:rFonts w:eastAsiaTheme="minorEastAsia"/>
                      <w:sz w:val="18"/>
                      <w:szCs w:val="18"/>
                    </w:rPr>
                  </w:pPr>
                  <w:r w:rsidRPr="00E41F64">
                    <w:rPr>
                      <w:rFonts w:eastAsiaTheme="minorEastAsia"/>
                      <w:bCs/>
                      <w:sz w:val="18"/>
                      <w:szCs w:val="18"/>
                    </w:rPr>
                    <w:t>排气筒（</w:t>
                  </w:r>
                  <w:r w:rsidRPr="00E41F64">
                    <w:rPr>
                      <w:rFonts w:eastAsiaTheme="minorEastAsia"/>
                      <w:sz w:val="18"/>
                      <w:szCs w:val="18"/>
                    </w:rPr>
                    <w:t>DA00</w:t>
                  </w:r>
                  <w:r w:rsidRPr="00E41F64">
                    <w:rPr>
                      <w:rFonts w:eastAsiaTheme="minorEastAsia" w:hint="eastAsia"/>
                      <w:sz w:val="18"/>
                      <w:szCs w:val="18"/>
                    </w:rPr>
                    <w:t>5</w:t>
                  </w:r>
                  <w:r w:rsidRPr="00E41F64">
                    <w:rPr>
                      <w:rFonts w:eastAsiaTheme="minorEastAsia"/>
                      <w:bCs/>
                      <w:sz w:val="18"/>
                      <w:szCs w:val="18"/>
                    </w:rPr>
                    <w:t>）</w:t>
                  </w:r>
                  <w:r w:rsidRPr="00E41F64">
                    <w:rPr>
                      <w:rFonts w:eastAsiaTheme="minorEastAsia" w:hint="eastAsia"/>
                      <w:sz w:val="18"/>
                      <w:szCs w:val="18"/>
                    </w:rPr>
                    <w:t>排放</w:t>
                  </w:r>
                  <w:r w:rsidR="009968D7" w:rsidRPr="00E41F64">
                    <w:rPr>
                      <w:rFonts w:hint="eastAsia"/>
                      <w:sz w:val="18"/>
                      <w:szCs w:val="18"/>
                    </w:rPr>
                    <w:t>（风量</w:t>
                  </w:r>
                  <w:r w:rsidR="009968D7" w:rsidRPr="00E41F64">
                    <w:rPr>
                      <w:rFonts w:hint="eastAsia"/>
                      <w:sz w:val="18"/>
                      <w:szCs w:val="18"/>
                    </w:rPr>
                    <w:t>20000m</w:t>
                  </w:r>
                  <w:r w:rsidR="009968D7" w:rsidRPr="00E41F64">
                    <w:rPr>
                      <w:rFonts w:hint="eastAsia"/>
                      <w:sz w:val="18"/>
                      <w:szCs w:val="18"/>
                      <w:vertAlign w:val="superscript"/>
                    </w:rPr>
                    <w:t>3</w:t>
                  </w:r>
                  <w:r w:rsidR="009968D7" w:rsidRPr="00E41F64">
                    <w:rPr>
                      <w:rFonts w:hint="eastAsia"/>
                      <w:sz w:val="18"/>
                      <w:szCs w:val="18"/>
                    </w:rPr>
                    <w:t>/h</w:t>
                  </w:r>
                  <w:r w:rsidR="009968D7" w:rsidRPr="00E41F64">
                    <w:rPr>
                      <w:rFonts w:hint="eastAsia"/>
                      <w:sz w:val="18"/>
                      <w:szCs w:val="18"/>
                    </w:rPr>
                    <w:t>）</w:t>
                  </w:r>
                </w:p>
              </w:tc>
              <w:tc>
                <w:tcPr>
                  <w:tcW w:w="759" w:type="dxa"/>
                  <w:vAlign w:val="center"/>
                </w:tcPr>
                <w:p w:rsidR="00746491" w:rsidRPr="00E41F64" w:rsidRDefault="00746491" w:rsidP="009E0634">
                  <w:pPr>
                    <w:jc w:val="center"/>
                    <w:rPr>
                      <w:rFonts w:eastAsiaTheme="minorEastAsia"/>
                      <w:sz w:val="18"/>
                      <w:szCs w:val="18"/>
                    </w:rPr>
                  </w:pPr>
                  <w:r w:rsidRPr="00E41F64">
                    <w:rPr>
                      <w:rFonts w:eastAsiaTheme="minorEastAsia"/>
                      <w:bCs/>
                      <w:iCs/>
                      <w:sz w:val="18"/>
                      <w:szCs w:val="18"/>
                    </w:rPr>
                    <w:t>旋风和袋式除尘</w:t>
                  </w:r>
                </w:p>
              </w:tc>
              <w:tc>
                <w:tcPr>
                  <w:tcW w:w="851" w:type="dxa"/>
                  <w:vAlign w:val="center"/>
                </w:tcPr>
                <w:p w:rsidR="00746491" w:rsidRPr="00E41F64" w:rsidRDefault="00746491" w:rsidP="009E0634">
                  <w:pPr>
                    <w:jc w:val="center"/>
                    <w:rPr>
                      <w:rFonts w:eastAsiaTheme="minorEastAsia"/>
                      <w:sz w:val="18"/>
                      <w:szCs w:val="18"/>
                    </w:rPr>
                  </w:pPr>
                  <w:r w:rsidRPr="00E41F64">
                    <w:rPr>
                      <w:rFonts w:eastAsiaTheme="minorEastAsia" w:hAnsiTheme="minorEastAsia"/>
                      <w:sz w:val="18"/>
                      <w:szCs w:val="18"/>
                    </w:rPr>
                    <w:t>是</w:t>
                  </w:r>
                </w:p>
              </w:tc>
              <w:tc>
                <w:tcPr>
                  <w:tcW w:w="709" w:type="dxa"/>
                  <w:vAlign w:val="center"/>
                </w:tcPr>
                <w:p w:rsidR="00746491" w:rsidRPr="00E41F64" w:rsidRDefault="00746491" w:rsidP="009E0634">
                  <w:pPr>
                    <w:jc w:val="center"/>
                    <w:rPr>
                      <w:sz w:val="18"/>
                      <w:szCs w:val="18"/>
                    </w:rPr>
                  </w:pPr>
                  <w:r w:rsidRPr="00E41F64">
                    <w:rPr>
                      <w:rFonts w:hint="eastAsia"/>
                      <w:sz w:val="18"/>
                      <w:szCs w:val="18"/>
                    </w:rPr>
                    <w:t>8.55</w:t>
                  </w:r>
                </w:p>
              </w:tc>
              <w:tc>
                <w:tcPr>
                  <w:tcW w:w="669" w:type="dxa"/>
                  <w:vAlign w:val="center"/>
                </w:tcPr>
                <w:p w:rsidR="00746491" w:rsidRPr="00E41F64" w:rsidRDefault="00746491" w:rsidP="009E0634">
                  <w:pPr>
                    <w:jc w:val="center"/>
                    <w:rPr>
                      <w:sz w:val="18"/>
                      <w:szCs w:val="18"/>
                    </w:rPr>
                  </w:pPr>
                  <w:r w:rsidRPr="00E41F64">
                    <w:rPr>
                      <w:rFonts w:hint="eastAsia"/>
                      <w:sz w:val="18"/>
                      <w:szCs w:val="18"/>
                    </w:rPr>
                    <w:t>0.171</w:t>
                  </w:r>
                </w:p>
              </w:tc>
              <w:tc>
                <w:tcPr>
                  <w:tcW w:w="730" w:type="dxa"/>
                  <w:vAlign w:val="center"/>
                </w:tcPr>
                <w:p w:rsidR="00746491" w:rsidRPr="00E41F64" w:rsidRDefault="00746491" w:rsidP="009E0634">
                  <w:pPr>
                    <w:jc w:val="center"/>
                    <w:rPr>
                      <w:sz w:val="18"/>
                      <w:szCs w:val="18"/>
                    </w:rPr>
                  </w:pPr>
                  <w:r w:rsidRPr="00E41F64">
                    <w:rPr>
                      <w:rFonts w:hint="eastAsia"/>
                      <w:sz w:val="18"/>
                      <w:szCs w:val="18"/>
                    </w:rPr>
                    <w:t>0.382</w:t>
                  </w:r>
                </w:p>
              </w:tc>
            </w:tr>
            <w:tr w:rsidR="00746491" w:rsidRPr="00E41F64" w:rsidTr="00746491">
              <w:trPr>
                <w:trHeight w:val="307"/>
                <w:jc w:val="center"/>
              </w:trPr>
              <w:tc>
                <w:tcPr>
                  <w:tcW w:w="774" w:type="dxa"/>
                  <w:vMerge/>
                  <w:vAlign w:val="center"/>
                </w:tcPr>
                <w:p w:rsidR="00746491" w:rsidRPr="00E41F64" w:rsidRDefault="00746491" w:rsidP="009E0634">
                  <w:pPr>
                    <w:jc w:val="center"/>
                    <w:rPr>
                      <w:rFonts w:eastAsiaTheme="minorEastAsia"/>
                      <w:sz w:val="18"/>
                      <w:szCs w:val="18"/>
                    </w:rPr>
                  </w:pPr>
                </w:p>
              </w:tc>
              <w:tc>
                <w:tcPr>
                  <w:tcW w:w="630" w:type="dxa"/>
                  <w:vMerge/>
                  <w:vAlign w:val="center"/>
                </w:tcPr>
                <w:p w:rsidR="00746491" w:rsidRPr="00E41F64" w:rsidRDefault="00746491" w:rsidP="009E0634">
                  <w:pPr>
                    <w:jc w:val="center"/>
                    <w:rPr>
                      <w:rFonts w:eastAsiaTheme="minorEastAsia"/>
                      <w:sz w:val="18"/>
                      <w:szCs w:val="18"/>
                    </w:rPr>
                  </w:pPr>
                </w:p>
              </w:tc>
              <w:tc>
                <w:tcPr>
                  <w:tcW w:w="729" w:type="dxa"/>
                  <w:vMerge/>
                  <w:vAlign w:val="center"/>
                </w:tcPr>
                <w:p w:rsidR="00746491" w:rsidRPr="00E41F64" w:rsidRDefault="00746491" w:rsidP="009E0634">
                  <w:pPr>
                    <w:jc w:val="center"/>
                    <w:rPr>
                      <w:sz w:val="18"/>
                      <w:szCs w:val="18"/>
                    </w:rPr>
                  </w:pPr>
                </w:p>
              </w:tc>
              <w:tc>
                <w:tcPr>
                  <w:tcW w:w="634" w:type="dxa"/>
                  <w:vMerge/>
                  <w:vAlign w:val="center"/>
                </w:tcPr>
                <w:p w:rsidR="00746491" w:rsidRPr="00E41F64" w:rsidRDefault="00746491" w:rsidP="004724BE">
                  <w:pPr>
                    <w:jc w:val="center"/>
                    <w:rPr>
                      <w:sz w:val="18"/>
                      <w:szCs w:val="18"/>
                    </w:rPr>
                  </w:pPr>
                </w:p>
              </w:tc>
              <w:tc>
                <w:tcPr>
                  <w:tcW w:w="1263" w:type="dxa"/>
                  <w:vAlign w:val="center"/>
                </w:tcPr>
                <w:p w:rsidR="00746491" w:rsidRPr="00E41F64" w:rsidRDefault="00746491" w:rsidP="009E0634">
                  <w:pPr>
                    <w:jc w:val="center"/>
                    <w:rPr>
                      <w:rFonts w:eastAsiaTheme="minorEastAsia"/>
                      <w:bCs/>
                      <w:sz w:val="18"/>
                      <w:szCs w:val="18"/>
                    </w:rPr>
                  </w:pPr>
                  <w:r w:rsidRPr="00E41F64">
                    <w:rPr>
                      <w:rFonts w:eastAsiaTheme="minorEastAsia" w:hint="eastAsia"/>
                      <w:sz w:val="18"/>
                      <w:szCs w:val="18"/>
                    </w:rPr>
                    <w:t>无组织排放</w:t>
                  </w:r>
                </w:p>
              </w:tc>
              <w:tc>
                <w:tcPr>
                  <w:tcW w:w="759" w:type="dxa"/>
                  <w:vAlign w:val="center"/>
                </w:tcPr>
                <w:p w:rsidR="00746491" w:rsidRPr="00E41F64" w:rsidRDefault="00746491" w:rsidP="009E0634">
                  <w:pPr>
                    <w:jc w:val="center"/>
                    <w:rPr>
                      <w:rFonts w:eastAsiaTheme="minorEastAsia"/>
                      <w:bCs/>
                      <w:iCs/>
                      <w:sz w:val="18"/>
                      <w:szCs w:val="18"/>
                    </w:rPr>
                  </w:pPr>
                  <w:r w:rsidRPr="00E41F64">
                    <w:rPr>
                      <w:rFonts w:eastAsiaTheme="minorEastAsia" w:hint="eastAsia"/>
                      <w:bCs/>
                      <w:iCs/>
                      <w:sz w:val="18"/>
                      <w:szCs w:val="18"/>
                    </w:rPr>
                    <w:t>/</w:t>
                  </w:r>
                </w:p>
              </w:tc>
              <w:tc>
                <w:tcPr>
                  <w:tcW w:w="851" w:type="dxa"/>
                  <w:vAlign w:val="center"/>
                </w:tcPr>
                <w:p w:rsidR="00746491" w:rsidRPr="00E41F64" w:rsidRDefault="00746491" w:rsidP="009E0634">
                  <w:pPr>
                    <w:jc w:val="center"/>
                    <w:rPr>
                      <w:rFonts w:eastAsiaTheme="minorEastAsia" w:hAnsiTheme="minorEastAsia"/>
                      <w:sz w:val="18"/>
                      <w:szCs w:val="18"/>
                    </w:rPr>
                  </w:pPr>
                  <w:r w:rsidRPr="00E41F64">
                    <w:rPr>
                      <w:rFonts w:eastAsiaTheme="minorEastAsia" w:hAnsiTheme="minorEastAsia" w:hint="eastAsia"/>
                      <w:sz w:val="18"/>
                      <w:szCs w:val="18"/>
                    </w:rPr>
                    <w:t>/</w:t>
                  </w:r>
                </w:p>
              </w:tc>
              <w:tc>
                <w:tcPr>
                  <w:tcW w:w="709" w:type="dxa"/>
                  <w:vAlign w:val="center"/>
                </w:tcPr>
                <w:p w:rsidR="00746491" w:rsidRPr="00E41F64" w:rsidRDefault="00746491" w:rsidP="009E0634">
                  <w:pPr>
                    <w:jc w:val="center"/>
                    <w:rPr>
                      <w:sz w:val="18"/>
                      <w:szCs w:val="18"/>
                    </w:rPr>
                  </w:pPr>
                  <w:r w:rsidRPr="00E41F64">
                    <w:rPr>
                      <w:rFonts w:hint="eastAsia"/>
                      <w:sz w:val="18"/>
                      <w:szCs w:val="18"/>
                    </w:rPr>
                    <w:t>/</w:t>
                  </w:r>
                </w:p>
              </w:tc>
              <w:tc>
                <w:tcPr>
                  <w:tcW w:w="669" w:type="dxa"/>
                  <w:vAlign w:val="center"/>
                </w:tcPr>
                <w:p w:rsidR="00746491" w:rsidRPr="00E41F64" w:rsidRDefault="00746491" w:rsidP="009E0634">
                  <w:pPr>
                    <w:jc w:val="center"/>
                    <w:rPr>
                      <w:sz w:val="18"/>
                      <w:szCs w:val="18"/>
                    </w:rPr>
                  </w:pPr>
                  <w:r w:rsidRPr="00E41F64">
                    <w:rPr>
                      <w:rFonts w:hint="eastAsia"/>
                      <w:sz w:val="18"/>
                      <w:szCs w:val="18"/>
                    </w:rPr>
                    <w:t>2.310</w:t>
                  </w:r>
                </w:p>
              </w:tc>
              <w:tc>
                <w:tcPr>
                  <w:tcW w:w="730" w:type="dxa"/>
                  <w:vAlign w:val="center"/>
                </w:tcPr>
                <w:p w:rsidR="00746491" w:rsidRPr="00E41F64" w:rsidRDefault="00746491" w:rsidP="009E0634">
                  <w:pPr>
                    <w:jc w:val="center"/>
                    <w:rPr>
                      <w:sz w:val="18"/>
                      <w:szCs w:val="18"/>
                    </w:rPr>
                  </w:pPr>
                  <w:r w:rsidRPr="00E41F64">
                    <w:rPr>
                      <w:rFonts w:hint="eastAsia"/>
                      <w:sz w:val="18"/>
                      <w:szCs w:val="18"/>
                    </w:rPr>
                    <w:t>5.173</w:t>
                  </w:r>
                </w:p>
              </w:tc>
            </w:tr>
            <w:tr w:rsidR="00746491" w:rsidRPr="00E41F64" w:rsidTr="00746491">
              <w:trPr>
                <w:trHeight w:val="846"/>
                <w:jc w:val="center"/>
              </w:trPr>
              <w:tc>
                <w:tcPr>
                  <w:tcW w:w="774" w:type="dxa"/>
                  <w:vMerge/>
                  <w:vAlign w:val="center"/>
                </w:tcPr>
                <w:p w:rsidR="00746491" w:rsidRPr="00E41F64" w:rsidRDefault="00746491" w:rsidP="009E0634">
                  <w:pPr>
                    <w:jc w:val="center"/>
                    <w:rPr>
                      <w:rFonts w:eastAsiaTheme="minorEastAsia"/>
                      <w:sz w:val="18"/>
                      <w:szCs w:val="18"/>
                    </w:rPr>
                  </w:pPr>
                </w:p>
              </w:tc>
              <w:tc>
                <w:tcPr>
                  <w:tcW w:w="630" w:type="dxa"/>
                  <w:vMerge w:val="restart"/>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非甲烷总烃</w:t>
                  </w:r>
                </w:p>
              </w:tc>
              <w:tc>
                <w:tcPr>
                  <w:tcW w:w="729" w:type="dxa"/>
                  <w:vMerge w:val="restart"/>
                  <w:vAlign w:val="center"/>
                </w:tcPr>
                <w:p w:rsidR="00746491" w:rsidRPr="00E41F64" w:rsidRDefault="00746491" w:rsidP="009E0634">
                  <w:pPr>
                    <w:jc w:val="center"/>
                    <w:rPr>
                      <w:sz w:val="18"/>
                      <w:szCs w:val="18"/>
                    </w:rPr>
                  </w:pPr>
                  <w:r w:rsidRPr="00E41F64">
                    <w:rPr>
                      <w:rFonts w:hint="eastAsia"/>
                      <w:sz w:val="18"/>
                      <w:szCs w:val="18"/>
                    </w:rPr>
                    <w:t>0.517</w:t>
                  </w:r>
                </w:p>
              </w:tc>
              <w:tc>
                <w:tcPr>
                  <w:tcW w:w="634" w:type="dxa"/>
                  <w:vMerge w:val="restart"/>
                  <w:vAlign w:val="center"/>
                </w:tcPr>
                <w:p w:rsidR="00746491" w:rsidRPr="00E41F64" w:rsidRDefault="00746491" w:rsidP="009E0634">
                  <w:pPr>
                    <w:jc w:val="center"/>
                    <w:rPr>
                      <w:sz w:val="18"/>
                      <w:szCs w:val="18"/>
                    </w:rPr>
                  </w:pPr>
                  <w:r w:rsidRPr="00E41F64">
                    <w:rPr>
                      <w:rFonts w:hint="eastAsia"/>
                      <w:sz w:val="18"/>
                      <w:szCs w:val="18"/>
                    </w:rPr>
                    <w:t>1.157</w:t>
                  </w:r>
                </w:p>
              </w:tc>
              <w:tc>
                <w:tcPr>
                  <w:tcW w:w="1263" w:type="dxa"/>
                  <w:vAlign w:val="center"/>
                </w:tcPr>
                <w:p w:rsidR="00746491" w:rsidRPr="00E41F64" w:rsidRDefault="00746491" w:rsidP="00882866">
                  <w:pPr>
                    <w:jc w:val="center"/>
                    <w:rPr>
                      <w:rFonts w:eastAsiaTheme="minorEastAsia"/>
                      <w:bCs/>
                      <w:sz w:val="18"/>
                      <w:szCs w:val="18"/>
                    </w:rPr>
                  </w:pPr>
                  <w:r w:rsidRPr="00E41F64">
                    <w:rPr>
                      <w:rFonts w:eastAsiaTheme="minorEastAsia"/>
                      <w:bCs/>
                      <w:sz w:val="18"/>
                      <w:szCs w:val="18"/>
                    </w:rPr>
                    <w:t>通过</w:t>
                  </w:r>
                  <w:r w:rsidRPr="00E41F64">
                    <w:rPr>
                      <w:rFonts w:eastAsiaTheme="minorEastAsia"/>
                      <w:bCs/>
                      <w:sz w:val="18"/>
                      <w:szCs w:val="18"/>
                    </w:rPr>
                    <w:t>15m</w:t>
                  </w:r>
                  <w:r w:rsidRPr="00E41F64">
                    <w:rPr>
                      <w:rFonts w:eastAsiaTheme="minorEastAsia" w:hint="eastAsia"/>
                      <w:bCs/>
                      <w:sz w:val="18"/>
                      <w:szCs w:val="18"/>
                    </w:rPr>
                    <w:t>高</w:t>
                  </w:r>
                </w:p>
                <w:p w:rsidR="00746491" w:rsidRPr="00E41F64" w:rsidRDefault="00746491" w:rsidP="00882866">
                  <w:pPr>
                    <w:jc w:val="center"/>
                    <w:rPr>
                      <w:rFonts w:eastAsiaTheme="minorEastAsia"/>
                      <w:bCs/>
                      <w:sz w:val="18"/>
                      <w:szCs w:val="18"/>
                    </w:rPr>
                  </w:pPr>
                  <w:r w:rsidRPr="00E41F64">
                    <w:rPr>
                      <w:rFonts w:eastAsiaTheme="minorEastAsia"/>
                      <w:bCs/>
                      <w:sz w:val="18"/>
                      <w:szCs w:val="18"/>
                    </w:rPr>
                    <w:t>排气筒</w:t>
                  </w:r>
                </w:p>
                <w:p w:rsidR="00746491" w:rsidRPr="00E41F64" w:rsidRDefault="00746491" w:rsidP="00E505C2">
                  <w:pPr>
                    <w:jc w:val="center"/>
                    <w:rPr>
                      <w:rFonts w:eastAsiaTheme="minorEastAsia"/>
                      <w:sz w:val="18"/>
                      <w:szCs w:val="18"/>
                    </w:rPr>
                  </w:pPr>
                  <w:r w:rsidRPr="00E41F64">
                    <w:rPr>
                      <w:rFonts w:eastAsiaTheme="minorEastAsia"/>
                      <w:bCs/>
                      <w:sz w:val="18"/>
                      <w:szCs w:val="18"/>
                    </w:rPr>
                    <w:t>（</w:t>
                  </w:r>
                  <w:r w:rsidRPr="00E41F64">
                    <w:rPr>
                      <w:rFonts w:eastAsiaTheme="minorEastAsia"/>
                      <w:sz w:val="18"/>
                      <w:szCs w:val="18"/>
                    </w:rPr>
                    <w:t>DA00</w:t>
                  </w:r>
                  <w:r w:rsidRPr="00E41F64">
                    <w:rPr>
                      <w:rFonts w:eastAsiaTheme="minorEastAsia" w:hint="eastAsia"/>
                      <w:sz w:val="18"/>
                      <w:szCs w:val="18"/>
                    </w:rPr>
                    <w:t>5</w:t>
                  </w:r>
                  <w:r w:rsidRPr="00E41F64">
                    <w:rPr>
                      <w:rFonts w:eastAsiaTheme="minorEastAsia"/>
                      <w:bCs/>
                      <w:sz w:val="18"/>
                      <w:szCs w:val="18"/>
                    </w:rPr>
                    <w:t>）</w:t>
                  </w:r>
                  <w:r w:rsidRPr="00E41F64">
                    <w:rPr>
                      <w:rFonts w:eastAsiaTheme="minorEastAsia" w:hint="eastAsia"/>
                      <w:sz w:val="18"/>
                      <w:szCs w:val="18"/>
                    </w:rPr>
                    <w:t>排放</w:t>
                  </w:r>
                  <w:r w:rsidR="009968D7" w:rsidRPr="00E41F64">
                    <w:rPr>
                      <w:rFonts w:hint="eastAsia"/>
                      <w:sz w:val="18"/>
                      <w:szCs w:val="18"/>
                    </w:rPr>
                    <w:t>（风量</w:t>
                  </w:r>
                  <w:r w:rsidR="009968D7" w:rsidRPr="00E41F64">
                    <w:rPr>
                      <w:rFonts w:hint="eastAsia"/>
                      <w:sz w:val="18"/>
                      <w:szCs w:val="18"/>
                    </w:rPr>
                    <w:t>20000m</w:t>
                  </w:r>
                  <w:r w:rsidR="009968D7" w:rsidRPr="00E41F64">
                    <w:rPr>
                      <w:rFonts w:hint="eastAsia"/>
                      <w:sz w:val="18"/>
                      <w:szCs w:val="18"/>
                      <w:vertAlign w:val="superscript"/>
                    </w:rPr>
                    <w:t>3</w:t>
                  </w:r>
                  <w:r w:rsidR="009968D7" w:rsidRPr="00E41F64">
                    <w:rPr>
                      <w:rFonts w:hint="eastAsia"/>
                      <w:sz w:val="18"/>
                      <w:szCs w:val="18"/>
                    </w:rPr>
                    <w:t>/h</w:t>
                  </w:r>
                  <w:r w:rsidR="009968D7" w:rsidRPr="00E41F64">
                    <w:rPr>
                      <w:rFonts w:hint="eastAsia"/>
                      <w:sz w:val="18"/>
                      <w:szCs w:val="18"/>
                    </w:rPr>
                    <w:t>）</w:t>
                  </w:r>
                </w:p>
              </w:tc>
              <w:tc>
                <w:tcPr>
                  <w:tcW w:w="759" w:type="dxa"/>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w:t>
                  </w:r>
                </w:p>
              </w:tc>
              <w:tc>
                <w:tcPr>
                  <w:tcW w:w="851" w:type="dxa"/>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w:t>
                  </w:r>
                </w:p>
              </w:tc>
              <w:tc>
                <w:tcPr>
                  <w:tcW w:w="709" w:type="dxa"/>
                  <w:vAlign w:val="center"/>
                </w:tcPr>
                <w:p w:rsidR="00746491" w:rsidRPr="00E41F64" w:rsidRDefault="00746491" w:rsidP="009E0634">
                  <w:pPr>
                    <w:pStyle w:val="BodyText22"/>
                    <w:spacing w:line="240" w:lineRule="auto"/>
                    <w:ind w:firstLine="0"/>
                    <w:jc w:val="center"/>
                    <w:rPr>
                      <w:rFonts w:eastAsia="宋体"/>
                      <w:kern w:val="0"/>
                      <w:sz w:val="18"/>
                      <w:szCs w:val="18"/>
                    </w:rPr>
                  </w:pPr>
                  <w:r w:rsidRPr="00E41F64">
                    <w:rPr>
                      <w:rFonts w:eastAsia="宋体" w:hint="eastAsia"/>
                      <w:kern w:val="0"/>
                      <w:sz w:val="18"/>
                      <w:szCs w:val="18"/>
                    </w:rPr>
                    <w:t>38.8</w:t>
                  </w:r>
                </w:p>
              </w:tc>
              <w:tc>
                <w:tcPr>
                  <w:tcW w:w="669" w:type="dxa"/>
                  <w:vAlign w:val="center"/>
                </w:tcPr>
                <w:p w:rsidR="00746491" w:rsidRPr="00E41F64" w:rsidRDefault="00746491" w:rsidP="009E0634">
                  <w:pPr>
                    <w:pStyle w:val="BodyText22"/>
                    <w:spacing w:line="240" w:lineRule="auto"/>
                    <w:ind w:firstLine="0"/>
                    <w:jc w:val="center"/>
                    <w:rPr>
                      <w:rFonts w:eastAsia="宋体"/>
                      <w:kern w:val="0"/>
                      <w:sz w:val="18"/>
                      <w:szCs w:val="18"/>
                    </w:rPr>
                  </w:pPr>
                  <w:r w:rsidRPr="00E41F64">
                    <w:rPr>
                      <w:rFonts w:eastAsia="宋体" w:hint="eastAsia"/>
                      <w:kern w:val="0"/>
                      <w:sz w:val="18"/>
                      <w:szCs w:val="18"/>
                    </w:rPr>
                    <w:t>0.388</w:t>
                  </w:r>
                </w:p>
              </w:tc>
              <w:tc>
                <w:tcPr>
                  <w:tcW w:w="730" w:type="dxa"/>
                  <w:vAlign w:val="center"/>
                </w:tcPr>
                <w:p w:rsidR="00746491" w:rsidRPr="00E41F64" w:rsidRDefault="00746491" w:rsidP="009E0634">
                  <w:pPr>
                    <w:jc w:val="center"/>
                    <w:rPr>
                      <w:sz w:val="18"/>
                      <w:szCs w:val="18"/>
                    </w:rPr>
                  </w:pPr>
                  <w:r w:rsidRPr="00E41F64">
                    <w:rPr>
                      <w:rFonts w:hint="eastAsia"/>
                      <w:sz w:val="18"/>
                      <w:szCs w:val="18"/>
                    </w:rPr>
                    <w:t>0.868</w:t>
                  </w:r>
                </w:p>
              </w:tc>
            </w:tr>
            <w:tr w:rsidR="00746491" w:rsidRPr="00E41F64" w:rsidTr="00746491">
              <w:trPr>
                <w:trHeight w:val="284"/>
                <w:jc w:val="center"/>
              </w:trPr>
              <w:tc>
                <w:tcPr>
                  <w:tcW w:w="774" w:type="dxa"/>
                  <w:vMerge/>
                  <w:vAlign w:val="center"/>
                </w:tcPr>
                <w:p w:rsidR="00746491" w:rsidRPr="00E41F64" w:rsidRDefault="00746491" w:rsidP="009E0634">
                  <w:pPr>
                    <w:jc w:val="center"/>
                    <w:rPr>
                      <w:rFonts w:eastAsiaTheme="minorEastAsia"/>
                      <w:sz w:val="18"/>
                      <w:szCs w:val="18"/>
                    </w:rPr>
                  </w:pPr>
                </w:p>
              </w:tc>
              <w:tc>
                <w:tcPr>
                  <w:tcW w:w="630" w:type="dxa"/>
                  <w:vMerge/>
                  <w:vAlign w:val="center"/>
                </w:tcPr>
                <w:p w:rsidR="00746491" w:rsidRPr="00E41F64" w:rsidRDefault="00746491" w:rsidP="009E0634">
                  <w:pPr>
                    <w:jc w:val="center"/>
                    <w:rPr>
                      <w:rFonts w:eastAsiaTheme="minorEastAsia"/>
                      <w:sz w:val="18"/>
                      <w:szCs w:val="18"/>
                    </w:rPr>
                  </w:pPr>
                </w:p>
              </w:tc>
              <w:tc>
                <w:tcPr>
                  <w:tcW w:w="729" w:type="dxa"/>
                  <w:vMerge/>
                  <w:vAlign w:val="center"/>
                </w:tcPr>
                <w:p w:rsidR="00746491" w:rsidRPr="00E41F64" w:rsidRDefault="00746491" w:rsidP="009E0634">
                  <w:pPr>
                    <w:jc w:val="center"/>
                    <w:rPr>
                      <w:sz w:val="18"/>
                      <w:szCs w:val="18"/>
                    </w:rPr>
                  </w:pPr>
                </w:p>
              </w:tc>
              <w:tc>
                <w:tcPr>
                  <w:tcW w:w="634" w:type="dxa"/>
                  <w:vMerge/>
                  <w:vAlign w:val="center"/>
                </w:tcPr>
                <w:p w:rsidR="00746491" w:rsidRPr="00E41F64" w:rsidRDefault="00746491" w:rsidP="009E0634">
                  <w:pPr>
                    <w:jc w:val="center"/>
                    <w:rPr>
                      <w:sz w:val="18"/>
                      <w:szCs w:val="18"/>
                    </w:rPr>
                  </w:pPr>
                </w:p>
              </w:tc>
              <w:tc>
                <w:tcPr>
                  <w:tcW w:w="1263" w:type="dxa"/>
                  <w:vAlign w:val="center"/>
                </w:tcPr>
                <w:p w:rsidR="00746491" w:rsidRPr="00E41F64" w:rsidRDefault="00746491" w:rsidP="00882866">
                  <w:pPr>
                    <w:jc w:val="center"/>
                    <w:rPr>
                      <w:rFonts w:eastAsiaTheme="minorEastAsia"/>
                      <w:bCs/>
                      <w:sz w:val="18"/>
                      <w:szCs w:val="18"/>
                    </w:rPr>
                  </w:pPr>
                  <w:r w:rsidRPr="00E41F64">
                    <w:rPr>
                      <w:rFonts w:eastAsiaTheme="minorEastAsia" w:hint="eastAsia"/>
                      <w:sz w:val="18"/>
                      <w:szCs w:val="18"/>
                    </w:rPr>
                    <w:t>无组织排放</w:t>
                  </w:r>
                </w:p>
              </w:tc>
              <w:tc>
                <w:tcPr>
                  <w:tcW w:w="759" w:type="dxa"/>
                  <w:vAlign w:val="center"/>
                </w:tcPr>
                <w:p w:rsidR="00746491" w:rsidRPr="00E41F64" w:rsidRDefault="00746491" w:rsidP="009E0634">
                  <w:pPr>
                    <w:jc w:val="center"/>
                    <w:rPr>
                      <w:sz w:val="18"/>
                      <w:szCs w:val="18"/>
                    </w:rPr>
                  </w:pPr>
                  <w:r w:rsidRPr="00E41F64">
                    <w:rPr>
                      <w:rFonts w:hint="eastAsia"/>
                      <w:sz w:val="18"/>
                      <w:szCs w:val="18"/>
                    </w:rPr>
                    <w:t>/</w:t>
                  </w:r>
                </w:p>
              </w:tc>
              <w:tc>
                <w:tcPr>
                  <w:tcW w:w="851" w:type="dxa"/>
                  <w:vAlign w:val="center"/>
                </w:tcPr>
                <w:p w:rsidR="00746491" w:rsidRPr="00E41F64" w:rsidRDefault="00746491" w:rsidP="009E0634">
                  <w:pPr>
                    <w:jc w:val="center"/>
                    <w:rPr>
                      <w:sz w:val="18"/>
                      <w:szCs w:val="18"/>
                    </w:rPr>
                  </w:pPr>
                  <w:r w:rsidRPr="00E41F64">
                    <w:rPr>
                      <w:rFonts w:hint="eastAsia"/>
                      <w:sz w:val="18"/>
                      <w:szCs w:val="18"/>
                    </w:rPr>
                    <w:t>/</w:t>
                  </w:r>
                </w:p>
              </w:tc>
              <w:tc>
                <w:tcPr>
                  <w:tcW w:w="709" w:type="dxa"/>
                  <w:vAlign w:val="center"/>
                </w:tcPr>
                <w:p w:rsidR="00746491" w:rsidRPr="00E41F64" w:rsidRDefault="00746491" w:rsidP="00054A5A">
                  <w:pPr>
                    <w:jc w:val="center"/>
                    <w:rPr>
                      <w:sz w:val="18"/>
                      <w:szCs w:val="18"/>
                    </w:rPr>
                  </w:pPr>
                  <w:r w:rsidRPr="00E41F64">
                    <w:rPr>
                      <w:rFonts w:hint="eastAsia"/>
                      <w:sz w:val="18"/>
                      <w:szCs w:val="18"/>
                    </w:rPr>
                    <w:t>/</w:t>
                  </w:r>
                </w:p>
              </w:tc>
              <w:tc>
                <w:tcPr>
                  <w:tcW w:w="669" w:type="dxa"/>
                  <w:vAlign w:val="center"/>
                </w:tcPr>
                <w:p w:rsidR="00746491" w:rsidRPr="00E41F64" w:rsidRDefault="00746491" w:rsidP="00054A5A">
                  <w:pPr>
                    <w:rPr>
                      <w:sz w:val="18"/>
                      <w:szCs w:val="18"/>
                    </w:rPr>
                  </w:pPr>
                  <w:r w:rsidRPr="00E41F64">
                    <w:rPr>
                      <w:rFonts w:hint="eastAsia"/>
                      <w:sz w:val="18"/>
                      <w:szCs w:val="18"/>
                    </w:rPr>
                    <w:t>0.129</w:t>
                  </w:r>
                </w:p>
              </w:tc>
              <w:tc>
                <w:tcPr>
                  <w:tcW w:w="730" w:type="dxa"/>
                  <w:vAlign w:val="center"/>
                </w:tcPr>
                <w:p w:rsidR="00746491" w:rsidRPr="00E41F64" w:rsidRDefault="00746491" w:rsidP="009E0634">
                  <w:pPr>
                    <w:jc w:val="center"/>
                    <w:rPr>
                      <w:sz w:val="18"/>
                      <w:szCs w:val="18"/>
                    </w:rPr>
                  </w:pPr>
                  <w:r w:rsidRPr="00E41F64">
                    <w:rPr>
                      <w:rFonts w:hint="eastAsia"/>
                      <w:sz w:val="18"/>
                      <w:szCs w:val="18"/>
                    </w:rPr>
                    <w:t>0.289</w:t>
                  </w:r>
                </w:p>
              </w:tc>
            </w:tr>
            <w:tr w:rsidR="00746491" w:rsidRPr="00E41F64" w:rsidTr="00746491">
              <w:trPr>
                <w:trHeight w:val="674"/>
                <w:jc w:val="center"/>
              </w:trPr>
              <w:tc>
                <w:tcPr>
                  <w:tcW w:w="774" w:type="dxa"/>
                  <w:vMerge/>
                  <w:vAlign w:val="center"/>
                </w:tcPr>
                <w:p w:rsidR="00746491" w:rsidRPr="00E41F64" w:rsidRDefault="00746491" w:rsidP="009E0634">
                  <w:pPr>
                    <w:jc w:val="center"/>
                    <w:rPr>
                      <w:rFonts w:eastAsiaTheme="minorEastAsia"/>
                      <w:sz w:val="18"/>
                      <w:szCs w:val="18"/>
                    </w:rPr>
                  </w:pPr>
                </w:p>
              </w:tc>
              <w:tc>
                <w:tcPr>
                  <w:tcW w:w="630" w:type="dxa"/>
                  <w:vMerge w:val="restart"/>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二氧化硫</w:t>
                  </w:r>
                </w:p>
              </w:tc>
              <w:tc>
                <w:tcPr>
                  <w:tcW w:w="729" w:type="dxa"/>
                  <w:vMerge w:val="restart"/>
                  <w:vAlign w:val="center"/>
                </w:tcPr>
                <w:p w:rsidR="00746491" w:rsidRPr="00E41F64" w:rsidRDefault="00746491" w:rsidP="00E47570">
                  <w:pPr>
                    <w:jc w:val="center"/>
                    <w:rPr>
                      <w:sz w:val="18"/>
                      <w:szCs w:val="18"/>
                    </w:rPr>
                  </w:pPr>
                  <w:r w:rsidRPr="00E41F64">
                    <w:rPr>
                      <w:rFonts w:hint="eastAsia"/>
                      <w:sz w:val="18"/>
                      <w:szCs w:val="18"/>
                    </w:rPr>
                    <w:t>0.157</w:t>
                  </w:r>
                </w:p>
              </w:tc>
              <w:tc>
                <w:tcPr>
                  <w:tcW w:w="634" w:type="dxa"/>
                  <w:vMerge w:val="restart"/>
                  <w:vAlign w:val="center"/>
                </w:tcPr>
                <w:p w:rsidR="00746491" w:rsidRPr="00E41F64" w:rsidRDefault="00746491" w:rsidP="008E7DF7">
                  <w:pPr>
                    <w:jc w:val="center"/>
                    <w:rPr>
                      <w:sz w:val="18"/>
                      <w:szCs w:val="18"/>
                    </w:rPr>
                  </w:pPr>
                  <w:r w:rsidRPr="00E41F64">
                    <w:rPr>
                      <w:rFonts w:hint="eastAsia"/>
                      <w:sz w:val="18"/>
                      <w:szCs w:val="18"/>
                    </w:rPr>
                    <w:t>0.352</w:t>
                  </w:r>
                </w:p>
              </w:tc>
              <w:tc>
                <w:tcPr>
                  <w:tcW w:w="1263" w:type="dxa"/>
                  <w:vAlign w:val="center"/>
                </w:tcPr>
                <w:p w:rsidR="00746491" w:rsidRPr="00E41F64" w:rsidRDefault="00746491" w:rsidP="00882866">
                  <w:pPr>
                    <w:jc w:val="center"/>
                    <w:rPr>
                      <w:rFonts w:eastAsiaTheme="minorEastAsia"/>
                      <w:bCs/>
                      <w:sz w:val="18"/>
                      <w:szCs w:val="18"/>
                    </w:rPr>
                  </w:pPr>
                  <w:r w:rsidRPr="00E41F64">
                    <w:rPr>
                      <w:rFonts w:eastAsiaTheme="minorEastAsia"/>
                      <w:bCs/>
                      <w:sz w:val="18"/>
                      <w:szCs w:val="18"/>
                    </w:rPr>
                    <w:t>通过</w:t>
                  </w:r>
                  <w:r w:rsidRPr="00E41F64">
                    <w:rPr>
                      <w:rFonts w:eastAsiaTheme="minorEastAsia"/>
                      <w:bCs/>
                      <w:sz w:val="18"/>
                      <w:szCs w:val="18"/>
                    </w:rPr>
                    <w:t>15m</w:t>
                  </w:r>
                  <w:r w:rsidRPr="00E41F64">
                    <w:rPr>
                      <w:rFonts w:eastAsiaTheme="minorEastAsia" w:hint="eastAsia"/>
                      <w:bCs/>
                      <w:sz w:val="18"/>
                      <w:szCs w:val="18"/>
                    </w:rPr>
                    <w:t>高</w:t>
                  </w:r>
                </w:p>
                <w:p w:rsidR="00746491" w:rsidRPr="00E41F64" w:rsidRDefault="00746491" w:rsidP="00746491">
                  <w:pPr>
                    <w:jc w:val="center"/>
                    <w:rPr>
                      <w:rFonts w:eastAsiaTheme="minorEastAsia"/>
                      <w:sz w:val="18"/>
                      <w:szCs w:val="18"/>
                    </w:rPr>
                  </w:pPr>
                  <w:r w:rsidRPr="00E41F64">
                    <w:rPr>
                      <w:rFonts w:eastAsiaTheme="minorEastAsia"/>
                      <w:bCs/>
                      <w:sz w:val="18"/>
                      <w:szCs w:val="18"/>
                    </w:rPr>
                    <w:t>排气筒（</w:t>
                  </w:r>
                  <w:r w:rsidRPr="00E41F64">
                    <w:rPr>
                      <w:rFonts w:eastAsiaTheme="minorEastAsia"/>
                      <w:sz w:val="18"/>
                      <w:szCs w:val="18"/>
                    </w:rPr>
                    <w:t>DA00</w:t>
                  </w:r>
                  <w:r w:rsidRPr="00E41F64">
                    <w:rPr>
                      <w:rFonts w:eastAsiaTheme="minorEastAsia" w:hint="eastAsia"/>
                      <w:sz w:val="18"/>
                      <w:szCs w:val="18"/>
                    </w:rPr>
                    <w:t>5</w:t>
                  </w:r>
                  <w:r w:rsidRPr="00E41F64">
                    <w:rPr>
                      <w:rFonts w:eastAsiaTheme="minorEastAsia"/>
                      <w:bCs/>
                      <w:sz w:val="18"/>
                      <w:szCs w:val="18"/>
                    </w:rPr>
                    <w:t>）</w:t>
                  </w:r>
                  <w:r w:rsidRPr="00E41F64">
                    <w:rPr>
                      <w:rFonts w:eastAsiaTheme="minorEastAsia" w:hint="eastAsia"/>
                      <w:sz w:val="18"/>
                      <w:szCs w:val="18"/>
                    </w:rPr>
                    <w:t>排放</w:t>
                  </w:r>
                  <w:r w:rsidR="009968D7" w:rsidRPr="00E41F64">
                    <w:rPr>
                      <w:rFonts w:hint="eastAsia"/>
                      <w:sz w:val="18"/>
                      <w:szCs w:val="18"/>
                    </w:rPr>
                    <w:t>（风量</w:t>
                  </w:r>
                  <w:r w:rsidR="009968D7" w:rsidRPr="00E41F64">
                    <w:rPr>
                      <w:rFonts w:hint="eastAsia"/>
                      <w:sz w:val="18"/>
                      <w:szCs w:val="18"/>
                    </w:rPr>
                    <w:t>20000m</w:t>
                  </w:r>
                  <w:r w:rsidR="009968D7" w:rsidRPr="00E41F64">
                    <w:rPr>
                      <w:rFonts w:hint="eastAsia"/>
                      <w:sz w:val="18"/>
                      <w:szCs w:val="18"/>
                      <w:vertAlign w:val="superscript"/>
                    </w:rPr>
                    <w:t>3</w:t>
                  </w:r>
                  <w:r w:rsidR="009968D7" w:rsidRPr="00E41F64">
                    <w:rPr>
                      <w:rFonts w:hint="eastAsia"/>
                      <w:sz w:val="18"/>
                      <w:szCs w:val="18"/>
                    </w:rPr>
                    <w:t>/h</w:t>
                  </w:r>
                  <w:r w:rsidR="009968D7" w:rsidRPr="00E41F64">
                    <w:rPr>
                      <w:rFonts w:hint="eastAsia"/>
                      <w:sz w:val="18"/>
                      <w:szCs w:val="18"/>
                    </w:rPr>
                    <w:t>）</w:t>
                  </w:r>
                </w:p>
              </w:tc>
              <w:tc>
                <w:tcPr>
                  <w:tcW w:w="759" w:type="dxa"/>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w:t>
                  </w:r>
                </w:p>
              </w:tc>
              <w:tc>
                <w:tcPr>
                  <w:tcW w:w="851" w:type="dxa"/>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w:t>
                  </w:r>
                </w:p>
              </w:tc>
              <w:tc>
                <w:tcPr>
                  <w:tcW w:w="709" w:type="dxa"/>
                  <w:vAlign w:val="center"/>
                </w:tcPr>
                <w:p w:rsidR="00746491" w:rsidRPr="00E41F64" w:rsidRDefault="00746491" w:rsidP="009E0634">
                  <w:pPr>
                    <w:jc w:val="center"/>
                    <w:rPr>
                      <w:sz w:val="18"/>
                      <w:szCs w:val="18"/>
                    </w:rPr>
                  </w:pPr>
                  <w:r w:rsidRPr="00E41F64">
                    <w:rPr>
                      <w:rFonts w:hint="eastAsia"/>
                      <w:sz w:val="18"/>
                      <w:szCs w:val="18"/>
                    </w:rPr>
                    <w:t>5.9</w:t>
                  </w:r>
                </w:p>
              </w:tc>
              <w:tc>
                <w:tcPr>
                  <w:tcW w:w="669" w:type="dxa"/>
                  <w:vAlign w:val="center"/>
                </w:tcPr>
                <w:p w:rsidR="00746491" w:rsidRPr="00E41F64" w:rsidRDefault="00746491" w:rsidP="009E0634">
                  <w:pPr>
                    <w:jc w:val="center"/>
                    <w:rPr>
                      <w:sz w:val="18"/>
                      <w:szCs w:val="18"/>
                    </w:rPr>
                  </w:pPr>
                  <w:r w:rsidRPr="00E41F64">
                    <w:rPr>
                      <w:rFonts w:hint="eastAsia"/>
                      <w:sz w:val="18"/>
                      <w:szCs w:val="18"/>
                    </w:rPr>
                    <w:t>0.118</w:t>
                  </w:r>
                </w:p>
              </w:tc>
              <w:tc>
                <w:tcPr>
                  <w:tcW w:w="730" w:type="dxa"/>
                  <w:vAlign w:val="center"/>
                </w:tcPr>
                <w:p w:rsidR="00746491" w:rsidRPr="00E41F64" w:rsidRDefault="00746491" w:rsidP="008E7DF7">
                  <w:pPr>
                    <w:jc w:val="center"/>
                    <w:rPr>
                      <w:sz w:val="18"/>
                      <w:szCs w:val="18"/>
                    </w:rPr>
                  </w:pPr>
                  <w:r w:rsidRPr="00E41F64">
                    <w:rPr>
                      <w:rFonts w:hint="eastAsia"/>
                      <w:sz w:val="18"/>
                      <w:szCs w:val="18"/>
                    </w:rPr>
                    <w:t>0.264</w:t>
                  </w:r>
                </w:p>
              </w:tc>
            </w:tr>
            <w:tr w:rsidR="00746491" w:rsidRPr="00E41F64" w:rsidTr="00746491">
              <w:trPr>
                <w:trHeight w:val="233"/>
                <w:jc w:val="center"/>
              </w:trPr>
              <w:tc>
                <w:tcPr>
                  <w:tcW w:w="774" w:type="dxa"/>
                  <w:vMerge/>
                  <w:vAlign w:val="center"/>
                </w:tcPr>
                <w:p w:rsidR="00746491" w:rsidRPr="00E41F64" w:rsidRDefault="00746491" w:rsidP="009E0634">
                  <w:pPr>
                    <w:jc w:val="center"/>
                    <w:rPr>
                      <w:rFonts w:eastAsiaTheme="minorEastAsia"/>
                      <w:sz w:val="18"/>
                      <w:szCs w:val="18"/>
                    </w:rPr>
                  </w:pPr>
                </w:p>
              </w:tc>
              <w:tc>
                <w:tcPr>
                  <w:tcW w:w="630" w:type="dxa"/>
                  <w:vMerge/>
                  <w:vAlign w:val="center"/>
                </w:tcPr>
                <w:p w:rsidR="00746491" w:rsidRPr="00E41F64" w:rsidRDefault="00746491" w:rsidP="009E0634">
                  <w:pPr>
                    <w:jc w:val="center"/>
                    <w:rPr>
                      <w:rFonts w:eastAsiaTheme="minorEastAsia"/>
                      <w:sz w:val="18"/>
                      <w:szCs w:val="18"/>
                    </w:rPr>
                  </w:pPr>
                </w:p>
              </w:tc>
              <w:tc>
                <w:tcPr>
                  <w:tcW w:w="729" w:type="dxa"/>
                  <w:vMerge/>
                  <w:vAlign w:val="center"/>
                </w:tcPr>
                <w:p w:rsidR="00746491" w:rsidRPr="00E41F64" w:rsidRDefault="00746491" w:rsidP="009E0634">
                  <w:pPr>
                    <w:jc w:val="center"/>
                    <w:rPr>
                      <w:sz w:val="18"/>
                      <w:szCs w:val="18"/>
                    </w:rPr>
                  </w:pPr>
                </w:p>
              </w:tc>
              <w:tc>
                <w:tcPr>
                  <w:tcW w:w="634" w:type="dxa"/>
                  <w:vMerge/>
                  <w:vAlign w:val="center"/>
                </w:tcPr>
                <w:p w:rsidR="00746491" w:rsidRPr="00E41F64" w:rsidRDefault="00746491" w:rsidP="009E0634">
                  <w:pPr>
                    <w:jc w:val="center"/>
                    <w:rPr>
                      <w:sz w:val="18"/>
                      <w:szCs w:val="18"/>
                    </w:rPr>
                  </w:pPr>
                </w:p>
              </w:tc>
              <w:tc>
                <w:tcPr>
                  <w:tcW w:w="1263" w:type="dxa"/>
                  <w:vAlign w:val="center"/>
                </w:tcPr>
                <w:p w:rsidR="00746491" w:rsidRPr="00E41F64" w:rsidRDefault="00746491" w:rsidP="00882866">
                  <w:pPr>
                    <w:jc w:val="center"/>
                    <w:rPr>
                      <w:rFonts w:eastAsiaTheme="minorEastAsia"/>
                      <w:bCs/>
                      <w:sz w:val="18"/>
                      <w:szCs w:val="18"/>
                    </w:rPr>
                  </w:pPr>
                  <w:r w:rsidRPr="00E41F64">
                    <w:rPr>
                      <w:rFonts w:eastAsiaTheme="minorEastAsia" w:hint="eastAsia"/>
                      <w:sz w:val="18"/>
                      <w:szCs w:val="18"/>
                    </w:rPr>
                    <w:t>无组织排放</w:t>
                  </w:r>
                </w:p>
              </w:tc>
              <w:tc>
                <w:tcPr>
                  <w:tcW w:w="759" w:type="dxa"/>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w:t>
                  </w:r>
                </w:p>
              </w:tc>
              <w:tc>
                <w:tcPr>
                  <w:tcW w:w="851" w:type="dxa"/>
                  <w:vAlign w:val="center"/>
                </w:tcPr>
                <w:p w:rsidR="00746491" w:rsidRPr="00E41F64" w:rsidRDefault="00746491" w:rsidP="009E0634">
                  <w:pPr>
                    <w:jc w:val="center"/>
                    <w:rPr>
                      <w:rFonts w:eastAsiaTheme="minorEastAsia"/>
                      <w:sz w:val="18"/>
                      <w:szCs w:val="18"/>
                    </w:rPr>
                  </w:pPr>
                  <w:r w:rsidRPr="00E41F64">
                    <w:rPr>
                      <w:rFonts w:eastAsiaTheme="minorEastAsia" w:hint="eastAsia"/>
                      <w:sz w:val="18"/>
                      <w:szCs w:val="18"/>
                    </w:rPr>
                    <w:t>/</w:t>
                  </w:r>
                </w:p>
              </w:tc>
              <w:tc>
                <w:tcPr>
                  <w:tcW w:w="709" w:type="dxa"/>
                  <w:vAlign w:val="center"/>
                </w:tcPr>
                <w:p w:rsidR="00746491" w:rsidRPr="00E41F64" w:rsidRDefault="00746491" w:rsidP="009E0634">
                  <w:pPr>
                    <w:jc w:val="center"/>
                    <w:rPr>
                      <w:sz w:val="18"/>
                      <w:szCs w:val="18"/>
                    </w:rPr>
                  </w:pPr>
                  <w:r w:rsidRPr="00E41F64">
                    <w:rPr>
                      <w:rFonts w:hint="eastAsia"/>
                      <w:sz w:val="18"/>
                      <w:szCs w:val="18"/>
                    </w:rPr>
                    <w:t>/</w:t>
                  </w:r>
                </w:p>
              </w:tc>
              <w:tc>
                <w:tcPr>
                  <w:tcW w:w="669" w:type="dxa"/>
                  <w:vAlign w:val="center"/>
                </w:tcPr>
                <w:p w:rsidR="00746491" w:rsidRPr="00E41F64" w:rsidRDefault="00746491" w:rsidP="009E0634">
                  <w:pPr>
                    <w:jc w:val="center"/>
                    <w:rPr>
                      <w:sz w:val="18"/>
                      <w:szCs w:val="18"/>
                    </w:rPr>
                  </w:pPr>
                  <w:r w:rsidRPr="00E41F64">
                    <w:rPr>
                      <w:rFonts w:hint="eastAsia"/>
                      <w:sz w:val="18"/>
                      <w:szCs w:val="18"/>
                    </w:rPr>
                    <w:t>0.039</w:t>
                  </w:r>
                </w:p>
              </w:tc>
              <w:tc>
                <w:tcPr>
                  <w:tcW w:w="730" w:type="dxa"/>
                  <w:vAlign w:val="center"/>
                </w:tcPr>
                <w:p w:rsidR="00746491" w:rsidRPr="00E41F64" w:rsidRDefault="00746491" w:rsidP="009E0634">
                  <w:pPr>
                    <w:jc w:val="center"/>
                    <w:rPr>
                      <w:sz w:val="18"/>
                      <w:szCs w:val="18"/>
                    </w:rPr>
                  </w:pPr>
                  <w:r w:rsidRPr="00E41F64">
                    <w:rPr>
                      <w:rFonts w:hint="eastAsia"/>
                      <w:sz w:val="18"/>
                      <w:szCs w:val="18"/>
                    </w:rPr>
                    <w:t>0.088</w:t>
                  </w:r>
                </w:p>
              </w:tc>
            </w:tr>
          </w:tbl>
          <w:p w:rsidR="00A7638F" w:rsidRPr="00E41F64" w:rsidRDefault="0074226F" w:rsidP="006E0D81">
            <w:pPr>
              <w:pStyle w:val="Default"/>
              <w:spacing w:line="360" w:lineRule="auto"/>
              <w:rPr>
                <w:rFonts w:ascii="Times New Roman" w:eastAsia="宋体" w:cs="Times New Roman"/>
                <w:iCs/>
                <w:color w:val="auto"/>
                <w:kern w:val="2"/>
                <w:sz w:val="21"/>
                <w:szCs w:val="21"/>
                <w:lang w:val="en-GB"/>
              </w:rPr>
            </w:pPr>
            <w:r w:rsidRPr="00E41F64">
              <w:rPr>
                <w:rFonts w:ascii="Times New Roman" w:eastAsia="宋体" w:cs="Times New Roman" w:hint="eastAsia"/>
                <w:iCs/>
                <w:color w:val="auto"/>
                <w:kern w:val="2"/>
                <w:sz w:val="21"/>
                <w:szCs w:val="21"/>
                <w:lang w:val="en-GB"/>
              </w:rPr>
              <w:t>技改项目</w:t>
            </w:r>
            <w:r w:rsidR="00DE415F" w:rsidRPr="00E41F64">
              <w:rPr>
                <w:rFonts w:ascii="Times New Roman" w:eastAsia="宋体" w:cs="Times New Roman" w:hint="eastAsia"/>
                <w:iCs/>
                <w:color w:val="auto"/>
                <w:kern w:val="2"/>
                <w:sz w:val="21"/>
                <w:szCs w:val="21"/>
                <w:lang w:val="en-GB"/>
              </w:rPr>
              <w:t>废气</w:t>
            </w:r>
            <w:r w:rsidR="000E2B8E" w:rsidRPr="00E41F64">
              <w:rPr>
                <w:rFonts w:ascii="Times New Roman" w:eastAsia="宋体" w:cs="Times New Roman" w:hint="eastAsia"/>
                <w:iCs/>
                <w:color w:val="auto"/>
                <w:kern w:val="2"/>
                <w:sz w:val="21"/>
                <w:szCs w:val="21"/>
                <w:lang w:val="en-GB"/>
              </w:rPr>
              <w:t>排放</w:t>
            </w:r>
            <w:r w:rsidR="00A7638F" w:rsidRPr="00E41F64">
              <w:rPr>
                <w:rFonts w:ascii="Times New Roman" w:eastAsia="宋体" w:cs="Times New Roman" w:hint="eastAsia"/>
                <w:iCs/>
                <w:color w:val="auto"/>
                <w:kern w:val="2"/>
                <w:sz w:val="21"/>
                <w:szCs w:val="21"/>
                <w:lang w:val="en-GB"/>
              </w:rPr>
              <w:t>具体核算过程如下：</w:t>
            </w:r>
          </w:p>
          <w:p w:rsidR="009734E2" w:rsidRPr="00E41F64" w:rsidRDefault="00474470" w:rsidP="006E0D81">
            <w:pPr>
              <w:spacing w:line="360" w:lineRule="auto"/>
              <w:ind w:firstLineChars="200" w:firstLine="420"/>
              <w:rPr>
                <w:iCs/>
                <w:szCs w:val="21"/>
                <w:lang w:val="en-GB"/>
              </w:rPr>
            </w:pPr>
            <w:r w:rsidRPr="00E41F64">
              <w:rPr>
                <w:iCs/>
                <w:szCs w:val="21"/>
                <w:lang w:val="en-GB"/>
              </w:rPr>
              <w:t>①</w:t>
            </w:r>
            <w:r w:rsidR="004A05A9" w:rsidRPr="00E41F64">
              <w:rPr>
                <w:rFonts w:hint="eastAsia"/>
                <w:iCs/>
                <w:szCs w:val="21"/>
                <w:lang w:val="en-GB"/>
              </w:rPr>
              <w:t>混砂废气：</w:t>
            </w:r>
            <w:r w:rsidR="002367FB" w:rsidRPr="00E41F64">
              <w:rPr>
                <w:rFonts w:hint="eastAsia"/>
                <w:iCs/>
                <w:szCs w:val="21"/>
                <w:lang w:val="en-GB"/>
              </w:rPr>
              <w:t>G1</w:t>
            </w:r>
            <w:r w:rsidR="004A05A9" w:rsidRPr="00E41F64">
              <w:rPr>
                <w:rFonts w:hint="eastAsia"/>
                <w:iCs/>
                <w:szCs w:val="21"/>
                <w:lang w:val="en-GB"/>
              </w:rPr>
              <w:t>粉尘（颗粒物）</w:t>
            </w:r>
          </w:p>
          <w:p w:rsidR="00CC5DF7" w:rsidRPr="00E41F64" w:rsidRDefault="00CC5DF7" w:rsidP="006E0D81">
            <w:pPr>
              <w:spacing w:line="360" w:lineRule="auto"/>
              <w:ind w:firstLineChars="200" w:firstLine="420"/>
              <w:rPr>
                <w:bCs/>
                <w:iCs/>
                <w:szCs w:val="21"/>
              </w:rPr>
            </w:pPr>
            <w:r w:rsidRPr="00E41F64">
              <w:rPr>
                <w:rFonts w:hint="eastAsia"/>
                <w:bCs/>
                <w:iCs/>
                <w:szCs w:val="21"/>
                <w:lang w:val="en-GB"/>
              </w:rPr>
              <w:lastRenderedPageBreak/>
              <w:t>项目</w:t>
            </w:r>
            <w:r w:rsidRPr="00E41F64">
              <w:rPr>
                <w:rFonts w:hint="eastAsia"/>
                <w:bCs/>
                <w:iCs/>
                <w:szCs w:val="21"/>
              </w:rPr>
              <w:t>砂型铸造原材料</w:t>
            </w:r>
            <w:r w:rsidR="00F61BF2" w:rsidRPr="00E41F64">
              <w:rPr>
                <w:rFonts w:hint="eastAsia"/>
                <w:bCs/>
                <w:iCs/>
                <w:szCs w:val="21"/>
              </w:rPr>
              <w:t>技改前后一致，</w:t>
            </w:r>
            <w:r w:rsidRPr="00E41F64">
              <w:rPr>
                <w:rFonts w:hint="eastAsia"/>
                <w:bCs/>
                <w:iCs/>
                <w:szCs w:val="21"/>
              </w:rPr>
              <w:t>包括水、铸造硅砂、膨润土和环保煤粉，其中铸造硅砂、膨润土和环保煤粉使用总量为</w:t>
            </w:r>
            <w:r w:rsidRPr="00E41F64">
              <w:rPr>
                <w:rFonts w:hint="eastAsia"/>
                <w:bCs/>
                <w:iCs/>
                <w:szCs w:val="21"/>
              </w:rPr>
              <w:t>590t/a</w:t>
            </w:r>
            <w:r w:rsidRPr="00E41F64">
              <w:rPr>
                <w:rFonts w:hint="eastAsia"/>
                <w:bCs/>
                <w:iCs/>
                <w:szCs w:val="21"/>
                <w:lang w:val="en-GB"/>
              </w:rPr>
              <w:t>，</w:t>
            </w:r>
            <w:r w:rsidRPr="00E41F64">
              <w:rPr>
                <w:bCs/>
                <w:iCs/>
                <w:szCs w:val="21"/>
                <w:lang w:val="en-GB"/>
              </w:rPr>
              <w:t>年运行时间为</w:t>
            </w:r>
            <w:r w:rsidRPr="00E41F64">
              <w:rPr>
                <w:rFonts w:hint="eastAsia"/>
                <w:bCs/>
                <w:iCs/>
                <w:szCs w:val="21"/>
                <w:lang w:val="en-GB"/>
              </w:rPr>
              <w:t>2240</w:t>
            </w:r>
            <w:r w:rsidRPr="00E41F64">
              <w:rPr>
                <w:bCs/>
                <w:iCs/>
                <w:szCs w:val="21"/>
                <w:lang w:val="en-GB"/>
              </w:rPr>
              <w:t>h</w:t>
            </w:r>
            <w:r w:rsidRPr="00E41F64">
              <w:rPr>
                <w:rFonts w:hint="eastAsia"/>
                <w:bCs/>
                <w:iCs/>
                <w:szCs w:val="21"/>
              </w:rPr>
              <w:t>。根据《机械行业系数手册》砂处理（粘土砂）工作时颗粒物产生系数为</w:t>
            </w:r>
            <w:r w:rsidRPr="00E41F64">
              <w:rPr>
                <w:rFonts w:hint="eastAsia"/>
                <w:bCs/>
                <w:iCs/>
                <w:szCs w:val="21"/>
              </w:rPr>
              <w:t>17.2kg/t</w:t>
            </w:r>
            <w:r w:rsidRPr="00E41F64">
              <w:rPr>
                <w:rFonts w:hint="eastAsia"/>
                <w:bCs/>
                <w:iCs/>
                <w:szCs w:val="21"/>
              </w:rPr>
              <w:t>产品，则颗粒物的产生量为</w:t>
            </w:r>
            <w:r w:rsidRPr="00E41F64">
              <w:rPr>
                <w:rFonts w:hint="eastAsia"/>
                <w:bCs/>
                <w:iCs/>
                <w:szCs w:val="21"/>
              </w:rPr>
              <w:t>10.148t/a</w:t>
            </w:r>
            <w:r w:rsidRPr="00E41F64">
              <w:rPr>
                <w:rFonts w:hint="eastAsia"/>
                <w:bCs/>
                <w:iCs/>
                <w:szCs w:val="21"/>
              </w:rPr>
              <w:t>，产生源强为</w:t>
            </w:r>
            <w:r w:rsidRPr="00E41F64">
              <w:rPr>
                <w:rFonts w:hint="eastAsia"/>
                <w:bCs/>
                <w:iCs/>
                <w:szCs w:val="21"/>
              </w:rPr>
              <w:t>4.530kg/h</w:t>
            </w:r>
            <w:r w:rsidRPr="00E41F64">
              <w:rPr>
                <w:rFonts w:hint="eastAsia"/>
                <w:bCs/>
                <w:iCs/>
                <w:szCs w:val="21"/>
              </w:rPr>
              <w:t>。</w:t>
            </w:r>
          </w:p>
          <w:p w:rsidR="009734E2" w:rsidRPr="00E41F64" w:rsidRDefault="00284CBB" w:rsidP="006E0D81">
            <w:pPr>
              <w:spacing w:line="360" w:lineRule="auto"/>
              <w:ind w:firstLineChars="200" w:firstLine="420"/>
              <w:rPr>
                <w:lang w:val="en-GB"/>
              </w:rPr>
            </w:pPr>
            <w:r w:rsidRPr="00E41F64">
              <w:rPr>
                <w:rFonts w:hint="eastAsia"/>
                <w:iCs/>
                <w:szCs w:val="21"/>
              </w:rPr>
              <w:t>混砂工序采用密闭搅拌机和输送皮带，</w:t>
            </w:r>
            <w:r w:rsidR="000C4F07" w:rsidRPr="00E41F64">
              <w:rPr>
                <w:rFonts w:hint="eastAsia"/>
                <w:iCs/>
                <w:szCs w:val="21"/>
              </w:rPr>
              <w:t>废气经专用管道引至</w:t>
            </w:r>
            <w:r w:rsidR="00B66E28" w:rsidRPr="00E41F64">
              <w:rPr>
                <w:rFonts w:hint="eastAsia"/>
                <w:szCs w:val="21"/>
              </w:rPr>
              <w:t>旋风</w:t>
            </w:r>
            <w:r w:rsidR="00B66E28" w:rsidRPr="00E41F64">
              <w:rPr>
                <w:rFonts w:hint="eastAsia"/>
                <w:szCs w:val="21"/>
              </w:rPr>
              <w:t>+</w:t>
            </w:r>
            <w:r w:rsidR="00B66E28" w:rsidRPr="00E41F64">
              <w:rPr>
                <w:rFonts w:hint="eastAsia"/>
                <w:szCs w:val="21"/>
              </w:rPr>
              <w:t>袋式除尘</w:t>
            </w:r>
            <w:r w:rsidR="000C4F07" w:rsidRPr="00E41F64">
              <w:rPr>
                <w:rFonts w:hint="eastAsia"/>
                <w:szCs w:val="21"/>
              </w:rPr>
              <w:t>处理</w:t>
            </w:r>
            <w:r w:rsidR="00B66E28" w:rsidRPr="00E41F64">
              <w:rPr>
                <w:rFonts w:hint="eastAsia"/>
                <w:szCs w:val="21"/>
              </w:rPr>
              <w:t>装置</w:t>
            </w:r>
            <w:r w:rsidR="00314488" w:rsidRPr="00E41F64">
              <w:rPr>
                <w:rFonts w:hint="eastAsia"/>
                <w:szCs w:val="21"/>
              </w:rPr>
              <w:t>（风量</w:t>
            </w:r>
            <w:r w:rsidR="007025C2" w:rsidRPr="00E41F64">
              <w:rPr>
                <w:rFonts w:hint="eastAsia"/>
                <w:szCs w:val="21"/>
              </w:rPr>
              <w:t>2</w:t>
            </w:r>
            <w:r w:rsidR="00314488" w:rsidRPr="00E41F64">
              <w:rPr>
                <w:rFonts w:hint="eastAsia"/>
                <w:szCs w:val="21"/>
              </w:rPr>
              <w:t>0000m</w:t>
            </w:r>
            <w:r w:rsidR="00314488" w:rsidRPr="00E41F64">
              <w:rPr>
                <w:rFonts w:hint="eastAsia"/>
                <w:szCs w:val="21"/>
                <w:vertAlign w:val="superscript"/>
              </w:rPr>
              <w:t>3</w:t>
            </w:r>
            <w:r w:rsidR="00314488" w:rsidRPr="00E41F64">
              <w:rPr>
                <w:rFonts w:hint="eastAsia"/>
                <w:szCs w:val="21"/>
              </w:rPr>
              <w:t>/h</w:t>
            </w:r>
            <w:r w:rsidR="00314488" w:rsidRPr="00E41F64">
              <w:rPr>
                <w:rFonts w:hint="eastAsia"/>
                <w:szCs w:val="21"/>
              </w:rPr>
              <w:t>）</w:t>
            </w:r>
            <w:r w:rsidR="00B66E28" w:rsidRPr="00E41F64">
              <w:rPr>
                <w:rFonts w:hint="eastAsia"/>
                <w:szCs w:val="21"/>
              </w:rPr>
              <w:t>处理后通过</w:t>
            </w:r>
            <w:r w:rsidR="00B66E28" w:rsidRPr="00E41F64">
              <w:rPr>
                <w:rFonts w:hint="eastAsia"/>
                <w:szCs w:val="21"/>
              </w:rPr>
              <w:t>15m</w:t>
            </w:r>
            <w:r w:rsidR="00B66E28" w:rsidRPr="00E41F64">
              <w:rPr>
                <w:rFonts w:hint="eastAsia"/>
                <w:szCs w:val="21"/>
              </w:rPr>
              <w:t>排气筒</w:t>
            </w:r>
            <w:r w:rsidR="00D54A85" w:rsidRPr="00E41F64">
              <w:rPr>
                <w:rFonts w:hint="eastAsia"/>
                <w:szCs w:val="21"/>
              </w:rPr>
              <w:t>（</w:t>
            </w:r>
            <w:r w:rsidR="00D54A85" w:rsidRPr="00E41F64">
              <w:rPr>
                <w:rFonts w:hint="eastAsia"/>
                <w:szCs w:val="21"/>
              </w:rPr>
              <w:t>DA00</w:t>
            </w:r>
            <w:r w:rsidR="00E505C2" w:rsidRPr="00E41F64">
              <w:rPr>
                <w:rFonts w:hint="eastAsia"/>
                <w:szCs w:val="21"/>
              </w:rPr>
              <w:t>3</w:t>
            </w:r>
            <w:r w:rsidR="00D54A85" w:rsidRPr="00E41F64">
              <w:rPr>
                <w:rFonts w:hint="eastAsia"/>
                <w:szCs w:val="21"/>
              </w:rPr>
              <w:t>）</w:t>
            </w:r>
            <w:r w:rsidR="00B66E28" w:rsidRPr="00E41F64">
              <w:rPr>
                <w:rFonts w:hint="eastAsia"/>
                <w:szCs w:val="21"/>
              </w:rPr>
              <w:t>排放</w:t>
            </w:r>
            <w:r w:rsidR="000E228A" w:rsidRPr="00E41F64">
              <w:rPr>
                <w:rFonts w:hint="eastAsia"/>
                <w:szCs w:val="21"/>
              </w:rPr>
              <w:t>。</w:t>
            </w:r>
            <w:r w:rsidR="000C4F07" w:rsidRPr="00E41F64">
              <w:rPr>
                <w:rFonts w:hint="eastAsia"/>
                <w:iCs/>
                <w:szCs w:val="21"/>
              </w:rPr>
              <w:t>废气</w:t>
            </w:r>
            <w:r w:rsidR="000C4F07" w:rsidRPr="00E41F64">
              <w:rPr>
                <w:rFonts w:hint="eastAsia"/>
                <w:szCs w:val="21"/>
              </w:rPr>
              <w:t>收集效率按</w:t>
            </w:r>
            <w:r w:rsidR="000C4F07" w:rsidRPr="00E41F64">
              <w:rPr>
                <w:rFonts w:hint="eastAsia"/>
                <w:szCs w:val="21"/>
              </w:rPr>
              <w:t>95%</w:t>
            </w:r>
            <w:r w:rsidR="000C4F07" w:rsidRPr="00E41F64">
              <w:rPr>
                <w:rFonts w:hint="eastAsia"/>
                <w:szCs w:val="21"/>
              </w:rPr>
              <w:t>计算，</w:t>
            </w:r>
            <w:r w:rsidR="00C03CC2" w:rsidRPr="00E41F64">
              <w:rPr>
                <w:rFonts w:hint="eastAsia"/>
                <w:bCs/>
                <w:iCs/>
                <w:szCs w:val="21"/>
              </w:rPr>
              <w:t>旋风除尘器除尘效率可达</w:t>
            </w:r>
            <w:r w:rsidR="00C03CC2" w:rsidRPr="00E41F64">
              <w:rPr>
                <w:rFonts w:hint="eastAsia"/>
                <w:bCs/>
                <w:iCs/>
                <w:szCs w:val="21"/>
              </w:rPr>
              <w:t>70%</w:t>
            </w:r>
            <w:r w:rsidR="00C03CC2" w:rsidRPr="00E41F64">
              <w:rPr>
                <w:rFonts w:hint="eastAsia"/>
                <w:bCs/>
                <w:iCs/>
                <w:szCs w:val="21"/>
              </w:rPr>
              <w:t>，袋式除尘器除尘效率可达</w:t>
            </w:r>
            <w:r w:rsidR="00C03CC2" w:rsidRPr="00E41F64">
              <w:rPr>
                <w:rFonts w:hint="eastAsia"/>
                <w:bCs/>
                <w:iCs/>
                <w:szCs w:val="21"/>
              </w:rPr>
              <w:t>95%</w:t>
            </w:r>
            <w:r w:rsidR="00C03CC2" w:rsidRPr="00E41F64">
              <w:rPr>
                <w:rFonts w:hint="eastAsia"/>
                <w:bCs/>
                <w:iCs/>
                <w:szCs w:val="21"/>
              </w:rPr>
              <w:t>。</w:t>
            </w:r>
            <w:r w:rsidR="0085446A" w:rsidRPr="00E41F64">
              <w:rPr>
                <w:rFonts w:hint="eastAsia"/>
                <w:iCs/>
                <w:szCs w:val="21"/>
                <w:lang w:val="en-GB"/>
              </w:rPr>
              <w:t>颗粒物有组织</w:t>
            </w:r>
            <w:r w:rsidR="0085446A" w:rsidRPr="00E41F64">
              <w:rPr>
                <w:rFonts w:hint="eastAsia"/>
                <w:szCs w:val="21"/>
              </w:rPr>
              <w:t>排放量为</w:t>
            </w:r>
            <w:r w:rsidR="0085446A" w:rsidRPr="00E41F64">
              <w:rPr>
                <w:rFonts w:hint="eastAsia"/>
                <w:szCs w:val="21"/>
              </w:rPr>
              <w:t>0.145t/a</w:t>
            </w:r>
            <w:r w:rsidR="0085446A" w:rsidRPr="00E41F64">
              <w:rPr>
                <w:rFonts w:hint="eastAsia"/>
                <w:szCs w:val="21"/>
              </w:rPr>
              <w:t>，排放速率为</w:t>
            </w:r>
            <w:r w:rsidR="0085446A" w:rsidRPr="00E41F64">
              <w:rPr>
                <w:rFonts w:hint="eastAsia"/>
                <w:szCs w:val="21"/>
              </w:rPr>
              <w:t>0.065kg/h</w:t>
            </w:r>
            <w:r w:rsidR="0085446A" w:rsidRPr="00E41F64">
              <w:rPr>
                <w:rFonts w:hint="eastAsia"/>
                <w:szCs w:val="21"/>
              </w:rPr>
              <w:t>，排放浓度为</w:t>
            </w:r>
            <w:r w:rsidR="0085446A" w:rsidRPr="00E41F64">
              <w:rPr>
                <w:rFonts w:hint="eastAsia"/>
                <w:szCs w:val="21"/>
              </w:rPr>
              <w:t>3.25mg/m</w:t>
            </w:r>
            <w:r w:rsidR="0085446A" w:rsidRPr="00E41F64">
              <w:rPr>
                <w:rFonts w:hint="eastAsia"/>
                <w:szCs w:val="21"/>
                <w:vertAlign w:val="superscript"/>
              </w:rPr>
              <w:t>3</w:t>
            </w:r>
            <w:r w:rsidR="0085446A" w:rsidRPr="00E41F64">
              <w:rPr>
                <w:rFonts w:hint="eastAsia"/>
                <w:szCs w:val="21"/>
              </w:rPr>
              <w:t>；</w:t>
            </w:r>
            <w:r w:rsidR="0085446A" w:rsidRPr="00E41F64">
              <w:rPr>
                <w:rFonts w:hint="eastAsia"/>
                <w:iCs/>
                <w:szCs w:val="21"/>
                <w:lang w:val="en-GB"/>
              </w:rPr>
              <w:t>颗粒物无组织</w:t>
            </w:r>
            <w:r w:rsidR="0085446A" w:rsidRPr="00E41F64">
              <w:rPr>
                <w:rFonts w:hint="eastAsia"/>
                <w:szCs w:val="21"/>
              </w:rPr>
              <w:t>排放量为</w:t>
            </w:r>
            <w:r w:rsidR="0085446A" w:rsidRPr="00E41F64">
              <w:rPr>
                <w:rFonts w:hint="eastAsia"/>
                <w:szCs w:val="21"/>
              </w:rPr>
              <w:t>0.507t/a</w:t>
            </w:r>
            <w:r w:rsidR="0085446A" w:rsidRPr="00E41F64">
              <w:rPr>
                <w:rFonts w:hint="eastAsia"/>
                <w:szCs w:val="21"/>
              </w:rPr>
              <w:t>，排放速率为</w:t>
            </w:r>
            <w:r w:rsidR="0085446A" w:rsidRPr="00E41F64">
              <w:rPr>
                <w:rFonts w:hint="eastAsia"/>
                <w:szCs w:val="21"/>
              </w:rPr>
              <w:t>0.227kg/h</w:t>
            </w:r>
            <w:r w:rsidR="0085446A" w:rsidRPr="00E41F64">
              <w:rPr>
                <w:rFonts w:hint="eastAsia"/>
                <w:szCs w:val="21"/>
              </w:rPr>
              <w:t>。</w:t>
            </w:r>
            <w:r w:rsidR="0014524F" w:rsidRPr="00E41F64">
              <w:rPr>
                <w:rFonts w:hint="eastAsia"/>
                <w:szCs w:val="21"/>
              </w:rPr>
              <w:t>颗粒物</w:t>
            </w:r>
            <w:r w:rsidR="00B66E28" w:rsidRPr="00E41F64">
              <w:rPr>
                <w:rFonts w:hint="eastAsia"/>
                <w:szCs w:val="21"/>
              </w:rPr>
              <w:t>排放浓度和排放速率均满足</w:t>
            </w:r>
            <w:r w:rsidR="00B66E28" w:rsidRPr="00E41F64">
              <w:rPr>
                <w:iCs/>
                <w:szCs w:val="21"/>
              </w:rPr>
              <w:t>《铸造工业大气污染物排放标准》（</w:t>
            </w:r>
            <w:r w:rsidR="00B66E28" w:rsidRPr="00E41F64">
              <w:rPr>
                <w:iCs/>
                <w:szCs w:val="21"/>
              </w:rPr>
              <w:t>GB39726-2020</w:t>
            </w:r>
            <w:r w:rsidR="00B66E28" w:rsidRPr="00E41F64">
              <w:rPr>
                <w:iCs/>
                <w:szCs w:val="21"/>
              </w:rPr>
              <w:t>）</w:t>
            </w:r>
            <w:r w:rsidR="00B66E28" w:rsidRPr="00E41F64">
              <w:rPr>
                <w:color w:val="000000"/>
                <w:kern w:val="24"/>
                <w:szCs w:val="21"/>
              </w:rPr>
              <w:t>的要</w:t>
            </w:r>
            <w:r w:rsidR="00B66E28" w:rsidRPr="00E41F64">
              <w:rPr>
                <w:rFonts w:hint="eastAsia"/>
                <w:szCs w:val="21"/>
              </w:rPr>
              <w:t>求。</w:t>
            </w:r>
            <w:r w:rsidR="009734E2" w:rsidRPr="00E41F64">
              <w:rPr>
                <w:rFonts w:hint="eastAsia"/>
                <w:lang w:val="en-GB"/>
              </w:rPr>
              <w:t xml:space="preserve"> </w:t>
            </w:r>
          </w:p>
          <w:p w:rsidR="00A26812" w:rsidRPr="00E41F64" w:rsidRDefault="006A5905" w:rsidP="006E0D81">
            <w:pPr>
              <w:spacing w:line="360" w:lineRule="auto"/>
              <w:ind w:firstLineChars="200" w:firstLine="420"/>
              <w:rPr>
                <w:iCs/>
                <w:szCs w:val="21"/>
                <w:lang w:val="en-GB"/>
              </w:rPr>
            </w:pPr>
            <w:r w:rsidRPr="00E41F64">
              <w:rPr>
                <w:rFonts w:hint="eastAsia"/>
                <w:iCs/>
                <w:szCs w:val="21"/>
                <w:lang w:val="en-GB"/>
              </w:rPr>
              <w:t>②</w:t>
            </w:r>
            <w:r w:rsidR="009332F8" w:rsidRPr="00E41F64">
              <w:rPr>
                <w:rFonts w:hint="eastAsia"/>
                <w:iCs/>
                <w:szCs w:val="21"/>
                <w:lang w:val="en-GB"/>
              </w:rPr>
              <w:t>熔炼废气：</w:t>
            </w:r>
            <w:r w:rsidR="009332F8" w:rsidRPr="00E41F64">
              <w:rPr>
                <w:rFonts w:hint="eastAsia"/>
                <w:iCs/>
                <w:szCs w:val="21"/>
                <w:lang w:val="en-GB"/>
              </w:rPr>
              <w:t>G2</w:t>
            </w:r>
            <w:r w:rsidR="009332F8" w:rsidRPr="00E41F64">
              <w:rPr>
                <w:rFonts w:hint="eastAsia"/>
                <w:iCs/>
                <w:szCs w:val="21"/>
                <w:lang w:val="en-GB"/>
              </w:rPr>
              <w:t>烟</w:t>
            </w:r>
            <w:r w:rsidR="009332F8" w:rsidRPr="00E41F64">
              <w:rPr>
                <w:iCs/>
                <w:szCs w:val="21"/>
                <w:lang w:val="en-GB"/>
              </w:rPr>
              <w:t>尘（颗粒物）</w:t>
            </w:r>
          </w:p>
          <w:p w:rsidR="007D2AEC" w:rsidRPr="00E41F64" w:rsidRDefault="00CC5DF7" w:rsidP="00046D00">
            <w:pPr>
              <w:spacing w:line="360" w:lineRule="auto"/>
              <w:ind w:firstLineChars="200" w:firstLine="420"/>
              <w:rPr>
                <w:bCs/>
                <w:iCs/>
                <w:szCs w:val="21"/>
              </w:rPr>
            </w:pPr>
            <w:r w:rsidRPr="00E41F64">
              <w:rPr>
                <w:bCs/>
                <w:iCs/>
                <w:szCs w:val="21"/>
                <w:lang w:val="en-GB"/>
              </w:rPr>
              <w:t>项目熔</w:t>
            </w:r>
            <w:r w:rsidRPr="00E41F64">
              <w:rPr>
                <w:rFonts w:hint="eastAsia"/>
                <w:bCs/>
                <w:iCs/>
                <w:szCs w:val="21"/>
                <w:lang w:val="en-GB"/>
              </w:rPr>
              <w:t>炼原材料为包括钢材、硅铁、锰铁和增碳剂，</w:t>
            </w:r>
            <w:r w:rsidRPr="00E41F64">
              <w:rPr>
                <w:rFonts w:hint="eastAsia"/>
                <w:bCs/>
                <w:iCs/>
                <w:szCs w:val="21"/>
              </w:rPr>
              <w:t>使用总量为</w:t>
            </w:r>
            <w:r w:rsidRPr="00E41F64">
              <w:rPr>
                <w:rFonts w:hint="eastAsia"/>
                <w:bCs/>
                <w:iCs/>
                <w:szCs w:val="21"/>
              </w:rPr>
              <w:t>5600t/a</w:t>
            </w:r>
            <w:r w:rsidRPr="00E41F64">
              <w:rPr>
                <w:rFonts w:hint="eastAsia"/>
                <w:bCs/>
                <w:iCs/>
                <w:szCs w:val="21"/>
              </w:rPr>
              <w:t>。</w:t>
            </w:r>
            <w:r w:rsidRPr="00E41F64">
              <w:rPr>
                <w:bCs/>
                <w:iCs/>
                <w:szCs w:val="21"/>
                <w:lang w:val="en-GB"/>
              </w:rPr>
              <w:t>熔</w:t>
            </w:r>
            <w:r w:rsidRPr="00E41F64">
              <w:rPr>
                <w:rFonts w:hint="eastAsia"/>
                <w:bCs/>
                <w:iCs/>
                <w:szCs w:val="21"/>
                <w:lang w:val="en-GB"/>
              </w:rPr>
              <w:t>炼过程</w:t>
            </w:r>
            <w:r w:rsidRPr="00E41F64">
              <w:rPr>
                <w:bCs/>
                <w:iCs/>
                <w:szCs w:val="21"/>
                <w:lang w:val="en-GB"/>
              </w:rPr>
              <w:t>不添加除渣剂和精炼剂</w:t>
            </w:r>
            <w:r w:rsidRPr="00E41F64">
              <w:rPr>
                <w:rFonts w:hint="eastAsia"/>
                <w:bCs/>
                <w:iCs/>
                <w:szCs w:val="21"/>
                <w:lang w:val="en-GB"/>
              </w:rPr>
              <w:t>，</w:t>
            </w:r>
            <w:r w:rsidRPr="00E41F64">
              <w:rPr>
                <w:bCs/>
                <w:iCs/>
                <w:szCs w:val="21"/>
                <w:lang w:val="en-GB"/>
              </w:rPr>
              <w:t>年运行时间为</w:t>
            </w:r>
            <w:r w:rsidRPr="00E41F64">
              <w:rPr>
                <w:rFonts w:hint="eastAsia"/>
                <w:bCs/>
                <w:iCs/>
                <w:szCs w:val="21"/>
                <w:lang w:val="en-GB"/>
              </w:rPr>
              <w:t>1400</w:t>
            </w:r>
            <w:r w:rsidRPr="00E41F64">
              <w:rPr>
                <w:bCs/>
                <w:iCs/>
                <w:szCs w:val="21"/>
                <w:lang w:val="en-GB"/>
              </w:rPr>
              <w:t>h</w:t>
            </w:r>
            <w:r w:rsidRPr="00E41F64">
              <w:rPr>
                <w:bCs/>
                <w:iCs/>
                <w:szCs w:val="21"/>
                <w:lang w:val="en-GB"/>
              </w:rPr>
              <w:t>。</w:t>
            </w:r>
            <w:r w:rsidRPr="00E41F64">
              <w:rPr>
                <w:rFonts w:hint="eastAsia"/>
                <w:bCs/>
                <w:iCs/>
                <w:szCs w:val="21"/>
              </w:rPr>
              <w:t>根据《机械行业系数手册》熔炼工作时颗粒物产生系数为</w:t>
            </w:r>
            <w:r w:rsidRPr="00E41F64">
              <w:rPr>
                <w:rFonts w:hint="eastAsia"/>
                <w:bCs/>
                <w:iCs/>
                <w:szCs w:val="21"/>
              </w:rPr>
              <w:t>0.479kg/t</w:t>
            </w:r>
            <w:r w:rsidRPr="00E41F64">
              <w:rPr>
                <w:rFonts w:hint="eastAsia"/>
                <w:bCs/>
                <w:iCs/>
                <w:szCs w:val="21"/>
              </w:rPr>
              <w:t>产品，则颗粒物的产生量为</w:t>
            </w:r>
            <w:r w:rsidRPr="00E41F64">
              <w:rPr>
                <w:rFonts w:hint="eastAsia"/>
                <w:bCs/>
                <w:iCs/>
                <w:szCs w:val="21"/>
              </w:rPr>
              <w:t>2.682t/a</w:t>
            </w:r>
            <w:r w:rsidRPr="00E41F64">
              <w:rPr>
                <w:rFonts w:hint="eastAsia"/>
                <w:bCs/>
                <w:iCs/>
                <w:szCs w:val="21"/>
              </w:rPr>
              <w:t>，产生源强为</w:t>
            </w:r>
            <w:r w:rsidRPr="00E41F64">
              <w:rPr>
                <w:rFonts w:hint="eastAsia"/>
                <w:bCs/>
                <w:iCs/>
                <w:szCs w:val="21"/>
              </w:rPr>
              <w:t>1.</w:t>
            </w:r>
            <w:r w:rsidR="00AB23F3" w:rsidRPr="00E41F64">
              <w:rPr>
                <w:rFonts w:hint="eastAsia"/>
                <w:bCs/>
                <w:iCs/>
                <w:szCs w:val="21"/>
              </w:rPr>
              <w:t>916</w:t>
            </w:r>
            <w:r w:rsidRPr="00E41F64">
              <w:rPr>
                <w:rFonts w:hint="eastAsia"/>
                <w:bCs/>
                <w:iCs/>
                <w:szCs w:val="21"/>
              </w:rPr>
              <w:t>kg/h</w:t>
            </w:r>
            <w:r w:rsidRPr="00E41F64">
              <w:rPr>
                <w:rFonts w:hint="eastAsia"/>
                <w:bCs/>
                <w:iCs/>
                <w:szCs w:val="21"/>
              </w:rPr>
              <w:t>。</w:t>
            </w:r>
          </w:p>
          <w:p w:rsidR="00204F3E" w:rsidRPr="00E41F64" w:rsidRDefault="009332F8" w:rsidP="00046D00">
            <w:pPr>
              <w:spacing w:line="360" w:lineRule="auto"/>
              <w:ind w:firstLineChars="200" w:firstLine="420"/>
              <w:rPr>
                <w:iCs/>
                <w:szCs w:val="21"/>
              </w:rPr>
            </w:pPr>
            <w:r w:rsidRPr="00E41F64">
              <w:rPr>
                <w:rFonts w:hint="eastAsia"/>
                <w:iCs/>
                <w:szCs w:val="21"/>
                <w:lang w:val="en-GB"/>
              </w:rPr>
              <w:t>熔炼炉废气由</w:t>
            </w:r>
            <w:r w:rsidRPr="00E41F64">
              <w:rPr>
                <w:rFonts w:hint="eastAsia"/>
                <w:iCs/>
                <w:szCs w:val="21"/>
              </w:rPr>
              <w:t>集气罩收集后通过专用管道引至旋风</w:t>
            </w:r>
            <w:r w:rsidRPr="00E41F64">
              <w:rPr>
                <w:rFonts w:hint="eastAsia"/>
                <w:iCs/>
                <w:szCs w:val="21"/>
              </w:rPr>
              <w:t>+</w:t>
            </w:r>
            <w:r w:rsidRPr="00E41F64">
              <w:rPr>
                <w:rFonts w:hint="eastAsia"/>
                <w:iCs/>
                <w:szCs w:val="21"/>
              </w:rPr>
              <w:t>湿式除尘装置</w:t>
            </w:r>
            <w:r w:rsidR="001F7C00" w:rsidRPr="00E41F64">
              <w:rPr>
                <w:rFonts w:hint="eastAsia"/>
                <w:iCs/>
                <w:szCs w:val="21"/>
              </w:rPr>
              <w:t>（风量</w:t>
            </w:r>
            <w:r w:rsidR="001F7C00" w:rsidRPr="00E41F64">
              <w:rPr>
                <w:rFonts w:hint="eastAsia"/>
                <w:iCs/>
                <w:szCs w:val="21"/>
              </w:rPr>
              <w:t>10000m</w:t>
            </w:r>
            <w:r w:rsidR="001F7C00" w:rsidRPr="00E41F64">
              <w:rPr>
                <w:rFonts w:hint="eastAsia"/>
                <w:iCs/>
                <w:szCs w:val="21"/>
                <w:vertAlign w:val="superscript"/>
              </w:rPr>
              <w:t>3</w:t>
            </w:r>
            <w:r w:rsidR="001F7C00" w:rsidRPr="00E41F64">
              <w:rPr>
                <w:rFonts w:hint="eastAsia"/>
                <w:iCs/>
                <w:szCs w:val="21"/>
              </w:rPr>
              <w:t>/h</w:t>
            </w:r>
            <w:r w:rsidR="001F7C00" w:rsidRPr="00E41F64">
              <w:rPr>
                <w:rFonts w:hint="eastAsia"/>
                <w:iCs/>
                <w:szCs w:val="21"/>
              </w:rPr>
              <w:t>）</w:t>
            </w:r>
            <w:r w:rsidRPr="00E41F64">
              <w:rPr>
                <w:rFonts w:hint="eastAsia"/>
                <w:iCs/>
                <w:szCs w:val="21"/>
              </w:rPr>
              <w:t>废气处理后通过</w:t>
            </w:r>
            <w:r w:rsidRPr="00E41F64">
              <w:rPr>
                <w:rFonts w:hint="eastAsia"/>
                <w:iCs/>
                <w:szCs w:val="21"/>
              </w:rPr>
              <w:t>15m</w:t>
            </w:r>
            <w:r w:rsidRPr="00E41F64">
              <w:rPr>
                <w:rFonts w:hint="eastAsia"/>
                <w:iCs/>
                <w:szCs w:val="21"/>
              </w:rPr>
              <w:t>排气筒</w:t>
            </w:r>
            <w:r w:rsidR="00C57966" w:rsidRPr="00E41F64">
              <w:rPr>
                <w:rFonts w:hint="eastAsia"/>
                <w:iCs/>
                <w:szCs w:val="21"/>
              </w:rPr>
              <w:t>（</w:t>
            </w:r>
            <w:r w:rsidR="00C57966" w:rsidRPr="00E41F64">
              <w:rPr>
                <w:rFonts w:hint="eastAsia"/>
                <w:iCs/>
                <w:szCs w:val="21"/>
              </w:rPr>
              <w:t>DA006</w:t>
            </w:r>
            <w:r w:rsidR="00C57966" w:rsidRPr="00E41F64">
              <w:rPr>
                <w:rFonts w:hint="eastAsia"/>
                <w:iCs/>
                <w:szCs w:val="21"/>
              </w:rPr>
              <w:t>）</w:t>
            </w:r>
            <w:r w:rsidRPr="00E41F64">
              <w:rPr>
                <w:rFonts w:hint="eastAsia"/>
                <w:iCs/>
                <w:szCs w:val="21"/>
              </w:rPr>
              <w:t>排放。</w:t>
            </w:r>
            <w:r w:rsidR="00943C51" w:rsidRPr="00E41F64">
              <w:rPr>
                <w:rFonts w:hint="eastAsia"/>
                <w:iCs/>
                <w:szCs w:val="21"/>
                <w:lang w:val="en-GB"/>
              </w:rPr>
              <w:t>熔炼</w:t>
            </w:r>
            <w:r w:rsidR="00D16064" w:rsidRPr="00E41F64">
              <w:rPr>
                <w:rFonts w:hint="eastAsia"/>
                <w:iCs/>
                <w:szCs w:val="21"/>
                <w:lang w:val="en-GB"/>
              </w:rPr>
              <w:t>废气</w:t>
            </w:r>
            <w:r w:rsidR="00E55858" w:rsidRPr="00E41F64">
              <w:rPr>
                <w:rFonts w:hint="eastAsia"/>
                <w:iCs/>
                <w:szCs w:val="21"/>
              </w:rPr>
              <w:t>采用上吸罩，</w:t>
            </w:r>
            <w:r w:rsidR="000C6E05" w:rsidRPr="00E41F64">
              <w:rPr>
                <w:rFonts w:hint="eastAsia"/>
                <w:iCs/>
                <w:szCs w:val="21"/>
              </w:rPr>
              <w:t>收集效率</w:t>
            </w:r>
            <w:r w:rsidR="002101ED" w:rsidRPr="00E41F64">
              <w:rPr>
                <w:rFonts w:hint="eastAsia"/>
                <w:iCs/>
                <w:szCs w:val="21"/>
              </w:rPr>
              <w:t>按</w:t>
            </w:r>
            <w:r w:rsidR="00137C7C" w:rsidRPr="00E41F64">
              <w:rPr>
                <w:rFonts w:hint="eastAsia"/>
                <w:iCs/>
                <w:szCs w:val="21"/>
              </w:rPr>
              <w:t>80</w:t>
            </w:r>
            <w:r w:rsidR="000C6E05" w:rsidRPr="00E41F64">
              <w:rPr>
                <w:rFonts w:hint="eastAsia"/>
                <w:iCs/>
                <w:szCs w:val="21"/>
              </w:rPr>
              <w:t>%</w:t>
            </w:r>
            <w:r w:rsidR="002101ED" w:rsidRPr="00E41F64">
              <w:rPr>
                <w:rFonts w:hint="eastAsia"/>
                <w:iCs/>
                <w:szCs w:val="21"/>
              </w:rPr>
              <w:t>计算</w:t>
            </w:r>
            <w:r w:rsidR="000C6E05" w:rsidRPr="00E41F64">
              <w:rPr>
                <w:rFonts w:hint="eastAsia"/>
                <w:iCs/>
                <w:szCs w:val="21"/>
              </w:rPr>
              <w:t>，</w:t>
            </w:r>
            <w:r w:rsidR="00C03CC2" w:rsidRPr="00E41F64">
              <w:rPr>
                <w:rFonts w:hint="eastAsia"/>
                <w:iCs/>
                <w:szCs w:val="21"/>
                <w:lang w:val="en-GB"/>
              </w:rPr>
              <w:t>旋风除尘器除尘效率可达</w:t>
            </w:r>
            <w:r w:rsidR="00C03CC2" w:rsidRPr="00E41F64">
              <w:rPr>
                <w:rFonts w:hint="eastAsia"/>
                <w:iCs/>
                <w:szCs w:val="21"/>
                <w:lang w:val="en-GB"/>
              </w:rPr>
              <w:t>70%</w:t>
            </w:r>
            <w:r w:rsidR="00C03CC2" w:rsidRPr="00E41F64">
              <w:rPr>
                <w:rFonts w:hint="eastAsia"/>
                <w:iCs/>
                <w:szCs w:val="21"/>
                <w:lang w:val="en-GB"/>
              </w:rPr>
              <w:t>，湿式除尘器除尘效率可达</w:t>
            </w:r>
            <w:r w:rsidR="00C03CC2" w:rsidRPr="00E41F64">
              <w:rPr>
                <w:rFonts w:hint="eastAsia"/>
                <w:iCs/>
                <w:szCs w:val="21"/>
                <w:lang w:val="en-GB"/>
              </w:rPr>
              <w:t>8</w:t>
            </w:r>
            <w:r w:rsidR="00137C7C" w:rsidRPr="00E41F64">
              <w:rPr>
                <w:rFonts w:hint="eastAsia"/>
                <w:iCs/>
                <w:szCs w:val="21"/>
                <w:lang w:val="en-GB"/>
              </w:rPr>
              <w:t>0</w:t>
            </w:r>
            <w:r w:rsidR="00C03CC2" w:rsidRPr="00E41F64">
              <w:rPr>
                <w:rFonts w:hint="eastAsia"/>
                <w:iCs/>
                <w:szCs w:val="21"/>
                <w:lang w:val="en-GB"/>
              </w:rPr>
              <w:t>%</w:t>
            </w:r>
            <w:r w:rsidR="00BD428F" w:rsidRPr="00E41F64">
              <w:rPr>
                <w:rFonts w:hint="eastAsia"/>
                <w:iCs/>
                <w:szCs w:val="21"/>
                <w:lang w:val="en-GB"/>
              </w:rPr>
              <w:t>。</w:t>
            </w:r>
            <w:r w:rsidR="00BD428F" w:rsidRPr="00E41F64">
              <w:rPr>
                <w:rFonts w:hint="eastAsia"/>
                <w:iCs/>
                <w:szCs w:val="21"/>
              </w:rPr>
              <w:t>颗粒物有组织排放量为</w:t>
            </w:r>
            <w:r w:rsidR="00BD428F" w:rsidRPr="00E41F64">
              <w:rPr>
                <w:rFonts w:hint="eastAsia"/>
                <w:iCs/>
                <w:szCs w:val="21"/>
              </w:rPr>
              <w:t>0.1</w:t>
            </w:r>
            <w:r w:rsidR="00137C7C" w:rsidRPr="00E41F64">
              <w:rPr>
                <w:rFonts w:hint="eastAsia"/>
                <w:iCs/>
                <w:szCs w:val="21"/>
              </w:rPr>
              <w:t>29</w:t>
            </w:r>
            <w:r w:rsidR="00BD428F" w:rsidRPr="00E41F64">
              <w:rPr>
                <w:rFonts w:hint="eastAsia"/>
                <w:iCs/>
                <w:szCs w:val="21"/>
              </w:rPr>
              <w:t>t/a</w:t>
            </w:r>
            <w:r w:rsidR="00BD428F" w:rsidRPr="00E41F64">
              <w:rPr>
                <w:rFonts w:hint="eastAsia"/>
                <w:iCs/>
                <w:szCs w:val="21"/>
              </w:rPr>
              <w:t>，排放速率为</w:t>
            </w:r>
            <w:r w:rsidR="00BD428F" w:rsidRPr="00E41F64">
              <w:rPr>
                <w:rFonts w:hint="eastAsia"/>
                <w:iCs/>
                <w:szCs w:val="21"/>
              </w:rPr>
              <w:t>0.0</w:t>
            </w:r>
            <w:r w:rsidR="00137C7C" w:rsidRPr="00E41F64">
              <w:rPr>
                <w:rFonts w:hint="eastAsia"/>
                <w:iCs/>
                <w:szCs w:val="21"/>
              </w:rPr>
              <w:t>9</w:t>
            </w:r>
            <w:r w:rsidR="00BD428F" w:rsidRPr="00E41F64">
              <w:rPr>
                <w:rFonts w:hint="eastAsia"/>
                <w:iCs/>
                <w:szCs w:val="21"/>
              </w:rPr>
              <w:t>2kg/h</w:t>
            </w:r>
            <w:r w:rsidR="00BD428F" w:rsidRPr="00E41F64">
              <w:rPr>
                <w:rFonts w:hint="eastAsia"/>
                <w:iCs/>
                <w:szCs w:val="21"/>
              </w:rPr>
              <w:t>，排放浓度为</w:t>
            </w:r>
            <w:r w:rsidR="00137C7C" w:rsidRPr="00E41F64">
              <w:rPr>
                <w:rFonts w:hint="eastAsia"/>
                <w:iCs/>
                <w:szCs w:val="21"/>
              </w:rPr>
              <w:t>9.214</w:t>
            </w:r>
            <w:r w:rsidR="00BD428F" w:rsidRPr="00E41F64">
              <w:rPr>
                <w:rFonts w:hint="eastAsia"/>
                <w:iCs/>
                <w:szCs w:val="21"/>
              </w:rPr>
              <w:t>mg/m</w:t>
            </w:r>
            <w:r w:rsidR="00BD428F" w:rsidRPr="00E41F64">
              <w:rPr>
                <w:rFonts w:hint="eastAsia"/>
                <w:iCs/>
                <w:szCs w:val="21"/>
                <w:vertAlign w:val="superscript"/>
              </w:rPr>
              <w:t>3</w:t>
            </w:r>
            <w:r w:rsidR="00BD428F" w:rsidRPr="00E41F64">
              <w:rPr>
                <w:rFonts w:hint="eastAsia"/>
                <w:iCs/>
                <w:szCs w:val="21"/>
              </w:rPr>
              <w:t>；</w:t>
            </w:r>
            <w:r w:rsidR="00BD428F" w:rsidRPr="00E41F64">
              <w:rPr>
                <w:rFonts w:hint="eastAsia"/>
                <w:iCs/>
                <w:szCs w:val="21"/>
                <w:lang w:val="en-GB"/>
              </w:rPr>
              <w:t>颗粒物无组织</w:t>
            </w:r>
            <w:r w:rsidR="00BD428F" w:rsidRPr="00E41F64">
              <w:rPr>
                <w:rFonts w:hint="eastAsia"/>
                <w:iCs/>
                <w:szCs w:val="21"/>
              </w:rPr>
              <w:t>排放量为</w:t>
            </w:r>
            <w:r w:rsidR="00137C7C" w:rsidRPr="00E41F64">
              <w:rPr>
                <w:rFonts w:hint="eastAsia"/>
                <w:iCs/>
                <w:szCs w:val="21"/>
              </w:rPr>
              <w:t>0.536</w:t>
            </w:r>
            <w:r w:rsidR="00BD428F" w:rsidRPr="00E41F64">
              <w:rPr>
                <w:rFonts w:hint="eastAsia"/>
                <w:iCs/>
                <w:szCs w:val="21"/>
              </w:rPr>
              <w:t>t/a</w:t>
            </w:r>
            <w:r w:rsidR="00BD428F" w:rsidRPr="00E41F64">
              <w:rPr>
                <w:rFonts w:hint="eastAsia"/>
                <w:iCs/>
                <w:szCs w:val="21"/>
              </w:rPr>
              <w:t>，排放速率为</w:t>
            </w:r>
            <w:r w:rsidR="00BD428F" w:rsidRPr="00E41F64">
              <w:rPr>
                <w:rFonts w:hint="eastAsia"/>
                <w:iCs/>
                <w:szCs w:val="21"/>
              </w:rPr>
              <w:t>0.</w:t>
            </w:r>
            <w:r w:rsidR="00137C7C" w:rsidRPr="00E41F64">
              <w:rPr>
                <w:rFonts w:hint="eastAsia"/>
                <w:iCs/>
                <w:szCs w:val="21"/>
              </w:rPr>
              <w:t>383</w:t>
            </w:r>
            <w:r w:rsidR="00BD428F" w:rsidRPr="00E41F64">
              <w:rPr>
                <w:rFonts w:hint="eastAsia"/>
                <w:iCs/>
                <w:szCs w:val="21"/>
              </w:rPr>
              <w:t>kg/h</w:t>
            </w:r>
            <w:r w:rsidR="00BD428F" w:rsidRPr="00E41F64">
              <w:rPr>
                <w:rFonts w:hint="eastAsia"/>
                <w:iCs/>
                <w:szCs w:val="21"/>
              </w:rPr>
              <w:t>。</w:t>
            </w:r>
            <w:r w:rsidR="00031686" w:rsidRPr="00E41F64">
              <w:rPr>
                <w:rFonts w:hint="eastAsia"/>
                <w:iCs/>
                <w:szCs w:val="21"/>
              </w:rPr>
              <w:t>颗粒物</w:t>
            </w:r>
            <w:r w:rsidRPr="00E41F64">
              <w:rPr>
                <w:rFonts w:hint="eastAsia"/>
                <w:iCs/>
                <w:szCs w:val="21"/>
              </w:rPr>
              <w:t>排放浓度和排放速率均满足</w:t>
            </w:r>
            <w:r w:rsidRPr="00E41F64">
              <w:rPr>
                <w:iCs/>
                <w:szCs w:val="21"/>
              </w:rPr>
              <w:t>《铸造工业大气污染物排放标准》（</w:t>
            </w:r>
            <w:r w:rsidRPr="00E41F64">
              <w:rPr>
                <w:iCs/>
                <w:szCs w:val="21"/>
              </w:rPr>
              <w:t>GB39726-2020</w:t>
            </w:r>
            <w:r w:rsidRPr="00E41F64">
              <w:rPr>
                <w:iCs/>
                <w:szCs w:val="21"/>
              </w:rPr>
              <w:t>）的要</w:t>
            </w:r>
            <w:r w:rsidRPr="00E41F64">
              <w:rPr>
                <w:rFonts w:hint="eastAsia"/>
                <w:iCs/>
                <w:szCs w:val="21"/>
              </w:rPr>
              <w:t>求。</w:t>
            </w:r>
          </w:p>
          <w:p w:rsidR="00046D00" w:rsidRPr="00E41F64" w:rsidRDefault="006A5905" w:rsidP="00046D00">
            <w:pPr>
              <w:spacing w:line="360" w:lineRule="auto"/>
              <w:ind w:firstLineChars="200" w:firstLine="420"/>
              <w:rPr>
                <w:iCs/>
                <w:szCs w:val="21"/>
                <w:lang w:val="en-GB"/>
              </w:rPr>
            </w:pPr>
            <w:r w:rsidRPr="00E41F64">
              <w:rPr>
                <w:rFonts w:hint="eastAsia"/>
                <w:iCs/>
                <w:szCs w:val="21"/>
                <w:lang w:val="en-GB"/>
              </w:rPr>
              <w:t>③</w:t>
            </w:r>
            <w:r w:rsidR="00031686" w:rsidRPr="00E41F64">
              <w:rPr>
                <w:rFonts w:hint="eastAsia"/>
                <w:iCs/>
                <w:szCs w:val="21"/>
                <w:lang w:val="en-GB"/>
              </w:rPr>
              <w:t>浇铸废气：</w:t>
            </w:r>
            <w:r w:rsidR="00031686" w:rsidRPr="00E41F64">
              <w:rPr>
                <w:rFonts w:hint="eastAsia"/>
                <w:iCs/>
                <w:szCs w:val="21"/>
                <w:lang w:val="en-GB"/>
              </w:rPr>
              <w:t>G3</w:t>
            </w:r>
            <w:r w:rsidR="00031686" w:rsidRPr="00E41F64">
              <w:rPr>
                <w:rFonts w:hint="eastAsia"/>
                <w:iCs/>
                <w:szCs w:val="21"/>
                <w:lang w:val="en-GB"/>
              </w:rPr>
              <w:t>粉尘（颗粒物）、</w:t>
            </w:r>
            <w:r w:rsidR="00046D00" w:rsidRPr="00E41F64">
              <w:rPr>
                <w:rFonts w:hint="eastAsia"/>
                <w:iCs/>
                <w:szCs w:val="21"/>
                <w:lang w:val="en-GB"/>
              </w:rPr>
              <w:t>油雾（非甲烷总烃）</w:t>
            </w:r>
            <w:r w:rsidR="00031686" w:rsidRPr="00E41F64">
              <w:rPr>
                <w:rFonts w:hint="eastAsia"/>
                <w:iCs/>
                <w:szCs w:val="21"/>
                <w:lang w:val="en-GB"/>
              </w:rPr>
              <w:t>、水蒸气</w:t>
            </w:r>
            <w:r w:rsidR="00C01E10" w:rsidRPr="00E41F64">
              <w:rPr>
                <w:rFonts w:hint="eastAsia"/>
                <w:iCs/>
                <w:szCs w:val="21"/>
                <w:lang w:val="en-GB"/>
              </w:rPr>
              <w:t>、二氧化硫</w:t>
            </w:r>
          </w:p>
          <w:p w:rsidR="00CC5DF7" w:rsidRPr="00E41F64" w:rsidRDefault="00CC5DF7" w:rsidP="00AF0320">
            <w:pPr>
              <w:spacing w:line="360" w:lineRule="auto"/>
              <w:ind w:firstLineChars="200" w:firstLine="420"/>
              <w:rPr>
                <w:iCs/>
                <w:szCs w:val="21"/>
                <w:lang w:val="en-GB"/>
              </w:rPr>
            </w:pPr>
            <w:r w:rsidRPr="00E41F64">
              <w:rPr>
                <w:bCs/>
                <w:iCs/>
                <w:szCs w:val="21"/>
                <w:lang w:val="en-GB"/>
              </w:rPr>
              <w:t>项目熔炼过程中铁水约有</w:t>
            </w:r>
            <w:r w:rsidRPr="00E41F64">
              <w:rPr>
                <w:bCs/>
                <w:iCs/>
                <w:szCs w:val="21"/>
                <w:lang w:val="en-GB"/>
              </w:rPr>
              <w:t>3%</w:t>
            </w:r>
            <w:r w:rsidRPr="00E41F64">
              <w:rPr>
                <w:bCs/>
                <w:iCs/>
                <w:szCs w:val="21"/>
                <w:lang w:val="en-GB"/>
              </w:rPr>
              <w:t>的损耗，实际浇铸工序铁水</w:t>
            </w:r>
            <w:r w:rsidRPr="00E41F64">
              <w:rPr>
                <w:bCs/>
                <w:iCs/>
                <w:szCs w:val="21"/>
              </w:rPr>
              <w:t>使用总量为</w:t>
            </w:r>
            <w:r w:rsidRPr="00E41F64">
              <w:rPr>
                <w:bCs/>
                <w:iCs/>
                <w:szCs w:val="21"/>
              </w:rPr>
              <w:t>5432t/a</w:t>
            </w:r>
            <w:r w:rsidRPr="00E41F64">
              <w:rPr>
                <w:bCs/>
                <w:iCs/>
                <w:szCs w:val="21"/>
              </w:rPr>
              <w:t>，</w:t>
            </w:r>
            <w:r w:rsidRPr="00E41F64">
              <w:rPr>
                <w:bCs/>
                <w:iCs/>
                <w:szCs w:val="21"/>
                <w:lang w:val="en-GB"/>
              </w:rPr>
              <w:t>年运行时间为</w:t>
            </w:r>
            <w:r w:rsidRPr="00E41F64">
              <w:rPr>
                <w:bCs/>
                <w:iCs/>
                <w:szCs w:val="21"/>
                <w:lang w:val="en-GB"/>
              </w:rPr>
              <w:t>2240h</w:t>
            </w:r>
            <w:r w:rsidRPr="00E41F64">
              <w:rPr>
                <w:bCs/>
                <w:iCs/>
                <w:szCs w:val="21"/>
              </w:rPr>
              <w:t>。该工序产生的</w:t>
            </w:r>
            <w:r w:rsidRPr="00E41F64">
              <w:rPr>
                <w:bCs/>
                <w:iCs/>
                <w:szCs w:val="21"/>
                <w:lang w:val="en-GB"/>
              </w:rPr>
              <w:t>水蒸气对环境几乎无影响，故不予评价。</w:t>
            </w:r>
            <w:r w:rsidRPr="00E41F64">
              <w:rPr>
                <w:bCs/>
                <w:iCs/>
                <w:szCs w:val="21"/>
              </w:rPr>
              <w:t>根据《机械行业系数手册》</w:t>
            </w:r>
            <w:r w:rsidRPr="00E41F64">
              <w:rPr>
                <w:bCs/>
                <w:iCs/>
                <w:szCs w:val="21"/>
                <w:lang w:val="en-GB"/>
              </w:rPr>
              <w:t>浇铸工作时颗粒物产生系数为</w:t>
            </w:r>
            <w:r w:rsidRPr="00E41F64">
              <w:rPr>
                <w:bCs/>
                <w:iCs/>
                <w:szCs w:val="21"/>
                <w:lang w:val="en-GB"/>
              </w:rPr>
              <w:t>1.97kg/t</w:t>
            </w:r>
            <w:r w:rsidRPr="00E41F64">
              <w:rPr>
                <w:bCs/>
                <w:iCs/>
                <w:szCs w:val="21"/>
                <w:lang w:val="en-GB"/>
              </w:rPr>
              <w:t>产品，则颗粒物的产生量为</w:t>
            </w:r>
            <w:r w:rsidRPr="00E41F64">
              <w:rPr>
                <w:bCs/>
                <w:iCs/>
                <w:szCs w:val="21"/>
                <w:lang w:val="en-GB"/>
              </w:rPr>
              <w:t>10.701t/a</w:t>
            </w:r>
            <w:r w:rsidRPr="00E41F64">
              <w:rPr>
                <w:bCs/>
                <w:iCs/>
                <w:szCs w:val="21"/>
                <w:lang w:val="en-GB"/>
              </w:rPr>
              <w:t>，产生源强为</w:t>
            </w:r>
            <w:r w:rsidRPr="00E41F64">
              <w:rPr>
                <w:bCs/>
                <w:iCs/>
                <w:szCs w:val="21"/>
                <w:lang w:val="en-GB"/>
              </w:rPr>
              <w:t>4.777kg/</w:t>
            </w:r>
            <w:r w:rsidR="004724BE" w:rsidRPr="00E41F64">
              <w:rPr>
                <w:rFonts w:hint="eastAsia"/>
                <w:bCs/>
                <w:iCs/>
                <w:szCs w:val="21"/>
                <w:lang w:val="en-GB"/>
              </w:rPr>
              <w:t>h</w:t>
            </w:r>
            <w:r w:rsidRPr="00E41F64">
              <w:rPr>
                <w:bCs/>
                <w:iCs/>
                <w:szCs w:val="21"/>
                <w:lang w:val="en-GB"/>
              </w:rPr>
              <w:t>；</w:t>
            </w:r>
            <w:r w:rsidRPr="00E41F64">
              <w:rPr>
                <w:bCs/>
                <w:iCs/>
                <w:szCs w:val="21"/>
              </w:rPr>
              <w:t>根据《机械行业系数手册》</w:t>
            </w:r>
            <w:r w:rsidRPr="00E41F64">
              <w:rPr>
                <w:bCs/>
                <w:iCs/>
                <w:szCs w:val="21"/>
                <w:lang w:val="en-GB"/>
              </w:rPr>
              <w:t>造浇铸工作时非甲烷总烃产生系数为</w:t>
            </w:r>
            <w:r w:rsidRPr="00E41F64">
              <w:rPr>
                <w:bCs/>
                <w:iCs/>
                <w:szCs w:val="21"/>
                <w:lang w:val="en-GB"/>
              </w:rPr>
              <w:t>0.213kg/t</w:t>
            </w:r>
            <w:r w:rsidRPr="00E41F64">
              <w:rPr>
                <w:bCs/>
                <w:iCs/>
                <w:szCs w:val="21"/>
                <w:lang w:val="en-GB"/>
              </w:rPr>
              <w:t>产品，则非甲烷总烃的产生量为</w:t>
            </w:r>
            <w:r w:rsidRPr="00E41F64">
              <w:rPr>
                <w:bCs/>
                <w:iCs/>
                <w:szCs w:val="21"/>
                <w:lang w:val="en-GB"/>
              </w:rPr>
              <w:t>1.157t/a</w:t>
            </w:r>
            <w:r w:rsidRPr="00E41F64">
              <w:rPr>
                <w:bCs/>
                <w:iCs/>
                <w:szCs w:val="21"/>
                <w:lang w:val="en-GB"/>
              </w:rPr>
              <w:t>，产生源强为</w:t>
            </w:r>
            <w:r w:rsidRPr="00E41F64">
              <w:rPr>
                <w:bCs/>
                <w:iCs/>
                <w:szCs w:val="21"/>
                <w:lang w:val="en-GB"/>
              </w:rPr>
              <w:t>0.517kg/h</w:t>
            </w:r>
            <w:r w:rsidRPr="00E41F64">
              <w:rPr>
                <w:bCs/>
                <w:iCs/>
                <w:szCs w:val="21"/>
                <w:lang w:val="en-GB"/>
              </w:rPr>
              <w:t>。项目环保煤粉使用量为</w:t>
            </w:r>
            <w:r w:rsidRPr="00E41F64">
              <w:rPr>
                <w:bCs/>
                <w:iCs/>
                <w:szCs w:val="21"/>
                <w:lang w:val="en-GB"/>
              </w:rPr>
              <w:t>40t/a</w:t>
            </w:r>
            <w:r w:rsidRPr="00E41F64">
              <w:rPr>
                <w:bCs/>
                <w:iCs/>
                <w:szCs w:val="21"/>
                <w:lang w:val="en-GB"/>
              </w:rPr>
              <w:t>，硫含量按</w:t>
            </w:r>
            <w:r w:rsidRPr="00E41F64">
              <w:rPr>
                <w:bCs/>
                <w:iCs/>
                <w:szCs w:val="21"/>
                <w:lang w:val="en-GB"/>
              </w:rPr>
              <w:t>0.55%</w:t>
            </w:r>
            <w:r w:rsidRPr="00E41F64">
              <w:rPr>
                <w:bCs/>
                <w:iCs/>
                <w:szCs w:val="21"/>
                <w:lang w:val="en-GB"/>
              </w:rPr>
              <w:t>计算，则二氧化硫产生量为</w:t>
            </w:r>
            <w:r w:rsidRPr="00E41F64">
              <w:rPr>
                <w:bCs/>
                <w:iCs/>
                <w:szCs w:val="21"/>
                <w:lang w:val="en-GB"/>
              </w:rPr>
              <w:t>0.352t/a</w:t>
            </w:r>
            <w:r w:rsidRPr="00E41F64">
              <w:rPr>
                <w:bCs/>
                <w:iCs/>
                <w:szCs w:val="21"/>
                <w:lang w:val="en-GB"/>
              </w:rPr>
              <w:t>，产生源强为</w:t>
            </w:r>
            <w:r w:rsidRPr="00E41F64">
              <w:rPr>
                <w:bCs/>
                <w:iCs/>
                <w:szCs w:val="21"/>
                <w:lang w:val="en-GB"/>
              </w:rPr>
              <w:t>0.157kg/h</w:t>
            </w:r>
            <w:r w:rsidRPr="00E41F64">
              <w:rPr>
                <w:bCs/>
                <w:iCs/>
                <w:szCs w:val="21"/>
                <w:lang w:val="en-GB"/>
              </w:rPr>
              <w:t>。</w:t>
            </w:r>
          </w:p>
          <w:p w:rsidR="00046D00" w:rsidRPr="00E41F64" w:rsidRDefault="0019379C" w:rsidP="00AF0320">
            <w:pPr>
              <w:spacing w:line="360" w:lineRule="auto"/>
              <w:ind w:firstLineChars="200" w:firstLine="420"/>
              <w:rPr>
                <w:iCs/>
                <w:szCs w:val="21"/>
                <w:lang w:val="en-GB"/>
              </w:rPr>
            </w:pPr>
            <w:r w:rsidRPr="00E41F64">
              <w:rPr>
                <w:iCs/>
                <w:szCs w:val="21"/>
                <w:lang w:val="en-GB"/>
              </w:rPr>
              <w:t>浇铸废气由</w:t>
            </w:r>
            <w:r w:rsidRPr="00E41F64">
              <w:rPr>
                <w:szCs w:val="21"/>
              </w:rPr>
              <w:t>集气罩收集后通过</w:t>
            </w:r>
            <w:r w:rsidR="001940E2" w:rsidRPr="00E41F64">
              <w:rPr>
                <w:szCs w:val="21"/>
              </w:rPr>
              <w:t>新建</w:t>
            </w:r>
            <w:r w:rsidRPr="00E41F64">
              <w:rPr>
                <w:szCs w:val="21"/>
              </w:rPr>
              <w:t>专用管道</w:t>
            </w:r>
            <w:r w:rsidR="000C4F07" w:rsidRPr="00E41F64">
              <w:rPr>
                <w:szCs w:val="21"/>
              </w:rPr>
              <w:t>（匹配抽风机）</w:t>
            </w:r>
            <w:r w:rsidRPr="00E41F64">
              <w:rPr>
                <w:szCs w:val="21"/>
              </w:rPr>
              <w:t>引至</w:t>
            </w:r>
            <w:r w:rsidRPr="00E41F64">
              <w:rPr>
                <w:iCs/>
                <w:szCs w:val="21"/>
                <w:lang w:val="en-GB"/>
              </w:rPr>
              <w:t>旋风</w:t>
            </w:r>
            <w:r w:rsidRPr="00E41F64">
              <w:rPr>
                <w:iCs/>
                <w:szCs w:val="21"/>
                <w:lang w:val="en-GB"/>
              </w:rPr>
              <w:t>+</w:t>
            </w:r>
            <w:r w:rsidR="004724BE" w:rsidRPr="00E41F64">
              <w:rPr>
                <w:rFonts w:hint="eastAsia"/>
                <w:iCs/>
                <w:szCs w:val="21"/>
                <w:lang w:val="en-GB"/>
              </w:rPr>
              <w:t>袋式</w:t>
            </w:r>
            <w:r w:rsidRPr="00E41F64">
              <w:rPr>
                <w:iCs/>
                <w:szCs w:val="21"/>
                <w:lang w:val="en-GB"/>
              </w:rPr>
              <w:t>除尘装置（</w:t>
            </w:r>
            <w:r w:rsidR="00050C46" w:rsidRPr="00E41F64">
              <w:rPr>
                <w:iCs/>
                <w:szCs w:val="21"/>
                <w:lang w:val="en-GB"/>
              </w:rPr>
              <w:t>风量</w:t>
            </w:r>
            <w:r w:rsidR="004724BE" w:rsidRPr="00E41F64">
              <w:rPr>
                <w:rFonts w:hint="eastAsia"/>
                <w:iCs/>
                <w:szCs w:val="21"/>
                <w:lang w:val="en-GB"/>
              </w:rPr>
              <w:t>2</w:t>
            </w:r>
            <w:r w:rsidRPr="00E41F64">
              <w:rPr>
                <w:iCs/>
                <w:szCs w:val="21"/>
                <w:lang w:val="en-GB"/>
              </w:rPr>
              <w:t>0000m</w:t>
            </w:r>
            <w:r w:rsidRPr="00E41F64">
              <w:rPr>
                <w:iCs/>
                <w:szCs w:val="21"/>
                <w:vertAlign w:val="superscript"/>
                <w:lang w:val="en-GB"/>
              </w:rPr>
              <w:t>3</w:t>
            </w:r>
            <w:r w:rsidRPr="00E41F64">
              <w:rPr>
                <w:iCs/>
                <w:szCs w:val="21"/>
                <w:lang w:val="en-GB"/>
              </w:rPr>
              <w:t>/h</w:t>
            </w:r>
            <w:r w:rsidRPr="00E41F64">
              <w:rPr>
                <w:iCs/>
                <w:szCs w:val="21"/>
                <w:lang w:val="en-GB"/>
              </w:rPr>
              <w:t>）废气</w:t>
            </w:r>
            <w:r w:rsidR="00050C46" w:rsidRPr="00E41F64">
              <w:rPr>
                <w:iCs/>
                <w:szCs w:val="21"/>
                <w:lang w:val="en-GB"/>
              </w:rPr>
              <w:t>处理工艺</w:t>
            </w:r>
            <w:r w:rsidRPr="00E41F64">
              <w:rPr>
                <w:iCs/>
                <w:szCs w:val="21"/>
                <w:lang w:val="en-GB"/>
              </w:rPr>
              <w:t>后通过</w:t>
            </w:r>
            <w:r w:rsidRPr="00E41F64">
              <w:rPr>
                <w:iCs/>
                <w:szCs w:val="21"/>
                <w:lang w:val="en-GB"/>
              </w:rPr>
              <w:t>15m</w:t>
            </w:r>
            <w:r w:rsidRPr="00E41F64">
              <w:rPr>
                <w:iCs/>
                <w:szCs w:val="21"/>
                <w:lang w:val="en-GB"/>
              </w:rPr>
              <w:t>排气筒</w:t>
            </w:r>
            <w:r w:rsidRPr="00E41F64">
              <w:rPr>
                <w:iCs/>
                <w:szCs w:val="21"/>
              </w:rPr>
              <w:t>（</w:t>
            </w:r>
            <w:r w:rsidRPr="00E41F64">
              <w:rPr>
                <w:iCs/>
                <w:szCs w:val="21"/>
              </w:rPr>
              <w:t>DA00</w:t>
            </w:r>
            <w:r w:rsidR="00E505C2" w:rsidRPr="00E41F64">
              <w:rPr>
                <w:rFonts w:hint="eastAsia"/>
                <w:iCs/>
                <w:szCs w:val="21"/>
              </w:rPr>
              <w:t>5</w:t>
            </w:r>
            <w:r w:rsidRPr="00E41F64">
              <w:rPr>
                <w:iCs/>
                <w:szCs w:val="21"/>
              </w:rPr>
              <w:t>）</w:t>
            </w:r>
            <w:r w:rsidRPr="00E41F64">
              <w:rPr>
                <w:iCs/>
                <w:szCs w:val="21"/>
                <w:lang w:val="en-GB"/>
              </w:rPr>
              <w:t>排放。</w:t>
            </w:r>
            <w:r w:rsidR="00AF0320" w:rsidRPr="00E41F64">
              <w:rPr>
                <w:iCs/>
                <w:szCs w:val="21"/>
              </w:rPr>
              <w:t>采用上吸罩，</w:t>
            </w:r>
            <w:r w:rsidR="009B4664" w:rsidRPr="00E41F64">
              <w:rPr>
                <w:iCs/>
                <w:szCs w:val="21"/>
              </w:rPr>
              <w:t>收集效率</w:t>
            </w:r>
            <w:r w:rsidR="00CE0B0C" w:rsidRPr="00E41F64">
              <w:rPr>
                <w:rFonts w:hint="eastAsia"/>
                <w:iCs/>
                <w:szCs w:val="21"/>
              </w:rPr>
              <w:t>按</w:t>
            </w:r>
            <w:r w:rsidR="00AF0320" w:rsidRPr="00E41F64">
              <w:rPr>
                <w:iCs/>
                <w:szCs w:val="21"/>
              </w:rPr>
              <w:t>7</w:t>
            </w:r>
            <w:r w:rsidR="009B4664" w:rsidRPr="00E41F64">
              <w:rPr>
                <w:iCs/>
                <w:szCs w:val="21"/>
              </w:rPr>
              <w:t>5%</w:t>
            </w:r>
            <w:r w:rsidR="00CE0B0C" w:rsidRPr="00E41F64">
              <w:rPr>
                <w:rFonts w:hint="eastAsia"/>
                <w:iCs/>
                <w:szCs w:val="21"/>
              </w:rPr>
              <w:t>计算</w:t>
            </w:r>
            <w:r w:rsidR="009B4664" w:rsidRPr="00E41F64">
              <w:rPr>
                <w:iCs/>
                <w:szCs w:val="21"/>
              </w:rPr>
              <w:t>，</w:t>
            </w:r>
            <w:r w:rsidR="00C03CC2" w:rsidRPr="00E41F64">
              <w:rPr>
                <w:iCs/>
                <w:szCs w:val="21"/>
                <w:lang w:val="en-GB"/>
              </w:rPr>
              <w:t>旋风除尘器除尘效率可达</w:t>
            </w:r>
            <w:r w:rsidR="00C03CC2" w:rsidRPr="00E41F64">
              <w:rPr>
                <w:iCs/>
                <w:szCs w:val="21"/>
                <w:lang w:val="en-GB"/>
              </w:rPr>
              <w:t>70%</w:t>
            </w:r>
            <w:r w:rsidR="00C03CC2" w:rsidRPr="00E41F64">
              <w:rPr>
                <w:iCs/>
                <w:szCs w:val="21"/>
                <w:lang w:val="en-GB"/>
              </w:rPr>
              <w:t>，</w:t>
            </w:r>
            <w:r w:rsidR="004724BE" w:rsidRPr="00E41F64">
              <w:rPr>
                <w:rFonts w:hint="eastAsia"/>
                <w:iCs/>
                <w:szCs w:val="21"/>
                <w:lang w:val="en-GB"/>
              </w:rPr>
              <w:t>袋式</w:t>
            </w:r>
            <w:r w:rsidR="00C03CC2" w:rsidRPr="00E41F64">
              <w:rPr>
                <w:iCs/>
                <w:szCs w:val="21"/>
                <w:lang w:val="en-GB"/>
              </w:rPr>
              <w:t>除尘器除尘效率可达</w:t>
            </w:r>
            <w:r w:rsidR="004724BE" w:rsidRPr="00E41F64">
              <w:rPr>
                <w:rFonts w:hint="eastAsia"/>
                <w:iCs/>
                <w:szCs w:val="21"/>
                <w:lang w:val="en-GB"/>
              </w:rPr>
              <w:t>9</w:t>
            </w:r>
            <w:r w:rsidR="00C03CC2" w:rsidRPr="00E41F64">
              <w:rPr>
                <w:iCs/>
                <w:szCs w:val="21"/>
                <w:lang w:val="en-GB"/>
              </w:rPr>
              <w:t>5%</w:t>
            </w:r>
            <w:r w:rsidR="00E549AC" w:rsidRPr="00E41F64">
              <w:rPr>
                <w:rFonts w:hint="eastAsia"/>
                <w:iCs/>
                <w:szCs w:val="21"/>
                <w:lang w:val="en-GB"/>
              </w:rPr>
              <w:t>，其</w:t>
            </w:r>
            <w:r w:rsidR="003F7FB1" w:rsidRPr="00E41F64">
              <w:rPr>
                <w:rFonts w:hint="eastAsia"/>
                <w:iCs/>
                <w:szCs w:val="21"/>
                <w:lang w:val="en-GB"/>
              </w:rPr>
              <w:t>中</w:t>
            </w:r>
            <w:r w:rsidR="00E549AC" w:rsidRPr="00E41F64">
              <w:rPr>
                <w:bCs/>
                <w:iCs/>
                <w:szCs w:val="21"/>
                <w:lang w:val="en-GB"/>
              </w:rPr>
              <w:t>非甲烷总烃</w:t>
            </w:r>
            <w:r w:rsidR="00E549AC" w:rsidRPr="00E41F64">
              <w:rPr>
                <w:rFonts w:hint="eastAsia"/>
                <w:bCs/>
                <w:iCs/>
                <w:szCs w:val="21"/>
                <w:lang w:val="en-GB"/>
              </w:rPr>
              <w:t>和</w:t>
            </w:r>
            <w:r w:rsidR="00E549AC" w:rsidRPr="00E41F64">
              <w:rPr>
                <w:bCs/>
                <w:iCs/>
                <w:szCs w:val="21"/>
                <w:lang w:val="en-GB"/>
              </w:rPr>
              <w:t>二氧化硫</w:t>
            </w:r>
            <w:r w:rsidR="00E549AC" w:rsidRPr="00E41F64">
              <w:rPr>
                <w:rFonts w:hint="eastAsia"/>
                <w:bCs/>
                <w:iCs/>
                <w:szCs w:val="21"/>
                <w:lang w:val="en-GB"/>
              </w:rPr>
              <w:t>处理效率考虑为</w:t>
            </w:r>
            <w:r w:rsidR="00E549AC" w:rsidRPr="00E41F64">
              <w:rPr>
                <w:rFonts w:hint="eastAsia"/>
                <w:bCs/>
                <w:iCs/>
                <w:szCs w:val="21"/>
                <w:lang w:val="en-GB"/>
              </w:rPr>
              <w:t>0</w:t>
            </w:r>
            <w:r w:rsidR="00BD428F" w:rsidRPr="00E41F64">
              <w:rPr>
                <w:rFonts w:hint="eastAsia"/>
                <w:iCs/>
                <w:szCs w:val="21"/>
                <w:lang w:val="en-GB"/>
              </w:rPr>
              <w:t>。颗粒物有组织排放量为</w:t>
            </w:r>
            <w:r w:rsidR="00BD428F" w:rsidRPr="00E41F64">
              <w:rPr>
                <w:rFonts w:hint="eastAsia"/>
                <w:iCs/>
                <w:szCs w:val="21"/>
                <w:lang w:val="en-GB"/>
              </w:rPr>
              <w:t>0.</w:t>
            </w:r>
            <w:r w:rsidR="001F79CB" w:rsidRPr="00E41F64">
              <w:rPr>
                <w:rFonts w:hint="eastAsia"/>
                <w:iCs/>
                <w:szCs w:val="21"/>
                <w:lang w:val="en-GB"/>
              </w:rPr>
              <w:t>120</w:t>
            </w:r>
            <w:r w:rsidR="00BD428F" w:rsidRPr="00E41F64">
              <w:rPr>
                <w:rFonts w:hint="eastAsia"/>
                <w:iCs/>
                <w:szCs w:val="21"/>
                <w:lang w:val="en-GB"/>
              </w:rPr>
              <w:t>t/a</w:t>
            </w:r>
            <w:r w:rsidR="00BD428F" w:rsidRPr="00E41F64">
              <w:rPr>
                <w:rFonts w:hint="eastAsia"/>
                <w:iCs/>
                <w:szCs w:val="21"/>
                <w:lang w:val="en-GB"/>
              </w:rPr>
              <w:t>，排放速率为</w:t>
            </w:r>
            <w:r w:rsidR="001F79CB" w:rsidRPr="00E41F64">
              <w:rPr>
                <w:rFonts w:hint="eastAsia"/>
                <w:iCs/>
                <w:szCs w:val="21"/>
                <w:lang w:val="en-GB"/>
              </w:rPr>
              <w:t>0.05</w:t>
            </w:r>
            <w:r w:rsidR="00CE0B0C" w:rsidRPr="00E41F64">
              <w:rPr>
                <w:rFonts w:hint="eastAsia"/>
                <w:iCs/>
                <w:szCs w:val="21"/>
                <w:lang w:val="en-GB"/>
              </w:rPr>
              <w:t>4</w:t>
            </w:r>
            <w:r w:rsidR="00BD428F" w:rsidRPr="00E41F64">
              <w:rPr>
                <w:rFonts w:hint="eastAsia"/>
                <w:iCs/>
                <w:szCs w:val="21"/>
                <w:lang w:val="en-GB"/>
              </w:rPr>
              <w:t>kg/h</w:t>
            </w:r>
            <w:r w:rsidR="00BD428F" w:rsidRPr="00E41F64">
              <w:rPr>
                <w:rFonts w:hint="eastAsia"/>
                <w:iCs/>
                <w:szCs w:val="21"/>
                <w:lang w:val="en-GB"/>
              </w:rPr>
              <w:t>，排放浓度为</w:t>
            </w:r>
            <w:r w:rsidR="00CE0B0C" w:rsidRPr="00E41F64">
              <w:rPr>
                <w:rFonts w:hint="eastAsia"/>
                <w:iCs/>
                <w:szCs w:val="21"/>
                <w:lang w:val="en-GB"/>
              </w:rPr>
              <w:t>2.7</w:t>
            </w:r>
            <w:r w:rsidR="00BD428F" w:rsidRPr="00E41F64">
              <w:rPr>
                <w:rFonts w:hint="eastAsia"/>
                <w:iCs/>
                <w:szCs w:val="21"/>
                <w:lang w:val="en-GB"/>
              </w:rPr>
              <w:t>mg/m</w:t>
            </w:r>
            <w:r w:rsidR="00BD428F" w:rsidRPr="00E41F64">
              <w:rPr>
                <w:rFonts w:hint="eastAsia"/>
                <w:iCs/>
                <w:szCs w:val="21"/>
                <w:vertAlign w:val="superscript"/>
                <w:lang w:val="en-GB"/>
              </w:rPr>
              <w:t>3</w:t>
            </w:r>
            <w:r w:rsidR="00BD428F" w:rsidRPr="00E41F64">
              <w:rPr>
                <w:rFonts w:hint="eastAsia"/>
                <w:iCs/>
                <w:szCs w:val="21"/>
                <w:lang w:val="en-GB"/>
              </w:rPr>
              <w:t>；颗粒物无组织</w:t>
            </w:r>
            <w:r w:rsidR="00BD428F" w:rsidRPr="00E41F64">
              <w:rPr>
                <w:rFonts w:hint="eastAsia"/>
                <w:iCs/>
                <w:szCs w:val="21"/>
              </w:rPr>
              <w:t>排放量为</w:t>
            </w:r>
            <w:r w:rsidR="00CE0B0C" w:rsidRPr="00E41F64">
              <w:rPr>
                <w:rFonts w:hint="eastAsia"/>
                <w:iCs/>
                <w:szCs w:val="21"/>
              </w:rPr>
              <w:t>2.675</w:t>
            </w:r>
            <w:r w:rsidR="00BD428F" w:rsidRPr="00E41F64">
              <w:rPr>
                <w:rFonts w:hint="eastAsia"/>
                <w:iCs/>
                <w:szCs w:val="21"/>
              </w:rPr>
              <w:t>t/a</w:t>
            </w:r>
            <w:r w:rsidR="00BD428F" w:rsidRPr="00E41F64">
              <w:rPr>
                <w:rFonts w:hint="eastAsia"/>
                <w:iCs/>
                <w:szCs w:val="21"/>
              </w:rPr>
              <w:t>，排放速率为</w:t>
            </w:r>
            <w:r w:rsidR="00CE0B0C" w:rsidRPr="00E41F64">
              <w:rPr>
                <w:rFonts w:hint="eastAsia"/>
                <w:iCs/>
                <w:szCs w:val="21"/>
              </w:rPr>
              <w:t>1.194</w:t>
            </w:r>
            <w:r w:rsidR="00BD428F" w:rsidRPr="00E41F64">
              <w:rPr>
                <w:rFonts w:hint="eastAsia"/>
                <w:iCs/>
                <w:szCs w:val="21"/>
              </w:rPr>
              <w:t>kg/h</w:t>
            </w:r>
            <w:r w:rsidR="00BD428F" w:rsidRPr="00E41F64">
              <w:rPr>
                <w:rFonts w:hint="eastAsia"/>
                <w:iCs/>
                <w:szCs w:val="21"/>
              </w:rPr>
              <w:t>。</w:t>
            </w:r>
            <w:r w:rsidR="00BD428F" w:rsidRPr="00E41F64">
              <w:rPr>
                <w:rFonts w:hint="eastAsia"/>
                <w:iCs/>
                <w:szCs w:val="21"/>
                <w:lang w:val="en-GB"/>
              </w:rPr>
              <w:t>非甲烷总烃有组织排放量为</w:t>
            </w:r>
            <w:r w:rsidR="00CE0B0C" w:rsidRPr="00E41F64">
              <w:rPr>
                <w:rFonts w:hint="eastAsia"/>
                <w:iCs/>
                <w:szCs w:val="21"/>
                <w:lang w:val="en-GB"/>
              </w:rPr>
              <w:t>0.868</w:t>
            </w:r>
            <w:r w:rsidR="00BD428F" w:rsidRPr="00E41F64">
              <w:rPr>
                <w:rFonts w:hint="eastAsia"/>
                <w:iCs/>
                <w:szCs w:val="21"/>
                <w:lang w:val="en-GB"/>
              </w:rPr>
              <w:t>t/a</w:t>
            </w:r>
            <w:r w:rsidR="00BD428F" w:rsidRPr="00E41F64">
              <w:rPr>
                <w:rFonts w:hint="eastAsia"/>
                <w:iCs/>
                <w:szCs w:val="21"/>
                <w:lang w:val="en-GB"/>
              </w:rPr>
              <w:t>，排放速率为</w:t>
            </w:r>
            <w:r w:rsidR="00BD428F" w:rsidRPr="00E41F64">
              <w:rPr>
                <w:rFonts w:hint="eastAsia"/>
                <w:iCs/>
                <w:szCs w:val="21"/>
                <w:lang w:val="en-GB"/>
              </w:rPr>
              <w:t>0.</w:t>
            </w:r>
            <w:r w:rsidR="00CE0B0C" w:rsidRPr="00E41F64">
              <w:rPr>
                <w:rFonts w:hint="eastAsia"/>
                <w:iCs/>
                <w:szCs w:val="21"/>
                <w:lang w:val="en-GB"/>
              </w:rPr>
              <w:t>388</w:t>
            </w:r>
            <w:r w:rsidR="00BD428F" w:rsidRPr="00E41F64">
              <w:rPr>
                <w:rFonts w:hint="eastAsia"/>
                <w:iCs/>
                <w:szCs w:val="21"/>
                <w:lang w:val="en-GB"/>
              </w:rPr>
              <w:t>kg/h</w:t>
            </w:r>
            <w:r w:rsidR="00BD428F" w:rsidRPr="00E41F64">
              <w:rPr>
                <w:rFonts w:hint="eastAsia"/>
                <w:iCs/>
                <w:szCs w:val="21"/>
                <w:lang w:val="en-GB"/>
              </w:rPr>
              <w:t>，排放浓度为</w:t>
            </w:r>
            <w:r w:rsidR="00CE0B0C" w:rsidRPr="00E41F64">
              <w:rPr>
                <w:rFonts w:hint="eastAsia"/>
                <w:iCs/>
                <w:szCs w:val="21"/>
                <w:lang w:val="en-GB"/>
              </w:rPr>
              <w:t>19.4</w:t>
            </w:r>
            <w:r w:rsidR="00BD428F" w:rsidRPr="00E41F64">
              <w:rPr>
                <w:rFonts w:hint="eastAsia"/>
                <w:iCs/>
                <w:szCs w:val="21"/>
                <w:lang w:val="en-GB"/>
              </w:rPr>
              <w:t>mg/m</w:t>
            </w:r>
            <w:r w:rsidR="00BD428F" w:rsidRPr="00E41F64">
              <w:rPr>
                <w:rFonts w:hint="eastAsia"/>
                <w:iCs/>
                <w:szCs w:val="21"/>
                <w:vertAlign w:val="superscript"/>
                <w:lang w:val="en-GB"/>
              </w:rPr>
              <w:t>3</w:t>
            </w:r>
            <w:r w:rsidR="00BD428F" w:rsidRPr="00E41F64">
              <w:rPr>
                <w:rFonts w:hint="eastAsia"/>
                <w:iCs/>
                <w:szCs w:val="21"/>
                <w:lang w:val="en-GB"/>
              </w:rPr>
              <w:t>；非</w:t>
            </w:r>
            <w:r w:rsidR="00BD428F" w:rsidRPr="00E41F64">
              <w:rPr>
                <w:rFonts w:hint="eastAsia"/>
                <w:iCs/>
                <w:szCs w:val="21"/>
                <w:lang w:val="en-GB"/>
              </w:rPr>
              <w:lastRenderedPageBreak/>
              <w:t>甲烷总烃无组织</w:t>
            </w:r>
            <w:r w:rsidR="00BD428F" w:rsidRPr="00E41F64">
              <w:rPr>
                <w:rFonts w:hint="eastAsia"/>
                <w:iCs/>
                <w:szCs w:val="21"/>
              </w:rPr>
              <w:t>排放量为</w:t>
            </w:r>
            <w:r w:rsidR="00CE0B0C" w:rsidRPr="00E41F64">
              <w:rPr>
                <w:rFonts w:hint="eastAsia"/>
                <w:iCs/>
                <w:szCs w:val="21"/>
              </w:rPr>
              <w:t>0.289</w:t>
            </w:r>
            <w:r w:rsidR="00BD428F" w:rsidRPr="00E41F64">
              <w:rPr>
                <w:rFonts w:hint="eastAsia"/>
                <w:iCs/>
                <w:szCs w:val="21"/>
              </w:rPr>
              <w:t>t/a</w:t>
            </w:r>
            <w:r w:rsidR="00BD428F" w:rsidRPr="00E41F64">
              <w:rPr>
                <w:rFonts w:hint="eastAsia"/>
                <w:iCs/>
                <w:szCs w:val="21"/>
              </w:rPr>
              <w:t>，排放速率为</w:t>
            </w:r>
            <w:r w:rsidR="00CE0B0C" w:rsidRPr="00E41F64">
              <w:rPr>
                <w:rFonts w:hint="eastAsia"/>
                <w:iCs/>
                <w:szCs w:val="21"/>
              </w:rPr>
              <w:t>0.129</w:t>
            </w:r>
            <w:r w:rsidR="00BD428F" w:rsidRPr="00E41F64">
              <w:rPr>
                <w:rFonts w:hint="eastAsia"/>
                <w:iCs/>
                <w:szCs w:val="21"/>
              </w:rPr>
              <w:t>kg/h</w:t>
            </w:r>
            <w:r w:rsidR="00BD428F" w:rsidRPr="00E41F64">
              <w:rPr>
                <w:rFonts w:hint="eastAsia"/>
                <w:iCs/>
                <w:szCs w:val="21"/>
              </w:rPr>
              <w:t>。</w:t>
            </w:r>
            <w:r w:rsidR="00BD428F" w:rsidRPr="00E41F64">
              <w:rPr>
                <w:rFonts w:hint="eastAsia"/>
                <w:iCs/>
                <w:szCs w:val="21"/>
                <w:lang w:val="en-GB"/>
              </w:rPr>
              <w:t>二氧化硫有组织排放量为</w:t>
            </w:r>
            <w:r w:rsidR="00BD428F" w:rsidRPr="00E41F64">
              <w:rPr>
                <w:rFonts w:hint="eastAsia"/>
                <w:iCs/>
                <w:szCs w:val="21"/>
                <w:lang w:val="en-GB"/>
              </w:rPr>
              <w:t>0.2</w:t>
            </w:r>
            <w:r w:rsidR="00E549AC" w:rsidRPr="00E41F64">
              <w:rPr>
                <w:rFonts w:hint="eastAsia"/>
                <w:iCs/>
                <w:szCs w:val="21"/>
                <w:lang w:val="en-GB"/>
              </w:rPr>
              <w:t>6</w:t>
            </w:r>
            <w:r w:rsidR="00BD428F" w:rsidRPr="00E41F64">
              <w:rPr>
                <w:rFonts w:hint="eastAsia"/>
                <w:iCs/>
                <w:szCs w:val="21"/>
                <w:lang w:val="en-GB"/>
              </w:rPr>
              <w:t>4t/a</w:t>
            </w:r>
            <w:r w:rsidR="00BD428F" w:rsidRPr="00E41F64">
              <w:rPr>
                <w:rFonts w:hint="eastAsia"/>
                <w:iCs/>
                <w:szCs w:val="21"/>
                <w:lang w:val="en-GB"/>
              </w:rPr>
              <w:t>，排放速率为</w:t>
            </w:r>
            <w:r w:rsidR="00BD428F" w:rsidRPr="00E41F64">
              <w:rPr>
                <w:rFonts w:hint="eastAsia"/>
                <w:iCs/>
                <w:szCs w:val="21"/>
                <w:lang w:val="en-GB"/>
              </w:rPr>
              <w:t>0.1</w:t>
            </w:r>
            <w:r w:rsidR="00E549AC" w:rsidRPr="00E41F64">
              <w:rPr>
                <w:rFonts w:hint="eastAsia"/>
                <w:iCs/>
                <w:szCs w:val="21"/>
                <w:lang w:val="en-GB"/>
              </w:rPr>
              <w:t>1</w:t>
            </w:r>
            <w:r w:rsidR="00CE0B0C" w:rsidRPr="00E41F64">
              <w:rPr>
                <w:rFonts w:hint="eastAsia"/>
                <w:iCs/>
                <w:szCs w:val="21"/>
                <w:lang w:val="en-GB"/>
              </w:rPr>
              <w:t>8</w:t>
            </w:r>
            <w:r w:rsidR="00BD428F" w:rsidRPr="00E41F64">
              <w:rPr>
                <w:rFonts w:hint="eastAsia"/>
                <w:iCs/>
                <w:szCs w:val="21"/>
                <w:lang w:val="en-GB"/>
              </w:rPr>
              <w:t>kg/h</w:t>
            </w:r>
            <w:r w:rsidR="00BD428F" w:rsidRPr="00E41F64">
              <w:rPr>
                <w:rFonts w:hint="eastAsia"/>
                <w:iCs/>
                <w:szCs w:val="21"/>
                <w:lang w:val="en-GB"/>
              </w:rPr>
              <w:t>，排放浓度为</w:t>
            </w:r>
            <w:r w:rsidR="00CE0B0C" w:rsidRPr="00E41F64">
              <w:rPr>
                <w:rFonts w:hint="eastAsia"/>
                <w:iCs/>
                <w:szCs w:val="21"/>
                <w:lang w:val="en-GB"/>
              </w:rPr>
              <w:t>5.9</w:t>
            </w:r>
            <w:r w:rsidR="00BD428F" w:rsidRPr="00E41F64">
              <w:rPr>
                <w:rFonts w:hint="eastAsia"/>
                <w:iCs/>
                <w:szCs w:val="21"/>
                <w:lang w:val="en-GB"/>
              </w:rPr>
              <w:t>mg/m</w:t>
            </w:r>
            <w:r w:rsidR="00BD428F" w:rsidRPr="00E41F64">
              <w:rPr>
                <w:rFonts w:hint="eastAsia"/>
                <w:iCs/>
                <w:szCs w:val="21"/>
                <w:vertAlign w:val="superscript"/>
                <w:lang w:val="en-GB"/>
              </w:rPr>
              <w:t>3</w:t>
            </w:r>
            <w:r w:rsidR="00BD428F" w:rsidRPr="00E41F64">
              <w:rPr>
                <w:rFonts w:hint="eastAsia"/>
                <w:iCs/>
                <w:szCs w:val="21"/>
                <w:lang w:val="en-GB"/>
              </w:rPr>
              <w:t>；二氧化硫无组织</w:t>
            </w:r>
            <w:r w:rsidR="00BD428F" w:rsidRPr="00E41F64">
              <w:rPr>
                <w:rFonts w:hint="eastAsia"/>
                <w:iCs/>
                <w:szCs w:val="21"/>
              </w:rPr>
              <w:t>排放量为</w:t>
            </w:r>
            <w:r w:rsidR="00BD428F" w:rsidRPr="00E41F64">
              <w:rPr>
                <w:rFonts w:hint="eastAsia"/>
                <w:iCs/>
                <w:szCs w:val="21"/>
              </w:rPr>
              <w:t>0.088t/a</w:t>
            </w:r>
            <w:r w:rsidR="00BD428F" w:rsidRPr="00E41F64">
              <w:rPr>
                <w:rFonts w:hint="eastAsia"/>
                <w:iCs/>
                <w:szCs w:val="21"/>
              </w:rPr>
              <w:t>，排放速率为</w:t>
            </w:r>
            <w:r w:rsidR="00BD428F" w:rsidRPr="00E41F64">
              <w:rPr>
                <w:rFonts w:hint="eastAsia"/>
                <w:iCs/>
                <w:szCs w:val="21"/>
              </w:rPr>
              <w:t>0.039kg/h</w:t>
            </w:r>
            <w:r w:rsidR="00BD428F" w:rsidRPr="00E41F64">
              <w:rPr>
                <w:rFonts w:hint="eastAsia"/>
                <w:iCs/>
                <w:szCs w:val="21"/>
              </w:rPr>
              <w:t>。</w:t>
            </w:r>
            <w:r w:rsidR="00050C46" w:rsidRPr="00E41F64">
              <w:rPr>
                <w:iCs/>
                <w:szCs w:val="21"/>
                <w:lang w:val="en-GB"/>
              </w:rPr>
              <w:t>颗粒物</w:t>
            </w:r>
            <w:r w:rsidRPr="00E41F64">
              <w:rPr>
                <w:iCs/>
                <w:szCs w:val="21"/>
                <w:lang w:val="en-GB"/>
              </w:rPr>
              <w:t>放</w:t>
            </w:r>
            <w:r w:rsidR="004D11C9" w:rsidRPr="00E41F64">
              <w:rPr>
                <w:iCs/>
                <w:szCs w:val="21"/>
                <w:lang w:val="en-GB"/>
              </w:rPr>
              <w:t>排</w:t>
            </w:r>
            <w:r w:rsidRPr="00E41F64">
              <w:rPr>
                <w:iCs/>
                <w:szCs w:val="21"/>
                <w:lang w:val="en-GB"/>
              </w:rPr>
              <w:t>浓度和排放速率均满足《铸造工业大气污染物排放标准》（</w:t>
            </w:r>
            <w:r w:rsidRPr="00E41F64">
              <w:rPr>
                <w:iCs/>
                <w:szCs w:val="21"/>
                <w:lang w:val="en-GB"/>
              </w:rPr>
              <w:t>GB39726-2020</w:t>
            </w:r>
            <w:r w:rsidRPr="00E41F64">
              <w:rPr>
                <w:iCs/>
                <w:szCs w:val="21"/>
                <w:lang w:val="en-GB"/>
              </w:rPr>
              <w:t>）的要求。</w:t>
            </w:r>
            <w:r w:rsidR="004D11C9" w:rsidRPr="00E41F64">
              <w:rPr>
                <w:szCs w:val="21"/>
              </w:rPr>
              <w:t>非</w:t>
            </w:r>
            <w:r w:rsidR="004D11C9" w:rsidRPr="00E41F64">
              <w:rPr>
                <w:iCs/>
                <w:szCs w:val="21"/>
                <w:lang w:val="en-GB"/>
              </w:rPr>
              <w:t>甲烷总烃和二氧化硫排放浓度和排放速率均满足</w:t>
            </w:r>
            <w:r w:rsidR="004D11C9" w:rsidRPr="00E41F64">
              <w:rPr>
                <w:szCs w:val="21"/>
              </w:rPr>
              <w:t>《重庆市大气污染物综合排放标准》（</w:t>
            </w:r>
            <w:r w:rsidR="004D11C9" w:rsidRPr="00E41F64">
              <w:rPr>
                <w:szCs w:val="21"/>
              </w:rPr>
              <w:t>DB50/418</w:t>
            </w:r>
            <w:r w:rsidR="004D11C9" w:rsidRPr="00E41F64">
              <w:rPr>
                <w:szCs w:val="21"/>
              </w:rPr>
              <w:t>－</w:t>
            </w:r>
            <w:r w:rsidR="004D11C9" w:rsidRPr="00E41F64">
              <w:rPr>
                <w:szCs w:val="21"/>
              </w:rPr>
              <w:t>2016</w:t>
            </w:r>
            <w:r w:rsidR="004D11C9" w:rsidRPr="00E41F64">
              <w:rPr>
                <w:szCs w:val="21"/>
              </w:rPr>
              <w:t>）的要求。</w:t>
            </w:r>
          </w:p>
          <w:p w:rsidR="00046D00" w:rsidRPr="00E41F64" w:rsidRDefault="006A5905" w:rsidP="00046D00">
            <w:pPr>
              <w:spacing w:line="360" w:lineRule="auto"/>
              <w:ind w:firstLineChars="200" w:firstLine="420"/>
              <w:rPr>
                <w:iCs/>
                <w:szCs w:val="21"/>
                <w:lang w:val="en-GB"/>
              </w:rPr>
            </w:pPr>
            <w:r w:rsidRPr="00E41F64">
              <w:rPr>
                <w:rFonts w:hint="eastAsia"/>
                <w:iCs/>
                <w:szCs w:val="21"/>
                <w:lang w:val="en-GB"/>
              </w:rPr>
              <w:t>④</w:t>
            </w:r>
            <w:r w:rsidR="008C28E2" w:rsidRPr="00E41F64">
              <w:rPr>
                <w:rFonts w:hint="eastAsia"/>
                <w:iCs/>
                <w:szCs w:val="21"/>
                <w:lang w:val="en-GB"/>
              </w:rPr>
              <w:t>落砂废气：</w:t>
            </w:r>
            <w:r w:rsidR="008C28E2" w:rsidRPr="00E41F64">
              <w:rPr>
                <w:rFonts w:hint="eastAsia"/>
                <w:iCs/>
                <w:szCs w:val="21"/>
                <w:lang w:val="en-GB"/>
              </w:rPr>
              <w:t>G</w:t>
            </w:r>
            <w:r w:rsidR="00F147DC" w:rsidRPr="00E41F64">
              <w:rPr>
                <w:rFonts w:hint="eastAsia"/>
                <w:iCs/>
                <w:szCs w:val="21"/>
                <w:lang w:val="en-GB"/>
              </w:rPr>
              <w:t>4</w:t>
            </w:r>
            <w:r w:rsidR="008C28E2" w:rsidRPr="00E41F64">
              <w:rPr>
                <w:rFonts w:hint="eastAsia"/>
                <w:iCs/>
                <w:szCs w:val="21"/>
                <w:lang w:val="en-GB"/>
              </w:rPr>
              <w:t>粉尘（颗粒物）</w:t>
            </w:r>
          </w:p>
          <w:p w:rsidR="00CC5DF7" w:rsidRPr="00E41F64" w:rsidRDefault="00CC5DF7" w:rsidP="00BF28D2">
            <w:pPr>
              <w:tabs>
                <w:tab w:val="left" w:pos="1200"/>
              </w:tabs>
              <w:autoSpaceDE w:val="0"/>
              <w:autoSpaceDN w:val="0"/>
              <w:adjustRightInd w:val="0"/>
              <w:spacing w:line="360" w:lineRule="auto"/>
              <w:ind w:firstLineChars="200" w:firstLine="420"/>
              <w:rPr>
                <w:iCs/>
                <w:szCs w:val="21"/>
              </w:rPr>
            </w:pPr>
            <w:r w:rsidRPr="00E41F64">
              <w:rPr>
                <w:rFonts w:hint="eastAsia"/>
                <w:bCs/>
                <w:iCs/>
                <w:szCs w:val="21"/>
                <w:lang w:val="en-GB"/>
              </w:rPr>
              <w:t>项目</w:t>
            </w:r>
            <w:r w:rsidRPr="00E41F64">
              <w:rPr>
                <w:rFonts w:hint="eastAsia"/>
                <w:bCs/>
                <w:iCs/>
                <w:szCs w:val="21"/>
              </w:rPr>
              <w:t>落砂过程砂铸模型实际产生总量为</w:t>
            </w:r>
            <w:r w:rsidRPr="00E41F64">
              <w:rPr>
                <w:rFonts w:hint="eastAsia"/>
                <w:bCs/>
                <w:iCs/>
                <w:szCs w:val="21"/>
              </w:rPr>
              <w:t>590t/a</w:t>
            </w:r>
            <w:r w:rsidRPr="00E41F64">
              <w:rPr>
                <w:rFonts w:hint="eastAsia"/>
                <w:bCs/>
                <w:iCs/>
                <w:szCs w:val="21"/>
                <w:lang w:val="en-GB"/>
              </w:rPr>
              <w:t>，</w:t>
            </w:r>
            <w:r w:rsidRPr="00E41F64">
              <w:rPr>
                <w:bCs/>
                <w:iCs/>
                <w:szCs w:val="21"/>
                <w:lang w:val="en-GB"/>
              </w:rPr>
              <w:t>年运行时间为</w:t>
            </w:r>
            <w:r w:rsidRPr="00E41F64">
              <w:rPr>
                <w:rFonts w:hint="eastAsia"/>
                <w:bCs/>
                <w:iCs/>
                <w:szCs w:val="21"/>
                <w:lang w:val="en-GB"/>
              </w:rPr>
              <w:t>2240</w:t>
            </w:r>
            <w:r w:rsidRPr="00E41F64">
              <w:rPr>
                <w:bCs/>
                <w:iCs/>
                <w:szCs w:val="21"/>
                <w:lang w:val="en-GB"/>
              </w:rPr>
              <w:t>h</w:t>
            </w:r>
            <w:r w:rsidRPr="00E41F64">
              <w:rPr>
                <w:rFonts w:hint="eastAsia"/>
                <w:bCs/>
                <w:iCs/>
                <w:szCs w:val="21"/>
              </w:rPr>
              <w:t>。根据《机械行业系数手册》砂处理（粘土砂）工作时颗粒物产生系数为</w:t>
            </w:r>
            <w:r w:rsidRPr="00E41F64">
              <w:rPr>
                <w:rFonts w:hint="eastAsia"/>
                <w:bCs/>
                <w:iCs/>
                <w:szCs w:val="21"/>
              </w:rPr>
              <w:t>17.2kg/t</w:t>
            </w:r>
            <w:r w:rsidRPr="00E41F64">
              <w:rPr>
                <w:rFonts w:hint="eastAsia"/>
                <w:bCs/>
                <w:iCs/>
                <w:szCs w:val="21"/>
              </w:rPr>
              <w:t>产品，则颗粒物的产生量为</w:t>
            </w:r>
            <w:r w:rsidRPr="00E41F64">
              <w:rPr>
                <w:rFonts w:hint="eastAsia"/>
                <w:bCs/>
                <w:iCs/>
                <w:szCs w:val="21"/>
              </w:rPr>
              <w:t>10.148t/a</w:t>
            </w:r>
            <w:r w:rsidRPr="00E41F64">
              <w:rPr>
                <w:rFonts w:hint="eastAsia"/>
                <w:bCs/>
                <w:iCs/>
                <w:szCs w:val="21"/>
              </w:rPr>
              <w:t>，产生源强为</w:t>
            </w:r>
            <w:r w:rsidRPr="00E41F64">
              <w:rPr>
                <w:rFonts w:hint="eastAsia"/>
                <w:bCs/>
                <w:iCs/>
                <w:szCs w:val="21"/>
              </w:rPr>
              <w:t>4.530kg/h</w:t>
            </w:r>
            <w:r w:rsidRPr="00E41F64">
              <w:rPr>
                <w:rFonts w:hint="eastAsia"/>
                <w:bCs/>
                <w:iCs/>
                <w:szCs w:val="21"/>
              </w:rPr>
              <w:t>。</w:t>
            </w:r>
          </w:p>
          <w:p w:rsidR="00046D00" w:rsidRPr="00E41F64" w:rsidRDefault="009E7BDD" w:rsidP="00BF28D2">
            <w:pPr>
              <w:tabs>
                <w:tab w:val="left" w:pos="1200"/>
              </w:tabs>
              <w:autoSpaceDE w:val="0"/>
              <w:autoSpaceDN w:val="0"/>
              <w:adjustRightInd w:val="0"/>
              <w:spacing w:line="360" w:lineRule="auto"/>
              <w:ind w:firstLineChars="200" w:firstLine="420"/>
              <w:rPr>
                <w:iCs/>
                <w:color w:val="000000"/>
                <w:szCs w:val="21"/>
                <w:lang w:val="en-GB"/>
              </w:rPr>
            </w:pPr>
            <w:r w:rsidRPr="00E41F64">
              <w:rPr>
                <w:rFonts w:hint="eastAsia"/>
                <w:iCs/>
                <w:szCs w:val="21"/>
              </w:rPr>
              <w:t>落砂废气</w:t>
            </w:r>
            <w:r w:rsidR="003C0D70" w:rsidRPr="00E41F64">
              <w:rPr>
                <w:rFonts w:hint="eastAsia"/>
                <w:iCs/>
                <w:szCs w:val="21"/>
              </w:rPr>
              <w:t>由</w:t>
            </w:r>
            <w:r w:rsidR="00A121AF" w:rsidRPr="00E41F64">
              <w:rPr>
                <w:rFonts w:hint="eastAsia"/>
                <w:iCs/>
                <w:szCs w:val="21"/>
              </w:rPr>
              <w:t>新建专用管道</w:t>
            </w:r>
            <w:r w:rsidR="001940E2" w:rsidRPr="00E41F64">
              <w:rPr>
                <w:rFonts w:hint="eastAsia"/>
                <w:iCs/>
                <w:szCs w:val="21"/>
              </w:rPr>
              <w:t>（匹配抽风机）</w:t>
            </w:r>
            <w:r w:rsidR="00A121AF" w:rsidRPr="00E41F64">
              <w:rPr>
                <w:rFonts w:hint="eastAsia"/>
                <w:iCs/>
                <w:szCs w:val="21"/>
              </w:rPr>
              <w:t>引至</w:t>
            </w:r>
            <w:r w:rsidRPr="00E41F64">
              <w:rPr>
                <w:rFonts w:hint="eastAsia"/>
                <w:iCs/>
                <w:szCs w:val="21"/>
              </w:rPr>
              <w:t>旋风</w:t>
            </w:r>
            <w:r w:rsidRPr="00E41F64">
              <w:rPr>
                <w:rFonts w:hint="eastAsia"/>
                <w:iCs/>
                <w:szCs w:val="21"/>
              </w:rPr>
              <w:t>+</w:t>
            </w:r>
            <w:r w:rsidRPr="00E41F64">
              <w:rPr>
                <w:rFonts w:hint="eastAsia"/>
                <w:iCs/>
                <w:szCs w:val="21"/>
              </w:rPr>
              <w:t>袋式除尘装置（风量</w:t>
            </w:r>
            <w:r w:rsidRPr="00E41F64">
              <w:rPr>
                <w:rFonts w:hint="eastAsia"/>
                <w:iCs/>
                <w:szCs w:val="21"/>
              </w:rPr>
              <w:t>20000m</w:t>
            </w:r>
            <w:r w:rsidRPr="00E41F64">
              <w:rPr>
                <w:rFonts w:hint="eastAsia"/>
                <w:iCs/>
                <w:szCs w:val="21"/>
                <w:vertAlign w:val="superscript"/>
              </w:rPr>
              <w:t>3</w:t>
            </w:r>
            <w:r w:rsidRPr="00E41F64">
              <w:rPr>
                <w:rFonts w:hint="eastAsia"/>
                <w:iCs/>
                <w:szCs w:val="21"/>
              </w:rPr>
              <w:t>/h</w:t>
            </w:r>
            <w:r w:rsidRPr="00E41F64">
              <w:rPr>
                <w:rFonts w:hint="eastAsia"/>
                <w:iCs/>
                <w:szCs w:val="21"/>
              </w:rPr>
              <w:t>）废气处理工艺后通过</w:t>
            </w:r>
            <w:r w:rsidRPr="00E41F64">
              <w:rPr>
                <w:rFonts w:hint="eastAsia"/>
                <w:iCs/>
                <w:szCs w:val="21"/>
              </w:rPr>
              <w:t>15m</w:t>
            </w:r>
            <w:r w:rsidRPr="00E41F64">
              <w:rPr>
                <w:rFonts w:hint="eastAsia"/>
                <w:iCs/>
                <w:szCs w:val="21"/>
              </w:rPr>
              <w:t>排气筒（</w:t>
            </w:r>
            <w:r w:rsidRPr="00E41F64">
              <w:rPr>
                <w:rFonts w:hint="eastAsia"/>
                <w:iCs/>
                <w:szCs w:val="21"/>
              </w:rPr>
              <w:t>DA00</w:t>
            </w:r>
            <w:r w:rsidR="00E505C2" w:rsidRPr="00E41F64">
              <w:rPr>
                <w:rFonts w:hint="eastAsia"/>
                <w:iCs/>
                <w:szCs w:val="21"/>
              </w:rPr>
              <w:t>3</w:t>
            </w:r>
            <w:r w:rsidRPr="00E41F64">
              <w:rPr>
                <w:rFonts w:hint="eastAsia"/>
                <w:iCs/>
                <w:szCs w:val="21"/>
              </w:rPr>
              <w:t>）排放。</w:t>
            </w:r>
            <w:r w:rsidR="006D11DC" w:rsidRPr="00E41F64">
              <w:rPr>
                <w:rFonts w:hint="eastAsia"/>
                <w:iCs/>
                <w:szCs w:val="21"/>
              </w:rPr>
              <w:t>采用</w:t>
            </w:r>
            <w:r w:rsidR="0035791C" w:rsidRPr="00E41F64">
              <w:rPr>
                <w:rFonts w:hint="eastAsia"/>
                <w:iCs/>
                <w:szCs w:val="21"/>
              </w:rPr>
              <w:t>封闭式</w:t>
            </w:r>
            <w:r w:rsidR="006D11DC" w:rsidRPr="00E41F64">
              <w:rPr>
                <w:rFonts w:hint="eastAsia"/>
                <w:iCs/>
                <w:szCs w:val="21"/>
              </w:rPr>
              <w:t>集气罩，</w:t>
            </w:r>
            <w:r w:rsidRPr="00E41F64">
              <w:rPr>
                <w:rFonts w:hint="eastAsia"/>
                <w:iCs/>
                <w:szCs w:val="21"/>
              </w:rPr>
              <w:t>收集效率</w:t>
            </w:r>
            <w:r w:rsidR="0035791C" w:rsidRPr="00E41F64">
              <w:rPr>
                <w:rFonts w:hint="eastAsia"/>
                <w:iCs/>
                <w:szCs w:val="21"/>
              </w:rPr>
              <w:t>按</w:t>
            </w:r>
            <w:r w:rsidRPr="00E41F64">
              <w:rPr>
                <w:rFonts w:hint="eastAsia"/>
                <w:iCs/>
                <w:szCs w:val="21"/>
              </w:rPr>
              <w:t>9</w:t>
            </w:r>
            <w:r w:rsidR="00AC165F" w:rsidRPr="00E41F64">
              <w:rPr>
                <w:rFonts w:hint="eastAsia"/>
                <w:iCs/>
                <w:szCs w:val="21"/>
              </w:rPr>
              <w:t>5</w:t>
            </w:r>
            <w:r w:rsidRPr="00E41F64">
              <w:rPr>
                <w:rFonts w:hint="eastAsia"/>
                <w:iCs/>
                <w:szCs w:val="21"/>
              </w:rPr>
              <w:t>%</w:t>
            </w:r>
            <w:r w:rsidR="0035791C" w:rsidRPr="00E41F64">
              <w:rPr>
                <w:rFonts w:hint="eastAsia"/>
                <w:iCs/>
                <w:szCs w:val="21"/>
              </w:rPr>
              <w:t>计算</w:t>
            </w:r>
            <w:r w:rsidRPr="00E41F64">
              <w:rPr>
                <w:rFonts w:hint="eastAsia"/>
                <w:iCs/>
                <w:szCs w:val="21"/>
              </w:rPr>
              <w:t>，</w:t>
            </w:r>
            <w:r w:rsidR="00C03CC2" w:rsidRPr="00E41F64">
              <w:rPr>
                <w:rFonts w:hint="eastAsia"/>
                <w:bCs/>
                <w:iCs/>
                <w:szCs w:val="21"/>
              </w:rPr>
              <w:t>旋风除尘器除尘效率可达</w:t>
            </w:r>
            <w:r w:rsidR="00C03CC2" w:rsidRPr="00E41F64">
              <w:rPr>
                <w:rFonts w:hint="eastAsia"/>
                <w:bCs/>
                <w:iCs/>
                <w:szCs w:val="21"/>
              </w:rPr>
              <w:t>70%</w:t>
            </w:r>
            <w:r w:rsidR="00C03CC2" w:rsidRPr="00E41F64">
              <w:rPr>
                <w:rFonts w:hint="eastAsia"/>
                <w:bCs/>
                <w:iCs/>
                <w:szCs w:val="21"/>
              </w:rPr>
              <w:t>，袋式除尘器除尘效率可达</w:t>
            </w:r>
            <w:r w:rsidR="00C03CC2" w:rsidRPr="00E41F64">
              <w:rPr>
                <w:rFonts w:hint="eastAsia"/>
                <w:bCs/>
                <w:iCs/>
                <w:szCs w:val="21"/>
              </w:rPr>
              <w:t>95%</w:t>
            </w:r>
            <w:r w:rsidR="00C03CC2" w:rsidRPr="00E41F64">
              <w:rPr>
                <w:rFonts w:hint="eastAsia"/>
                <w:bCs/>
                <w:iCs/>
                <w:szCs w:val="21"/>
              </w:rPr>
              <w:t>。</w:t>
            </w:r>
            <w:r w:rsidR="00BD428F" w:rsidRPr="00E41F64">
              <w:rPr>
                <w:rFonts w:hint="eastAsia"/>
                <w:iCs/>
                <w:szCs w:val="21"/>
                <w:lang w:val="en-GB"/>
              </w:rPr>
              <w:t>颗粒物有组织</w:t>
            </w:r>
            <w:r w:rsidR="00BD428F" w:rsidRPr="00E41F64">
              <w:rPr>
                <w:rFonts w:hint="eastAsia"/>
                <w:iCs/>
                <w:szCs w:val="21"/>
              </w:rPr>
              <w:t>排放量为</w:t>
            </w:r>
            <w:r w:rsidR="00BD428F" w:rsidRPr="00E41F64">
              <w:rPr>
                <w:rFonts w:hint="eastAsia"/>
                <w:iCs/>
                <w:szCs w:val="21"/>
              </w:rPr>
              <w:t>0.145t/a</w:t>
            </w:r>
            <w:r w:rsidR="00BD428F" w:rsidRPr="00E41F64">
              <w:rPr>
                <w:rFonts w:hint="eastAsia"/>
                <w:iCs/>
                <w:szCs w:val="21"/>
              </w:rPr>
              <w:t>，排放速率为</w:t>
            </w:r>
            <w:r w:rsidR="00BD428F" w:rsidRPr="00E41F64">
              <w:rPr>
                <w:rFonts w:hint="eastAsia"/>
                <w:iCs/>
                <w:szCs w:val="21"/>
              </w:rPr>
              <w:t>0.065kg/h</w:t>
            </w:r>
            <w:r w:rsidR="00BD428F" w:rsidRPr="00E41F64">
              <w:rPr>
                <w:rFonts w:hint="eastAsia"/>
                <w:iCs/>
                <w:szCs w:val="21"/>
              </w:rPr>
              <w:t>，排放浓度为</w:t>
            </w:r>
            <w:r w:rsidR="00BD428F" w:rsidRPr="00E41F64">
              <w:rPr>
                <w:rFonts w:hint="eastAsia"/>
                <w:iCs/>
                <w:szCs w:val="21"/>
              </w:rPr>
              <w:t>3.25mg/m</w:t>
            </w:r>
            <w:r w:rsidR="00BD428F" w:rsidRPr="00E41F64">
              <w:rPr>
                <w:rFonts w:hint="eastAsia"/>
                <w:iCs/>
                <w:szCs w:val="21"/>
                <w:vertAlign w:val="superscript"/>
              </w:rPr>
              <w:t>3</w:t>
            </w:r>
            <w:r w:rsidR="00BD428F" w:rsidRPr="00E41F64">
              <w:rPr>
                <w:rFonts w:hint="eastAsia"/>
                <w:iCs/>
                <w:szCs w:val="21"/>
              </w:rPr>
              <w:t>；</w:t>
            </w:r>
            <w:r w:rsidR="00BD428F" w:rsidRPr="00E41F64">
              <w:rPr>
                <w:rFonts w:hint="eastAsia"/>
                <w:iCs/>
                <w:szCs w:val="21"/>
                <w:lang w:val="en-GB"/>
              </w:rPr>
              <w:t>颗粒物无组织</w:t>
            </w:r>
            <w:r w:rsidR="00BD428F" w:rsidRPr="00E41F64">
              <w:rPr>
                <w:rFonts w:hint="eastAsia"/>
                <w:iCs/>
                <w:szCs w:val="21"/>
              </w:rPr>
              <w:t>排放量为</w:t>
            </w:r>
            <w:r w:rsidR="00D370B3" w:rsidRPr="00E41F64">
              <w:rPr>
                <w:rFonts w:hint="eastAsia"/>
                <w:iCs/>
                <w:szCs w:val="21"/>
              </w:rPr>
              <w:t>0.</w:t>
            </w:r>
            <w:r w:rsidR="00EA1F2B" w:rsidRPr="00E41F64">
              <w:rPr>
                <w:rFonts w:hint="eastAsia"/>
                <w:iCs/>
                <w:szCs w:val="21"/>
              </w:rPr>
              <w:t>507</w:t>
            </w:r>
            <w:r w:rsidR="00BD428F" w:rsidRPr="00E41F64">
              <w:rPr>
                <w:rFonts w:hint="eastAsia"/>
                <w:iCs/>
                <w:szCs w:val="21"/>
              </w:rPr>
              <w:t>t/a</w:t>
            </w:r>
            <w:r w:rsidR="00BD428F" w:rsidRPr="00E41F64">
              <w:rPr>
                <w:rFonts w:hint="eastAsia"/>
                <w:iCs/>
                <w:szCs w:val="21"/>
              </w:rPr>
              <w:t>，排放速率为</w:t>
            </w:r>
            <w:r w:rsidR="00EA1F2B" w:rsidRPr="00E41F64">
              <w:rPr>
                <w:rFonts w:hint="eastAsia"/>
                <w:iCs/>
                <w:szCs w:val="21"/>
              </w:rPr>
              <w:t>0.227</w:t>
            </w:r>
            <w:r w:rsidR="00BD428F" w:rsidRPr="00E41F64">
              <w:rPr>
                <w:rFonts w:hint="eastAsia"/>
                <w:iCs/>
                <w:szCs w:val="21"/>
              </w:rPr>
              <w:t>kg/h</w:t>
            </w:r>
            <w:r w:rsidR="00BD428F" w:rsidRPr="00E41F64">
              <w:rPr>
                <w:rFonts w:hint="eastAsia"/>
                <w:iCs/>
                <w:szCs w:val="21"/>
              </w:rPr>
              <w:t>。</w:t>
            </w:r>
            <w:r w:rsidRPr="00E41F64">
              <w:rPr>
                <w:rFonts w:hint="eastAsia"/>
                <w:iCs/>
                <w:szCs w:val="21"/>
              </w:rPr>
              <w:t>颗粒物排放浓度和排放速率均满足</w:t>
            </w:r>
            <w:r w:rsidRPr="00E41F64">
              <w:rPr>
                <w:iCs/>
                <w:szCs w:val="21"/>
              </w:rPr>
              <w:t>《铸造工业大气污染物排放标准》（</w:t>
            </w:r>
            <w:r w:rsidRPr="00E41F64">
              <w:rPr>
                <w:iCs/>
                <w:color w:val="000000"/>
                <w:szCs w:val="21"/>
              </w:rPr>
              <w:t>GB39726-2020</w:t>
            </w:r>
            <w:r w:rsidRPr="00E41F64">
              <w:rPr>
                <w:iCs/>
                <w:color w:val="000000"/>
                <w:szCs w:val="21"/>
              </w:rPr>
              <w:t>）的要</w:t>
            </w:r>
            <w:r w:rsidRPr="00E41F64">
              <w:rPr>
                <w:rFonts w:hint="eastAsia"/>
                <w:iCs/>
                <w:color w:val="000000"/>
                <w:szCs w:val="21"/>
              </w:rPr>
              <w:t>求。</w:t>
            </w:r>
          </w:p>
          <w:p w:rsidR="00046D00" w:rsidRPr="00E41F64" w:rsidRDefault="0050207D" w:rsidP="00046D00">
            <w:pPr>
              <w:adjustRightInd w:val="0"/>
              <w:snapToGrid w:val="0"/>
              <w:spacing w:line="360" w:lineRule="auto"/>
              <w:ind w:firstLineChars="200" w:firstLine="420"/>
              <w:rPr>
                <w:iCs/>
                <w:color w:val="000000"/>
                <w:szCs w:val="21"/>
                <w:lang w:val="en-GB"/>
              </w:rPr>
            </w:pPr>
            <w:r w:rsidRPr="00E41F64">
              <w:rPr>
                <w:rFonts w:hint="eastAsia"/>
                <w:iCs/>
                <w:color w:val="000000"/>
                <w:szCs w:val="21"/>
                <w:lang w:val="en-GB"/>
              </w:rPr>
              <w:t>⑤</w:t>
            </w:r>
            <w:r w:rsidR="00046D00" w:rsidRPr="00E41F64">
              <w:rPr>
                <w:rFonts w:hint="eastAsia"/>
                <w:iCs/>
                <w:color w:val="000000"/>
                <w:szCs w:val="21"/>
                <w:lang w:val="en-GB"/>
              </w:rPr>
              <w:t>抛丸废气：</w:t>
            </w:r>
            <w:r w:rsidR="008C28E2" w:rsidRPr="00E41F64">
              <w:rPr>
                <w:rFonts w:hint="eastAsia"/>
                <w:iCs/>
                <w:color w:val="000000"/>
                <w:szCs w:val="21"/>
                <w:lang w:val="en-GB"/>
              </w:rPr>
              <w:t>G</w:t>
            </w:r>
            <w:r w:rsidR="00F147DC" w:rsidRPr="00E41F64">
              <w:rPr>
                <w:rFonts w:hint="eastAsia"/>
                <w:iCs/>
                <w:color w:val="000000"/>
                <w:szCs w:val="21"/>
                <w:lang w:val="en-GB"/>
              </w:rPr>
              <w:t>5</w:t>
            </w:r>
            <w:r w:rsidR="00046D00" w:rsidRPr="00E41F64">
              <w:rPr>
                <w:rFonts w:hint="eastAsia"/>
                <w:iCs/>
                <w:color w:val="000000"/>
                <w:szCs w:val="21"/>
                <w:lang w:val="en-GB"/>
              </w:rPr>
              <w:t>粉尘（颗粒物）</w:t>
            </w:r>
          </w:p>
          <w:p w:rsidR="00CC5DF7" w:rsidRPr="00E41F64" w:rsidRDefault="00CC5DF7" w:rsidP="00046D00">
            <w:pPr>
              <w:adjustRightInd w:val="0"/>
              <w:snapToGrid w:val="0"/>
              <w:spacing w:line="360" w:lineRule="auto"/>
              <w:ind w:firstLineChars="200" w:firstLine="420"/>
              <w:rPr>
                <w:iCs/>
                <w:color w:val="000000"/>
                <w:szCs w:val="21"/>
                <w:lang w:val="en-GB"/>
              </w:rPr>
            </w:pPr>
            <w:r w:rsidRPr="00E41F64">
              <w:rPr>
                <w:rFonts w:hint="eastAsia"/>
                <w:bCs/>
                <w:iCs/>
                <w:color w:val="000000"/>
                <w:szCs w:val="21"/>
                <w:lang w:val="en-GB"/>
              </w:rPr>
              <w:t>项目铁飞轮毛坯件铸件产生量为</w:t>
            </w:r>
            <w:r w:rsidRPr="00E41F64">
              <w:rPr>
                <w:rFonts w:hint="eastAsia"/>
                <w:bCs/>
                <w:iCs/>
                <w:color w:val="000000"/>
                <w:szCs w:val="21"/>
                <w:lang w:val="en-GB"/>
              </w:rPr>
              <w:t>5432</w:t>
            </w:r>
            <w:r w:rsidRPr="00E41F64">
              <w:rPr>
                <w:rFonts w:hint="eastAsia"/>
                <w:bCs/>
                <w:iCs/>
                <w:color w:val="000000"/>
                <w:szCs w:val="21"/>
              </w:rPr>
              <w:t>t/a</w:t>
            </w:r>
            <w:r w:rsidRPr="00E41F64">
              <w:rPr>
                <w:rFonts w:hint="eastAsia"/>
                <w:bCs/>
                <w:iCs/>
                <w:color w:val="000000"/>
                <w:szCs w:val="21"/>
              </w:rPr>
              <w:t>，</w:t>
            </w:r>
            <w:r w:rsidRPr="00E41F64">
              <w:rPr>
                <w:rFonts w:hint="eastAsia"/>
                <w:bCs/>
                <w:iCs/>
                <w:color w:val="000000"/>
                <w:szCs w:val="21"/>
                <w:lang w:val="en-GB"/>
              </w:rPr>
              <w:t>设有</w:t>
            </w:r>
            <w:r w:rsidR="008726BB" w:rsidRPr="00E41F64">
              <w:rPr>
                <w:rFonts w:hint="eastAsia"/>
                <w:bCs/>
                <w:iCs/>
                <w:color w:val="000000"/>
                <w:szCs w:val="21"/>
                <w:lang w:val="en-GB"/>
              </w:rPr>
              <w:t>4</w:t>
            </w:r>
            <w:r w:rsidRPr="00E41F64">
              <w:rPr>
                <w:rFonts w:hint="eastAsia"/>
                <w:bCs/>
                <w:iCs/>
                <w:color w:val="000000"/>
                <w:szCs w:val="21"/>
                <w:lang w:val="en-GB"/>
              </w:rPr>
              <w:t>台抛丸机对其抛丸处理，</w:t>
            </w:r>
            <w:r w:rsidRPr="00E41F64">
              <w:rPr>
                <w:bCs/>
                <w:iCs/>
                <w:color w:val="000000"/>
                <w:szCs w:val="21"/>
                <w:lang w:val="en-GB"/>
              </w:rPr>
              <w:t>年运行时间为</w:t>
            </w:r>
            <w:r w:rsidRPr="00E41F64">
              <w:rPr>
                <w:rFonts w:hint="eastAsia"/>
                <w:bCs/>
                <w:iCs/>
                <w:color w:val="000000"/>
                <w:szCs w:val="21"/>
                <w:lang w:val="en-GB"/>
              </w:rPr>
              <w:t>2240</w:t>
            </w:r>
            <w:r w:rsidRPr="00E41F64">
              <w:rPr>
                <w:bCs/>
                <w:iCs/>
                <w:color w:val="000000"/>
                <w:szCs w:val="21"/>
                <w:lang w:val="en-GB"/>
              </w:rPr>
              <w:t>h</w:t>
            </w:r>
            <w:r w:rsidRPr="00E41F64">
              <w:rPr>
                <w:rFonts w:hint="eastAsia"/>
                <w:bCs/>
                <w:iCs/>
                <w:color w:val="000000"/>
                <w:szCs w:val="21"/>
                <w:lang w:val="en-GB"/>
              </w:rPr>
              <w:t>。</w:t>
            </w:r>
            <w:r w:rsidRPr="00E41F64">
              <w:rPr>
                <w:rFonts w:hint="eastAsia"/>
                <w:bCs/>
                <w:iCs/>
                <w:color w:val="000000"/>
                <w:szCs w:val="21"/>
              </w:rPr>
              <w:t>根据《机械行业系数手册》抛丸工作时颗粒物产生系数为</w:t>
            </w:r>
            <w:r w:rsidRPr="00E41F64">
              <w:rPr>
                <w:rFonts w:hint="eastAsia"/>
                <w:bCs/>
                <w:iCs/>
                <w:color w:val="000000"/>
                <w:szCs w:val="21"/>
              </w:rPr>
              <w:t>2.19kg/t</w:t>
            </w:r>
            <w:r w:rsidRPr="00E41F64">
              <w:rPr>
                <w:rFonts w:hint="eastAsia"/>
                <w:bCs/>
                <w:iCs/>
                <w:color w:val="000000"/>
                <w:szCs w:val="21"/>
              </w:rPr>
              <w:t>产品，则颗粒物的产生量为</w:t>
            </w:r>
            <w:r w:rsidRPr="00E41F64">
              <w:rPr>
                <w:rFonts w:hint="eastAsia"/>
                <w:bCs/>
                <w:iCs/>
                <w:color w:val="000000"/>
                <w:szCs w:val="21"/>
              </w:rPr>
              <w:t>11.896t/a</w:t>
            </w:r>
            <w:r w:rsidRPr="00E41F64">
              <w:rPr>
                <w:rFonts w:hint="eastAsia"/>
                <w:bCs/>
                <w:iCs/>
                <w:color w:val="000000"/>
                <w:szCs w:val="21"/>
              </w:rPr>
              <w:t>，产生源强为</w:t>
            </w:r>
            <w:r w:rsidRPr="00E41F64">
              <w:rPr>
                <w:rFonts w:hint="eastAsia"/>
                <w:bCs/>
                <w:iCs/>
                <w:color w:val="000000"/>
                <w:szCs w:val="21"/>
              </w:rPr>
              <w:t>5.311kg/h</w:t>
            </w:r>
            <w:r w:rsidRPr="00E41F64">
              <w:rPr>
                <w:rFonts w:hint="eastAsia"/>
                <w:bCs/>
                <w:iCs/>
                <w:color w:val="000000"/>
                <w:szCs w:val="21"/>
              </w:rPr>
              <w:t>。</w:t>
            </w:r>
          </w:p>
          <w:p w:rsidR="00A121AF" w:rsidRPr="00E41F64" w:rsidRDefault="00046D00" w:rsidP="00046D00">
            <w:pPr>
              <w:adjustRightInd w:val="0"/>
              <w:snapToGrid w:val="0"/>
              <w:spacing w:line="360" w:lineRule="auto"/>
              <w:ind w:firstLineChars="200" w:firstLine="420"/>
              <w:rPr>
                <w:iCs/>
                <w:color w:val="000000"/>
                <w:szCs w:val="21"/>
              </w:rPr>
            </w:pPr>
            <w:r w:rsidRPr="00E41F64">
              <w:rPr>
                <w:iCs/>
                <w:color w:val="000000"/>
                <w:szCs w:val="21"/>
                <w:lang w:val="en-GB"/>
              </w:rPr>
              <w:t>项目</w:t>
            </w:r>
            <w:r w:rsidR="009023E0" w:rsidRPr="00E41F64">
              <w:rPr>
                <w:iCs/>
                <w:color w:val="000000"/>
                <w:szCs w:val="21"/>
                <w:lang w:val="en-GB"/>
              </w:rPr>
              <w:t>铁飞轮毛坯件</w:t>
            </w:r>
            <w:r w:rsidR="00215979" w:rsidRPr="00E41F64">
              <w:rPr>
                <w:iCs/>
                <w:color w:val="000000"/>
                <w:szCs w:val="21"/>
                <w:lang w:val="en-GB"/>
              </w:rPr>
              <w:t>铸件</w:t>
            </w:r>
            <w:r w:rsidR="00B6387A" w:rsidRPr="00E41F64">
              <w:rPr>
                <w:iCs/>
                <w:color w:val="000000"/>
                <w:szCs w:val="21"/>
                <w:lang w:val="en-GB"/>
              </w:rPr>
              <w:t>抛丸</w:t>
            </w:r>
            <w:r w:rsidR="00A121AF" w:rsidRPr="00E41F64">
              <w:rPr>
                <w:iCs/>
                <w:color w:val="000000"/>
                <w:szCs w:val="21"/>
              </w:rPr>
              <w:t>废气经</w:t>
            </w:r>
            <w:r w:rsidR="00215979" w:rsidRPr="00E41F64">
              <w:rPr>
                <w:iCs/>
                <w:color w:val="000000"/>
                <w:szCs w:val="21"/>
                <w:lang w:val="en-GB"/>
              </w:rPr>
              <w:t>抛丸机设备自带</w:t>
            </w:r>
            <w:r w:rsidR="006A6751" w:rsidRPr="00E41F64">
              <w:rPr>
                <w:iCs/>
                <w:color w:val="000000"/>
                <w:szCs w:val="21"/>
                <w:lang w:val="en-GB"/>
              </w:rPr>
              <w:t>滤筒式</w:t>
            </w:r>
            <w:r w:rsidR="00215979" w:rsidRPr="00E41F64">
              <w:rPr>
                <w:iCs/>
                <w:color w:val="000000"/>
                <w:szCs w:val="21"/>
                <w:lang w:val="en-GB"/>
              </w:rPr>
              <w:t>除尘系统</w:t>
            </w:r>
            <w:r w:rsidR="00BD428F" w:rsidRPr="00E41F64">
              <w:rPr>
                <w:rFonts w:hint="eastAsia"/>
                <w:iCs/>
                <w:color w:val="000000"/>
                <w:szCs w:val="21"/>
                <w:lang w:val="en-GB"/>
              </w:rPr>
              <w:t>（</w:t>
            </w:r>
            <w:r w:rsidR="00BD428F" w:rsidRPr="00E41F64">
              <w:rPr>
                <w:bCs/>
                <w:iCs/>
                <w:color w:val="000000"/>
                <w:szCs w:val="21"/>
              </w:rPr>
              <w:t>除尘效率可达</w:t>
            </w:r>
            <w:r w:rsidR="00BD428F" w:rsidRPr="00E41F64">
              <w:rPr>
                <w:rFonts w:hint="eastAsia"/>
                <w:bCs/>
                <w:iCs/>
                <w:color w:val="000000"/>
                <w:szCs w:val="21"/>
              </w:rPr>
              <w:t>99</w:t>
            </w:r>
            <w:r w:rsidR="00BD428F" w:rsidRPr="00E41F64">
              <w:rPr>
                <w:bCs/>
                <w:iCs/>
                <w:color w:val="000000"/>
                <w:szCs w:val="21"/>
              </w:rPr>
              <w:t>%</w:t>
            </w:r>
            <w:r w:rsidR="00BD428F" w:rsidRPr="00E41F64">
              <w:rPr>
                <w:rFonts w:hint="eastAsia"/>
                <w:iCs/>
                <w:color w:val="000000"/>
                <w:szCs w:val="21"/>
                <w:lang w:val="en-GB"/>
              </w:rPr>
              <w:t>）</w:t>
            </w:r>
            <w:r w:rsidR="00215979" w:rsidRPr="00E41F64">
              <w:rPr>
                <w:iCs/>
                <w:color w:val="000000"/>
                <w:szCs w:val="21"/>
                <w:lang w:val="en-GB"/>
              </w:rPr>
              <w:t>处理后，由</w:t>
            </w:r>
            <w:r w:rsidR="00A121AF" w:rsidRPr="00E41F64">
              <w:rPr>
                <w:iCs/>
                <w:color w:val="000000"/>
                <w:szCs w:val="21"/>
              </w:rPr>
              <w:t>新建专用管道</w:t>
            </w:r>
            <w:r w:rsidR="001940E2" w:rsidRPr="00E41F64">
              <w:rPr>
                <w:iCs/>
                <w:color w:val="000000"/>
                <w:szCs w:val="21"/>
              </w:rPr>
              <w:t>（匹配抽风机）</w:t>
            </w:r>
            <w:r w:rsidR="00A121AF" w:rsidRPr="00E41F64">
              <w:rPr>
                <w:iCs/>
                <w:color w:val="000000"/>
                <w:szCs w:val="21"/>
              </w:rPr>
              <w:t>引至旋风</w:t>
            </w:r>
            <w:r w:rsidR="00A121AF" w:rsidRPr="00E41F64">
              <w:rPr>
                <w:iCs/>
                <w:color w:val="000000"/>
                <w:szCs w:val="21"/>
              </w:rPr>
              <w:t>+</w:t>
            </w:r>
            <w:r w:rsidR="00A121AF" w:rsidRPr="00E41F64">
              <w:rPr>
                <w:iCs/>
                <w:color w:val="000000"/>
                <w:szCs w:val="21"/>
              </w:rPr>
              <w:t>袋式除尘装置（风量</w:t>
            </w:r>
            <w:r w:rsidR="00A121AF" w:rsidRPr="00E41F64">
              <w:rPr>
                <w:iCs/>
                <w:color w:val="000000"/>
                <w:szCs w:val="21"/>
              </w:rPr>
              <w:t>20000m</w:t>
            </w:r>
            <w:r w:rsidR="00A121AF" w:rsidRPr="00E41F64">
              <w:rPr>
                <w:iCs/>
                <w:color w:val="000000"/>
                <w:szCs w:val="21"/>
                <w:vertAlign w:val="superscript"/>
              </w:rPr>
              <w:t>3</w:t>
            </w:r>
            <w:r w:rsidR="00A121AF" w:rsidRPr="00E41F64">
              <w:rPr>
                <w:iCs/>
                <w:color w:val="000000"/>
                <w:szCs w:val="21"/>
              </w:rPr>
              <w:t>/h</w:t>
            </w:r>
            <w:r w:rsidR="00A121AF" w:rsidRPr="00E41F64">
              <w:rPr>
                <w:iCs/>
                <w:color w:val="000000"/>
                <w:szCs w:val="21"/>
              </w:rPr>
              <w:t>）废气处理工艺后通过</w:t>
            </w:r>
            <w:r w:rsidR="00A121AF" w:rsidRPr="00E41F64">
              <w:rPr>
                <w:iCs/>
                <w:color w:val="000000"/>
                <w:szCs w:val="21"/>
              </w:rPr>
              <w:t>15m</w:t>
            </w:r>
            <w:r w:rsidR="00A121AF" w:rsidRPr="00E41F64">
              <w:rPr>
                <w:iCs/>
                <w:color w:val="000000"/>
                <w:szCs w:val="21"/>
              </w:rPr>
              <w:t>排气筒（</w:t>
            </w:r>
            <w:r w:rsidR="00A121AF" w:rsidRPr="00E41F64">
              <w:rPr>
                <w:iCs/>
                <w:color w:val="000000"/>
                <w:szCs w:val="21"/>
              </w:rPr>
              <w:t>DA00</w:t>
            </w:r>
            <w:r w:rsidR="00E505C2" w:rsidRPr="00E41F64">
              <w:rPr>
                <w:rFonts w:hint="eastAsia"/>
                <w:iCs/>
                <w:color w:val="000000"/>
                <w:szCs w:val="21"/>
              </w:rPr>
              <w:t>5</w:t>
            </w:r>
            <w:r w:rsidR="00A121AF" w:rsidRPr="00E41F64">
              <w:rPr>
                <w:iCs/>
                <w:color w:val="000000"/>
                <w:szCs w:val="21"/>
              </w:rPr>
              <w:t>）排放。收集效率按</w:t>
            </w:r>
            <w:r w:rsidR="00A121AF" w:rsidRPr="00E41F64">
              <w:rPr>
                <w:iCs/>
                <w:color w:val="000000"/>
                <w:szCs w:val="21"/>
              </w:rPr>
              <w:t>9</w:t>
            </w:r>
            <w:r w:rsidR="00215979" w:rsidRPr="00E41F64">
              <w:rPr>
                <w:iCs/>
                <w:color w:val="000000"/>
                <w:szCs w:val="21"/>
              </w:rPr>
              <w:t>9</w:t>
            </w:r>
            <w:r w:rsidR="00A121AF" w:rsidRPr="00E41F64">
              <w:rPr>
                <w:iCs/>
                <w:color w:val="000000"/>
                <w:szCs w:val="21"/>
              </w:rPr>
              <w:t>%</w:t>
            </w:r>
            <w:r w:rsidR="00A121AF" w:rsidRPr="00E41F64">
              <w:rPr>
                <w:iCs/>
                <w:color w:val="000000"/>
                <w:szCs w:val="21"/>
              </w:rPr>
              <w:t>计算，</w:t>
            </w:r>
            <w:r w:rsidR="002804CE" w:rsidRPr="00E41F64">
              <w:rPr>
                <w:rFonts w:hint="eastAsia"/>
                <w:iCs/>
                <w:color w:val="000000"/>
                <w:szCs w:val="21"/>
              </w:rPr>
              <w:t>因处理后的抛丸机废气</w:t>
            </w:r>
            <w:r w:rsidR="00BA3D0B" w:rsidRPr="00E41F64">
              <w:rPr>
                <w:rFonts w:hint="eastAsia"/>
                <w:iCs/>
                <w:color w:val="000000"/>
                <w:szCs w:val="21"/>
              </w:rPr>
              <w:t>中</w:t>
            </w:r>
            <w:r w:rsidR="00AD69BC" w:rsidRPr="00E41F64">
              <w:rPr>
                <w:rFonts w:hint="eastAsia"/>
                <w:iCs/>
                <w:color w:val="000000"/>
                <w:szCs w:val="21"/>
              </w:rPr>
              <w:t>颗粒物</w:t>
            </w:r>
            <w:r w:rsidR="002804CE" w:rsidRPr="00E41F64">
              <w:rPr>
                <w:rFonts w:hint="eastAsia"/>
                <w:iCs/>
                <w:color w:val="000000"/>
                <w:szCs w:val="21"/>
              </w:rPr>
              <w:t>浓度低，</w:t>
            </w:r>
            <w:r w:rsidR="00C03CC2" w:rsidRPr="00E41F64">
              <w:rPr>
                <w:bCs/>
                <w:iCs/>
                <w:color w:val="000000"/>
                <w:szCs w:val="21"/>
              </w:rPr>
              <w:t>旋风</w:t>
            </w:r>
            <w:r w:rsidR="002804CE" w:rsidRPr="00E41F64">
              <w:rPr>
                <w:rFonts w:hint="eastAsia"/>
                <w:bCs/>
                <w:iCs/>
                <w:color w:val="000000"/>
                <w:szCs w:val="21"/>
              </w:rPr>
              <w:t>+</w:t>
            </w:r>
            <w:r w:rsidR="00C03CC2" w:rsidRPr="00E41F64">
              <w:rPr>
                <w:bCs/>
                <w:iCs/>
                <w:color w:val="000000"/>
                <w:szCs w:val="21"/>
              </w:rPr>
              <w:t>袋式除尘器除尘效率</w:t>
            </w:r>
            <w:r w:rsidR="002804CE" w:rsidRPr="00E41F64">
              <w:rPr>
                <w:rFonts w:hint="eastAsia"/>
                <w:bCs/>
                <w:iCs/>
                <w:color w:val="000000"/>
                <w:szCs w:val="21"/>
              </w:rPr>
              <w:t>不</w:t>
            </w:r>
            <w:r w:rsidR="00BA3D0B" w:rsidRPr="00E41F64">
              <w:rPr>
                <w:rFonts w:hint="eastAsia"/>
                <w:bCs/>
                <w:iCs/>
                <w:color w:val="000000"/>
                <w:szCs w:val="21"/>
              </w:rPr>
              <w:t>考虑</w:t>
            </w:r>
            <w:r w:rsidR="00C03CC2" w:rsidRPr="00E41F64">
              <w:rPr>
                <w:bCs/>
                <w:iCs/>
                <w:color w:val="000000"/>
                <w:szCs w:val="21"/>
              </w:rPr>
              <w:t>。</w:t>
            </w:r>
            <w:r w:rsidR="002804CE" w:rsidRPr="00E41F64">
              <w:rPr>
                <w:rFonts w:hint="eastAsia"/>
                <w:bCs/>
                <w:iCs/>
                <w:color w:val="000000"/>
                <w:szCs w:val="21"/>
              </w:rPr>
              <w:t>则</w:t>
            </w:r>
            <w:r w:rsidR="00BD428F" w:rsidRPr="00E41F64">
              <w:rPr>
                <w:rFonts w:hint="eastAsia"/>
                <w:iCs/>
                <w:szCs w:val="21"/>
                <w:lang w:val="en-GB"/>
              </w:rPr>
              <w:t>颗粒物有组织</w:t>
            </w:r>
            <w:r w:rsidR="00BD428F" w:rsidRPr="00E41F64">
              <w:rPr>
                <w:rFonts w:hint="eastAsia"/>
                <w:iCs/>
                <w:szCs w:val="21"/>
              </w:rPr>
              <w:t>排放量为</w:t>
            </w:r>
            <w:r w:rsidR="002804CE" w:rsidRPr="00E41F64">
              <w:rPr>
                <w:rFonts w:hint="eastAsia"/>
                <w:iCs/>
                <w:szCs w:val="21"/>
              </w:rPr>
              <w:t>0.11</w:t>
            </w:r>
            <w:r w:rsidR="00BA3D0B" w:rsidRPr="00E41F64">
              <w:rPr>
                <w:rFonts w:hint="eastAsia"/>
                <w:iCs/>
                <w:szCs w:val="21"/>
              </w:rPr>
              <w:t>9</w:t>
            </w:r>
            <w:r w:rsidR="00BD428F" w:rsidRPr="00E41F64">
              <w:rPr>
                <w:rFonts w:hint="eastAsia"/>
                <w:iCs/>
                <w:szCs w:val="21"/>
              </w:rPr>
              <w:t>t/a</w:t>
            </w:r>
            <w:r w:rsidR="00BD428F" w:rsidRPr="00E41F64">
              <w:rPr>
                <w:rFonts w:hint="eastAsia"/>
                <w:iCs/>
                <w:szCs w:val="21"/>
              </w:rPr>
              <w:t>，排放速率为</w:t>
            </w:r>
            <w:r w:rsidR="00BD428F" w:rsidRPr="00E41F64">
              <w:rPr>
                <w:rFonts w:hint="eastAsia"/>
                <w:iCs/>
                <w:szCs w:val="21"/>
              </w:rPr>
              <w:t>0.0</w:t>
            </w:r>
            <w:r w:rsidR="00BA3D0B" w:rsidRPr="00E41F64">
              <w:rPr>
                <w:rFonts w:hint="eastAsia"/>
                <w:iCs/>
                <w:szCs w:val="21"/>
              </w:rPr>
              <w:t>53</w:t>
            </w:r>
            <w:r w:rsidR="00BD428F" w:rsidRPr="00E41F64">
              <w:rPr>
                <w:rFonts w:hint="eastAsia"/>
                <w:iCs/>
                <w:szCs w:val="21"/>
              </w:rPr>
              <w:t>kg/h</w:t>
            </w:r>
            <w:r w:rsidR="00BD428F" w:rsidRPr="00E41F64">
              <w:rPr>
                <w:rFonts w:hint="eastAsia"/>
                <w:iCs/>
                <w:szCs w:val="21"/>
              </w:rPr>
              <w:t>，排放浓度为</w:t>
            </w:r>
            <w:r w:rsidR="002804CE" w:rsidRPr="00E41F64">
              <w:rPr>
                <w:rFonts w:hint="eastAsia"/>
                <w:iCs/>
                <w:szCs w:val="21"/>
              </w:rPr>
              <w:t>2.</w:t>
            </w:r>
            <w:r w:rsidR="00BA3D0B" w:rsidRPr="00E41F64">
              <w:rPr>
                <w:rFonts w:hint="eastAsia"/>
                <w:iCs/>
                <w:szCs w:val="21"/>
              </w:rPr>
              <w:t>65</w:t>
            </w:r>
            <w:r w:rsidR="00BD428F" w:rsidRPr="00E41F64">
              <w:rPr>
                <w:rFonts w:hint="eastAsia"/>
                <w:iCs/>
                <w:szCs w:val="21"/>
              </w:rPr>
              <w:t>mg/m</w:t>
            </w:r>
            <w:r w:rsidR="00BD428F" w:rsidRPr="00E41F64">
              <w:rPr>
                <w:rFonts w:hint="eastAsia"/>
                <w:iCs/>
                <w:szCs w:val="21"/>
                <w:vertAlign w:val="superscript"/>
              </w:rPr>
              <w:t>3</w:t>
            </w:r>
            <w:r w:rsidR="00BD428F" w:rsidRPr="00E41F64">
              <w:rPr>
                <w:rFonts w:hint="eastAsia"/>
                <w:iCs/>
                <w:szCs w:val="21"/>
              </w:rPr>
              <w:t>；</w:t>
            </w:r>
            <w:r w:rsidR="00BD428F" w:rsidRPr="00E41F64">
              <w:rPr>
                <w:rFonts w:hint="eastAsia"/>
                <w:iCs/>
                <w:szCs w:val="21"/>
                <w:lang w:val="en-GB"/>
              </w:rPr>
              <w:t>颗粒物无组织</w:t>
            </w:r>
            <w:r w:rsidR="00BD428F" w:rsidRPr="00E41F64">
              <w:rPr>
                <w:rFonts w:hint="eastAsia"/>
                <w:iCs/>
                <w:szCs w:val="21"/>
              </w:rPr>
              <w:t>排放量为</w:t>
            </w:r>
            <w:r w:rsidR="00BD428F" w:rsidRPr="00E41F64">
              <w:rPr>
                <w:rFonts w:hint="eastAsia"/>
                <w:iCs/>
                <w:szCs w:val="21"/>
              </w:rPr>
              <w:t>0.119t/a</w:t>
            </w:r>
            <w:r w:rsidR="00BD428F" w:rsidRPr="00E41F64">
              <w:rPr>
                <w:rFonts w:hint="eastAsia"/>
                <w:iCs/>
                <w:szCs w:val="21"/>
              </w:rPr>
              <w:t>，排放速率为</w:t>
            </w:r>
            <w:r w:rsidR="00BD428F" w:rsidRPr="00E41F64">
              <w:rPr>
                <w:rFonts w:hint="eastAsia"/>
                <w:iCs/>
                <w:szCs w:val="21"/>
              </w:rPr>
              <w:t>0.053kg/h</w:t>
            </w:r>
            <w:r w:rsidR="00BD428F" w:rsidRPr="00E41F64">
              <w:rPr>
                <w:rFonts w:hint="eastAsia"/>
                <w:iCs/>
                <w:szCs w:val="21"/>
              </w:rPr>
              <w:t>。</w:t>
            </w:r>
            <w:r w:rsidR="00A121AF" w:rsidRPr="00E41F64">
              <w:rPr>
                <w:iCs/>
                <w:color w:val="000000"/>
                <w:szCs w:val="21"/>
              </w:rPr>
              <w:t>颗粒物排放浓度和排放速率均满足《铸造工业大气污染物排放标准》（</w:t>
            </w:r>
            <w:r w:rsidR="00A121AF" w:rsidRPr="00E41F64">
              <w:rPr>
                <w:iCs/>
                <w:color w:val="000000"/>
                <w:szCs w:val="21"/>
              </w:rPr>
              <w:t>GB39726-2020</w:t>
            </w:r>
            <w:r w:rsidR="00A121AF" w:rsidRPr="00E41F64">
              <w:rPr>
                <w:iCs/>
                <w:color w:val="000000"/>
                <w:szCs w:val="21"/>
              </w:rPr>
              <w:t>）的要求。</w:t>
            </w:r>
          </w:p>
          <w:p w:rsidR="00474470" w:rsidRPr="00E41F64" w:rsidRDefault="0050207D" w:rsidP="00474470">
            <w:pPr>
              <w:adjustRightInd w:val="0"/>
              <w:snapToGrid w:val="0"/>
              <w:spacing w:line="360" w:lineRule="auto"/>
              <w:ind w:firstLineChars="200" w:firstLine="420"/>
              <w:rPr>
                <w:iCs/>
                <w:szCs w:val="21"/>
                <w:lang w:val="en-GB"/>
              </w:rPr>
            </w:pPr>
            <w:r w:rsidRPr="00E41F64">
              <w:rPr>
                <w:iCs/>
                <w:szCs w:val="21"/>
                <w:lang w:val="en-GB"/>
              </w:rPr>
              <w:t>⑥</w:t>
            </w:r>
            <w:r w:rsidR="00046D00" w:rsidRPr="00E41F64">
              <w:rPr>
                <w:iCs/>
                <w:szCs w:val="21"/>
                <w:lang w:val="en-GB"/>
              </w:rPr>
              <w:t>打磨废气：</w:t>
            </w:r>
            <w:r w:rsidR="00A121AF" w:rsidRPr="00E41F64">
              <w:rPr>
                <w:iCs/>
                <w:szCs w:val="21"/>
                <w:lang w:val="en-GB"/>
              </w:rPr>
              <w:t>G</w:t>
            </w:r>
            <w:r w:rsidR="00F147DC" w:rsidRPr="00E41F64">
              <w:rPr>
                <w:rFonts w:hint="eastAsia"/>
                <w:iCs/>
                <w:szCs w:val="21"/>
                <w:lang w:val="en-GB"/>
              </w:rPr>
              <w:t>6</w:t>
            </w:r>
            <w:r w:rsidR="00046D00" w:rsidRPr="00E41F64">
              <w:rPr>
                <w:iCs/>
                <w:szCs w:val="21"/>
                <w:lang w:val="en-GB"/>
              </w:rPr>
              <w:t>粉尘（颗粒物）</w:t>
            </w:r>
          </w:p>
          <w:p w:rsidR="00E84050" w:rsidRPr="00E41F64" w:rsidRDefault="00E84050" w:rsidP="00474470">
            <w:pPr>
              <w:adjustRightInd w:val="0"/>
              <w:snapToGrid w:val="0"/>
              <w:spacing w:line="360" w:lineRule="auto"/>
              <w:ind w:firstLineChars="200" w:firstLine="420"/>
              <w:rPr>
                <w:bCs/>
                <w:iCs/>
                <w:szCs w:val="21"/>
              </w:rPr>
            </w:pPr>
            <w:r w:rsidRPr="00E41F64">
              <w:rPr>
                <w:bCs/>
                <w:iCs/>
                <w:szCs w:val="21"/>
                <w:lang w:val="en-GB"/>
              </w:rPr>
              <w:t>项目铁飞轮毛坯件铸件产生量为</w:t>
            </w:r>
            <w:r w:rsidRPr="00E41F64">
              <w:rPr>
                <w:bCs/>
                <w:iCs/>
                <w:szCs w:val="21"/>
                <w:lang w:val="en-GB"/>
              </w:rPr>
              <w:t>5432</w:t>
            </w:r>
            <w:r w:rsidRPr="00E41F64">
              <w:rPr>
                <w:bCs/>
                <w:iCs/>
                <w:szCs w:val="21"/>
              </w:rPr>
              <w:t>t/a</w:t>
            </w:r>
            <w:r w:rsidRPr="00E41F64">
              <w:rPr>
                <w:bCs/>
                <w:iCs/>
                <w:szCs w:val="21"/>
              </w:rPr>
              <w:t>，</w:t>
            </w:r>
            <w:r w:rsidRPr="00E41F64">
              <w:rPr>
                <w:bCs/>
                <w:iCs/>
                <w:szCs w:val="21"/>
                <w:lang w:val="en-GB"/>
              </w:rPr>
              <w:t>设有</w:t>
            </w:r>
            <w:r w:rsidRPr="00E41F64">
              <w:rPr>
                <w:bCs/>
                <w:iCs/>
                <w:szCs w:val="21"/>
                <w:lang w:val="en-GB"/>
              </w:rPr>
              <w:t>2</w:t>
            </w:r>
            <w:r w:rsidRPr="00E41F64">
              <w:rPr>
                <w:bCs/>
                <w:iCs/>
                <w:szCs w:val="21"/>
                <w:lang w:val="en-GB"/>
              </w:rPr>
              <w:t>台立式砂轮机对其打磨处理，年运行时间为</w:t>
            </w:r>
            <w:r w:rsidRPr="00E41F64">
              <w:rPr>
                <w:bCs/>
                <w:iCs/>
                <w:szCs w:val="21"/>
                <w:lang w:val="en-GB"/>
              </w:rPr>
              <w:t>2240h</w:t>
            </w:r>
            <w:r w:rsidRPr="00E41F64">
              <w:rPr>
                <w:bCs/>
                <w:iCs/>
                <w:szCs w:val="21"/>
                <w:lang w:val="en-GB"/>
              </w:rPr>
              <w:t>。</w:t>
            </w:r>
            <w:r w:rsidRPr="00E41F64">
              <w:rPr>
                <w:bCs/>
                <w:iCs/>
                <w:szCs w:val="21"/>
              </w:rPr>
              <w:t>根据《机械行业系数手册》打磨工作时颗粒物产生系数为</w:t>
            </w:r>
            <w:r w:rsidRPr="00E41F64">
              <w:rPr>
                <w:bCs/>
                <w:iCs/>
                <w:szCs w:val="21"/>
              </w:rPr>
              <w:t>2.19kg/t</w:t>
            </w:r>
            <w:r w:rsidRPr="00E41F64">
              <w:rPr>
                <w:bCs/>
                <w:iCs/>
                <w:szCs w:val="21"/>
              </w:rPr>
              <w:t>产品，则颗粒物的产生量为</w:t>
            </w:r>
            <w:r w:rsidRPr="00E41F64">
              <w:rPr>
                <w:bCs/>
                <w:iCs/>
                <w:szCs w:val="21"/>
              </w:rPr>
              <w:t>11.896t/a</w:t>
            </w:r>
            <w:r w:rsidRPr="00E41F64">
              <w:rPr>
                <w:bCs/>
                <w:iCs/>
                <w:szCs w:val="21"/>
              </w:rPr>
              <w:t>，产生源强为</w:t>
            </w:r>
            <w:r w:rsidRPr="00E41F64">
              <w:rPr>
                <w:bCs/>
                <w:iCs/>
                <w:szCs w:val="21"/>
              </w:rPr>
              <w:t>5.311kg/h</w:t>
            </w:r>
            <w:r w:rsidRPr="00E41F64">
              <w:rPr>
                <w:bCs/>
                <w:iCs/>
                <w:szCs w:val="21"/>
              </w:rPr>
              <w:t>。</w:t>
            </w:r>
          </w:p>
          <w:p w:rsidR="00474470" w:rsidRPr="00E41F64" w:rsidRDefault="00215979" w:rsidP="00474470">
            <w:pPr>
              <w:adjustRightInd w:val="0"/>
              <w:snapToGrid w:val="0"/>
              <w:spacing w:line="360" w:lineRule="auto"/>
              <w:ind w:firstLineChars="200" w:firstLine="420"/>
              <w:rPr>
                <w:iCs/>
                <w:szCs w:val="21"/>
                <w:lang w:val="en-GB"/>
              </w:rPr>
            </w:pPr>
            <w:r w:rsidRPr="00E41F64">
              <w:rPr>
                <w:iCs/>
                <w:szCs w:val="21"/>
                <w:lang w:val="en-GB"/>
              </w:rPr>
              <w:t>项目铁飞轮毛坯件铸件打磨</w:t>
            </w:r>
            <w:r w:rsidRPr="00E41F64">
              <w:rPr>
                <w:iCs/>
                <w:szCs w:val="21"/>
              </w:rPr>
              <w:t>废气</w:t>
            </w:r>
            <w:r w:rsidR="003C0D70" w:rsidRPr="00E41F64">
              <w:rPr>
                <w:iCs/>
                <w:szCs w:val="21"/>
              </w:rPr>
              <w:t>由</w:t>
            </w:r>
            <w:r w:rsidR="003A55AD" w:rsidRPr="00E41F64">
              <w:rPr>
                <w:iCs/>
                <w:szCs w:val="21"/>
                <w:lang w:val="en-GB"/>
              </w:rPr>
              <w:t>集气罩</w:t>
            </w:r>
            <w:r w:rsidR="001940E2" w:rsidRPr="00E41F64">
              <w:rPr>
                <w:iCs/>
                <w:szCs w:val="21"/>
                <w:lang w:val="en-GB"/>
              </w:rPr>
              <w:t>（匹配抽风机）</w:t>
            </w:r>
            <w:r w:rsidR="003A55AD" w:rsidRPr="00E41F64">
              <w:rPr>
                <w:iCs/>
                <w:szCs w:val="21"/>
                <w:lang w:val="en-GB"/>
              </w:rPr>
              <w:t>收集</w:t>
            </w:r>
            <w:r w:rsidRPr="00E41F64">
              <w:rPr>
                <w:iCs/>
                <w:szCs w:val="21"/>
                <w:lang w:val="en-GB"/>
              </w:rPr>
              <w:t>后，</w:t>
            </w:r>
            <w:r w:rsidR="003C0D70" w:rsidRPr="00E41F64">
              <w:rPr>
                <w:iCs/>
                <w:szCs w:val="21"/>
                <w:lang w:val="en-GB"/>
              </w:rPr>
              <w:t>经</w:t>
            </w:r>
            <w:r w:rsidRPr="00E41F64">
              <w:rPr>
                <w:iCs/>
                <w:szCs w:val="21"/>
              </w:rPr>
              <w:t>新建专用管道引至旋风</w:t>
            </w:r>
            <w:r w:rsidRPr="00E41F64">
              <w:rPr>
                <w:iCs/>
                <w:szCs w:val="21"/>
              </w:rPr>
              <w:t>+</w:t>
            </w:r>
            <w:r w:rsidRPr="00E41F64">
              <w:rPr>
                <w:iCs/>
                <w:szCs w:val="21"/>
              </w:rPr>
              <w:t>袋式除尘装置（风量</w:t>
            </w:r>
            <w:r w:rsidRPr="00E41F64">
              <w:rPr>
                <w:iCs/>
                <w:szCs w:val="21"/>
              </w:rPr>
              <w:t>20000m</w:t>
            </w:r>
            <w:r w:rsidRPr="00E41F64">
              <w:rPr>
                <w:iCs/>
                <w:szCs w:val="21"/>
                <w:vertAlign w:val="superscript"/>
              </w:rPr>
              <w:t>3</w:t>
            </w:r>
            <w:r w:rsidRPr="00E41F64">
              <w:rPr>
                <w:iCs/>
                <w:szCs w:val="21"/>
              </w:rPr>
              <w:t>/h</w:t>
            </w:r>
            <w:r w:rsidRPr="00E41F64">
              <w:rPr>
                <w:iCs/>
                <w:szCs w:val="21"/>
              </w:rPr>
              <w:t>）废气处理工艺后通过</w:t>
            </w:r>
            <w:r w:rsidRPr="00E41F64">
              <w:rPr>
                <w:iCs/>
                <w:szCs w:val="21"/>
              </w:rPr>
              <w:t>15m</w:t>
            </w:r>
            <w:r w:rsidRPr="00E41F64">
              <w:rPr>
                <w:iCs/>
                <w:szCs w:val="21"/>
              </w:rPr>
              <w:t>排气筒（</w:t>
            </w:r>
            <w:r w:rsidRPr="00E41F64">
              <w:rPr>
                <w:iCs/>
                <w:szCs w:val="21"/>
              </w:rPr>
              <w:t>DA00</w:t>
            </w:r>
            <w:r w:rsidR="00E505C2" w:rsidRPr="00E41F64">
              <w:rPr>
                <w:rFonts w:hint="eastAsia"/>
                <w:iCs/>
                <w:szCs w:val="21"/>
              </w:rPr>
              <w:t>5</w:t>
            </w:r>
            <w:r w:rsidRPr="00E41F64">
              <w:rPr>
                <w:iCs/>
                <w:szCs w:val="21"/>
              </w:rPr>
              <w:t>）排放。</w:t>
            </w:r>
            <w:r w:rsidR="001B2827" w:rsidRPr="00E41F64">
              <w:rPr>
                <w:iCs/>
                <w:szCs w:val="21"/>
              </w:rPr>
              <w:t>采用上吸罩，</w:t>
            </w:r>
            <w:r w:rsidRPr="00E41F64">
              <w:rPr>
                <w:iCs/>
                <w:szCs w:val="21"/>
              </w:rPr>
              <w:t>收集效率按</w:t>
            </w:r>
            <w:r w:rsidR="006F3F3E" w:rsidRPr="00E41F64">
              <w:rPr>
                <w:rFonts w:hint="eastAsia"/>
                <w:iCs/>
                <w:szCs w:val="21"/>
              </w:rPr>
              <w:t>80</w:t>
            </w:r>
            <w:r w:rsidRPr="00E41F64">
              <w:rPr>
                <w:iCs/>
                <w:szCs w:val="21"/>
              </w:rPr>
              <w:t>%</w:t>
            </w:r>
            <w:r w:rsidRPr="00E41F64">
              <w:rPr>
                <w:iCs/>
                <w:szCs w:val="21"/>
              </w:rPr>
              <w:t>计算，</w:t>
            </w:r>
            <w:r w:rsidR="00C03CC2" w:rsidRPr="00E41F64">
              <w:rPr>
                <w:bCs/>
                <w:iCs/>
                <w:szCs w:val="21"/>
              </w:rPr>
              <w:t>旋风除尘器除尘效率可达</w:t>
            </w:r>
            <w:r w:rsidR="00C03CC2" w:rsidRPr="00E41F64">
              <w:rPr>
                <w:bCs/>
                <w:iCs/>
                <w:szCs w:val="21"/>
              </w:rPr>
              <w:t>70%</w:t>
            </w:r>
            <w:r w:rsidR="00C03CC2" w:rsidRPr="00E41F64">
              <w:rPr>
                <w:bCs/>
                <w:iCs/>
                <w:szCs w:val="21"/>
              </w:rPr>
              <w:t>，袋式除尘器除</w:t>
            </w:r>
            <w:r w:rsidR="00C03CC2" w:rsidRPr="00E41F64">
              <w:rPr>
                <w:bCs/>
                <w:iCs/>
                <w:szCs w:val="21"/>
              </w:rPr>
              <w:lastRenderedPageBreak/>
              <w:t>尘效率可达</w:t>
            </w:r>
            <w:r w:rsidR="00C03CC2" w:rsidRPr="00E41F64">
              <w:rPr>
                <w:bCs/>
                <w:iCs/>
                <w:szCs w:val="21"/>
              </w:rPr>
              <w:t>95%</w:t>
            </w:r>
            <w:r w:rsidR="00C03CC2" w:rsidRPr="00E41F64">
              <w:rPr>
                <w:bCs/>
                <w:iCs/>
                <w:szCs w:val="21"/>
              </w:rPr>
              <w:t>。</w:t>
            </w:r>
            <w:r w:rsidR="00EF06B9" w:rsidRPr="00E41F64">
              <w:rPr>
                <w:rFonts w:hint="eastAsia"/>
                <w:iCs/>
                <w:szCs w:val="21"/>
                <w:lang w:val="en-GB"/>
              </w:rPr>
              <w:t>颗粒物有组织</w:t>
            </w:r>
            <w:r w:rsidR="00EF06B9" w:rsidRPr="00E41F64">
              <w:rPr>
                <w:rFonts w:hint="eastAsia"/>
                <w:iCs/>
                <w:szCs w:val="21"/>
              </w:rPr>
              <w:t>排放量为</w:t>
            </w:r>
            <w:r w:rsidR="00EF06B9" w:rsidRPr="00E41F64">
              <w:rPr>
                <w:rFonts w:hint="eastAsia"/>
                <w:iCs/>
                <w:szCs w:val="21"/>
              </w:rPr>
              <w:t>0.1</w:t>
            </w:r>
            <w:r w:rsidR="006F3F3E" w:rsidRPr="00E41F64">
              <w:rPr>
                <w:rFonts w:hint="eastAsia"/>
                <w:iCs/>
                <w:szCs w:val="21"/>
              </w:rPr>
              <w:t>43</w:t>
            </w:r>
            <w:r w:rsidR="00EF06B9" w:rsidRPr="00E41F64">
              <w:rPr>
                <w:rFonts w:hint="eastAsia"/>
                <w:iCs/>
                <w:szCs w:val="21"/>
              </w:rPr>
              <w:t>t/a</w:t>
            </w:r>
            <w:r w:rsidR="00EF06B9" w:rsidRPr="00E41F64">
              <w:rPr>
                <w:rFonts w:hint="eastAsia"/>
                <w:iCs/>
                <w:szCs w:val="21"/>
              </w:rPr>
              <w:t>，排放速率为</w:t>
            </w:r>
            <w:r w:rsidR="00EF06B9" w:rsidRPr="00E41F64">
              <w:rPr>
                <w:rFonts w:hint="eastAsia"/>
                <w:iCs/>
                <w:szCs w:val="21"/>
              </w:rPr>
              <w:t>0.0</w:t>
            </w:r>
            <w:r w:rsidR="006F3F3E" w:rsidRPr="00E41F64">
              <w:rPr>
                <w:rFonts w:hint="eastAsia"/>
                <w:iCs/>
                <w:szCs w:val="21"/>
              </w:rPr>
              <w:t>64</w:t>
            </w:r>
            <w:r w:rsidR="00EF06B9" w:rsidRPr="00E41F64">
              <w:rPr>
                <w:rFonts w:hint="eastAsia"/>
                <w:iCs/>
                <w:szCs w:val="21"/>
              </w:rPr>
              <w:t>kg/h</w:t>
            </w:r>
            <w:r w:rsidR="00EF06B9" w:rsidRPr="00E41F64">
              <w:rPr>
                <w:rFonts w:hint="eastAsia"/>
                <w:iCs/>
                <w:szCs w:val="21"/>
              </w:rPr>
              <w:t>，排放浓度为</w:t>
            </w:r>
            <w:r w:rsidR="00EF06B9" w:rsidRPr="00E41F64">
              <w:rPr>
                <w:rFonts w:hint="eastAsia"/>
                <w:iCs/>
                <w:szCs w:val="21"/>
              </w:rPr>
              <w:t>3.</w:t>
            </w:r>
            <w:r w:rsidR="006F3F3E" w:rsidRPr="00E41F64">
              <w:rPr>
                <w:rFonts w:hint="eastAsia"/>
                <w:iCs/>
                <w:szCs w:val="21"/>
              </w:rPr>
              <w:t>2</w:t>
            </w:r>
            <w:r w:rsidR="00EF06B9" w:rsidRPr="00E41F64">
              <w:rPr>
                <w:rFonts w:hint="eastAsia"/>
                <w:iCs/>
                <w:szCs w:val="21"/>
              </w:rPr>
              <w:t>mg/m</w:t>
            </w:r>
            <w:r w:rsidR="00EF06B9" w:rsidRPr="00E41F64">
              <w:rPr>
                <w:rFonts w:hint="eastAsia"/>
                <w:iCs/>
                <w:szCs w:val="21"/>
                <w:vertAlign w:val="superscript"/>
              </w:rPr>
              <w:t>3</w:t>
            </w:r>
            <w:r w:rsidR="00EF06B9" w:rsidRPr="00E41F64">
              <w:rPr>
                <w:rFonts w:hint="eastAsia"/>
                <w:iCs/>
                <w:szCs w:val="21"/>
              </w:rPr>
              <w:t>；</w:t>
            </w:r>
            <w:r w:rsidR="00EF06B9" w:rsidRPr="00E41F64">
              <w:rPr>
                <w:rFonts w:hint="eastAsia"/>
                <w:iCs/>
                <w:szCs w:val="21"/>
                <w:lang w:val="en-GB"/>
              </w:rPr>
              <w:t>颗粒物无组织</w:t>
            </w:r>
            <w:r w:rsidR="00EF06B9" w:rsidRPr="00E41F64">
              <w:rPr>
                <w:rFonts w:hint="eastAsia"/>
                <w:iCs/>
                <w:szCs w:val="21"/>
              </w:rPr>
              <w:t>排放量为</w:t>
            </w:r>
            <w:r w:rsidR="006F3F3E" w:rsidRPr="00E41F64">
              <w:rPr>
                <w:rFonts w:hint="eastAsia"/>
                <w:iCs/>
                <w:szCs w:val="21"/>
              </w:rPr>
              <w:t>2.379</w:t>
            </w:r>
            <w:r w:rsidR="00EF06B9" w:rsidRPr="00E41F64">
              <w:rPr>
                <w:rFonts w:hint="eastAsia"/>
                <w:iCs/>
                <w:szCs w:val="21"/>
              </w:rPr>
              <w:t>t/a</w:t>
            </w:r>
            <w:r w:rsidR="00EF06B9" w:rsidRPr="00E41F64">
              <w:rPr>
                <w:rFonts w:hint="eastAsia"/>
                <w:iCs/>
                <w:szCs w:val="21"/>
              </w:rPr>
              <w:t>，排放速率为</w:t>
            </w:r>
            <w:r w:rsidR="006F3F3E" w:rsidRPr="00E41F64">
              <w:rPr>
                <w:rFonts w:hint="eastAsia"/>
                <w:iCs/>
                <w:szCs w:val="21"/>
              </w:rPr>
              <w:t>1.062</w:t>
            </w:r>
            <w:r w:rsidR="00EF06B9" w:rsidRPr="00E41F64">
              <w:rPr>
                <w:rFonts w:hint="eastAsia"/>
                <w:iCs/>
                <w:szCs w:val="21"/>
              </w:rPr>
              <w:t>kg/h</w:t>
            </w:r>
            <w:r w:rsidR="00EF06B9" w:rsidRPr="00E41F64">
              <w:rPr>
                <w:rFonts w:hint="eastAsia"/>
                <w:iCs/>
                <w:szCs w:val="21"/>
              </w:rPr>
              <w:t>。</w:t>
            </w:r>
            <w:r w:rsidRPr="00E41F64">
              <w:rPr>
                <w:iCs/>
                <w:szCs w:val="21"/>
              </w:rPr>
              <w:t>颗粒物排放浓度和排放速率均满足《铸造工业大气污染物排放标准》（</w:t>
            </w:r>
            <w:r w:rsidRPr="00E41F64">
              <w:rPr>
                <w:iCs/>
                <w:szCs w:val="21"/>
              </w:rPr>
              <w:t>GB39726-2020</w:t>
            </w:r>
            <w:r w:rsidRPr="00E41F64">
              <w:rPr>
                <w:iCs/>
                <w:szCs w:val="21"/>
              </w:rPr>
              <w:t>）的要求。</w:t>
            </w:r>
          </w:p>
          <w:p w:rsidR="00AB0F55" w:rsidRPr="00E41F64" w:rsidRDefault="0050207D" w:rsidP="00474470">
            <w:pPr>
              <w:adjustRightInd w:val="0"/>
              <w:snapToGrid w:val="0"/>
              <w:spacing w:line="360" w:lineRule="auto"/>
              <w:ind w:firstLineChars="200" w:firstLine="420"/>
              <w:rPr>
                <w:iCs/>
                <w:szCs w:val="21"/>
                <w:lang w:val="en-GB"/>
              </w:rPr>
            </w:pPr>
            <w:r w:rsidRPr="00E41F64">
              <w:rPr>
                <w:iCs/>
                <w:szCs w:val="21"/>
                <w:lang w:val="en-GB"/>
              </w:rPr>
              <w:t>⑦</w:t>
            </w:r>
            <w:r w:rsidR="006A5905" w:rsidRPr="00E41F64">
              <w:rPr>
                <w:iCs/>
                <w:szCs w:val="21"/>
                <w:lang w:val="en-GB"/>
              </w:rPr>
              <w:t>旧砂</w:t>
            </w:r>
            <w:r w:rsidR="003C0D70" w:rsidRPr="00E41F64">
              <w:rPr>
                <w:iCs/>
                <w:szCs w:val="21"/>
                <w:lang w:val="en-GB"/>
              </w:rPr>
              <w:t>再生</w:t>
            </w:r>
            <w:r w:rsidR="006A5905" w:rsidRPr="00E41F64">
              <w:rPr>
                <w:iCs/>
                <w:szCs w:val="21"/>
                <w:lang w:val="en-GB"/>
              </w:rPr>
              <w:t>处理废气：</w:t>
            </w:r>
            <w:r w:rsidR="00586334" w:rsidRPr="00E41F64">
              <w:rPr>
                <w:bCs/>
                <w:szCs w:val="21"/>
              </w:rPr>
              <w:t>G</w:t>
            </w:r>
            <w:r w:rsidR="00F147DC" w:rsidRPr="00E41F64">
              <w:rPr>
                <w:rFonts w:hint="eastAsia"/>
                <w:bCs/>
                <w:szCs w:val="21"/>
              </w:rPr>
              <w:t>7</w:t>
            </w:r>
            <w:r w:rsidR="006A5905" w:rsidRPr="00E41F64">
              <w:rPr>
                <w:iCs/>
                <w:szCs w:val="21"/>
                <w:lang w:val="en-GB"/>
              </w:rPr>
              <w:t>粉尘（颗粒物）</w:t>
            </w:r>
            <w:r w:rsidR="004364BC" w:rsidRPr="00E41F64">
              <w:rPr>
                <w:iCs/>
                <w:szCs w:val="21"/>
                <w:lang w:val="en-GB"/>
              </w:rPr>
              <w:t>、</w:t>
            </w:r>
            <w:r w:rsidR="004364BC" w:rsidRPr="00E41F64">
              <w:rPr>
                <w:bCs/>
                <w:szCs w:val="21"/>
              </w:rPr>
              <w:t>G</w:t>
            </w:r>
            <w:r w:rsidR="00F147DC" w:rsidRPr="00E41F64">
              <w:rPr>
                <w:rFonts w:hint="eastAsia"/>
                <w:bCs/>
                <w:szCs w:val="21"/>
              </w:rPr>
              <w:t>8</w:t>
            </w:r>
            <w:r w:rsidR="004364BC" w:rsidRPr="00E41F64">
              <w:rPr>
                <w:iCs/>
                <w:szCs w:val="21"/>
                <w:lang w:val="en-GB"/>
              </w:rPr>
              <w:t>粉尘（颗粒物）</w:t>
            </w:r>
          </w:p>
          <w:p w:rsidR="00D2201D" w:rsidRPr="00E41F64" w:rsidRDefault="00D2201D" w:rsidP="00586334">
            <w:pPr>
              <w:adjustRightInd w:val="0"/>
              <w:snapToGrid w:val="0"/>
              <w:spacing w:line="360" w:lineRule="auto"/>
              <w:ind w:firstLineChars="200" w:firstLine="420"/>
              <w:rPr>
                <w:bCs/>
                <w:szCs w:val="21"/>
              </w:rPr>
            </w:pPr>
            <w:r w:rsidRPr="00E41F64">
              <w:rPr>
                <w:bCs/>
                <w:szCs w:val="21"/>
              </w:rPr>
              <w:t>振动输送带和落砂机产生的旧砂依托原有砂处理设备回用处理，包括振动筛、磁选和筛分工序，旧砂回用率</w:t>
            </w:r>
            <w:r w:rsidRPr="00E41F64">
              <w:rPr>
                <w:rFonts w:hAnsi="宋体"/>
                <w:bCs/>
                <w:szCs w:val="21"/>
              </w:rPr>
              <w:t>高于</w:t>
            </w:r>
            <w:r w:rsidRPr="00E41F64">
              <w:rPr>
                <w:bCs/>
                <w:szCs w:val="21"/>
              </w:rPr>
              <w:t>98%</w:t>
            </w:r>
            <w:r w:rsidRPr="00E41F64">
              <w:rPr>
                <w:rFonts w:hAnsi="宋体"/>
                <w:bCs/>
                <w:szCs w:val="21"/>
              </w:rPr>
              <w:t>（清洁生产指标</w:t>
            </w:r>
            <w:r w:rsidRPr="00E41F64">
              <w:rPr>
                <w:bCs/>
                <w:szCs w:val="21"/>
              </w:rPr>
              <w:t>I</w:t>
            </w:r>
            <w:r w:rsidRPr="00E41F64">
              <w:rPr>
                <w:rFonts w:hAnsi="宋体"/>
                <w:bCs/>
                <w:szCs w:val="21"/>
              </w:rPr>
              <w:t>级基准值）</w:t>
            </w:r>
            <w:r w:rsidRPr="00E41F64">
              <w:rPr>
                <w:bCs/>
                <w:szCs w:val="21"/>
              </w:rPr>
              <w:t>，补充新砂，供给造型机循环使用。</w:t>
            </w:r>
          </w:p>
          <w:p w:rsidR="00E84050" w:rsidRPr="00E41F64" w:rsidRDefault="00E84050" w:rsidP="00586334">
            <w:pPr>
              <w:adjustRightInd w:val="0"/>
              <w:snapToGrid w:val="0"/>
              <w:spacing w:line="360" w:lineRule="auto"/>
              <w:ind w:firstLineChars="200" w:firstLine="420"/>
              <w:rPr>
                <w:szCs w:val="21"/>
              </w:rPr>
            </w:pPr>
            <w:r w:rsidRPr="00E41F64">
              <w:rPr>
                <w:bCs/>
                <w:iCs/>
                <w:szCs w:val="21"/>
                <w:lang w:val="en-GB"/>
              </w:rPr>
              <w:t>项目</w:t>
            </w:r>
            <w:r w:rsidR="003C0D70" w:rsidRPr="00E41F64">
              <w:rPr>
                <w:bCs/>
                <w:iCs/>
                <w:szCs w:val="21"/>
                <w:lang w:val="en-GB"/>
              </w:rPr>
              <w:t>旧</w:t>
            </w:r>
            <w:r w:rsidRPr="00E41F64">
              <w:rPr>
                <w:bCs/>
                <w:iCs/>
                <w:szCs w:val="21"/>
                <w:lang w:val="en-GB"/>
              </w:rPr>
              <w:t>砂</w:t>
            </w:r>
            <w:r w:rsidR="003C0D70" w:rsidRPr="00E41F64">
              <w:rPr>
                <w:bCs/>
                <w:iCs/>
                <w:szCs w:val="21"/>
                <w:lang w:val="en-GB"/>
              </w:rPr>
              <w:t>再生</w:t>
            </w:r>
            <w:r w:rsidRPr="00E41F64">
              <w:rPr>
                <w:bCs/>
                <w:iCs/>
                <w:szCs w:val="21"/>
                <w:lang w:val="en-GB"/>
              </w:rPr>
              <w:t>处理过程中</w:t>
            </w:r>
            <w:r w:rsidRPr="00E41F64">
              <w:rPr>
                <w:bCs/>
                <w:iCs/>
                <w:szCs w:val="21"/>
              </w:rPr>
              <w:t>旧砂实际产生总量为</w:t>
            </w:r>
            <w:r w:rsidRPr="00E41F64">
              <w:rPr>
                <w:bCs/>
                <w:iCs/>
                <w:szCs w:val="21"/>
              </w:rPr>
              <w:t>590t/a</w:t>
            </w:r>
            <w:r w:rsidRPr="00E41F64">
              <w:rPr>
                <w:bCs/>
                <w:iCs/>
                <w:szCs w:val="21"/>
                <w:lang w:val="en-GB"/>
              </w:rPr>
              <w:t>，年运行时间为</w:t>
            </w:r>
            <w:r w:rsidRPr="00E41F64">
              <w:rPr>
                <w:bCs/>
                <w:iCs/>
                <w:szCs w:val="21"/>
                <w:lang w:val="en-GB"/>
              </w:rPr>
              <w:t>2240h</w:t>
            </w:r>
            <w:r w:rsidRPr="00E41F64">
              <w:rPr>
                <w:bCs/>
                <w:iCs/>
                <w:szCs w:val="21"/>
              </w:rPr>
              <w:t>。根据《机械行业系数手册》砂处理（粘土砂）工作时颗粒物产生系数为</w:t>
            </w:r>
            <w:r w:rsidRPr="00E41F64">
              <w:rPr>
                <w:bCs/>
                <w:iCs/>
                <w:szCs w:val="21"/>
              </w:rPr>
              <w:t>17.2kg/t</w:t>
            </w:r>
            <w:r w:rsidRPr="00E41F64">
              <w:rPr>
                <w:bCs/>
                <w:iCs/>
                <w:szCs w:val="21"/>
              </w:rPr>
              <w:t>产品，则颗粒物的产生量为</w:t>
            </w:r>
            <w:r w:rsidRPr="00E41F64">
              <w:rPr>
                <w:bCs/>
                <w:iCs/>
                <w:szCs w:val="21"/>
              </w:rPr>
              <w:t>10.148t/a</w:t>
            </w:r>
            <w:r w:rsidRPr="00E41F64">
              <w:rPr>
                <w:bCs/>
                <w:iCs/>
                <w:szCs w:val="21"/>
              </w:rPr>
              <w:t>，产生源强为</w:t>
            </w:r>
            <w:r w:rsidRPr="00E41F64">
              <w:rPr>
                <w:bCs/>
                <w:iCs/>
                <w:szCs w:val="21"/>
              </w:rPr>
              <w:t>4.530kg/h</w:t>
            </w:r>
            <w:r w:rsidRPr="00E41F64">
              <w:rPr>
                <w:bCs/>
                <w:iCs/>
                <w:szCs w:val="21"/>
              </w:rPr>
              <w:t>。</w:t>
            </w:r>
          </w:p>
          <w:p w:rsidR="001E1B05" w:rsidRPr="00E41F64" w:rsidRDefault="00D2201D" w:rsidP="001E1B05">
            <w:pPr>
              <w:adjustRightInd w:val="0"/>
              <w:snapToGrid w:val="0"/>
              <w:spacing w:line="360" w:lineRule="auto"/>
              <w:ind w:firstLineChars="200" w:firstLine="420"/>
              <w:rPr>
                <w:iCs/>
                <w:szCs w:val="21"/>
              </w:rPr>
            </w:pPr>
            <w:r w:rsidRPr="00E41F64">
              <w:rPr>
                <w:szCs w:val="21"/>
              </w:rPr>
              <w:t>旧砂</w:t>
            </w:r>
            <w:r w:rsidR="003C0D70" w:rsidRPr="00E41F64">
              <w:rPr>
                <w:szCs w:val="21"/>
              </w:rPr>
              <w:t>再生</w:t>
            </w:r>
            <w:r w:rsidRPr="00E41F64">
              <w:rPr>
                <w:szCs w:val="21"/>
              </w:rPr>
              <w:t>处理废气依托旋风</w:t>
            </w:r>
            <w:r w:rsidRPr="00E41F64">
              <w:rPr>
                <w:szCs w:val="21"/>
              </w:rPr>
              <w:t>+</w:t>
            </w:r>
            <w:r w:rsidRPr="00E41F64">
              <w:rPr>
                <w:szCs w:val="21"/>
              </w:rPr>
              <w:t>袋式除尘装置</w:t>
            </w:r>
            <w:r w:rsidR="00586334" w:rsidRPr="00E41F64">
              <w:rPr>
                <w:iCs/>
                <w:szCs w:val="21"/>
              </w:rPr>
              <w:t>（风量</w:t>
            </w:r>
            <w:r w:rsidR="00586334" w:rsidRPr="00E41F64">
              <w:rPr>
                <w:iCs/>
                <w:szCs w:val="21"/>
              </w:rPr>
              <w:t>20000m</w:t>
            </w:r>
            <w:r w:rsidR="00586334" w:rsidRPr="00E41F64">
              <w:rPr>
                <w:iCs/>
                <w:szCs w:val="21"/>
                <w:vertAlign w:val="superscript"/>
              </w:rPr>
              <w:t>3</w:t>
            </w:r>
            <w:r w:rsidR="00586334" w:rsidRPr="00E41F64">
              <w:rPr>
                <w:iCs/>
                <w:szCs w:val="21"/>
              </w:rPr>
              <w:t>/h</w:t>
            </w:r>
            <w:r w:rsidR="00586334" w:rsidRPr="00E41F64">
              <w:rPr>
                <w:iCs/>
                <w:szCs w:val="21"/>
              </w:rPr>
              <w:t>）废气处理工艺后通过</w:t>
            </w:r>
            <w:r w:rsidR="00586334" w:rsidRPr="00E41F64">
              <w:rPr>
                <w:iCs/>
                <w:szCs w:val="21"/>
              </w:rPr>
              <w:t>15m</w:t>
            </w:r>
            <w:r w:rsidR="00586334" w:rsidRPr="00E41F64">
              <w:rPr>
                <w:iCs/>
                <w:szCs w:val="21"/>
              </w:rPr>
              <w:t>排气筒（</w:t>
            </w:r>
            <w:r w:rsidR="00586334" w:rsidRPr="00E41F64">
              <w:rPr>
                <w:iCs/>
                <w:szCs w:val="21"/>
              </w:rPr>
              <w:t>DA00</w:t>
            </w:r>
            <w:r w:rsidR="00E505C2" w:rsidRPr="00E41F64">
              <w:rPr>
                <w:rFonts w:hint="eastAsia"/>
                <w:iCs/>
                <w:szCs w:val="21"/>
              </w:rPr>
              <w:t>3</w:t>
            </w:r>
            <w:r w:rsidR="00586334" w:rsidRPr="00E41F64">
              <w:rPr>
                <w:iCs/>
                <w:szCs w:val="21"/>
              </w:rPr>
              <w:t>）排放</w:t>
            </w:r>
            <w:r w:rsidRPr="00E41F64">
              <w:rPr>
                <w:szCs w:val="21"/>
              </w:rPr>
              <w:t>。</w:t>
            </w:r>
            <w:r w:rsidR="00115672" w:rsidRPr="00E41F64">
              <w:rPr>
                <w:szCs w:val="21"/>
              </w:rPr>
              <w:t>旧砂</w:t>
            </w:r>
            <w:r w:rsidR="003C0D70" w:rsidRPr="00E41F64">
              <w:rPr>
                <w:szCs w:val="21"/>
              </w:rPr>
              <w:t>再生</w:t>
            </w:r>
            <w:r w:rsidR="00115672" w:rsidRPr="00E41F64">
              <w:rPr>
                <w:szCs w:val="21"/>
              </w:rPr>
              <w:t>处理全过程采用</w:t>
            </w:r>
            <w:r w:rsidR="00115672" w:rsidRPr="00E41F64">
              <w:rPr>
                <w:iCs/>
                <w:szCs w:val="21"/>
              </w:rPr>
              <w:t>密闭搅拌机和输送皮带</w:t>
            </w:r>
            <w:r w:rsidR="00115672" w:rsidRPr="00E41F64">
              <w:rPr>
                <w:szCs w:val="21"/>
              </w:rPr>
              <w:t>，</w:t>
            </w:r>
            <w:r w:rsidR="00586334" w:rsidRPr="00E41F64">
              <w:rPr>
                <w:iCs/>
                <w:szCs w:val="21"/>
              </w:rPr>
              <w:t>收集效率按</w:t>
            </w:r>
            <w:r w:rsidR="00586334" w:rsidRPr="00E41F64">
              <w:rPr>
                <w:iCs/>
                <w:szCs w:val="21"/>
              </w:rPr>
              <w:t>95%</w:t>
            </w:r>
            <w:r w:rsidR="00586334" w:rsidRPr="00E41F64">
              <w:rPr>
                <w:iCs/>
                <w:szCs w:val="21"/>
              </w:rPr>
              <w:t>计算，</w:t>
            </w:r>
            <w:r w:rsidR="00FC6A78" w:rsidRPr="00E41F64">
              <w:rPr>
                <w:bCs/>
                <w:iCs/>
                <w:szCs w:val="21"/>
              </w:rPr>
              <w:t>旋风除尘器除尘效率可达</w:t>
            </w:r>
            <w:r w:rsidR="00FC6A78" w:rsidRPr="00E41F64">
              <w:rPr>
                <w:bCs/>
                <w:iCs/>
                <w:szCs w:val="21"/>
              </w:rPr>
              <w:t>70%</w:t>
            </w:r>
            <w:r w:rsidR="00FC6A78" w:rsidRPr="00E41F64">
              <w:rPr>
                <w:bCs/>
                <w:iCs/>
                <w:szCs w:val="21"/>
              </w:rPr>
              <w:t>，袋式除尘器除尘效率可达</w:t>
            </w:r>
            <w:r w:rsidR="00FC6A78" w:rsidRPr="00E41F64">
              <w:rPr>
                <w:bCs/>
                <w:iCs/>
                <w:szCs w:val="21"/>
              </w:rPr>
              <w:t>95%</w:t>
            </w:r>
            <w:r w:rsidR="00FC6A78" w:rsidRPr="00E41F64">
              <w:rPr>
                <w:bCs/>
                <w:iCs/>
                <w:szCs w:val="21"/>
              </w:rPr>
              <w:t>。</w:t>
            </w:r>
            <w:r w:rsidR="00EF06B9" w:rsidRPr="00E41F64">
              <w:rPr>
                <w:rFonts w:hint="eastAsia"/>
                <w:iCs/>
                <w:szCs w:val="21"/>
                <w:lang w:val="en-GB"/>
              </w:rPr>
              <w:t>颗粒物有组织</w:t>
            </w:r>
            <w:r w:rsidR="00EF06B9" w:rsidRPr="00E41F64">
              <w:rPr>
                <w:rFonts w:hint="eastAsia"/>
                <w:iCs/>
                <w:szCs w:val="21"/>
              </w:rPr>
              <w:t>排放量为</w:t>
            </w:r>
            <w:r w:rsidR="00EF06B9" w:rsidRPr="00E41F64">
              <w:rPr>
                <w:rFonts w:hint="eastAsia"/>
                <w:iCs/>
                <w:szCs w:val="21"/>
              </w:rPr>
              <w:t>0.145t/a</w:t>
            </w:r>
            <w:r w:rsidR="00EF06B9" w:rsidRPr="00E41F64">
              <w:rPr>
                <w:rFonts w:hint="eastAsia"/>
                <w:iCs/>
                <w:szCs w:val="21"/>
              </w:rPr>
              <w:t>，排放速率为</w:t>
            </w:r>
            <w:r w:rsidR="00EF06B9" w:rsidRPr="00E41F64">
              <w:rPr>
                <w:rFonts w:hint="eastAsia"/>
                <w:iCs/>
                <w:szCs w:val="21"/>
              </w:rPr>
              <w:t>0.065kg/h</w:t>
            </w:r>
            <w:r w:rsidR="00EF06B9" w:rsidRPr="00E41F64">
              <w:rPr>
                <w:rFonts w:hint="eastAsia"/>
                <w:iCs/>
                <w:szCs w:val="21"/>
              </w:rPr>
              <w:t>，排放浓度为</w:t>
            </w:r>
            <w:r w:rsidR="00EF06B9" w:rsidRPr="00E41F64">
              <w:rPr>
                <w:rFonts w:hint="eastAsia"/>
                <w:iCs/>
                <w:szCs w:val="21"/>
              </w:rPr>
              <w:t>3.25mg/m</w:t>
            </w:r>
            <w:r w:rsidR="00EF06B9" w:rsidRPr="00E41F64">
              <w:rPr>
                <w:rFonts w:hint="eastAsia"/>
                <w:iCs/>
                <w:szCs w:val="21"/>
                <w:vertAlign w:val="superscript"/>
              </w:rPr>
              <w:t>3</w:t>
            </w:r>
            <w:r w:rsidR="00EF06B9" w:rsidRPr="00E41F64">
              <w:rPr>
                <w:rFonts w:hint="eastAsia"/>
                <w:iCs/>
                <w:szCs w:val="21"/>
              </w:rPr>
              <w:t>；</w:t>
            </w:r>
            <w:r w:rsidR="00EF06B9" w:rsidRPr="00E41F64">
              <w:rPr>
                <w:rFonts w:hint="eastAsia"/>
                <w:iCs/>
                <w:szCs w:val="21"/>
                <w:lang w:val="en-GB"/>
              </w:rPr>
              <w:t>颗粒物无组织</w:t>
            </w:r>
            <w:r w:rsidR="00EF06B9" w:rsidRPr="00E41F64">
              <w:rPr>
                <w:rFonts w:hint="eastAsia"/>
                <w:iCs/>
                <w:szCs w:val="21"/>
              </w:rPr>
              <w:t>排放量为</w:t>
            </w:r>
            <w:r w:rsidR="00EF06B9" w:rsidRPr="00E41F64">
              <w:rPr>
                <w:rFonts w:hint="eastAsia"/>
                <w:iCs/>
                <w:szCs w:val="21"/>
              </w:rPr>
              <w:t>0.507t/a</w:t>
            </w:r>
            <w:r w:rsidR="00EF06B9" w:rsidRPr="00E41F64">
              <w:rPr>
                <w:rFonts w:hint="eastAsia"/>
                <w:iCs/>
                <w:szCs w:val="21"/>
              </w:rPr>
              <w:t>，排放速率为</w:t>
            </w:r>
            <w:r w:rsidR="00EF06B9" w:rsidRPr="00E41F64">
              <w:rPr>
                <w:rFonts w:hint="eastAsia"/>
                <w:iCs/>
                <w:szCs w:val="21"/>
              </w:rPr>
              <w:t>0.227kg/h</w:t>
            </w:r>
            <w:r w:rsidR="00EF06B9" w:rsidRPr="00E41F64">
              <w:rPr>
                <w:rFonts w:hint="eastAsia"/>
                <w:iCs/>
                <w:szCs w:val="21"/>
              </w:rPr>
              <w:t>。</w:t>
            </w:r>
            <w:r w:rsidR="00586334" w:rsidRPr="00E41F64">
              <w:rPr>
                <w:iCs/>
                <w:szCs w:val="21"/>
              </w:rPr>
              <w:t>颗粒物排放浓度和排放速率均满足《铸造工业大气污染物排放标准》（</w:t>
            </w:r>
            <w:r w:rsidR="00586334" w:rsidRPr="00E41F64">
              <w:rPr>
                <w:iCs/>
                <w:szCs w:val="21"/>
              </w:rPr>
              <w:t>GB39726-2020</w:t>
            </w:r>
            <w:r w:rsidR="00586334" w:rsidRPr="00E41F64">
              <w:rPr>
                <w:iCs/>
                <w:szCs w:val="21"/>
              </w:rPr>
              <w:t>）的要求。</w:t>
            </w:r>
          </w:p>
          <w:p w:rsidR="007B014D" w:rsidRPr="00E41F64" w:rsidRDefault="001E1B05" w:rsidP="001E1B05">
            <w:pPr>
              <w:adjustRightInd w:val="0"/>
              <w:snapToGrid w:val="0"/>
              <w:spacing w:line="360" w:lineRule="auto"/>
              <w:ind w:firstLineChars="200" w:firstLine="420"/>
              <w:rPr>
                <w:bCs/>
                <w:iCs/>
                <w:szCs w:val="21"/>
              </w:rPr>
            </w:pPr>
            <w:r w:rsidRPr="00E41F64">
              <w:rPr>
                <w:rFonts w:hint="eastAsia"/>
                <w:bCs/>
                <w:iCs/>
                <w:szCs w:val="21"/>
              </w:rPr>
              <w:t>企业在生产运营中，严格执行</w:t>
            </w:r>
            <w:r w:rsidRPr="00E41F64">
              <w:rPr>
                <w:rFonts w:hAnsi="宋体" w:hint="eastAsia"/>
                <w:color w:val="000000"/>
                <w:kern w:val="24"/>
                <w:szCs w:val="21"/>
              </w:rPr>
              <w:t>《铸造工业大气污染物排放标准》（</w:t>
            </w:r>
            <w:r w:rsidRPr="00E41F64">
              <w:rPr>
                <w:rFonts w:hAnsi="宋体" w:hint="eastAsia"/>
                <w:color w:val="000000"/>
                <w:kern w:val="24"/>
                <w:szCs w:val="21"/>
              </w:rPr>
              <w:t>GB39726-2020</w:t>
            </w:r>
            <w:r w:rsidRPr="00E41F64">
              <w:rPr>
                <w:rFonts w:hAnsi="宋体" w:hint="eastAsia"/>
                <w:color w:val="000000"/>
                <w:kern w:val="24"/>
                <w:szCs w:val="21"/>
              </w:rPr>
              <w:t>）</w:t>
            </w:r>
            <w:r w:rsidRPr="00E41F64">
              <w:rPr>
                <w:rFonts w:hAnsi="宋体" w:hint="eastAsia"/>
                <w:kern w:val="24"/>
                <w:szCs w:val="21"/>
              </w:rPr>
              <w:t>和</w:t>
            </w:r>
            <w:r w:rsidRPr="00E41F64">
              <w:rPr>
                <w:bCs/>
                <w:iCs/>
                <w:szCs w:val="21"/>
              </w:rPr>
              <w:t>《铸造工业大气污染防治可行技术指南</w:t>
            </w:r>
            <w:r w:rsidRPr="00E41F64">
              <w:rPr>
                <w:bCs/>
                <w:iCs/>
                <w:szCs w:val="21"/>
              </w:rPr>
              <w:t xml:space="preserve"> </w:t>
            </w:r>
            <w:r w:rsidRPr="00E41F64">
              <w:rPr>
                <w:bCs/>
                <w:iCs/>
                <w:szCs w:val="21"/>
              </w:rPr>
              <w:t>（</w:t>
            </w:r>
            <w:r w:rsidRPr="00E41F64">
              <w:rPr>
                <w:bCs/>
                <w:iCs/>
                <w:szCs w:val="21"/>
              </w:rPr>
              <w:t>HJ 1292-2023</w:t>
            </w:r>
            <w:r w:rsidRPr="00E41F64">
              <w:rPr>
                <w:bCs/>
                <w:iCs/>
                <w:szCs w:val="21"/>
              </w:rPr>
              <w:t>）》的相关内容和要求</w:t>
            </w:r>
            <w:r w:rsidRPr="00E41F64">
              <w:rPr>
                <w:rFonts w:hint="eastAsia"/>
                <w:bCs/>
                <w:iCs/>
                <w:szCs w:val="21"/>
              </w:rPr>
              <w:t>。</w:t>
            </w:r>
          </w:p>
          <w:p w:rsidR="007B014D" w:rsidRPr="00E41F64" w:rsidRDefault="007B014D" w:rsidP="007B014D">
            <w:pPr>
              <w:spacing w:line="360" w:lineRule="auto"/>
              <w:ind w:firstLineChars="200" w:firstLine="420"/>
              <w:rPr>
                <w:rFonts w:eastAsiaTheme="minorEastAsia"/>
              </w:rPr>
            </w:pPr>
            <w:r w:rsidRPr="00E41F64">
              <w:rPr>
                <w:rFonts w:eastAsiaTheme="minorEastAsia" w:hAnsiTheme="minorEastAsia"/>
              </w:rPr>
              <w:t>《铸造工业大气污染物排放标准》（</w:t>
            </w:r>
            <w:r w:rsidRPr="00E41F64">
              <w:rPr>
                <w:rFonts w:eastAsiaTheme="minorEastAsia"/>
              </w:rPr>
              <w:t>GB39726-2020</w:t>
            </w:r>
            <w:r w:rsidRPr="00E41F64">
              <w:rPr>
                <w:rFonts w:eastAsiaTheme="minorEastAsia" w:hAnsiTheme="minorEastAsia"/>
              </w:rPr>
              <w:t>）的相关内容和要求：</w:t>
            </w:r>
          </w:p>
          <w:p w:rsidR="007B014D" w:rsidRPr="00E41F64" w:rsidRDefault="007B014D" w:rsidP="007B014D">
            <w:pPr>
              <w:spacing w:line="360" w:lineRule="auto"/>
              <w:ind w:firstLineChars="200" w:firstLine="420"/>
              <w:rPr>
                <w:rFonts w:eastAsiaTheme="minorEastAsia"/>
              </w:rPr>
            </w:pPr>
            <w:r w:rsidRPr="00E41F64">
              <w:rPr>
                <w:rFonts w:eastAsiaTheme="minorEastAsia"/>
              </w:rPr>
              <w:t>1</w:t>
            </w:r>
            <w:r w:rsidRPr="00E41F64">
              <w:rPr>
                <w:rFonts w:eastAsiaTheme="minorEastAsia" w:hAnsiTheme="minorEastAsia"/>
              </w:rPr>
              <w:t>颗粒物无组织排放控制措施</w:t>
            </w:r>
          </w:p>
          <w:p w:rsidR="007B014D" w:rsidRPr="00E41F64" w:rsidRDefault="007B014D" w:rsidP="007B014D">
            <w:pPr>
              <w:spacing w:line="360" w:lineRule="auto"/>
              <w:ind w:firstLineChars="200" w:firstLine="420"/>
              <w:rPr>
                <w:rFonts w:eastAsiaTheme="minorEastAsia"/>
              </w:rPr>
            </w:pPr>
            <w:r w:rsidRPr="00E41F64">
              <w:rPr>
                <w:rFonts w:eastAsiaTheme="minorEastAsia"/>
              </w:rPr>
              <w:t>1.1</w:t>
            </w:r>
            <w:r w:rsidRPr="00E41F64">
              <w:rPr>
                <w:rFonts w:eastAsiaTheme="minorEastAsia" w:hAnsiTheme="minorEastAsia"/>
              </w:rPr>
              <w:t>物料储存</w:t>
            </w:r>
            <w:r w:rsidRPr="00E41F64">
              <w:rPr>
                <w:rFonts w:eastAsiaTheme="minorEastAsia" w:hAnsiTheme="minorEastAsia" w:hint="eastAsia"/>
              </w:rPr>
              <w:t>：</w:t>
            </w:r>
            <w:r w:rsidRPr="00E41F64">
              <w:rPr>
                <w:rFonts w:eastAsiaTheme="minorEastAsia" w:hint="eastAsia"/>
              </w:rPr>
              <w:t>（</w:t>
            </w:r>
            <w:r w:rsidRPr="00E41F64">
              <w:rPr>
                <w:rFonts w:eastAsiaTheme="minorEastAsia" w:hint="eastAsia"/>
              </w:rPr>
              <w:t>1</w:t>
            </w:r>
            <w:r w:rsidRPr="00E41F64">
              <w:rPr>
                <w:rFonts w:eastAsiaTheme="minorEastAsia" w:hint="eastAsia"/>
              </w:rPr>
              <w:t>）</w:t>
            </w:r>
            <w:r w:rsidRPr="00E41F64">
              <w:rPr>
                <w:rFonts w:eastAsiaTheme="minorEastAsia" w:hAnsiTheme="minorEastAsia"/>
              </w:rPr>
              <w:t>煤粉、膨润土等粉状物料和硅砂应袋装或罐装，并储存于封闭储库或半封闭料场（堆棚）中。</w:t>
            </w:r>
            <w:r w:rsidRPr="00E41F64">
              <w:rPr>
                <w:rFonts w:eastAsiaTheme="minorEastAsia"/>
              </w:rPr>
              <w:t xml:space="preserve"> </w:t>
            </w:r>
            <w:r w:rsidRPr="00E41F64">
              <w:rPr>
                <w:rFonts w:eastAsiaTheme="minorEastAsia" w:hAnsiTheme="minorEastAsia"/>
              </w:rPr>
              <w:t>半封闭料场（堆棚）应至少两面有围墙（围挡）及屋顶。</w:t>
            </w:r>
            <w:r w:rsidRPr="00E41F64">
              <w:rPr>
                <w:rFonts w:eastAsiaTheme="minorEastAsia" w:hint="eastAsia"/>
              </w:rPr>
              <w:t>（</w:t>
            </w:r>
            <w:r w:rsidRPr="00E41F64">
              <w:rPr>
                <w:rFonts w:eastAsiaTheme="minorEastAsia" w:hint="eastAsia"/>
              </w:rPr>
              <w:t>2</w:t>
            </w:r>
            <w:r w:rsidRPr="00E41F64">
              <w:rPr>
                <w:rFonts w:eastAsiaTheme="minorEastAsia" w:hint="eastAsia"/>
              </w:rPr>
              <w:t>）</w:t>
            </w:r>
            <w:r w:rsidRPr="00E41F64">
              <w:rPr>
                <w:rFonts w:eastAsiaTheme="minorEastAsia" w:hAnsiTheme="minorEastAsia"/>
              </w:rPr>
              <w:t>生铁、废钢、焦炭和铁合金等粒状、块状散装物料应储存于封闭储库、料仓中，或储存于半</w:t>
            </w:r>
            <w:r w:rsidRPr="00E41F64">
              <w:rPr>
                <w:rFonts w:eastAsiaTheme="minorEastAsia"/>
              </w:rPr>
              <w:t xml:space="preserve"> </w:t>
            </w:r>
            <w:r w:rsidRPr="00E41F64">
              <w:rPr>
                <w:rFonts w:eastAsiaTheme="minorEastAsia" w:hAnsiTheme="minorEastAsia"/>
              </w:rPr>
              <w:t>封闭料场（堆棚）中，或四周设置防风抑尘网、挡风墙，或采取覆盖措施。半封闭料场（堆棚）应至少</w:t>
            </w:r>
            <w:r w:rsidRPr="00E41F64">
              <w:rPr>
                <w:rFonts w:eastAsiaTheme="minorEastAsia"/>
              </w:rPr>
              <w:t xml:space="preserve"> </w:t>
            </w:r>
            <w:r w:rsidRPr="00E41F64">
              <w:rPr>
                <w:rFonts w:eastAsiaTheme="minorEastAsia" w:hAnsiTheme="minorEastAsia"/>
              </w:rPr>
              <w:t>两面有围墙（围挡）及屋顶；防风抑尘网、挡风墙高度应不低于堆存物料高度的</w:t>
            </w:r>
            <w:r w:rsidRPr="00E41F64">
              <w:rPr>
                <w:rFonts w:eastAsiaTheme="minorEastAsia"/>
              </w:rPr>
              <w:t xml:space="preserve"> 1.1 </w:t>
            </w:r>
            <w:r w:rsidRPr="00E41F64">
              <w:rPr>
                <w:rFonts w:eastAsiaTheme="minorEastAsia" w:hAnsiTheme="minorEastAsia"/>
              </w:rPr>
              <w:t>倍。</w:t>
            </w:r>
          </w:p>
          <w:p w:rsidR="007B014D" w:rsidRPr="00E41F64" w:rsidRDefault="007B014D" w:rsidP="007B014D">
            <w:pPr>
              <w:spacing w:line="360" w:lineRule="auto"/>
              <w:ind w:firstLineChars="200" w:firstLine="420"/>
              <w:rPr>
                <w:rFonts w:eastAsiaTheme="minorEastAsia"/>
              </w:rPr>
            </w:pPr>
            <w:r w:rsidRPr="00E41F64">
              <w:rPr>
                <w:rFonts w:eastAsiaTheme="minorEastAsia"/>
              </w:rPr>
              <w:t xml:space="preserve">1.2 </w:t>
            </w:r>
            <w:r w:rsidRPr="00E41F64">
              <w:rPr>
                <w:rFonts w:eastAsiaTheme="minorEastAsia" w:hAnsiTheme="minorEastAsia"/>
              </w:rPr>
              <w:t>物料转移和输送</w:t>
            </w:r>
            <w:r w:rsidRPr="00E41F64">
              <w:rPr>
                <w:rFonts w:eastAsiaTheme="minorEastAsia" w:hAnsiTheme="minorEastAsia" w:hint="eastAsia"/>
              </w:rPr>
              <w:t>：</w:t>
            </w:r>
            <w:r w:rsidRPr="00E41F64">
              <w:rPr>
                <w:rFonts w:eastAsiaTheme="minorEastAsia" w:hint="eastAsia"/>
              </w:rPr>
              <w:t>（</w:t>
            </w:r>
            <w:r w:rsidRPr="00E41F64">
              <w:rPr>
                <w:rFonts w:eastAsiaTheme="minorEastAsia" w:hint="eastAsia"/>
              </w:rPr>
              <w:t>1</w:t>
            </w:r>
            <w:r w:rsidRPr="00E41F64">
              <w:rPr>
                <w:rFonts w:eastAsiaTheme="minorEastAsia" w:hint="eastAsia"/>
              </w:rPr>
              <w:t>）</w:t>
            </w:r>
            <w:r w:rsidRPr="00E41F64">
              <w:rPr>
                <w:rFonts w:eastAsiaTheme="minorEastAsia" w:hAnsiTheme="minorEastAsia"/>
              </w:rPr>
              <w:t>粉状、粒状等易散发粉尘的物料厂内转移、输送过程，应封闭或采取覆盖等抑尘措施；转移、</w:t>
            </w:r>
            <w:r w:rsidRPr="00E41F64">
              <w:rPr>
                <w:rFonts w:eastAsiaTheme="minorEastAsia"/>
              </w:rPr>
              <w:t xml:space="preserve"> </w:t>
            </w:r>
            <w:r w:rsidRPr="00E41F64">
              <w:rPr>
                <w:rFonts w:eastAsiaTheme="minorEastAsia" w:hAnsiTheme="minorEastAsia"/>
              </w:rPr>
              <w:t>输送、装卸过程中产尘点应采取集气除尘措施，或喷淋（雾）等抑尘措施。</w:t>
            </w:r>
            <w:r w:rsidRPr="00E41F64">
              <w:rPr>
                <w:rFonts w:eastAsiaTheme="minorEastAsia" w:hint="eastAsia"/>
              </w:rPr>
              <w:t>（</w:t>
            </w:r>
            <w:r w:rsidRPr="00E41F64">
              <w:rPr>
                <w:rFonts w:eastAsiaTheme="minorEastAsia" w:hint="eastAsia"/>
              </w:rPr>
              <w:t>2</w:t>
            </w:r>
            <w:r w:rsidRPr="00E41F64">
              <w:rPr>
                <w:rFonts w:eastAsiaTheme="minorEastAsia" w:hint="eastAsia"/>
              </w:rPr>
              <w:t>）</w:t>
            </w:r>
            <w:r w:rsidRPr="00E41F64">
              <w:rPr>
                <w:rFonts w:eastAsiaTheme="minorEastAsia" w:hAnsiTheme="minorEastAsia"/>
              </w:rPr>
              <w:t>除尘器卸灰口应采取遮挡等抑尘措施，除尘灰不得直接卸落到地面。除尘灰采取袋装、罐装</w:t>
            </w:r>
            <w:r w:rsidRPr="00E41F64">
              <w:rPr>
                <w:rFonts w:eastAsiaTheme="minorEastAsia"/>
              </w:rPr>
              <w:t xml:space="preserve"> </w:t>
            </w:r>
            <w:r w:rsidRPr="00E41F64">
              <w:rPr>
                <w:rFonts w:eastAsiaTheme="minorEastAsia" w:hAnsiTheme="minorEastAsia"/>
              </w:rPr>
              <w:t>等密闭措施收集、存放和运输。</w:t>
            </w:r>
            <w:r w:rsidRPr="00E41F64">
              <w:rPr>
                <w:rFonts w:eastAsiaTheme="minorEastAsia" w:hint="eastAsia"/>
              </w:rPr>
              <w:t>（</w:t>
            </w:r>
            <w:r w:rsidRPr="00E41F64">
              <w:rPr>
                <w:rFonts w:eastAsiaTheme="minorEastAsia" w:hint="eastAsia"/>
              </w:rPr>
              <w:t>3</w:t>
            </w:r>
            <w:r w:rsidRPr="00E41F64">
              <w:rPr>
                <w:rFonts w:eastAsiaTheme="minorEastAsia" w:hint="eastAsia"/>
              </w:rPr>
              <w:t>）</w:t>
            </w:r>
            <w:r w:rsidRPr="00E41F64">
              <w:rPr>
                <w:rFonts w:eastAsiaTheme="minorEastAsia" w:hAnsiTheme="minorEastAsia"/>
              </w:rPr>
              <w:t>厂区道路应硬化，并采取定期清扫、洒水等措施，保持清洁。</w:t>
            </w:r>
          </w:p>
          <w:p w:rsidR="007B014D" w:rsidRPr="00E41F64" w:rsidRDefault="007B014D" w:rsidP="007B014D">
            <w:pPr>
              <w:spacing w:line="360" w:lineRule="auto"/>
              <w:ind w:firstLineChars="200" w:firstLine="420"/>
              <w:rPr>
                <w:rFonts w:eastAsiaTheme="minorEastAsia"/>
              </w:rPr>
            </w:pPr>
            <w:r w:rsidRPr="00E41F64">
              <w:rPr>
                <w:rFonts w:eastAsiaTheme="minorEastAsia" w:hint="eastAsia"/>
              </w:rPr>
              <w:t>1</w:t>
            </w:r>
            <w:r w:rsidRPr="00E41F64">
              <w:rPr>
                <w:rFonts w:eastAsiaTheme="minorEastAsia"/>
              </w:rPr>
              <w:t xml:space="preserve">.3 </w:t>
            </w:r>
            <w:r w:rsidRPr="00E41F64">
              <w:rPr>
                <w:rFonts w:eastAsiaTheme="minorEastAsia" w:hAnsiTheme="minorEastAsia"/>
              </w:rPr>
              <w:t>铸造</w:t>
            </w:r>
            <w:r w:rsidRPr="00E41F64">
              <w:rPr>
                <w:rFonts w:eastAsiaTheme="minorEastAsia" w:hAnsiTheme="minorEastAsia" w:hint="eastAsia"/>
              </w:rPr>
              <w:t>：（</w:t>
            </w:r>
            <w:r w:rsidRPr="00E41F64">
              <w:rPr>
                <w:rFonts w:eastAsiaTheme="minorEastAsia" w:hAnsiTheme="minorEastAsia" w:hint="eastAsia"/>
              </w:rPr>
              <w:t>1</w:t>
            </w:r>
            <w:r w:rsidRPr="00E41F64">
              <w:rPr>
                <w:rFonts w:eastAsiaTheme="minorEastAsia" w:hAnsiTheme="minorEastAsia" w:hint="eastAsia"/>
              </w:rPr>
              <w:t>）</w:t>
            </w:r>
            <w:r w:rsidRPr="00E41F64">
              <w:rPr>
                <w:rFonts w:eastAsiaTheme="minorEastAsia" w:hAnsiTheme="minorEastAsia"/>
              </w:rPr>
              <w:t>孕育、变质、炉外精炼等金属液处理工序产尘点应安装集气罩，并配备除尘设施。</w:t>
            </w:r>
            <w:r w:rsidRPr="00E41F64">
              <w:rPr>
                <w:rFonts w:eastAsiaTheme="minorEastAsia" w:hint="eastAsia"/>
              </w:rPr>
              <w:t>（</w:t>
            </w:r>
            <w:r w:rsidRPr="00E41F64">
              <w:rPr>
                <w:rFonts w:eastAsiaTheme="minorEastAsia" w:hint="eastAsia"/>
              </w:rPr>
              <w:t>2</w:t>
            </w:r>
            <w:r w:rsidRPr="00E41F64">
              <w:rPr>
                <w:rFonts w:eastAsiaTheme="minorEastAsia" w:hint="eastAsia"/>
              </w:rPr>
              <w:t>）</w:t>
            </w:r>
            <w:r w:rsidRPr="00E41F64">
              <w:rPr>
                <w:rFonts w:eastAsiaTheme="minorEastAsia" w:hAnsiTheme="minorEastAsia"/>
              </w:rPr>
              <w:t>造型、制芯、浇注工序产尘点应安装集气罩并配备除尘设施，或采</w:t>
            </w:r>
            <w:r w:rsidRPr="00E41F64">
              <w:rPr>
                <w:rFonts w:eastAsiaTheme="minorEastAsia" w:hAnsiTheme="minorEastAsia"/>
              </w:rPr>
              <w:lastRenderedPageBreak/>
              <w:t>取喷淋（雾）等抑尘措施。</w:t>
            </w:r>
            <w:r w:rsidRPr="00E41F64">
              <w:rPr>
                <w:rFonts w:eastAsiaTheme="minorEastAsia" w:hint="eastAsia"/>
              </w:rPr>
              <w:t>（</w:t>
            </w:r>
            <w:r w:rsidRPr="00E41F64">
              <w:rPr>
                <w:rFonts w:eastAsiaTheme="minorEastAsia" w:hint="eastAsia"/>
              </w:rPr>
              <w:t>3</w:t>
            </w:r>
            <w:r w:rsidRPr="00E41F64">
              <w:rPr>
                <w:rFonts w:eastAsiaTheme="minorEastAsia" w:hint="eastAsia"/>
              </w:rPr>
              <w:t>）</w:t>
            </w:r>
            <w:r w:rsidRPr="00E41F64">
              <w:rPr>
                <w:rFonts w:eastAsiaTheme="minorEastAsia" w:hAnsiTheme="minorEastAsia"/>
              </w:rPr>
              <w:t>落砂、抛丸清理、砂处理工序应在封闭空间内操作，废气收集至除尘设施；未在封闭空间内</w:t>
            </w:r>
            <w:r w:rsidRPr="00E41F64">
              <w:rPr>
                <w:rFonts w:eastAsiaTheme="minorEastAsia"/>
              </w:rPr>
              <w:t xml:space="preserve"> 8 </w:t>
            </w:r>
            <w:r w:rsidRPr="00E41F64">
              <w:rPr>
                <w:rFonts w:eastAsiaTheme="minorEastAsia" w:hAnsiTheme="minorEastAsia"/>
              </w:rPr>
              <w:t>操作的，应采用固定式、移动式集气设备，并配备除尘设施。</w:t>
            </w:r>
            <w:r w:rsidRPr="00E41F64">
              <w:rPr>
                <w:rFonts w:eastAsiaTheme="minorEastAsia" w:hint="eastAsia"/>
              </w:rPr>
              <w:t>（</w:t>
            </w:r>
            <w:r w:rsidRPr="00E41F64">
              <w:rPr>
                <w:rFonts w:eastAsiaTheme="minorEastAsia" w:hint="eastAsia"/>
              </w:rPr>
              <w:t>4</w:t>
            </w:r>
            <w:r w:rsidRPr="00E41F64">
              <w:rPr>
                <w:rFonts w:eastAsiaTheme="minorEastAsia" w:hint="eastAsia"/>
              </w:rPr>
              <w:t>）</w:t>
            </w:r>
            <w:r w:rsidRPr="00E41F64">
              <w:rPr>
                <w:rFonts w:eastAsiaTheme="minorEastAsia" w:hAnsiTheme="minorEastAsia"/>
              </w:rPr>
              <w:t>清理（去除浇冒口、铲飞边毛刺等）和浇包、渣包的维修工序应在封闭空间内操作，废气收</w:t>
            </w:r>
            <w:r w:rsidRPr="00E41F64">
              <w:rPr>
                <w:rFonts w:eastAsiaTheme="minorEastAsia"/>
              </w:rPr>
              <w:t xml:space="preserve"> </w:t>
            </w:r>
            <w:r w:rsidRPr="00E41F64">
              <w:rPr>
                <w:rFonts w:eastAsiaTheme="minorEastAsia" w:hAnsiTheme="minorEastAsia"/>
              </w:rPr>
              <w:t>集至除尘设施；未在封闭空间内操作的，应采用固定式、移动式集气设备并配备除尘设施，或采取喷淋</w:t>
            </w:r>
            <w:r w:rsidRPr="00E41F64">
              <w:rPr>
                <w:rFonts w:eastAsiaTheme="minorEastAsia"/>
              </w:rPr>
              <w:t xml:space="preserve"> </w:t>
            </w:r>
            <w:r w:rsidRPr="00E41F64">
              <w:rPr>
                <w:rFonts w:eastAsiaTheme="minorEastAsia" w:hAnsiTheme="minorEastAsia"/>
              </w:rPr>
              <w:t>（雾）等抑尘措施。</w:t>
            </w:r>
            <w:r w:rsidRPr="00E41F64">
              <w:rPr>
                <w:rFonts w:eastAsiaTheme="minorEastAsia" w:hint="eastAsia"/>
              </w:rPr>
              <w:t>（</w:t>
            </w:r>
            <w:r w:rsidRPr="00E41F64">
              <w:rPr>
                <w:rFonts w:eastAsiaTheme="minorEastAsia" w:hint="eastAsia"/>
              </w:rPr>
              <w:t>5</w:t>
            </w:r>
            <w:r w:rsidRPr="00E41F64">
              <w:rPr>
                <w:rFonts w:eastAsiaTheme="minorEastAsia" w:hint="eastAsia"/>
              </w:rPr>
              <w:t>）</w:t>
            </w:r>
            <w:r w:rsidRPr="00E41F64">
              <w:rPr>
                <w:rFonts w:eastAsiaTheme="minorEastAsia" w:hAnsiTheme="minorEastAsia"/>
              </w:rPr>
              <w:t>车间外不得有可见烟粉尘外逸。</w:t>
            </w:r>
          </w:p>
          <w:p w:rsidR="007B014D" w:rsidRPr="00E41F64" w:rsidRDefault="00C412E6" w:rsidP="007B014D">
            <w:pPr>
              <w:spacing w:line="360" w:lineRule="auto"/>
              <w:ind w:firstLineChars="200" w:firstLine="420"/>
              <w:rPr>
                <w:rFonts w:eastAsiaTheme="minorEastAsia"/>
              </w:rPr>
            </w:pPr>
            <w:r w:rsidRPr="00E41F64">
              <w:rPr>
                <w:rFonts w:eastAsiaTheme="minorEastAsia" w:hint="eastAsia"/>
              </w:rPr>
              <w:t>5.</w:t>
            </w:r>
            <w:r w:rsidR="007B014D" w:rsidRPr="00E41F64">
              <w:rPr>
                <w:rFonts w:eastAsiaTheme="minorEastAsia" w:hint="eastAsia"/>
              </w:rPr>
              <w:t>2</w:t>
            </w:r>
            <w:r w:rsidR="007B014D" w:rsidRPr="00E41F64">
              <w:rPr>
                <w:rFonts w:eastAsiaTheme="minorEastAsia" w:hAnsiTheme="minorEastAsia"/>
              </w:rPr>
              <w:t>颗粒物无组织排放特别控制要求</w:t>
            </w:r>
            <w:r w:rsidR="007B014D" w:rsidRPr="00E41F64">
              <w:rPr>
                <w:rFonts w:eastAsiaTheme="minorEastAsia"/>
              </w:rPr>
              <w:t xml:space="preserve"> </w:t>
            </w:r>
          </w:p>
          <w:p w:rsidR="00C412E6" w:rsidRPr="00E41F64" w:rsidRDefault="00C412E6" w:rsidP="00C412E6">
            <w:pPr>
              <w:adjustRightInd w:val="0"/>
              <w:snapToGrid w:val="0"/>
              <w:spacing w:line="360" w:lineRule="auto"/>
              <w:ind w:firstLineChars="200" w:firstLine="420"/>
              <w:rPr>
                <w:rFonts w:eastAsiaTheme="minorEastAsia" w:hAnsiTheme="minorEastAsia"/>
              </w:rPr>
            </w:pPr>
            <w:r w:rsidRPr="00E41F64">
              <w:rPr>
                <w:rFonts w:eastAsiaTheme="minorEastAsia" w:hint="eastAsia"/>
              </w:rPr>
              <w:t>5.</w:t>
            </w:r>
            <w:r w:rsidR="007B014D" w:rsidRPr="00E41F64">
              <w:rPr>
                <w:rFonts w:eastAsiaTheme="minorEastAsia" w:hint="eastAsia"/>
              </w:rPr>
              <w:t>2.</w:t>
            </w:r>
            <w:r w:rsidR="007B014D" w:rsidRPr="00E41F64">
              <w:rPr>
                <w:rFonts w:eastAsiaTheme="minorEastAsia"/>
              </w:rPr>
              <w:t xml:space="preserve">1 </w:t>
            </w:r>
            <w:r w:rsidR="007B014D" w:rsidRPr="00E41F64">
              <w:rPr>
                <w:rFonts w:eastAsiaTheme="minorEastAsia" w:hAnsiTheme="minorEastAsia"/>
              </w:rPr>
              <w:t>生铁、废钢、焦炭和铁合金等粒状、块状散装物料应储存于封闭储库、料仓中，或储存于半</w:t>
            </w:r>
            <w:r w:rsidR="007B014D" w:rsidRPr="00E41F64">
              <w:rPr>
                <w:rFonts w:eastAsiaTheme="minorEastAsia"/>
              </w:rPr>
              <w:t xml:space="preserve"> </w:t>
            </w:r>
            <w:r w:rsidR="007B014D" w:rsidRPr="00E41F64">
              <w:rPr>
                <w:rFonts w:eastAsiaTheme="minorEastAsia" w:hAnsiTheme="minorEastAsia"/>
              </w:rPr>
              <w:t>封闭料场（堆棚）中。半封闭料场（堆棚）应至少两面有围墙（围挡）及屋顶，并对物料采取覆盖、喷</w:t>
            </w:r>
            <w:r w:rsidR="007B014D" w:rsidRPr="00E41F64">
              <w:rPr>
                <w:rFonts w:eastAsiaTheme="minorEastAsia"/>
              </w:rPr>
              <w:t xml:space="preserve"> </w:t>
            </w:r>
            <w:r w:rsidR="007B014D" w:rsidRPr="00E41F64">
              <w:rPr>
                <w:rFonts w:eastAsiaTheme="minorEastAsia" w:hAnsiTheme="minorEastAsia"/>
              </w:rPr>
              <w:t>淋（雾）等抑尘措施。</w:t>
            </w:r>
            <w:r w:rsidRPr="00E41F64">
              <w:rPr>
                <w:rFonts w:eastAsiaTheme="minorEastAsia" w:hAnsiTheme="minorEastAsia" w:hint="eastAsia"/>
              </w:rPr>
              <w:t>5.</w:t>
            </w:r>
            <w:r w:rsidR="007B014D" w:rsidRPr="00E41F64">
              <w:rPr>
                <w:rFonts w:eastAsiaTheme="minorEastAsia" w:hint="eastAsia"/>
              </w:rPr>
              <w:t>2</w:t>
            </w:r>
            <w:r w:rsidR="007B014D" w:rsidRPr="00E41F64">
              <w:rPr>
                <w:rFonts w:eastAsiaTheme="minorEastAsia"/>
              </w:rPr>
              <w:t xml:space="preserve">.2 </w:t>
            </w:r>
            <w:r w:rsidR="007B014D" w:rsidRPr="00E41F64">
              <w:rPr>
                <w:rFonts w:eastAsiaTheme="minorEastAsia" w:hAnsiTheme="minorEastAsia"/>
              </w:rPr>
              <w:t>粉状、粒状等易散发粉尘的物料厂内转移、输送过程，应封闭；转移、输送、装卸过程中产</w:t>
            </w:r>
            <w:r w:rsidR="007B014D" w:rsidRPr="00E41F64">
              <w:rPr>
                <w:rFonts w:eastAsiaTheme="minorEastAsia"/>
              </w:rPr>
              <w:t xml:space="preserve"> </w:t>
            </w:r>
            <w:r w:rsidR="007B014D" w:rsidRPr="00E41F64">
              <w:rPr>
                <w:rFonts w:eastAsiaTheme="minorEastAsia" w:hAnsiTheme="minorEastAsia"/>
              </w:rPr>
              <w:t>尘点应采取集气除尘措施，或喷淋（雾）等抑尘措施。</w:t>
            </w:r>
            <w:r w:rsidRPr="00E41F64">
              <w:rPr>
                <w:rFonts w:eastAsiaTheme="minorEastAsia" w:hAnsiTheme="minorEastAsia" w:hint="eastAsia"/>
              </w:rPr>
              <w:t>5.</w:t>
            </w:r>
            <w:r w:rsidR="007B014D" w:rsidRPr="00E41F64">
              <w:rPr>
                <w:rFonts w:eastAsiaTheme="minorEastAsia" w:hint="eastAsia"/>
              </w:rPr>
              <w:t>2.</w:t>
            </w:r>
            <w:r w:rsidR="007B014D" w:rsidRPr="00E41F64">
              <w:rPr>
                <w:rFonts w:eastAsiaTheme="minorEastAsia"/>
              </w:rPr>
              <w:t xml:space="preserve">3 </w:t>
            </w:r>
            <w:r w:rsidR="007B014D" w:rsidRPr="00E41F64">
              <w:rPr>
                <w:rFonts w:eastAsiaTheme="minorEastAsia" w:hAnsiTheme="minorEastAsia"/>
              </w:rPr>
              <w:t>废钢、回炉料等原料加工工序应设置集气罩，并配备除尘设施。</w:t>
            </w:r>
            <w:r w:rsidRPr="00E41F64">
              <w:rPr>
                <w:rFonts w:eastAsiaTheme="minorEastAsia" w:hAnsiTheme="minorEastAsia" w:hint="eastAsia"/>
              </w:rPr>
              <w:t>5.</w:t>
            </w:r>
            <w:r w:rsidR="007B014D" w:rsidRPr="00E41F64">
              <w:rPr>
                <w:rFonts w:eastAsiaTheme="minorEastAsia" w:hint="eastAsia"/>
              </w:rPr>
              <w:t>2.4</w:t>
            </w:r>
            <w:r w:rsidR="007B014D" w:rsidRPr="00E41F64">
              <w:rPr>
                <w:rFonts w:eastAsiaTheme="minorEastAsia" w:hAnsiTheme="minorEastAsia"/>
              </w:rPr>
              <w:t>清理（去除浇冒口、铲飞边毛刺等）和浇包、渣包的维修工序在封闭空间内操作，废气收集</w:t>
            </w:r>
            <w:r w:rsidR="007B014D" w:rsidRPr="00E41F64">
              <w:rPr>
                <w:rFonts w:eastAsiaTheme="minorEastAsia"/>
              </w:rPr>
              <w:t xml:space="preserve"> </w:t>
            </w:r>
            <w:r w:rsidR="007B014D" w:rsidRPr="00E41F64">
              <w:rPr>
                <w:rFonts w:eastAsiaTheme="minorEastAsia" w:hAnsiTheme="minorEastAsia"/>
              </w:rPr>
              <w:t>至除尘设施；未在封闭空间内操作的，应采用固定式、移动式集气设备并配备除尘设施。</w:t>
            </w:r>
            <w:r w:rsidRPr="00E41F64">
              <w:rPr>
                <w:rFonts w:eastAsiaTheme="minorEastAsia" w:hAnsiTheme="minorEastAsia" w:hint="eastAsia"/>
              </w:rPr>
              <w:t>5.</w:t>
            </w:r>
            <w:r w:rsidR="007B014D" w:rsidRPr="00E41F64">
              <w:rPr>
                <w:rFonts w:eastAsiaTheme="minorEastAsia" w:hint="eastAsia"/>
              </w:rPr>
              <w:t>2.5</w:t>
            </w:r>
            <w:r w:rsidR="007B014D" w:rsidRPr="00E41F64">
              <w:rPr>
                <w:rFonts w:eastAsiaTheme="minorEastAsia" w:hAnsiTheme="minorEastAsia"/>
              </w:rPr>
              <w:t>其他环节无组织排放控制要求仍执行</w:t>
            </w:r>
            <w:r w:rsidRPr="00E41F64">
              <w:t>5.2.1</w:t>
            </w:r>
            <w:r w:rsidRPr="00E41F64">
              <w:t>、</w:t>
            </w:r>
            <w:r w:rsidRPr="00E41F64">
              <w:t>5.2.2</w:t>
            </w:r>
            <w:r w:rsidRPr="00E41F64">
              <w:t>、</w:t>
            </w:r>
            <w:r w:rsidRPr="00E41F64">
              <w:t>5.2.3</w:t>
            </w:r>
            <w:r w:rsidR="007B014D" w:rsidRPr="00E41F64">
              <w:rPr>
                <w:rFonts w:eastAsiaTheme="minorEastAsia" w:hAnsiTheme="minorEastAsia"/>
              </w:rPr>
              <w:t>无组织排放控制措施中相关规定。</w:t>
            </w:r>
          </w:p>
          <w:p w:rsidR="00C412E6" w:rsidRPr="00E41F64" w:rsidRDefault="00C412E6" w:rsidP="00C412E6">
            <w:pPr>
              <w:adjustRightInd w:val="0"/>
              <w:snapToGrid w:val="0"/>
              <w:spacing w:line="360" w:lineRule="auto"/>
              <w:ind w:firstLineChars="200" w:firstLine="420"/>
            </w:pPr>
            <w:r w:rsidRPr="00E41F64">
              <w:t>5.3.1 VOCs</w:t>
            </w:r>
            <w:r w:rsidRPr="00E41F64">
              <w:t>物料的储存、转移</w:t>
            </w:r>
            <w:r w:rsidRPr="00E41F64">
              <w:t xml:space="preserve"> </w:t>
            </w:r>
          </w:p>
          <w:p w:rsidR="00C412E6" w:rsidRPr="00E41F64" w:rsidRDefault="00C412E6" w:rsidP="00C412E6">
            <w:pPr>
              <w:adjustRightInd w:val="0"/>
              <w:snapToGrid w:val="0"/>
              <w:spacing w:line="360" w:lineRule="auto"/>
              <w:ind w:firstLineChars="200" w:firstLine="420"/>
            </w:pPr>
            <w:r w:rsidRPr="00E41F64">
              <w:t xml:space="preserve">5.3.1.1 </w:t>
            </w:r>
            <w:r w:rsidRPr="00E41F64">
              <w:t>涂料、树脂、固化剂、稀释剂、清洗剂等</w:t>
            </w:r>
            <w:r w:rsidRPr="00E41F64">
              <w:t>VOCs</w:t>
            </w:r>
            <w:r w:rsidRPr="00E41F64">
              <w:t>物料应储存于密闭的容器、包装袋、储库中。</w:t>
            </w:r>
            <w:r w:rsidRPr="00E41F64">
              <w:t xml:space="preserve">5.3.1.2 </w:t>
            </w:r>
            <w:r w:rsidRPr="00E41F64">
              <w:t>盛装</w:t>
            </w:r>
            <w:r w:rsidRPr="00E41F64">
              <w:t>VOCs</w:t>
            </w:r>
            <w:r w:rsidRPr="00E41F64">
              <w:t>物料的容器或包装袋应存放于室内，或存放于设置有雨棚、遮阳和防渗设施的专</w:t>
            </w:r>
            <w:r w:rsidRPr="00E41F64">
              <w:t xml:space="preserve"> </w:t>
            </w:r>
            <w:r w:rsidRPr="00E41F64">
              <w:t>用场地。盛装</w:t>
            </w:r>
            <w:r w:rsidRPr="00E41F64">
              <w:t xml:space="preserve">VOCs </w:t>
            </w:r>
            <w:r w:rsidRPr="00E41F64">
              <w:t>物料的容器或包装袋在非取用状态时应加盖、封口，保持密闭。转移</w:t>
            </w:r>
            <w:r w:rsidRPr="00E41F64">
              <w:t>VOCs</w:t>
            </w:r>
            <w:r w:rsidRPr="00E41F64">
              <w:t>物料时，应采用密闭容器。</w:t>
            </w:r>
            <w:r w:rsidRPr="00E41F64">
              <w:t>5.3.1.3VOCs</w:t>
            </w:r>
            <w:r w:rsidRPr="00E41F64">
              <w:t>物料储库应满足</w:t>
            </w:r>
            <w:r w:rsidRPr="00E41F64">
              <w:t xml:space="preserve">3.24 </w:t>
            </w:r>
            <w:r w:rsidRPr="00E41F64">
              <w:t>条对密闭空间的要求。</w:t>
            </w:r>
          </w:p>
          <w:p w:rsidR="00080B8B" w:rsidRPr="00E41F64" w:rsidRDefault="001E1B05" w:rsidP="001E1B05">
            <w:pPr>
              <w:adjustRightInd w:val="0"/>
              <w:snapToGrid w:val="0"/>
              <w:spacing w:line="360" w:lineRule="auto"/>
              <w:ind w:firstLineChars="200" w:firstLine="420"/>
              <w:rPr>
                <w:bCs/>
                <w:iCs/>
                <w:szCs w:val="21"/>
              </w:rPr>
            </w:pPr>
            <w:r w:rsidRPr="00E41F64">
              <w:rPr>
                <w:bCs/>
                <w:iCs/>
                <w:szCs w:val="21"/>
              </w:rPr>
              <w:t>《铸造工业大气污染防治可行技术指南</w:t>
            </w:r>
            <w:r w:rsidRPr="00E41F64">
              <w:rPr>
                <w:bCs/>
                <w:iCs/>
                <w:szCs w:val="21"/>
              </w:rPr>
              <w:t xml:space="preserve"> </w:t>
            </w:r>
            <w:r w:rsidRPr="00E41F64">
              <w:rPr>
                <w:bCs/>
                <w:iCs/>
                <w:szCs w:val="21"/>
              </w:rPr>
              <w:t>（</w:t>
            </w:r>
            <w:r w:rsidRPr="00E41F64">
              <w:rPr>
                <w:bCs/>
                <w:iCs/>
                <w:szCs w:val="21"/>
              </w:rPr>
              <w:t>HJ 1292-2023</w:t>
            </w:r>
            <w:r w:rsidRPr="00E41F64">
              <w:rPr>
                <w:bCs/>
                <w:iCs/>
                <w:szCs w:val="21"/>
              </w:rPr>
              <w:t>）》的相关内容和要求：</w:t>
            </w:r>
          </w:p>
          <w:p w:rsidR="00080B8B" w:rsidRPr="00E41F64" w:rsidRDefault="00080B8B" w:rsidP="001E1B05">
            <w:pPr>
              <w:adjustRightInd w:val="0"/>
              <w:snapToGrid w:val="0"/>
              <w:spacing w:line="360" w:lineRule="auto"/>
              <w:ind w:firstLineChars="200" w:firstLine="420"/>
            </w:pPr>
            <w:r w:rsidRPr="00E41F64">
              <w:t>7.1</w:t>
            </w:r>
            <w:r w:rsidRPr="00E41F64">
              <w:t>物料储存过程控制措施</w:t>
            </w:r>
          </w:p>
          <w:p w:rsidR="00080B8B" w:rsidRPr="00E41F64" w:rsidRDefault="00080B8B" w:rsidP="001E1B05">
            <w:pPr>
              <w:adjustRightInd w:val="0"/>
              <w:snapToGrid w:val="0"/>
              <w:spacing w:line="360" w:lineRule="auto"/>
              <w:ind w:firstLineChars="200" w:firstLine="420"/>
            </w:pPr>
            <w:r w:rsidRPr="00E41F64">
              <w:t>7.1.1</w:t>
            </w:r>
            <w:r w:rsidRPr="00E41F64">
              <w:t>煤粉、膨润土等粉状物料和硅砂应袋装或罐装，并储存于封闭储库或半封闭料场（堆棚）中，半封闭料场（堆棚）应至少两面有围墙（围挡）及屋顶。</w:t>
            </w:r>
          </w:p>
          <w:p w:rsidR="00080B8B" w:rsidRPr="00E41F64" w:rsidRDefault="00080B8B" w:rsidP="001E1B05">
            <w:pPr>
              <w:adjustRightInd w:val="0"/>
              <w:snapToGrid w:val="0"/>
              <w:spacing w:line="360" w:lineRule="auto"/>
              <w:ind w:firstLineChars="200" w:firstLine="420"/>
              <w:rPr>
                <w:bCs/>
                <w:iCs/>
                <w:szCs w:val="21"/>
              </w:rPr>
            </w:pPr>
            <w:r w:rsidRPr="00E41F64">
              <w:t xml:space="preserve">7.1.2 </w:t>
            </w:r>
            <w:r w:rsidRPr="00E41F64">
              <w:t>生铁、废钢、铝合金锭、镁合金锭、铜合金锭、焦炭和铁合金等粒状、块状散装物料应储存于</w:t>
            </w:r>
            <w:r w:rsidRPr="00E41F64">
              <w:t xml:space="preserve"> </w:t>
            </w:r>
            <w:r w:rsidRPr="00E41F64">
              <w:t>封闭储库、料仓中，或储存于半封闭料场（堆棚）中，或四周设置防风抑尘网、挡风墙，或采取覆盖措</w:t>
            </w:r>
            <w:r w:rsidRPr="00E41F64">
              <w:t xml:space="preserve"> </w:t>
            </w:r>
            <w:r w:rsidRPr="00E41F64">
              <w:t>施。半封闭料场（堆棚）应至少两面有围墙（围挡）及屋顶；防风抑尘网、挡风墙高度应不低于堆存物料高度的</w:t>
            </w:r>
            <w:r w:rsidRPr="00E41F64">
              <w:t xml:space="preserve"> 1.1 </w:t>
            </w:r>
            <w:r w:rsidRPr="00E41F64">
              <w:t>倍。</w:t>
            </w:r>
          </w:p>
          <w:p w:rsidR="00080B8B" w:rsidRPr="00E41F64" w:rsidRDefault="00080B8B" w:rsidP="001E1B05">
            <w:pPr>
              <w:adjustRightInd w:val="0"/>
              <w:snapToGrid w:val="0"/>
              <w:spacing w:line="360" w:lineRule="auto"/>
              <w:ind w:firstLineChars="200" w:firstLine="420"/>
            </w:pPr>
            <w:r w:rsidRPr="00E41F64">
              <w:t xml:space="preserve">7.1.3 </w:t>
            </w:r>
            <w:r w:rsidRPr="00E41F64">
              <w:t>醇基涂料、树脂、固化剂、稀释剂、清洗剂等</w:t>
            </w:r>
            <w:r w:rsidRPr="00E41F64">
              <w:t xml:space="preserve"> VOCs </w:t>
            </w:r>
            <w:r w:rsidRPr="00E41F64">
              <w:t>物料应储存于密闭的容器、包装袋、储库</w:t>
            </w:r>
            <w:r w:rsidRPr="00E41F64">
              <w:t xml:space="preserve"> </w:t>
            </w:r>
            <w:r w:rsidRPr="00E41F64">
              <w:t>中；盛装</w:t>
            </w:r>
            <w:r w:rsidRPr="00E41F64">
              <w:t xml:space="preserve"> VOCs </w:t>
            </w:r>
            <w:r w:rsidRPr="00E41F64">
              <w:t>物料的容器或包装袋应存放于室内，或存放于设置有雨棚、遮阳和防渗设施的专用场地。</w:t>
            </w:r>
            <w:r w:rsidRPr="00E41F64">
              <w:t xml:space="preserve"> </w:t>
            </w:r>
            <w:r w:rsidRPr="00E41F64">
              <w:t>盛装</w:t>
            </w:r>
            <w:r w:rsidRPr="00E41F64">
              <w:t xml:space="preserve"> VOCs </w:t>
            </w:r>
            <w:r w:rsidRPr="00E41F64">
              <w:t>物料的容器或包装袋在非取用状态时应加盖、</w:t>
            </w:r>
            <w:r w:rsidRPr="00E41F64">
              <w:lastRenderedPageBreak/>
              <w:t>封口，保持密闭。敞开液面</w:t>
            </w:r>
            <w:r w:rsidRPr="00E41F64">
              <w:t xml:space="preserve"> VOCs </w:t>
            </w:r>
            <w:r w:rsidRPr="00E41F64">
              <w:t>无组织排放</w:t>
            </w:r>
            <w:r w:rsidRPr="00E41F64">
              <w:t xml:space="preserve"> </w:t>
            </w:r>
            <w:r w:rsidRPr="00E41F64">
              <w:t>控制要求，应符合</w:t>
            </w:r>
            <w:r w:rsidRPr="00E41F64">
              <w:t xml:space="preserve"> GB 37822 </w:t>
            </w:r>
            <w:r w:rsidRPr="00E41F64">
              <w:t>的规定。</w:t>
            </w:r>
          </w:p>
          <w:p w:rsidR="00080B8B" w:rsidRPr="00E41F64" w:rsidRDefault="00080B8B" w:rsidP="001E1B05">
            <w:pPr>
              <w:adjustRightInd w:val="0"/>
              <w:snapToGrid w:val="0"/>
              <w:spacing w:line="360" w:lineRule="auto"/>
              <w:ind w:firstLineChars="200" w:firstLine="420"/>
            </w:pPr>
            <w:r w:rsidRPr="00E41F64">
              <w:t xml:space="preserve">7.2 </w:t>
            </w:r>
            <w:r w:rsidRPr="00E41F64">
              <w:t>物料运输和转移过程控制措施</w:t>
            </w:r>
          </w:p>
          <w:p w:rsidR="00080B8B" w:rsidRPr="00E41F64" w:rsidRDefault="00080B8B" w:rsidP="001E1B05">
            <w:pPr>
              <w:adjustRightInd w:val="0"/>
              <w:snapToGrid w:val="0"/>
              <w:spacing w:line="360" w:lineRule="auto"/>
              <w:ind w:firstLineChars="200" w:firstLine="420"/>
            </w:pPr>
            <w:r w:rsidRPr="00E41F64">
              <w:t xml:space="preserve">7.2.1 </w:t>
            </w:r>
            <w:r w:rsidRPr="00E41F64">
              <w:t>铸造用砂、混配土等粉状物料应采用气力输送设备、管状或带式输送机、螺旋输送机、吨包袋</w:t>
            </w:r>
            <w:r w:rsidRPr="00E41F64">
              <w:t xml:space="preserve"> </w:t>
            </w:r>
            <w:r w:rsidRPr="00E41F64">
              <w:t>密封装盛等密闭方式输送；粒状、块状散装物料采用封闭通廊的皮带、管状或带式输送机、吨包袋密封</w:t>
            </w:r>
            <w:r w:rsidRPr="00E41F64">
              <w:t xml:space="preserve"> </w:t>
            </w:r>
            <w:r w:rsidRPr="00E41F64">
              <w:t>装盛等封闭方式输送，并减少转运点和缩短输送距离。</w:t>
            </w:r>
          </w:p>
          <w:p w:rsidR="00080B8B" w:rsidRPr="00E41F64" w:rsidRDefault="00080B8B" w:rsidP="001E1B05">
            <w:pPr>
              <w:adjustRightInd w:val="0"/>
              <w:snapToGrid w:val="0"/>
              <w:spacing w:line="360" w:lineRule="auto"/>
              <w:ind w:firstLineChars="200" w:firstLine="420"/>
            </w:pPr>
            <w:r w:rsidRPr="00E41F64">
              <w:t xml:space="preserve">7.2.2 </w:t>
            </w:r>
            <w:r w:rsidRPr="00E41F64">
              <w:t>粉状物料的运输车辆采用密闭罐车；粒状、块状散装物料的运输车辆采用封闭车厢或苫盖严密。</w:t>
            </w:r>
          </w:p>
          <w:p w:rsidR="00080B8B" w:rsidRPr="00E41F64" w:rsidRDefault="00080B8B" w:rsidP="001E1B05">
            <w:pPr>
              <w:adjustRightInd w:val="0"/>
              <w:snapToGrid w:val="0"/>
              <w:spacing w:line="360" w:lineRule="auto"/>
              <w:ind w:firstLineChars="200" w:firstLine="420"/>
            </w:pPr>
            <w:r w:rsidRPr="00E41F64">
              <w:t xml:space="preserve">7.2.3 </w:t>
            </w:r>
            <w:r w:rsidRPr="00E41F64">
              <w:t>除尘器卸灰口应采取密闭措施，除尘灰采取袋装、罐装等密闭方式收集、存放和运输，不得直</w:t>
            </w:r>
            <w:r w:rsidRPr="00E41F64">
              <w:t xml:space="preserve"> </w:t>
            </w:r>
            <w:r w:rsidRPr="00E41F64">
              <w:t>接卸落到地面。</w:t>
            </w:r>
          </w:p>
          <w:p w:rsidR="00080B8B" w:rsidRPr="00E41F64" w:rsidRDefault="00080B8B" w:rsidP="001E1B05">
            <w:pPr>
              <w:adjustRightInd w:val="0"/>
              <w:snapToGrid w:val="0"/>
              <w:spacing w:line="360" w:lineRule="auto"/>
              <w:ind w:firstLineChars="200" w:firstLine="420"/>
            </w:pPr>
            <w:r w:rsidRPr="00E41F64">
              <w:t xml:space="preserve">7.2.4 </w:t>
            </w:r>
            <w:r w:rsidRPr="00E41F64">
              <w:t>转移、输送过程中产尘点应采取集气除尘措施，或喷淋（雾）等抑尘措施。固定作业的产尘点</w:t>
            </w:r>
            <w:r w:rsidRPr="00E41F64">
              <w:t xml:space="preserve"> </w:t>
            </w:r>
            <w:r w:rsidRPr="00E41F64">
              <w:t>宜优先采用收尘技术，在不影响生产和安全的前提下，尽量提高收尘罩的密闭性；间歇式、非固定的产</w:t>
            </w:r>
            <w:r w:rsidRPr="00E41F64">
              <w:t xml:space="preserve"> </w:t>
            </w:r>
            <w:r w:rsidRPr="00E41F64">
              <w:t>尘点，宜采用喷淋（雾）等抑尘技术。</w:t>
            </w:r>
          </w:p>
          <w:p w:rsidR="00080B8B" w:rsidRPr="00E41F64" w:rsidRDefault="00080B8B" w:rsidP="001E1B05">
            <w:pPr>
              <w:adjustRightInd w:val="0"/>
              <w:snapToGrid w:val="0"/>
              <w:spacing w:line="360" w:lineRule="auto"/>
              <w:ind w:firstLineChars="200" w:firstLine="420"/>
            </w:pPr>
            <w:r w:rsidRPr="00E41F64">
              <w:t xml:space="preserve">7.2.5 </w:t>
            </w:r>
            <w:r w:rsidRPr="00E41F64">
              <w:t>转移</w:t>
            </w:r>
            <w:r w:rsidRPr="00E41F64">
              <w:t xml:space="preserve"> VOCs </w:t>
            </w:r>
            <w:r w:rsidRPr="00E41F64">
              <w:t>物料时，应采用密闭容器或密闭管道输送。</w:t>
            </w:r>
          </w:p>
          <w:p w:rsidR="001E1B05" w:rsidRPr="00E41F64" w:rsidRDefault="00080B8B" w:rsidP="001E1B05">
            <w:pPr>
              <w:adjustRightInd w:val="0"/>
              <w:snapToGrid w:val="0"/>
              <w:spacing w:line="360" w:lineRule="auto"/>
              <w:ind w:firstLineChars="200" w:firstLine="420"/>
              <w:rPr>
                <w:bCs/>
                <w:iCs/>
                <w:szCs w:val="21"/>
              </w:rPr>
            </w:pPr>
            <w:r w:rsidRPr="00E41F64">
              <w:t xml:space="preserve">7.2.6 </w:t>
            </w:r>
            <w:r w:rsidRPr="00E41F64">
              <w:t>厂区道路宜硬化，并采取清扫、洒水等措施，保持清洁。</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项目废气源强核算表详见下表</w:t>
            </w:r>
            <w:r w:rsidR="00E84050" w:rsidRPr="00E41F64">
              <w:rPr>
                <w:iCs/>
                <w:szCs w:val="21"/>
                <w:lang w:val="en-GB"/>
              </w:rPr>
              <w:t>。</w:t>
            </w:r>
          </w:p>
          <w:p w:rsidR="00474470" w:rsidRPr="00E41F64" w:rsidRDefault="00474470" w:rsidP="00474470">
            <w:pPr>
              <w:adjustRightInd w:val="0"/>
              <w:snapToGrid w:val="0"/>
              <w:spacing w:line="360" w:lineRule="auto"/>
              <w:ind w:firstLineChars="200" w:firstLine="361"/>
              <w:jc w:val="center"/>
              <w:rPr>
                <w:b/>
                <w:sz w:val="18"/>
                <w:szCs w:val="18"/>
              </w:rPr>
            </w:pPr>
            <w:r w:rsidRPr="00E41F64">
              <w:rPr>
                <w:rFonts w:hint="eastAsia"/>
                <w:b/>
                <w:sz w:val="18"/>
                <w:szCs w:val="18"/>
              </w:rPr>
              <w:t>表</w:t>
            </w:r>
            <w:r w:rsidR="00E84050" w:rsidRPr="00E41F64">
              <w:rPr>
                <w:rFonts w:hint="eastAsia"/>
                <w:b/>
                <w:sz w:val="18"/>
                <w:szCs w:val="18"/>
              </w:rPr>
              <w:t>4</w:t>
            </w:r>
            <w:r w:rsidRPr="00E41F64">
              <w:rPr>
                <w:rFonts w:hint="eastAsia"/>
                <w:b/>
                <w:sz w:val="18"/>
                <w:szCs w:val="18"/>
              </w:rPr>
              <w:t>-</w:t>
            </w:r>
            <w:r w:rsidR="00E84050" w:rsidRPr="00E41F64">
              <w:rPr>
                <w:rFonts w:hint="eastAsia"/>
                <w:b/>
                <w:sz w:val="18"/>
                <w:szCs w:val="18"/>
              </w:rPr>
              <w:t>2</w:t>
            </w:r>
            <w:r w:rsidRPr="00E41F64">
              <w:rPr>
                <w:rFonts w:hint="eastAsia"/>
                <w:b/>
                <w:sz w:val="18"/>
                <w:szCs w:val="18"/>
              </w:rPr>
              <w:t xml:space="preserve">  </w:t>
            </w:r>
            <w:r w:rsidRPr="00E41F64">
              <w:rPr>
                <w:rFonts w:hint="eastAsia"/>
                <w:b/>
                <w:sz w:val="18"/>
                <w:szCs w:val="18"/>
              </w:rPr>
              <w:t>项目</w:t>
            </w:r>
            <w:r w:rsidR="007536E6" w:rsidRPr="00E41F64">
              <w:rPr>
                <w:rFonts w:hint="eastAsia"/>
                <w:b/>
                <w:sz w:val="18"/>
                <w:szCs w:val="18"/>
              </w:rPr>
              <w:t>各工序</w:t>
            </w:r>
            <w:r w:rsidRPr="00E41F64">
              <w:rPr>
                <w:rFonts w:hint="eastAsia"/>
                <w:b/>
                <w:sz w:val="18"/>
                <w:szCs w:val="18"/>
              </w:rPr>
              <w:t>废气源强一览表</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974"/>
              <w:gridCol w:w="992"/>
              <w:gridCol w:w="1134"/>
              <w:gridCol w:w="993"/>
              <w:gridCol w:w="807"/>
              <w:gridCol w:w="1154"/>
              <w:gridCol w:w="1275"/>
            </w:tblGrid>
            <w:tr w:rsidR="008C6BCE" w:rsidRPr="00E41F64" w:rsidTr="00941CC8">
              <w:trPr>
                <w:trHeight w:val="287"/>
                <w:jc w:val="center"/>
              </w:trPr>
              <w:tc>
                <w:tcPr>
                  <w:tcW w:w="722" w:type="dxa"/>
                  <w:vAlign w:val="center"/>
                </w:tcPr>
                <w:p w:rsidR="007536E6" w:rsidRPr="00E41F64" w:rsidRDefault="007536E6" w:rsidP="00900A68">
                  <w:pPr>
                    <w:jc w:val="center"/>
                    <w:rPr>
                      <w:sz w:val="18"/>
                      <w:szCs w:val="18"/>
                    </w:rPr>
                  </w:pPr>
                  <w:r w:rsidRPr="00E41F64">
                    <w:rPr>
                      <w:rFonts w:hAnsi="宋体"/>
                      <w:sz w:val="18"/>
                      <w:szCs w:val="18"/>
                    </w:rPr>
                    <w:t>序号</w:t>
                  </w:r>
                </w:p>
              </w:tc>
              <w:tc>
                <w:tcPr>
                  <w:tcW w:w="974" w:type="dxa"/>
                  <w:vAlign w:val="center"/>
                </w:tcPr>
                <w:p w:rsidR="007536E6" w:rsidRPr="00E41F64" w:rsidRDefault="007536E6" w:rsidP="00900A68">
                  <w:pPr>
                    <w:jc w:val="center"/>
                    <w:rPr>
                      <w:sz w:val="18"/>
                      <w:szCs w:val="18"/>
                    </w:rPr>
                  </w:pPr>
                  <w:r w:rsidRPr="00E41F64">
                    <w:rPr>
                      <w:rFonts w:hAnsi="宋体"/>
                      <w:sz w:val="18"/>
                      <w:szCs w:val="18"/>
                    </w:rPr>
                    <w:t>生产工序</w:t>
                  </w:r>
                </w:p>
              </w:tc>
              <w:tc>
                <w:tcPr>
                  <w:tcW w:w="992" w:type="dxa"/>
                  <w:vAlign w:val="center"/>
                </w:tcPr>
                <w:p w:rsidR="007536E6" w:rsidRPr="00E41F64" w:rsidRDefault="007536E6" w:rsidP="00900A68">
                  <w:pPr>
                    <w:jc w:val="center"/>
                    <w:rPr>
                      <w:rFonts w:hAnsi="宋体"/>
                      <w:sz w:val="18"/>
                      <w:szCs w:val="18"/>
                    </w:rPr>
                  </w:pPr>
                  <w:r w:rsidRPr="00E41F64">
                    <w:rPr>
                      <w:rFonts w:hAnsi="宋体"/>
                      <w:sz w:val="18"/>
                      <w:szCs w:val="18"/>
                    </w:rPr>
                    <w:t>排放口</w:t>
                  </w:r>
                </w:p>
                <w:p w:rsidR="007536E6" w:rsidRPr="00E41F64" w:rsidRDefault="007536E6" w:rsidP="00900A68">
                  <w:pPr>
                    <w:jc w:val="center"/>
                    <w:rPr>
                      <w:sz w:val="18"/>
                      <w:szCs w:val="18"/>
                    </w:rPr>
                  </w:pPr>
                  <w:r w:rsidRPr="00E41F64">
                    <w:rPr>
                      <w:rFonts w:hAnsi="宋体"/>
                      <w:sz w:val="18"/>
                      <w:szCs w:val="18"/>
                    </w:rPr>
                    <w:t>编号</w:t>
                  </w:r>
                </w:p>
              </w:tc>
              <w:tc>
                <w:tcPr>
                  <w:tcW w:w="1134" w:type="dxa"/>
                  <w:vAlign w:val="center"/>
                </w:tcPr>
                <w:p w:rsidR="007536E6" w:rsidRPr="00E41F64" w:rsidRDefault="007536E6" w:rsidP="00900A68">
                  <w:pPr>
                    <w:jc w:val="center"/>
                    <w:rPr>
                      <w:sz w:val="18"/>
                      <w:szCs w:val="18"/>
                    </w:rPr>
                  </w:pPr>
                  <w:r w:rsidRPr="00E41F64">
                    <w:rPr>
                      <w:rFonts w:hAnsi="宋体"/>
                      <w:sz w:val="18"/>
                      <w:szCs w:val="18"/>
                    </w:rPr>
                    <w:t>污染物因子</w:t>
                  </w:r>
                </w:p>
              </w:tc>
              <w:tc>
                <w:tcPr>
                  <w:tcW w:w="993" w:type="dxa"/>
                  <w:vAlign w:val="center"/>
                </w:tcPr>
                <w:p w:rsidR="007536E6" w:rsidRPr="00E41F64" w:rsidRDefault="007536E6" w:rsidP="00900A68">
                  <w:pPr>
                    <w:jc w:val="center"/>
                    <w:rPr>
                      <w:rFonts w:hAnsi="宋体"/>
                      <w:sz w:val="18"/>
                      <w:szCs w:val="18"/>
                    </w:rPr>
                  </w:pPr>
                  <w:r w:rsidRPr="00E41F64">
                    <w:rPr>
                      <w:rFonts w:hAnsi="宋体" w:hint="eastAsia"/>
                      <w:sz w:val="18"/>
                      <w:szCs w:val="18"/>
                    </w:rPr>
                    <w:t>产生源强</w:t>
                  </w:r>
                </w:p>
                <w:p w:rsidR="007536E6" w:rsidRPr="00E41F64" w:rsidRDefault="007536E6" w:rsidP="00900A68">
                  <w:pPr>
                    <w:jc w:val="center"/>
                    <w:rPr>
                      <w:sz w:val="18"/>
                      <w:szCs w:val="18"/>
                    </w:rPr>
                  </w:pPr>
                  <w:r w:rsidRPr="00E41F64">
                    <w:rPr>
                      <w:rFonts w:hAnsi="宋体"/>
                      <w:sz w:val="18"/>
                      <w:szCs w:val="18"/>
                    </w:rPr>
                    <w:t>（</w:t>
                  </w:r>
                  <w:r w:rsidRPr="00E41F64">
                    <w:rPr>
                      <w:sz w:val="18"/>
                      <w:szCs w:val="18"/>
                    </w:rPr>
                    <w:t>t/a</w:t>
                  </w:r>
                  <w:r w:rsidRPr="00E41F64">
                    <w:rPr>
                      <w:rFonts w:hAnsi="宋体"/>
                      <w:sz w:val="18"/>
                      <w:szCs w:val="18"/>
                    </w:rPr>
                    <w:t>）</w:t>
                  </w:r>
                </w:p>
              </w:tc>
              <w:tc>
                <w:tcPr>
                  <w:tcW w:w="807" w:type="dxa"/>
                  <w:vAlign w:val="center"/>
                </w:tcPr>
                <w:p w:rsidR="007536E6" w:rsidRPr="00E41F64" w:rsidRDefault="00D933CB" w:rsidP="00900A68">
                  <w:pPr>
                    <w:jc w:val="center"/>
                    <w:rPr>
                      <w:sz w:val="18"/>
                      <w:szCs w:val="18"/>
                    </w:rPr>
                  </w:pPr>
                  <w:r w:rsidRPr="00E41F64">
                    <w:rPr>
                      <w:rFonts w:hint="eastAsia"/>
                      <w:sz w:val="18"/>
                      <w:szCs w:val="18"/>
                    </w:rPr>
                    <w:t>收集效率（</w:t>
                  </w:r>
                  <w:r w:rsidRPr="00E41F64">
                    <w:rPr>
                      <w:rFonts w:hint="eastAsia"/>
                      <w:sz w:val="18"/>
                      <w:szCs w:val="18"/>
                    </w:rPr>
                    <w:t>%</w:t>
                  </w:r>
                  <w:r w:rsidRPr="00E41F64">
                    <w:rPr>
                      <w:rFonts w:hint="eastAsia"/>
                      <w:sz w:val="18"/>
                      <w:szCs w:val="18"/>
                    </w:rPr>
                    <w:t>）</w:t>
                  </w:r>
                </w:p>
              </w:tc>
              <w:tc>
                <w:tcPr>
                  <w:tcW w:w="1154" w:type="dxa"/>
                  <w:vAlign w:val="center"/>
                </w:tcPr>
                <w:p w:rsidR="00D933CB" w:rsidRPr="00E41F64" w:rsidRDefault="00D933CB" w:rsidP="00900A68">
                  <w:pPr>
                    <w:jc w:val="center"/>
                    <w:rPr>
                      <w:rFonts w:hAnsi="宋体"/>
                      <w:sz w:val="18"/>
                      <w:szCs w:val="18"/>
                    </w:rPr>
                  </w:pPr>
                  <w:r w:rsidRPr="00E41F64">
                    <w:rPr>
                      <w:rFonts w:hAnsi="宋体"/>
                      <w:sz w:val="18"/>
                      <w:szCs w:val="18"/>
                    </w:rPr>
                    <w:t>有组织</w:t>
                  </w:r>
                </w:p>
                <w:p w:rsidR="007536E6" w:rsidRPr="00E41F64" w:rsidRDefault="00D933CB" w:rsidP="00900A68">
                  <w:pPr>
                    <w:jc w:val="center"/>
                    <w:rPr>
                      <w:sz w:val="18"/>
                      <w:szCs w:val="18"/>
                    </w:rPr>
                  </w:pPr>
                  <w:r w:rsidRPr="00E41F64">
                    <w:rPr>
                      <w:rFonts w:hAnsi="宋体" w:hint="eastAsia"/>
                      <w:sz w:val="18"/>
                      <w:szCs w:val="18"/>
                    </w:rPr>
                    <w:t>产生量</w:t>
                  </w:r>
                  <w:r w:rsidRPr="00E41F64">
                    <w:rPr>
                      <w:rFonts w:hAnsi="宋体"/>
                      <w:sz w:val="18"/>
                      <w:szCs w:val="18"/>
                    </w:rPr>
                    <w:t>（</w:t>
                  </w:r>
                  <w:r w:rsidRPr="00E41F64">
                    <w:rPr>
                      <w:sz w:val="18"/>
                      <w:szCs w:val="18"/>
                    </w:rPr>
                    <w:t>t/a</w:t>
                  </w:r>
                  <w:r w:rsidRPr="00E41F64">
                    <w:rPr>
                      <w:rFonts w:hAnsi="宋体"/>
                      <w:sz w:val="18"/>
                      <w:szCs w:val="18"/>
                    </w:rPr>
                    <w:t>）</w:t>
                  </w:r>
                </w:p>
              </w:tc>
              <w:tc>
                <w:tcPr>
                  <w:tcW w:w="1275" w:type="dxa"/>
                  <w:vAlign w:val="center"/>
                </w:tcPr>
                <w:p w:rsidR="007536E6" w:rsidRPr="00E41F64" w:rsidRDefault="007536E6" w:rsidP="00900A68">
                  <w:pPr>
                    <w:jc w:val="center"/>
                    <w:rPr>
                      <w:sz w:val="18"/>
                      <w:szCs w:val="18"/>
                    </w:rPr>
                  </w:pPr>
                  <w:r w:rsidRPr="00E41F64">
                    <w:rPr>
                      <w:rFonts w:hAnsi="宋体"/>
                      <w:sz w:val="18"/>
                      <w:szCs w:val="18"/>
                    </w:rPr>
                    <w:t>无组织</w:t>
                  </w:r>
                </w:p>
                <w:p w:rsidR="007536E6" w:rsidRPr="00E41F64" w:rsidRDefault="00D933CB" w:rsidP="00900A68">
                  <w:pPr>
                    <w:jc w:val="center"/>
                    <w:rPr>
                      <w:sz w:val="18"/>
                      <w:szCs w:val="18"/>
                    </w:rPr>
                  </w:pPr>
                  <w:r w:rsidRPr="00E41F64">
                    <w:rPr>
                      <w:rFonts w:hAnsi="宋体" w:hint="eastAsia"/>
                      <w:sz w:val="18"/>
                      <w:szCs w:val="18"/>
                    </w:rPr>
                    <w:t>产生</w:t>
                  </w:r>
                  <w:r w:rsidR="007536E6" w:rsidRPr="00E41F64">
                    <w:rPr>
                      <w:rFonts w:hAnsi="宋体" w:hint="eastAsia"/>
                      <w:sz w:val="18"/>
                      <w:szCs w:val="18"/>
                    </w:rPr>
                    <w:t>量</w:t>
                  </w:r>
                  <w:r w:rsidR="007536E6" w:rsidRPr="00E41F64">
                    <w:rPr>
                      <w:rFonts w:hAnsi="宋体"/>
                      <w:sz w:val="18"/>
                      <w:szCs w:val="18"/>
                    </w:rPr>
                    <w:t>（</w:t>
                  </w:r>
                  <w:r w:rsidR="007536E6" w:rsidRPr="00E41F64">
                    <w:rPr>
                      <w:sz w:val="18"/>
                      <w:szCs w:val="18"/>
                    </w:rPr>
                    <w:t>t/a</w:t>
                  </w:r>
                  <w:r w:rsidR="007536E6" w:rsidRPr="00E41F64">
                    <w:rPr>
                      <w:rFonts w:hAnsi="宋体"/>
                      <w:sz w:val="18"/>
                      <w:szCs w:val="18"/>
                    </w:rPr>
                    <w:t>）</w:t>
                  </w:r>
                </w:p>
              </w:tc>
            </w:tr>
            <w:tr w:rsidR="008C6BCE" w:rsidRPr="00E41F64" w:rsidTr="00941CC8">
              <w:trPr>
                <w:trHeight w:val="276"/>
                <w:jc w:val="center"/>
              </w:trPr>
              <w:tc>
                <w:tcPr>
                  <w:tcW w:w="722" w:type="dxa"/>
                  <w:vAlign w:val="center"/>
                </w:tcPr>
                <w:p w:rsidR="007536E6" w:rsidRPr="00E41F64" w:rsidRDefault="007536E6" w:rsidP="00900A68">
                  <w:pPr>
                    <w:jc w:val="center"/>
                    <w:rPr>
                      <w:sz w:val="18"/>
                      <w:szCs w:val="18"/>
                    </w:rPr>
                  </w:pPr>
                  <w:r w:rsidRPr="00E41F64">
                    <w:rPr>
                      <w:sz w:val="18"/>
                      <w:szCs w:val="18"/>
                    </w:rPr>
                    <w:t>1</w:t>
                  </w:r>
                </w:p>
              </w:tc>
              <w:tc>
                <w:tcPr>
                  <w:tcW w:w="974" w:type="dxa"/>
                  <w:vAlign w:val="center"/>
                </w:tcPr>
                <w:p w:rsidR="007536E6" w:rsidRPr="00E41F64" w:rsidRDefault="007536E6" w:rsidP="00900A68">
                  <w:pPr>
                    <w:jc w:val="center"/>
                    <w:rPr>
                      <w:sz w:val="18"/>
                      <w:szCs w:val="18"/>
                    </w:rPr>
                  </w:pPr>
                  <w:r w:rsidRPr="00E41F64">
                    <w:rPr>
                      <w:rFonts w:hAnsi="宋体"/>
                      <w:sz w:val="18"/>
                      <w:szCs w:val="18"/>
                    </w:rPr>
                    <w:t>混砂</w:t>
                  </w:r>
                </w:p>
              </w:tc>
              <w:tc>
                <w:tcPr>
                  <w:tcW w:w="992" w:type="dxa"/>
                  <w:vAlign w:val="center"/>
                </w:tcPr>
                <w:p w:rsidR="007536E6" w:rsidRPr="00E41F64" w:rsidRDefault="007536E6" w:rsidP="00E505C2">
                  <w:pPr>
                    <w:jc w:val="center"/>
                    <w:rPr>
                      <w:sz w:val="18"/>
                      <w:szCs w:val="18"/>
                    </w:rPr>
                  </w:pPr>
                  <w:r w:rsidRPr="00E41F64">
                    <w:rPr>
                      <w:sz w:val="18"/>
                      <w:szCs w:val="18"/>
                    </w:rPr>
                    <w:t>DA00</w:t>
                  </w:r>
                  <w:r w:rsidR="00E505C2" w:rsidRPr="00E41F64">
                    <w:rPr>
                      <w:rFonts w:hint="eastAsia"/>
                      <w:sz w:val="18"/>
                      <w:szCs w:val="18"/>
                    </w:rPr>
                    <w:t>3</w:t>
                  </w:r>
                </w:p>
              </w:tc>
              <w:tc>
                <w:tcPr>
                  <w:tcW w:w="1134" w:type="dxa"/>
                  <w:vAlign w:val="center"/>
                </w:tcPr>
                <w:p w:rsidR="007536E6" w:rsidRPr="00E41F64" w:rsidRDefault="007536E6" w:rsidP="00900A68">
                  <w:pPr>
                    <w:jc w:val="center"/>
                    <w:rPr>
                      <w:sz w:val="18"/>
                      <w:szCs w:val="18"/>
                    </w:rPr>
                  </w:pPr>
                  <w:r w:rsidRPr="00E41F64">
                    <w:rPr>
                      <w:rFonts w:hAnsi="宋体"/>
                      <w:sz w:val="18"/>
                      <w:szCs w:val="18"/>
                    </w:rPr>
                    <w:t>颗粒物</w:t>
                  </w:r>
                </w:p>
              </w:tc>
              <w:tc>
                <w:tcPr>
                  <w:tcW w:w="993" w:type="dxa"/>
                  <w:vAlign w:val="center"/>
                </w:tcPr>
                <w:p w:rsidR="007536E6" w:rsidRPr="00E41F64" w:rsidRDefault="007536E6" w:rsidP="00900A68">
                  <w:pPr>
                    <w:jc w:val="center"/>
                    <w:rPr>
                      <w:sz w:val="18"/>
                      <w:szCs w:val="18"/>
                    </w:rPr>
                  </w:pPr>
                  <w:r w:rsidRPr="00E41F64">
                    <w:rPr>
                      <w:rFonts w:hint="eastAsia"/>
                      <w:sz w:val="18"/>
                      <w:szCs w:val="18"/>
                    </w:rPr>
                    <w:t>10.148</w:t>
                  </w:r>
                </w:p>
              </w:tc>
              <w:tc>
                <w:tcPr>
                  <w:tcW w:w="807" w:type="dxa"/>
                  <w:vAlign w:val="center"/>
                </w:tcPr>
                <w:p w:rsidR="007536E6" w:rsidRPr="00E41F64" w:rsidRDefault="00D933CB" w:rsidP="00900A68">
                  <w:pPr>
                    <w:jc w:val="center"/>
                    <w:rPr>
                      <w:sz w:val="18"/>
                      <w:szCs w:val="18"/>
                    </w:rPr>
                  </w:pPr>
                  <w:r w:rsidRPr="00E41F64">
                    <w:rPr>
                      <w:rFonts w:hint="eastAsia"/>
                      <w:sz w:val="18"/>
                      <w:szCs w:val="18"/>
                    </w:rPr>
                    <w:t>95</w:t>
                  </w:r>
                </w:p>
              </w:tc>
              <w:tc>
                <w:tcPr>
                  <w:tcW w:w="1154" w:type="dxa"/>
                  <w:vAlign w:val="center"/>
                </w:tcPr>
                <w:p w:rsidR="007536E6" w:rsidRPr="00E41F64" w:rsidRDefault="00D933CB" w:rsidP="00900A68">
                  <w:pPr>
                    <w:jc w:val="center"/>
                    <w:rPr>
                      <w:sz w:val="18"/>
                      <w:szCs w:val="18"/>
                    </w:rPr>
                  </w:pPr>
                  <w:r w:rsidRPr="00E41F64">
                    <w:rPr>
                      <w:rFonts w:hint="eastAsia"/>
                      <w:sz w:val="18"/>
                      <w:szCs w:val="18"/>
                    </w:rPr>
                    <w:t>9.641</w:t>
                  </w:r>
                </w:p>
              </w:tc>
              <w:tc>
                <w:tcPr>
                  <w:tcW w:w="1275" w:type="dxa"/>
                  <w:vAlign w:val="center"/>
                </w:tcPr>
                <w:p w:rsidR="007536E6" w:rsidRPr="00E41F64" w:rsidRDefault="007536E6" w:rsidP="00900A68">
                  <w:pPr>
                    <w:jc w:val="center"/>
                    <w:rPr>
                      <w:sz w:val="18"/>
                      <w:szCs w:val="18"/>
                    </w:rPr>
                  </w:pPr>
                  <w:r w:rsidRPr="00E41F64">
                    <w:rPr>
                      <w:rFonts w:hint="eastAsia"/>
                      <w:sz w:val="18"/>
                      <w:szCs w:val="18"/>
                    </w:rPr>
                    <w:t>0.507</w:t>
                  </w:r>
                </w:p>
              </w:tc>
            </w:tr>
            <w:tr w:rsidR="008C6BCE" w:rsidRPr="00E41F64" w:rsidTr="00941CC8">
              <w:trPr>
                <w:trHeight w:val="276"/>
                <w:jc w:val="center"/>
              </w:trPr>
              <w:tc>
                <w:tcPr>
                  <w:tcW w:w="722" w:type="dxa"/>
                  <w:vAlign w:val="center"/>
                </w:tcPr>
                <w:p w:rsidR="007536E6" w:rsidRPr="00E41F64" w:rsidRDefault="007536E6" w:rsidP="00900A68">
                  <w:pPr>
                    <w:jc w:val="center"/>
                    <w:rPr>
                      <w:sz w:val="18"/>
                      <w:szCs w:val="18"/>
                    </w:rPr>
                  </w:pPr>
                  <w:r w:rsidRPr="00E41F64">
                    <w:rPr>
                      <w:sz w:val="18"/>
                      <w:szCs w:val="18"/>
                    </w:rPr>
                    <w:t>2</w:t>
                  </w:r>
                </w:p>
              </w:tc>
              <w:tc>
                <w:tcPr>
                  <w:tcW w:w="974" w:type="dxa"/>
                  <w:vAlign w:val="center"/>
                </w:tcPr>
                <w:p w:rsidR="007536E6" w:rsidRPr="00E41F64" w:rsidRDefault="007536E6" w:rsidP="00900A68">
                  <w:pPr>
                    <w:jc w:val="center"/>
                    <w:rPr>
                      <w:sz w:val="18"/>
                      <w:szCs w:val="18"/>
                    </w:rPr>
                  </w:pPr>
                  <w:r w:rsidRPr="00E41F64">
                    <w:rPr>
                      <w:rFonts w:hAnsi="宋体"/>
                      <w:sz w:val="18"/>
                      <w:szCs w:val="18"/>
                    </w:rPr>
                    <w:t>熔炼</w:t>
                  </w:r>
                </w:p>
              </w:tc>
              <w:tc>
                <w:tcPr>
                  <w:tcW w:w="992" w:type="dxa"/>
                  <w:vAlign w:val="center"/>
                </w:tcPr>
                <w:p w:rsidR="007536E6" w:rsidRPr="00E41F64" w:rsidRDefault="007536E6" w:rsidP="00900A68">
                  <w:pPr>
                    <w:jc w:val="center"/>
                    <w:rPr>
                      <w:sz w:val="18"/>
                      <w:szCs w:val="18"/>
                    </w:rPr>
                  </w:pPr>
                  <w:r w:rsidRPr="00E41F64">
                    <w:rPr>
                      <w:sz w:val="18"/>
                      <w:szCs w:val="18"/>
                    </w:rPr>
                    <w:t>DA006</w:t>
                  </w:r>
                </w:p>
              </w:tc>
              <w:tc>
                <w:tcPr>
                  <w:tcW w:w="1134" w:type="dxa"/>
                  <w:vAlign w:val="center"/>
                </w:tcPr>
                <w:p w:rsidR="007536E6" w:rsidRPr="00E41F64" w:rsidRDefault="007536E6" w:rsidP="00900A68">
                  <w:pPr>
                    <w:jc w:val="center"/>
                    <w:rPr>
                      <w:sz w:val="18"/>
                      <w:szCs w:val="18"/>
                    </w:rPr>
                  </w:pPr>
                  <w:r w:rsidRPr="00E41F64">
                    <w:rPr>
                      <w:rFonts w:hAnsi="宋体"/>
                      <w:sz w:val="18"/>
                      <w:szCs w:val="18"/>
                    </w:rPr>
                    <w:t>颗粒物</w:t>
                  </w:r>
                </w:p>
              </w:tc>
              <w:tc>
                <w:tcPr>
                  <w:tcW w:w="993" w:type="dxa"/>
                  <w:vAlign w:val="center"/>
                </w:tcPr>
                <w:p w:rsidR="007536E6" w:rsidRPr="00E41F64" w:rsidRDefault="007536E6" w:rsidP="00900A68">
                  <w:pPr>
                    <w:jc w:val="center"/>
                    <w:rPr>
                      <w:sz w:val="18"/>
                      <w:szCs w:val="18"/>
                    </w:rPr>
                  </w:pPr>
                  <w:r w:rsidRPr="00E41F64">
                    <w:rPr>
                      <w:rFonts w:hint="eastAsia"/>
                      <w:sz w:val="18"/>
                      <w:szCs w:val="18"/>
                    </w:rPr>
                    <w:t>2.682</w:t>
                  </w:r>
                </w:p>
              </w:tc>
              <w:tc>
                <w:tcPr>
                  <w:tcW w:w="807" w:type="dxa"/>
                  <w:vAlign w:val="center"/>
                </w:tcPr>
                <w:p w:rsidR="007536E6" w:rsidRPr="00E41F64" w:rsidRDefault="00122AB6" w:rsidP="00900A68">
                  <w:pPr>
                    <w:jc w:val="center"/>
                    <w:rPr>
                      <w:sz w:val="18"/>
                      <w:szCs w:val="18"/>
                    </w:rPr>
                  </w:pPr>
                  <w:r w:rsidRPr="00E41F64">
                    <w:rPr>
                      <w:rFonts w:hint="eastAsia"/>
                      <w:sz w:val="18"/>
                      <w:szCs w:val="18"/>
                    </w:rPr>
                    <w:t>80</w:t>
                  </w:r>
                </w:p>
              </w:tc>
              <w:tc>
                <w:tcPr>
                  <w:tcW w:w="1154" w:type="dxa"/>
                  <w:vAlign w:val="center"/>
                </w:tcPr>
                <w:p w:rsidR="007536E6" w:rsidRPr="00E41F64" w:rsidRDefault="00846E6A" w:rsidP="00900A68">
                  <w:pPr>
                    <w:jc w:val="center"/>
                    <w:rPr>
                      <w:sz w:val="18"/>
                      <w:szCs w:val="18"/>
                    </w:rPr>
                  </w:pPr>
                  <w:r w:rsidRPr="00E41F64">
                    <w:rPr>
                      <w:rFonts w:hint="eastAsia"/>
                      <w:sz w:val="18"/>
                      <w:szCs w:val="18"/>
                    </w:rPr>
                    <w:t>2.146</w:t>
                  </w:r>
                </w:p>
              </w:tc>
              <w:tc>
                <w:tcPr>
                  <w:tcW w:w="1275" w:type="dxa"/>
                  <w:vAlign w:val="center"/>
                </w:tcPr>
                <w:p w:rsidR="007536E6" w:rsidRPr="00E41F64" w:rsidRDefault="00D933CB" w:rsidP="00122AB6">
                  <w:pPr>
                    <w:jc w:val="center"/>
                    <w:rPr>
                      <w:sz w:val="18"/>
                      <w:szCs w:val="18"/>
                    </w:rPr>
                  </w:pPr>
                  <w:r w:rsidRPr="00E41F64">
                    <w:rPr>
                      <w:rFonts w:hint="eastAsia"/>
                      <w:sz w:val="18"/>
                      <w:szCs w:val="18"/>
                    </w:rPr>
                    <w:t>0.</w:t>
                  </w:r>
                  <w:r w:rsidR="00122AB6" w:rsidRPr="00E41F64">
                    <w:rPr>
                      <w:rFonts w:hint="eastAsia"/>
                      <w:sz w:val="18"/>
                      <w:szCs w:val="18"/>
                    </w:rPr>
                    <w:t>536</w:t>
                  </w:r>
                </w:p>
              </w:tc>
            </w:tr>
            <w:tr w:rsidR="008C6BCE" w:rsidRPr="00E41F64" w:rsidTr="00941CC8">
              <w:trPr>
                <w:trHeight w:val="276"/>
                <w:jc w:val="center"/>
              </w:trPr>
              <w:tc>
                <w:tcPr>
                  <w:tcW w:w="722" w:type="dxa"/>
                  <w:vMerge w:val="restart"/>
                  <w:vAlign w:val="center"/>
                </w:tcPr>
                <w:p w:rsidR="00D933CB" w:rsidRPr="00E41F64" w:rsidRDefault="00D933CB" w:rsidP="00900A68">
                  <w:pPr>
                    <w:jc w:val="center"/>
                    <w:rPr>
                      <w:sz w:val="18"/>
                      <w:szCs w:val="18"/>
                    </w:rPr>
                  </w:pPr>
                  <w:r w:rsidRPr="00E41F64">
                    <w:rPr>
                      <w:sz w:val="18"/>
                      <w:szCs w:val="18"/>
                    </w:rPr>
                    <w:t>3</w:t>
                  </w:r>
                </w:p>
              </w:tc>
              <w:tc>
                <w:tcPr>
                  <w:tcW w:w="974" w:type="dxa"/>
                  <w:vMerge w:val="restart"/>
                  <w:vAlign w:val="center"/>
                </w:tcPr>
                <w:p w:rsidR="00D933CB" w:rsidRPr="00E41F64" w:rsidRDefault="00D933CB" w:rsidP="00900A68">
                  <w:pPr>
                    <w:jc w:val="center"/>
                    <w:rPr>
                      <w:sz w:val="18"/>
                      <w:szCs w:val="18"/>
                    </w:rPr>
                  </w:pPr>
                  <w:r w:rsidRPr="00E41F64">
                    <w:rPr>
                      <w:rFonts w:hAnsi="宋体"/>
                      <w:sz w:val="18"/>
                      <w:szCs w:val="18"/>
                    </w:rPr>
                    <w:t>浇铸</w:t>
                  </w:r>
                </w:p>
              </w:tc>
              <w:tc>
                <w:tcPr>
                  <w:tcW w:w="992" w:type="dxa"/>
                  <w:vMerge w:val="restart"/>
                  <w:vAlign w:val="center"/>
                </w:tcPr>
                <w:p w:rsidR="00D933CB" w:rsidRPr="00E41F64" w:rsidRDefault="00D933CB" w:rsidP="00E505C2">
                  <w:pPr>
                    <w:jc w:val="center"/>
                    <w:rPr>
                      <w:sz w:val="18"/>
                      <w:szCs w:val="18"/>
                    </w:rPr>
                  </w:pPr>
                  <w:r w:rsidRPr="00E41F64">
                    <w:rPr>
                      <w:sz w:val="18"/>
                      <w:szCs w:val="18"/>
                    </w:rPr>
                    <w:t>DA00</w:t>
                  </w:r>
                  <w:r w:rsidR="00E505C2" w:rsidRPr="00E41F64">
                    <w:rPr>
                      <w:rFonts w:hint="eastAsia"/>
                      <w:sz w:val="18"/>
                      <w:szCs w:val="18"/>
                    </w:rPr>
                    <w:t>5</w:t>
                  </w:r>
                </w:p>
              </w:tc>
              <w:tc>
                <w:tcPr>
                  <w:tcW w:w="1134" w:type="dxa"/>
                  <w:vAlign w:val="center"/>
                </w:tcPr>
                <w:p w:rsidR="00D933CB" w:rsidRPr="00E41F64" w:rsidRDefault="00D933CB" w:rsidP="00900A68">
                  <w:pPr>
                    <w:jc w:val="center"/>
                    <w:rPr>
                      <w:sz w:val="18"/>
                      <w:szCs w:val="18"/>
                    </w:rPr>
                  </w:pPr>
                  <w:r w:rsidRPr="00E41F64">
                    <w:rPr>
                      <w:rFonts w:hAnsi="宋体"/>
                      <w:sz w:val="18"/>
                      <w:szCs w:val="18"/>
                    </w:rPr>
                    <w:t>水蒸气</w:t>
                  </w:r>
                </w:p>
              </w:tc>
              <w:tc>
                <w:tcPr>
                  <w:tcW w:w="993" w:type="dxa"/>
                  <w:vAlign w:val="center"/>
                </w:tcPr>
                <w:p w:rsidR="00D933CB" w:rsidRPr="00E41F64" w:rsidRDefault="00D933CB" w:rsidP="00900A68">
                  <w:pPr>
                    <w:jc w:val="center"/>
                    <w:rPr>
                      <w:sz w:val="18"/>
                      <w:szCs w:val="18"/>
                    </w:rPr>
                  </w:pPr>
                  <w:r w:rsidRPr="00E41F64">
                    <w:rPr>
                      <w:rFonts w:hint="eastAsia"/>
                      <w:sz w:val="18"/>
                      <w:szCs w:val="18"/>
                    </w:rPr>
                    <w:t>/</w:t>
                  </w:r>
                </w:p>
              </w:tc>
              <w:tc>
                <w:tcPr>
                  <w:tcW w:w="807" w:type="dxa"/>
                  <w:vMerge w:val="restart"/>
                  <w:vAlign w:val="center"/>
                </w:tcPr>
                <w:p w:rsidR="00D933CB" w:rsidRPr="00E41F64" w:rsidRDefault="00CE0B0C" w:rsidP="00CE0B0C">
                  <w:pPr>
                    <w:jc w:val="center"/>
                    <w:rPr>
                      <w:sz w:val="18"/>
                      <w:szCs w:val="18"/>
                    </w:rPr>
                  </w:pPr>
                  <w:r w:rsidRPr="00E41F64">
                    <w:rPr>
                      <w:rFonts w:hint="eastAsia"/>
                      <w:sz w:val="18"/>
                      <w:szCs w:val="18"/>
                    </w:rPr>
                    <w:t>75</w:t>
                  </w:r>
                </w:p>
              </w:tc>
              <w:tc>
                <w:tcPr>
                  <w:tcW w:w="1154" w:type="dxa"/>
                  <w:vAlign w:val="center"/>
                </w:tcPr>
                <w:p w:rsidR="00D933CB" w:rsidRPr="00E41F64" w:rsidRDefault="00D933CB" w:rsidP="00900A68">
                  <w:pPr>
                    <w:jc w:val="center"/>
                    <w:rPr>
                      <w:sz w:val="18"/>
                      <w:szCs w:val="18"/>
                    </w:rPr>
                  </w:pPr>
                  <w:r w:rsidRPr="00E41F64">
                    <w:rPr>
                      <w:rFonts w:hint="eastAsia"/>
                      <w:sz w:val="18"/>
                      <w:szCs w:val="18"/>
                    </w:rPr>
                    <w:t>/</w:t>
                  </w:r>
                </w:p>
              </w:tc>
              <w:tc>
                <w:tcPr>
                  <w:tcW w:w="1275" w:type="dxa"/>
                  <w:vAlign w:val="center"/>
                </w:tcPr>
                <w:p w:rsidR="00D933CB" w:rsidRPr="00E41F64" w:rsidRDefault="00D933CB" w:rsidP="00900A68">
                  <w:pPr>
                    <w:jc w:val="center"/>
                    <w:rPr>
                      <w:sz w:val="18"/>
                      <w:szCs w:val="18"/>
                    </w:rPr>
                  </w:pPr>
                  <w:r w:rsidRPr="00E41F64">
                    <w:rPr>
                      <w:rFonts w:hint="eastAsia"/>
                      <w:sz w:val="18"/>
                      <w:szCs w:val="18"/>
                    </w:rPr>
                    <w:t>/</w:t>
                  </w:r>
                </w:p>
              </w:tc>
            </w:tr>
            <w:tr w:rsidR="008C6BCE" w:rsidRPr="00E41F64" w:rsidTr="00941CC8">
              <w:trPr>
                <w:trHeight w:val="276"/>
                <w:jc w:val="center"/>
              </w:trPr>
              <w:tc>
                <w:tcPr>
                  <w:tcW w:w="722" w:type="dxa"/>
                  <w:vMerge/>
                  <w:vAlign w:val="center"/>
                </w:tcPr>
                <w:p w:rsidR="00D933CB" w:rsidRPr="00E41F64" w:rsidRDefault="00D933CB" w:rsidP="00900A68">
                  <w:pPr>
                    <w:jc w:val="center"/>
                    <w:rPr>
                      <w:sz w:val="18"/>
                      <w:szCs w:val="18"/>
                    </w:rPr>
                  </w:pPr>
                </w:p>
              </w:tc>
              <w:tc>
                <w:tcPr>
                  <w:tcW w:w="974" w:type="dxa"/>
                  <w:vMerge/>
                  <w:vAlign w:val="center"/>
                </w:tcPr>
                <w:p w:rsidR="00D933CB" w:rsidRPr="00E41F64" w:rsidRDefault="00D933CB" w:rsidP="00900A68">
                  <w:pPr>
                    <w:jc w:val="center"/>
                    <w:rPr>
                      <w:sz w:val="18"/>
                      <w:szCs w:val="18"/>
                    </w:rPr>
                  </w:pPr>
                </w:p>
              </w:tc>
              <w:tc>
                <w:tcPr>
                  <w:tcW w:w="992" w:type="dxa"/>
                  <w:vMerge/>
                  <w:vAlign w:val="center"/>
                </w:tcPr>
                <w:p w:rsidR="00D933CB" w:rsidRPr="00E41F64" w:rsidRDefault="00D933CB" w:rsidP="00900A68">
                  <w:pPr>
                    <w:jc w:val="center"/>
                    <w:rPr>
                      <w:sz w:val="18"/>
                      <w:szCs w:val="18"/>
                    </w:rPr>
                  </w:pPr>
                </w:p>
              </w:tc>
              <w:tc>
                <w:tcPr>
                  <w:tcW w:w="1134" w:type="dxa"/>
                  <w:vAlign w:val="center"/>
                </w:tcPr>
                <w:p w:rsidR="00D933CB" w:rsidRPr="00E41F64" w:rsidRDefault="00D933CB" w:rsidP="00900A68">
                  <w:pPr>
                    <w:jc w:val="center"/>
                    <w:rPr>
                      <w:sz w:val="18"/>
                      <w:szCs w:val="18"/>
                    </w:rPr>
                  </w:pPr>
                  <w:r w:rsidRPr="00E41F64">
                    <w:rPr>
                      <w:rFonts w:hAnsi="宋体"/>
                      <w:sz w:val="18"/>
                      <w:szCs w:val="18"/>
                    </w:rPr>
                    <w:t>颗粒物</w:t>
                  </w:r>
                </w:p>
              </w:tc>
              <w:tc>
                <w:tcPr>
                  <w:tcW w:w="993" w:type="dxa"/>
                  <w:vAlign w:val="center"/>
                </w:tcPr>
                <w:p w:rsidR="00D933CB" w:rsidRPr="00E41F64" w:rsidRDefault="00D933CB" w:rsidP="00900A68">
                  <w:pPr>
                    <w:jc w:val="center"/>
                    <w:rPr>
                      <w:sz w:val="18"/>
                      <w:szCs w:val="18"/>
                    </w:rPr>
                  </w:pPr>
                  <w:r w:rsidRPr="00E41F64">
                    <w:rPr>
                      <w:rFonts w:hint="eastAsia"/>
                      <w:sz w:val="18"/>
                      <w:szCs w:val="18"/>
                    </w:rPr>
                    <w:t>10.701</w:t>
                  </w:r>
                </w:p>
              </w:tc>
              <w:tc>
                <w:tcPr>
                  <w:tcW w:w="807" w:type="dxa"/>
                  <w:vMerge/>
                  <w:vAlign w:val="center"/>
                </w:tcPr>
                <w:p w:rsidR="00D933CB" w:rsidRPr="00E41F64" w:rsidRDefault="00D933CB" w:rsidP="00900A68">
                  <w:pPr>
                    <w:jc w:val="center"/>
                    <w:rPr>
                      <w:sz w:val="18"/>
                      <w:szCs w:val="18"/>
                    </w:rPr>
                  </w:pPr>
                </w:p>
              </w:tc>
              <w:tc>
                <w:tcPr>
                  <w:tcW w:w="1154" w:type="dxa"/>
                  <w:vAlign w:val="center"/>
                </w:tcPr>
                <w:p w:rsidR="00D933CB" w:rsidRPr="00E41F64" w:rsidRDefault="00D933CB" w:rsidP="00900A68">
                  <w:pPr>
                    <w:jc w:val="center"/>
                    <w:rPr>
                      <w:sz w:val="18"/>
                      <w:szCs w:val="18"/>
                    </w:rPr>
                  </w:pPr>
                  <w:r w:rsidRPr="00E41F64">
                    <w:rPr>
                      <w:rFonts w:hint="eastAsia"/>
                      <w:sz w:val="18"/>
                      <w:szCs w:val="18"/>
                    </w:rPr>
                    <w:t>8.026</w:t>
                  </w:r>
                </w:p>
              </w:tc>
              <w:tc>
                <w:tcPr>
                  <w:tcW w:w="1275" w:type="dxa"/>
                  <w:vAlign w:val="center"/>
                </w:tcPr>
                <w:p w:rsidR="00D933CB" w:rsidRPr="00E41F64" w:rsidRDefault="00D933CB" w:rsidP="00900A68">
                  <w:pPr>
                    <w:jc w:val="center"/>
                    <w:rPr>
                      <w:sz w:val="18"/>
                      <w:szCs w:val="18"/>
                    </w:rPr>
                  </w:pPr>
                  <w:r w:rsidRPr="00E41F64">
                    <w:rPr>
                      <w:rFonts w:hint="eastAsia"/>
                      <w:sz w:val="18"/>
                      <w:szCs w:val="18"/>
                    </w:rPr>
                    <w:t>2.675</w:t>
                  </w:r>
                </w:p>
              </w:tc>
            </w:tr>
            <w:tr w:rsidR="008C6BCE" w:rsidRPr="00E41F64" w:rsidTr="00941CC8">
              <w:trPr>
                <w:trHeight w:val="276"/>
                <w:jc w:val="center"/>
              </w:trPr>
              <w:tc>
                <w:tcPr>
                  <w:tcW w:w="722" w:type="dxa"/>
                  <w:vMerge/>
                  <w:vAlign w:val="center"/>
                </w:tcPr>
                <w:p w:rsidR="00D933CB" w:rsidRPr="00E41F64" w:rsidRDefault="00D933CB" w:rsidP="00900A68">
                  <w:pPr>
                    <w:jc w:val="center"/>
                    <w:rPr>
                      <w:sz w:val="18"/>
                      <w:szCs w:val="18"/>
                    </w:rPr>
                  </w:pPr>
                </w:p>
              </w:tc>
              <w:tc>
                <w:tcPr>
                  <w:tcW w:w="974" w:type="dxa"/>
                  <w:vMerge/>
                  <w:vAlign w:val="center"/>
                </w:tcPr>
                <w:p w:rsidR="00D933CB" w:rsidRPr="00E41F64" w:rsidRDefault="00D933CB" w:rsidP="00900A68">
                  <w:pPr>
                    <w:jc w:val="center"/>
                    <w:rPr>
                      <w:sz w:val="18"/>
                      <w:szCs w:val="18"/>
                    </w:rPr>
                  </w:pPr>
                </w:p>
              </w:tc>
              <w:tc>
                <w:tcPr>
                  <w:tcW w:w="992" w:type="dxa"/>
                  <w:vMerge/>
                  <w:vAlign w:val="center"/>
                </w:tcPr>
                <w:p w:rsidR="00D933CB" w:rsidRPr="00E41F64" w:rsidRDefault="00D933CB" w:rsidP="00900A68">
                  <w:pPr>
                    <w:jc w:val="center"/>
                    <w:rPr>
                      <w:sz w:val="18"/>
                      <w:szCs w:val="18"/>
                    </w:rPr>
                  </w:pPr>
                </w:p>
              </w:tc>
              <w:tc>
                <w:tcPr>
                  <w:tcW w:w="1134" w:type="dxa"/>
                  <w:vAlign w:val="center"/>
                </w:tcPr>
                <w:p w:rsidR="00D933CB" w:rsidRPr="00E41F64" w:rsidRDefault="00D933CB" w:rsidP="00900A68">
                  <w:pPr>
                    <w:jc w:val="center"/>
                    <w:rPr>
                      <w:sz w:val="18"/>
                      <w:szCs w:val="18"/>
                    </w:rPr>
                  </w:pPr>
                  <w:r w:rsidRPr="00E41F64">
                    <w:rPr>
                      <w:rFonts w:hAnsi="宋体"/>
                      <w:sz w:val="18"/>
                      <w:szCs w:val="18"/>
                    </w:rPr>
                    <w:t>非甲烷总烃</w:t>
                  </w:r>
                </w:p>
              </w:tc>
              <w:tc>
                <w:tcPr>
                  <w:tcW w:w="993" w:type="dxa"/>
                  <w:vAlign w:val="center"/>
                </w:tcPr>
                <w:p w:rsidR="00D933CB" w:rsidRPr="00E41F64" w:rsidRDefault="00D933CB" w:rsidP="00900A68">
                  <w:pPr>
                    <w:jc w:val="center"/>
                    <w:rPr>
                      <w:sz w:val="18"/>
                      <w:szCs w:val="18"/>
                    </w:rPr>
                  </w:pPr>
                  <w:r w:rsidRPr="00E41F64">
                    <w:rPr>
                      <w:rFonts w:hint="eastAsia"/>
                      <w:sz w:val="18"/>
                      <w:szCs w:val="18"/>
                    </w:rPr>
                    <w:t>1.157</w:t>
                  </w:r>
                </w:p>
              </w:tc>
              <w:tc>
                <w:tcPr>
                  <w:tcW w:w="807" w:type="dxa"/>
                  <w:vMerge/>
                  <w:vAlign w:val="center"/>
                </w:tcPr>
                <w:p w:rsidR="00D933CB" w:rsidRPr="00E41F64" w:rsidRDefault="00D933CB" w:rsidP="00900A68">
                  <w:pPr>
                    <w:jc w:val="center"/>
                    <w:rPr>
                      <w:sz w:val="18"/>
                      <w:szCs w:val="18"/>
                    </w:rPr>
                  </w:pPr>
                </w:p>
              </w:tc>
              <w:tc>
                <w:tcPr>
                  <w:tcW w:w="1154" w:type="dxa"/>
                  <w:vAlign w:val="center"/>
                </w:tcPr>
                <w:p w:rsidR="00D933CB" w:rsidRPr="00E41F64" w:rsidRDefault="00D933CB" w:rsidP="00900A68">
                  <w:pPr>
                    <w:jc w:val="center"/>
                    <w:rPr>
                      <w:sz w:val="18"/>
                      <w:szCs w:val="18"/>
                    </w:rPr>
                  </w:pPr>
                  <w:r w:rsidRPr="00E41F64">
                    <w:rPr>
                      <w:rFonts w:hint="eastAsia"/>
                      <w:sz w:val="18"/>
                      <w:szCs w:val="18"/>
                    </w:rPr>
                    <w:t>0.868</w:t>
                  </w:r>
                </w:p>
              </w:tc>
              <w:tc>
                <w:tcPr>
                  <w:tcW w:w="1275" w:type="dxa"/>
                  <w:vAlign w:val="center"/>
                </w:tcPr>
                <w:p w:rsidR="00D933CB" w:rsidRPr="00E41F64" w:rsidRDefault="00D933CB" w:rsidP="00900A68">
                  <w:pPr>
                    <w:jc w:val="center"/>
                    <w:rPr>
                      <w:sz w:val="18"/>
                      <w:szCs w:val="18"/>
                    </w:rPr>
                  </w:pPr>
                  <w:r w:rsidRPr="00E41F64">
                    <w:rPr>
                      <w:rFonts w:hint="eastAsia"/>
                      <w:sz w:val="18"/>
                      <w:szCs w:val="18"/>
                    </w:rPr>
                    <w:t>0.289</w:t>
                  </w:r>
                </w:p>
              </w:tc>
            </w:tr>
            <w:tr w:rsidR="008C6BCE" w:rsidRPr="00E41F64" w:rsidTr="00941CC8">
              <w:trPr>
                <w:trHeight w:val="276"/>
                <w:jc w:val="center"/>
              </w:trPr>
              <w:tc>
                <w:tcPr>
                  <w:tcW w:w="722" w:type="dxa"/>
                  <w:vMerge/>
                  <w:vAlign w:val="center"/>
                </w:tcPr>
                <w:p w:rsidR="00D933CB" w:rsidRPr="00E41F64" w:rsidRDefault="00D933CB" w:rsidP="00900A68">
                  <w:pPr>
                    <w:jc w:val="center"/>
                    <w:rPr>
                      <w:sz w:val="18"/>
                      <w:szCs w:val="18"/>
                    </w:rPr>
                  </w:pPr>
                </w:p>
              </w:tc>
              <w:tc>
                <w:tcPr>
                  <w:tcW w:w="974" w:type="dxa"/>
                  <w:vMerge/>
                  <w:vAlign w:val="center"/>
                </w:tcPr>
                <w:p w:rsidR="00D933CB" w:rsidRPr="00E41F64" w:rsidRDefault="00D933CB" w:rsidP="00900A68">
                  <w:pPr>
                    <w:jc w:val="center"/>
                    <w:rPr>
                      <w:sz w:val="18"/>
                      <w:szCs w:val="18"/>
                    </w:rPr>
                  </w:pPr>
                </w:p>
              </w:tc>
              <w:tc>
                <w:tcPr>
                  <w:tcW w:w="992" w:type="dxa"/>
                  <w:vMerge/>
                  <w:vAlign w:val="center"/>
                </w:tcPr>
                <w:p w:rsidR="00D933CB" w:rsidRPr="00E41F64" w:rsidRDefault="00D933CB" w:rsidP="00900A68">
                  <w:pPr>
                    <w:jc w:val="center"/>
                    <w:rPr>
                      <w:sz w:val="18"/>
                      <w:szCs w:val="18"/>
                    </w:rPr>
                  </w:pPr>
                </w:p>
              </w:tc>
              <w:tc>
                <w:tcPr>
                  <w:tcW w:w="1134" w:type="dxa"/>
                  <w:vAlign w:val="center"/>
                </w:tcPr>
                <w:p w:rsidR="00D933CB" w:rsidRPr="00E41F64" w:rsidRDefault="00D933CB" w:rsidP="00900A68">
                  <w:pPr>
                    <w:jc w:val="center"/>
                    <w:rPr>
                      <w:sz w:val="18"/>
                      <w:szCs w:val="18"/>
                    </w:rPr>
                  </w:pPr>
                  <w:r w:rsidRPr="00E41F64">
                    <w:rPr>
                      <w:rFonts w:hint="eastAsia"/>
                      <w:sz w:val="18"/>
                      <w:szCs w:val="18"/>
                    </w:rPr>
                    <w:t>二氧化硫</w:t>
                  </w:r>
                </w:p>
              </w:tc>
              <w:tc>
                <w:tcPr>
                  <w:tcW w:w="993" w:type="dxa"/>
                  <w:vAlign w:val="center"/>
                </w:tcPr>
                <w:p w:rsidR="00D933CB" w:rsidRPr="00E41F64" w:rsidRDefault="00D933CB" w:rsidP="00900A68">
                  <w:pPr>
                    <w:jc w:val="center"/>
                    <w:rPr>
                      <w:sz w:val="18"/>
                      <w:szCs w:val="18"/>
                    </w:rPr>
                  </w:pPr>
                  <w:r w:rsidRPr="00E41F64">
                    <w:rPr>
                      <w:rFonts w:hint="eastAsia"/>
                      <w:sz w:val="18"/>
                      <w:szCs w:val="18"/>
                    </w:rPr>
                    <w:t>0.352</w:t>
                  </w:r>
                </w:p>
              </w:tc>
              <w:tc>
                <w:tcPr>
                  <w:tcW w:w="807" w:type="dxa"/>
                  <w:vMerge/>
                  <w:vAlign w:val="center"/>
                </w:tcPr>
                <w:p w:rsidR="00D933CB" w:rsidRPr="00E41F64" w:rsidRDefault="00D933CB" w:rsidP="00900A68">
                  <w:pPr>
                    <w:jc w:val="center"/>
                    <w:rPr>
                      <w:sz w:val="18"/>
                      <w:szCs w:val="18"/>
                    </w:rPr>
                  </w:pPr>
                </w:p>
              </w:tc>
              <w:tc>
                <w:tcPr>
                  <w:tcW w:w="1154" w:type="dxa"/>
                  <w:vAlign w:val="center"/>
                </w:tcPr>
                <w:p w:rsidR="00D933CB" w:rsidRPr="00E41F64" w:rsidRDefault="00D933CB" w:rsidP="00900A68">
                  <w:pPr>
                    <w:jc w:val="center"/>
                    <w:rPr>
                      <w:sz w:val="18"/>
                      <w:szCs w:val="18"/>
                    </w:rPr>
                  </w:pPr>
                  <w:r w:rsidRPr="00E41F64">
                    <w:rPr>
                      <w:rFonts w:hint="eastAsia"/>
                      <w:sz w:val="18"/>
                      <w:szCs w:val="18"/>
                    </w:rPr>
                    <w:t>0.264</w:t>
                  </w:r>
                </w:p>
              </w:tc>
              <w:tc>
                <w:tcPr>
                  <w:tcW w:w="1275" w:type="dxa"/>
                  <w:vAlign w:val="center"/>
                </w:tcPr>
                <w:p w:rsidR="00D933CB" w:rsidRPr="00E41F64" w:rsidRDefault="00D933CB" w:rsidP="00900A68">
                  <w:pPr>
                    <w:jc w:val="center"/>
                    <w:rPr>
                      <w:sz w:val="18"/>
                      <w:szCs w:val="18"/>
                    </w:rPr>
                  </w:pPr>
                  <w:r w:rsidRPr="00E41F64">
                    <w:rPr>
                      <w:rFonts w:hint="eastAsia"/>
                      <w:sz w:val="18"/>
                      <w:szCs w:val="18"/>
                    </w:rPr>
                    <w:t>0.088</w:t>
                  </w:r>
                </w:p>
              </w:tc>
            </w:tr>
            <w:tr w:rsidR="008C6BCE" w:rsidRPr="00E41F64" w:rsidTr="00941CC8">
              <w:trPr>
                <w:trHeight w:val="287"/>
                <w:jc w:val="center"/>
              </w:trPr>
              <w:tc>
                <w:tcPr>
                  <w:tcW w:w="722" w:type="dxa"/>
                  <w:vAlign w:val="center"/>
                </w:tcPr>
                <w:p w:rsidR="007536E6" w:rsidRPr="00E41F64" w:rsidRDefault="007536E6" w:rsidP="00900A68">
                  <w:pPr>
                    <w:jc w:val="center"/>
                    <w:rPr>
                      <w:sz w:val="18"/>
                      <w:szCs w:val="18"/>
                    </w:rPr>
                  </w:pPr>
                  <w:r w:rsidRPr="00E41F64">
                    <w:rPr>
                      <w:sz w:val="18"/>
                      <w:szCs w:val="18"/>
                    </w:rPr>
                    <w:t>4</w:t>
                  </w:r>
                </w:p>
              </w:tc>
              <w:tc>
                <w:tcPr>
                  <w:tcW w:w="974" w:type="dxa"/>
                  <w:vAlign w:val="center"/>
                </w:tcPr>
                <w:p w:rsidR="007536E6" w:rsidRPr="00E41F64" w:rsidRDefault="007536E6" w:rsidP="00900A68">
                  <w:pPr>
                    <w:jc w:val="center"/>
                    <w:rPr>
                      <w:sz w:val="18"/>
                      <w:szCs w:val="18"/>
                    </w:rPr>
                  </w:pPr>
                  <w:r w:rsidRPr="00E41F64">
                    <w:rPr>
                      <w:rFonts w:hAnsi="宋体"/>
                      <w:sz w:val="18"/>
                      <w:szCs w:val="18"/>
                    </w:rPr>
                    <w:t>落砂</w:t>
                  </w:r>
                </w:p>
              </w:tc>
              <w:tc>
                <w:tcPr>
                  <w:tcW w:w="992" w:type="dxa"/>
                  <w:vAlign w:val="center"/>
                </w:tcPr>
                <w:p w:rsidR="007536E6" w:rsidRPr="00E41F64" w:rsidRDefault="007536E6" w:rsidP="00E505C2">
                  <w:pPr>
                    <w:jc w:val="center"/>
                    <w:rPr>
                      <w:sz w:val="18"/>
                      <w:szCs w:val="18"/>
                    </w:rPr>
                  </w:pPr>
                  <w:r w:rsidRPr="00E41F64">
                    <w:rPr>
                      <w:sz w:val="18"/>
                      <w:szCs w:val="18"/>
                    </w:rPr>
                    <w:t>DA00</w:t>
                  </w:r>
                  <w:r w:rsidR="00E505C2" w:rsidRPr="00E41F64">
                    <w:rPr>
                      <w:rFonts w:hint="eastAsia"/>
                      <w:sz w:val="18"/>
                      <w:szCs w:val="18"/>
                    </w:rPr>
                    <w:t>3</w:t>
                  </w:r>
                </w:p>
              </w:tc>
              <w:tc>
                <w:tcPr>
                  <w:tcW w:w="1134" w:type="dxa"/>
                  <w:vAlign w:val="center"/>
                </w:tcPr>
                <w:p w:rsidR="007536E6" w:rsidRPr="00E41F64" w:rsidRDefault="007536E6" w:rsidP="00900A68">
                  <w:pPr>
                    <w:jc w:val="center"/>
                    <w:rPr>
                      <w:sz w:val="18"/>
                      <w:szCs w:val="18"/>
                    </w:rPr>
                  </w:pPr>
                  <w:r w:rsidRPr="00E41F64">
                    <w:rPr>
                      <w:rFonts w:hAnsi="宋体"/>
                      <w:sz w:val="18"/>
                      <w:szCs w:val="18"/>
                    </w:rPr>
                    <w:t>颗粒物</w:t>
                  </w:r>
                </w:p>
              </w:tc>
              <w:tc>
                <w:tcPr>
                  <w:tcW w:w="993" w:type="dxa"/>
                  <w:vAlign w:val="center"/>
                </w:tcPr>
                <w:p w:rsidR="007536E6" w:rsidRPr="00E41F64" w:rsidRDefault="007536E6" w:rsidP="00900A68">
                  <w:pPr>
                    <w:jc w:val="center"/>
                    <w:rPr>
                      <w:sz w:val="18"/>
                      <w:szCs w:val="18"/>
                    </w:rPr>
                  </w:pPr>
                  <w:r w:rsidRPr="00E41F64">
                    <w:rPr>
                      <w:rFonts w:hint="eastAsia"/>
                      <w:sz w:val="18"/>
                      <w:szCs w:val="18"/>
                    </w:rPr>
                    <w:t>10.148</w:t>
                  </w:r>
                </w:p>
              </w:tc>
              <w:tc>
                <w:tcPr>
                  <w:tcW w:w="807" w:type="dxa"/>
                  <w:vAlign w:val="center"/>
                </w:tcPr>
                <w:p w:rsidR="007536E6" w:rsidRPr="00E41F64" w:rsidRDefault="00D933CB" w:rsidP="00AC165F">
                  <w:pPr>
                    <w:jc w:val="center"/>
                    <w:rPr>
                      <w:sz w:val="18"/>
                      <w:szCs w:val="18"/>
                    </w:rPr>
                  </w:pPr>
                  <w:r w:rsidRPr="00E41F64">
                    <w:rPr>
                      <w:rFonts w:hint="eastAsia"/>
                      <w:sz w:val="18"/>
                      <w:szCs w:val="18"/>
                    </w:rPr>
                    <w:t>9</w:t>
                  </w:r>
                  <w:r w:rsidR="00AC165F" w:rsidRPr="00E41F64">
                    <w:rPr>
                      <w:rFonts w:hint="eastAsia"/>
                      <w:sz w:val="18"/>
                      <w:szCs w:val="18"/>
                    </w:rPr>
                    <w:t>5</w:t>
                  </w:r>
                </w:p>
              </w:tc>
              <w:tc>
                <w:tcPr>
                  <w:tcW w:w="1154" w:type="dxa"/>
                  <w:vAlign w:val="center"/>
                </w:tcPr>
                <w:p w:rsidR="007536E6" w:rsidRPr="00E41F64" w:rsidRDefault="00D933CB" w:rsidP="00AC165F">
                  <w:pPr>
                    <w:jc w:val="center"/>
                    <w:rPr>
                      <w:sz w:val="18"/>
                      <w:szCs w:val="18"/>
                    </w:rPr>
                  </w:pPr>
                  <w:r w:rsidRPr="00E41F64">
                    <w:rPr>
                      <w:rFonts w:hint="eastAsia"/>
                      <w:sz w:val="18"/>
                      <w:szCs w:val="18"/>
                    </w:rPr>
                    <w:t>9.</w:t>
                  </w:r>
                  <w:r w:rsidR="00AC165F" w:rsidRPr="00E41F64">
                    <w:rPr>
                      <w:rFonts w:hint="eastAsia"/>
                      <w:sz w:val="18"/>
                      <w:szCs w:val="18"/>
                    </w:rPr>
                    <w:t>641</w:t>
                  </w:r>
                </w:p>
              </w:tc>
              <w:tc>
                <w:tcPr>
                  <w:tcW w:w="1275" w:type="dxa"/>
                  <w:vAlign w:val="center"/>
                </w:tcPr>
                <w:p w:rsidR="007536E6" w:rsidRPr="00E41F64" w:rsidRDefault="00AC165F" w:rsidP="00900A68">
                  <w:pPr>
                    <w:jc w:val="center"/>
                    <w:rPr>
                      <w:sz w:val="18"/>
                      <w:szCs w:val="18"/>
                    </w:rPr>
                  </w:pPr>
                  <w:r w:rsidRPr="00E41F64">
                    <w:rPr>
                      <w:rFonts w:hint="eastAsia"/>
                      <w:sz w:val="18"/>
                      <w:szCs w:val="18"/>
                    </w:rPr>
                    <w:t>0.507</w:t>
                  </w:r>
                </w:p>
              </w:tc>
            </w:tr>
            <w:tr w:rsidR="008C6BCE" w:rsidRPr="00E41F64" w:rsidTr="00941CC8">
              <w:trPr>
                <w:trHeight w:val="287"/>
                <w:jc w:val="center"/>
              </w:trPr>
              <w:tc>
                <w:tcPr>
                  <w:tcW w:w="722" w:type="dxa"/>
                  <w:vAlign w:val="center"/>
                </w:tcPr>
                <w:p w:rsidR="007536E6" w:rsidRPr="00E41F64" w:rsidRDefault="007536E6" w:rsidP="00900A68">
                  <w:pPr>
                    <w:jc w:val="center"/>
                    <w:rPr>
                      <w:sz w:val="18"/>
                      <w:szCs w:val="18"/>
                    </w:rPr>
                  </w:pPr>
                  <w:r w:rsidRPr="00E41F64">
                    <w:rPr>
                      <w:sz w:val="18"/>
                      <w:szCs w:val="18"/>
                    </w:rPr>
                    <w:t>5</w:t>
                  </w:r>
                </w:p>
              </w:tc>
              <w:tc>
                <w:tcPr>
                  <w:tcW w:w="974" w:type="dxa"/>
                  <w:vAlign w:val="center"/>
                </w:tcPr>
                <w:p w:rsidR="007536E6" w:rsidRPr="00E41F64" w:rsidRDefault="007536E6" w:rsidP="00900A68">
                  <w:pPr>
                    <w:jc w:val="center"/>
                    <w:rPr>
                      <w:sz w:val="18"/>
                      <w:szCs w:val="18"/>
                    </w:rPr>
                  </w:pPr>
                  <w:r w:rsidRPr="00E41F64">
                    <w:rPr>
                      <w:rFonts w:hAnsi="宋体"/>
                      <w:sz w:val="18"/>
                      <w:szCs w:val="18"/>
                    </w:rPr>
                    <w:t>抛丸</w:t>
                  </w:r>
                </w:p>
              </w:tc>
              <w:tc>
                <w:tcPr>
                  <w:tcW w:w="992" w:type="dxa"/>
                  <w:vAlign w:val="center"/>
                </w:tcPr>
                <w:p w:rsidR="007536E6" w:rsidRPr="00E41F64" w:rsidRDefault="007536E6" w:rsidP="00E505C2">
                  <w:pPr>
                    <w:jc w:val="center"/>
                    <w:rPr>
                      <w:sz w:val="18"/>
                      <w:szCs w:val="18"/>
                    </w:rPr>
                  </w:pPr>
                  <w:r w:rsidRPr="00E41F64">
                    <w:rPr>
                      <w:sz w:val="18"/>
                      <w:szCs w:val="18"/>
                    </w:rPr>
                    <w:t>DA00</w:t>
                  </w:r>
                  <w:r w:rsidR="00E505C2" w:rsidRPr="00E41F64">
                    <w:rPr>
                      <w:rFonts w:hint="eastAsia"/>
                      <w:sz w:val="18"/>
                      <w:szCs w:val="18"/>
                    </w:rPr>
                    <w:t>5</w:t>
                  </w:r>
                </w:p>
              </w:tc>
              <w:tc>
                <w:tcPr>
                  <w:tcW w:w="1134" w:type="dxa"/>
                  <w:vAlign w:val="center"/>
                </w:tcPr>
                <w:p w:rsidR="007536E6" w:rsidRPr="00E41F64" w:rsidRDefault="007536E6" w:rsidP="00900A68">
                  <w:pPr>
                    <w:jc w:val="center"/>
                    <w:rPr>
                      <w:sz w:val="18"/>
                      <w:szCs w:val="18"/>
                    </w:rPr>
                  </w:pPr>
                  <w:r w:rsidRPr="00E41F64">
                    <w:rPr>
                      <w:rFonts w:hAnsi="宋体"/>
                      <w:sz w:val="18"/>
                      <w:szCs w:val="18"/>
                    </w:rPr>
                    <w:t>颗粒物</w:t>
                  </w:r>
                </w:p>
              </w:tc>
              <w:tc>
                <w:tcPr>
                  <w:tcW w:w="993" w:type="dxa"/>
                  <w:vAlign w:val="center"/>
                </w:tcPr>
                <w:p w:rsidR="007536E6" w:rsidRPr="00E41F64" w:rsidRDefault="007536E6" w:rsidP="00900A68">
                  <w:pPr>
                    <w:jc w:val="center"/>
                    <w:rPr>
                      <w:sz w:val="18"/>
                      <w:szCs w:val="18"/>
                    </w:rPr>
                  </w:pPr>
                  <w:r w:rsidRPr="00E41F64">
                    <w:rPr>
                      <w:rFonts w:hint="eastAsia"/>
                      <w:sz w:val="18"/>
                      <w:szCs w:val="18"/>
                    </w:rPr>
                    <w:t>11.896</w:t>
                  </w:r>
                </w:p>
              </w:tc>
              <w:tc>
                <w:tcPr>
                  <w:tcW w:w="807" w:type="dxa"/>
                  <w:vAlign w:val="center"/>
                </w:tcPr>
                <w:p w:rsidR="007536E6" w:rsidRPr="00E41F64" w:rsidRDefault="00D933CB" w:rsidP="00900A68">
                  <w:pPr>
                    <w:jc w:val="center"/>
                    <w:rPr>
                      <w:sz w:val="18"/>
                      <w:szCs w:val="18"/>
                    </w:rPr>
                  </w:pPr>
                  <w:r w:rsidRPr="00E41F64">
                    <w:rPr>
                      <w:rFonts w:hint="eastAsia"/>
                      <w:sz w:val="18"/>
                      <w:szCs w:val="18"/>
                    </w:rPr>
                    <w:t>99</w:t>
                  </w:r>
                </w:p>
              </w:tc>
              <w:tc>
                <w:tcPr>
                  <w:tcW w:w="1154" w:type="dxa"/>
                  <w:vAlign w:val="center"/>
                </w:tcPr>
                <w:p w:rsidR="007536E6" w:rsidRPr="00E41F64" w:rsidRDefault="00D933CB" w:rsidP="00900A68">
                  <w:pPr>
                    <w:jc w:val="center"/>
                    <w:rPr>
                      <w:sz w:val="18"/>
                      <w:szCs w:val="18"/>
                    </w:rPr>
                  </w:pPr>
                  <w:r w:rsidRPr="00E41F64">
                    <w:rPr>
                      <w:rFonts w:hint="eastAsia"/>
                      <w:sz w:val="18"/>
                      <w:szCs w:val="18"/>
                    </w:rPr>
                    <w:t>11.777</w:t>
                  </w:r>
                </w:p>
              </w:tc>
              <w:tc>
                <w:tcPr>
                  <w:tcW w:w="1275" w:type="dxa"/>
                  <w:vAlign w:val="center"/>
                </w:tcPr>
                <w:p w:rsidR="007536E6" w:rsidRPr="00E41F64" w:rsidRDefault="00D933CB" w:rsidP="00900A68">
                  <w:pPr>
                    <w:jc w:val="center"/>
                    <w:rPr>
                      <w:sz w:val="18"/>
                      <w:szCs w:val="18"/>
                    </w:rPr>
                  </w:pPr>
                  <w:r w:rsidRPr="00E41F64">
                    <w:rPr>
                      <w:rFonts w:hint="eastAsia"/>
                      <w:sz w:val="18"/>
                      <w:szCs w:val="18"/>
                    </w:rPr>
                    <w:t>0.119</w:t>
                  </w:r>
                </w:p>
              </w:tc>
            </w:tr>
            <w:tr w:rsidR="008C6BCE" w:rsidRPr="00E41F64" w:rsidTr="00941CC8">
              <w:trPr>
                <w:trHeight w:val="276"/>
                <w:jc w:val="center"/>
              </w:trPr>
              <w:tc>
                <w:tcPr>
                  <w:tcW w:w="722" w:type="dxa"/>
                  <w:vAlign w:val="center"/>
                </w:tcPr>
                <w:p w:rsidR="007536E6" w:rsidRPr="00E41F64" w:rsidRDefault="007536E6" w:rsidP="00900A68">
                  <w:pPr>
                    <w:jc w:val="center"/>
                    <w:rPr>
                      <w:sz w:val="18"/>
                      <w:szCs w:val="18"/>
                    </w:rPr>
                  </w:pPr>
                  <w:r w:rsidRPr="00E41F64">
                    <w:rPr>
                      <w:sz w:val="18"/>
                      <w:szCs w:val="18"/>
                    </w:rPr>
                    <w:t>6</w:t>
                  </w:r>
                </w:p>
              </w:tc>
              <w:tc>
                <w:tcPr>
                  <w:tcW w:w="974" w:type="dxa"/>
                  <w:vAlign w:val="center"/>
                </w:tcPr>
                <w:p w:rsidR="007536E6" w:rsidRPr="00E41F64" w:rsidRDefault="007536E6" w:rsidP="00900A68">
                  <w:pPr>
                    <w:jc w:val="center"/>
                    <w:rPr>
                      <w:sz w:val="18"/>
                      <w:szCs w:val="18"/>
                    </w:rPr>
                  </w:pPr>
                  <w:r w:rsidRPr="00E41F64">
                    <w:rPr>
                      <w:rFonts w:hAnsi="宋体"/>
                      <w:sz w:val="18"/>
                      <w:szCs w:val="18"/>
                    </w:rPr>
                    <w:t>打磨</w:t>
                  </w:r>
                </w:p>
              </w:tc>
              <w:tc>
                <w:tcPr>
                  <w:tcW w:w="992" w:type="dxa"/>
                  <w:vAlign w:val="center"/>
                </w:tcPr>
                <w:p w:rsidR="007536E6" w:rsidRPr="00E41F64" w:rsidRDefault="007536E6" w:rsidP="00E505C2">
                  <w:pPr>
                    <w:jc w:val="center"/>
                    <w:rPr>
                      <w:sz w:val="18"/>
                      <w:szCs w:val="18"/>
                    </w:rPr>
                  </w:pPr>
                  <w:r w:rsidRPr="00E41F64">
                    <w:rPr>
                      <w:sz w:val="18"/>
                      <w:szCs w:val="18"/>
                    </w:rPr>
                    <w:t>DA00</w:t>
                  </w:r>
                  <w:r w:rsidR="00E505C2" w:rsidRPr="00E41F64">
                    <w:rPr>
                      <w:rFonts w:hint="eastAsia"/>
                      <w:sz w:val="18"/>
                      <w:szCs w:val="18"/>
                    </w:rPr>
                    <w:t>5</w:t>
                  </w:r>
                </w:p>
              </w:tc>
              <w:tc>
                <w:tcPr>
                  <w:tcW w:w="1134" w:type="dxa"/>
                  <w:vAlign w:val="center"/>
                </w:tcPr>
                <w:p w:rsidR="007536E6" w:rsidRPr="00E41F64" w:rsidRDefault="007536E6" w:rsidP="00900A68">
                  <w:pPr>
                    <w:jc w:val="center"/>
                    <w:rPr>
                      <w:sz w:val="18"/>
                      <w:szCs w:val="18"/>
                    </w:rPr>
                  </w:pPr>
                  <w:r w:rsidRPr="00E41F64">
                    <w:rPr>
                      <w:rFonts w:hAnsi="宋体"/>
                      <w:sz w:val="18"/>
                      <w:szCs w:val="18"/>
                    </w:rPr>
                    <w:t>颗粒物</w:t>
                  </w:r>
                </w:p>
              </w:tc>
              <w:tc>
                <w:tcPr>
                  <w:tcW w:w="993" w:type="dxa"/>
                  <w:vAlign w:val="center"/>
                </w:tcPr>
                <w:p w:rsidR="007536E6" w:rsidRPr="00E41F64" w:rsidRDefault="007536E6" w:rsidP="00900A68">
                  <w:pPr>
                    <w:jc w:val="center"/>
                    <w:rPr>
                      <w:sz w:val="18"/>
                      <w:szCs w:val="18"/>
                    </w:rPr>
                  </w:pPr>
                  <w:r w:rsidRPr="00E41F64">
                    <w:rPr>
                      <w:rFonts w:hint="eastAsia"/>
                      <w:sz w:val="18"/>
                      <w:szCs w:val="18"/>
                    </w:rPr>
                    <w:t>11.896</w:t>
                  </w:r>
                </w:p>
              </w:tc>
              <w:tc>
                <w:tcPr>
                  <w:tcW w:w="807" w:type="dxa"/>
                  <w:vAlign w:val="center"/>
                </w:tcPr>
                <w:p w:rsidR="007536E6" w:rsidRPr="00E41F64" w:rsidRDefault="006F3F3E" w:rsidP="00900A68">
                  <w:pPr>
                    <w:jc w:val="center"/>
                    <w:rPr>
                      <w:sz w:val="18"/>
                      <w:szCs w:val="18"/>
                    </w:rPr>
                  </w:pPr>
                  <w:r w:rsidRPr="00E41F64">
                    <w:rPr>
                      <w:rFonts w:hint="eastAsia"/>
                      <w:sz w:val="18"/>
                      <w:szCs w:val="18"/>
                    </w:rPr>
                    <w:t>80</w:t>
                  </w:r>
                </w:p>
              </w:tc>
              <w:tc>
                <w:tcPr>
                  <w:tcW w:w="1154" w:type="dxa"/>
                  <w:vAlign w:val="center"/>
                </w:tcPr>
                <w:p w:rsidR="007536E6" w:rsidRPr="00E41F64" w:rsidRDefault="006F3F3E" w:rsidP="00900A68">
                  <w:pPr>
                    <w:jc w:val="center"/>
                    <w:rPr>
                      <w:sz w:val="18"/>
                      <w:szCs w:val="18"/>
                    </w:rPr>
                  </w:pPr>
                  <w:r w:rsidRPr="00E41F64">
                    <w:rPr>
                      <w:rFonts w:hint="eastAsia"/>
                      <w:sz w:val="18"/>
                      <w:szCs w:val="18"/>
                    </w:rPr>
                    <w:t>9.517</w:t>
                  </w:r>
                </w:p>
              </w:tc>
              <w:tc>
                <w:tcPr>
                  <w:tcW w:w="1275" w:type="dxa"/>
                  <w:vAlign w:val="center"/>
                </w:tcPr>
                <w:p w:rsidR="007536E6" w:rsidRPr="00E41F64" w:rsidRDefault="006F3F3E" w:rsidP="00900A68">
                  <w:pPr>
                    <w:jc w:val="center"/>
                    <w:rPr>
                      <w:sz w:val="18"/>
                      <w:szCs w:val="18"/>
                    </w:rPr>
                  </w:pPr>
                  <w:r w:rsidRPr="00E41F64">
                    <w:rPr>
                      <w:rFonts w:hint="eastAsia"/>
                      <w:sz w:val="18"/>
                      <w:szCs w:val="18"/>
                    </w:rPr>
                    <w:t>2.379</w:t>
                  </w:r>
                </w:p>
              </w:tc>
            </w:tr>
            <w:tr w:rsidR="008C6BCE" w:rsidRPr="00E41F64" w:rsidTr="00941CC8">
              <w:trPr>
                <w:trHeight w:val="299"/>
                <w:jc w:val="center"/>
              </w:trPr>
              <w:tc>
                <w:tcPr>
                  <w:tcW w:w="722" w:type="dxa"/>
                  <w:vAlign w:val="center"/>
                </w:tcPr>
                <w:p w:rsidR="007536E6" w:rsidRPr="00E41F64" w:rsidRDefault="007536E6" w:rsidP="00900A68">
                  <w:pPr>
                    <w:jc w:val="center"/>
                    <w:rPr>
                      <w:sz w:val="18"/>
                      <w:szCs w:val="18"/>
                    </w:rPr>
                  </w:pPr>
                  <w:r w:rsidRPr="00E41F64">
                    <w:rPr>
                      <w:sz w:val="18"/>
                      <w:szCs w:val="18"/>
                    </w:rPr>
                    <w:t>7</w:t>
                  </w:r>
                </w:p>
              </w:tc>
              <w:tc>
                <w:tcPr>
                  <w:tcW w:w="974" w:type="dxa"/>
                  <w:vAlign w:val="center"/>
                </w:tcPr>
                <w:p w:rsidR="007536E6" w:rsidRPr="00E41F64" w:rsidRDefault="007536E6" w:rsidP="00900A68">
                  <w:pPr>
                    <w:jc w:val="center"/>
                    <w:rPr>
                      <w:sz w:val="18"/>
                      <w:szCs w:val="18"/>
                    </w:rPr>
                  </w:pPr>
                  <w:r w:rsidRPr="00E41F64">
                    <w:rPr>
                      <w:rFonts w:hAnsi="宋体"/>
                      <w:sz w:val="18"/>
                      <w:szCs w:val="18"/>
                    </w:rPr>
                    <w:t>旧砂</w:t>
                  </w:r>
                  <w:r w:rsidR="00AE5D4A" w:rsidRPr="00E41F64">
                    <w:rPr>
                      <w:rFonts w:hAnsi="宋体" w:hint="eastAsia"/>
                      <w:sz w:val="18"/>
                      <w:szCs w:val="18"/>
                    </w:rPr>
                    <w:t>再生</w:t>
                  </w:r>
                  <w:r w:rsidRPr="00E41F64">
                    <w:rPr>
                      <w:rFonts w:hAnsi="宋体"/>
                      <w:sz w:val="18"/>
                      <w:szCs w:val="18"/>
                    </w:rPr>
                    <w:t>处理</w:t>
                  </w:r>
                </w:p>
              </w:tc>
              <w:tc>
                <w:tcPr>
                  <w:tcW w:w="992" w:type="dxa"/>
                  <w:vAlign w:val="center"/>
                </w:tcPr>
                <w:p w:rsidR="007536E6" w:rsidRPr="00E41F64" w:rsidRDefault="007536E6" w:rsidP="00E55E09">
                  <w:pPr>
                    <w:jc w:val="center"/>
                    <w:rPr>
                      <w:sz w:val="18"/>
                      <w:szCs w:val="18"/>
                    </w:rPr>
                  </w:pPr>
                  <w:r w:rsidRPr="00E41F64">
                    <w:rPr>
                      <w:sz w:val="18"/>
                      <w:szCs w:val="18"/>
                    </w:rPr>
                    <w:t>DA00</w:t>
                  </w:r>
                  <w:r w:rsidR="00E55E09" w:rsidRPr="00E41F64">
                    <w:rPr>
                      <w:rFonts w:hint="eastAsia"/>
                      <w:sz w:val="18"/>
                      <w:szCs w:val="18"/>
                    </w:rPr>
                    <w:t>3</w:t>
                  </w:r>
                </w:p>
              </w:tc>
              <w:tc>
                <w:tcPr>
                  <w:tcW w:w="1134" w:type="dxa"/>
                  <w:vAlign w:val="center"/>
                </w:tcPr>
                <w:p w:rsidR="007536E6" w:rsidRPr="00E41F64" w:rsidRDefault="007536E6" w:rsidP="00900A68">
                  <w:pPr>
                    <w:jc w:val="center"/>
                    <w:rPr>
                      <w:sz w:val="18"/>
                      <w:szCs w:val="18"/>
                    </w:rPr>
                  </w:pPr>
                  <w:r w:rsidRPr="00E41F64">
                    <w:rPr>
                      <w:rFonts w:hAnsi="宋体"/>
                      <w:sz w:val="18"/>
                      <w:szCs w:val="18"/>
                    </w:rPr>
                    <w:t>颗粒物</w:t>
                  </w:r>
                </w:p>
              </w:tc>
              <w:tc>
                <w:tcPr>
                  <w:tcW w:w="993" w:type="dxa"/>
                  <w:vAlign w:val="center"/>
                </w:tcPr>
                <w:p w:rsidR="007536E6" w:rsidRPr="00E41F64" w:rsidRDefault="007536E6" w:rsidP="00900A68">
                  <w:pPr>
                    <w:jc w:val="center"/>
                    <w:rPr>
                      <w:sz w:val="18"/>
                      <w:szCs w:val="18"/>
                    </w:rPr>
                  </w:pPr>
                  <w:r w:rsidRPr="00E41F64">
                    <w:rPr>
                      <w:rFonts w:hint="eastAsia"/>
                      <w:sz w:val="18"/>
                      <w:szCs w:val="18"/>
                    </w:rPr>
                    <w:t>10.148</w:t>
                  </w:r>
                </w:p>
              </w:tc>
              <w:tc>
                <w:tcPr>
                  <w:tcW w:w="807" w:type="dxa"/>
                  <w:vAlign w:val="center"/>
                </w:tcPr>
                <w:p w:rsidR="007536E6" w:rsidRPr="00E41F64" w:rsidRDefault="00D933CB" w:rsidP="00900A68">
                  <w:pPr>
                    <w:jc w:val="center"/>
                    <w:rPr>
                      <w:sz w:val="18"/>
                      <w:szCs w:val="18"/>
                    </w:rPr>
                  </w:pPr>
                  <w:r w:rsidRPr="00E41F64">
                    <w:rPr>
                      <w:rFonts w:hint="eastAsia"/>
                      <w:sz w:val="18"/>
                      <w:szCs w:val="18"/>
                    </w:rPr>
                    <w:t>95</w:t>
                  </w:r>
                </w:p>
              </w:tc>
              <w:tc>
                <w:tcPr>
                  <w:tcW w:w="1154" w:type="dxa"/>
                  <w:vAlign w:val="center"/>
                </w:tcPr>
                <w:p w:rsidR="007536E6" w:rsidRPr="00E41F64" w:rsidRDefault="00D933CB" w:rsidP="00900A68">
                  <w:pPr>
                    <w:jc w:val="center"/>
                    <w:rPr>
                      <w:sz w:val="18"/>
                      <w:szCs w:val="18"/>
                    </w:rPr>
                  </w:pPr>
                  <w:r w:rsidRPr="00E41F64">
                    <w:rPr>
                      <w:rFonts w:hint="eastAsia"/>
                      <w:sz w:val="18"/>
                      <w:szCs w:val="18"/>
                    </w:rPr>
                    <w:t>9.641</w:t>
                  </w:r>
                </w:p>
              </w:tc>
              <w:tc>
                <w:tcPr>
                  <w:tcW w:w="1275" w:type="dxa"/>
                  <w:vAlign w:val="center"/>
                </w:tcPr>
                <w:p w:rsidR="007536E6" w:rsidRPr="00E41F64" w:rsidRDefault="007536E6" w:rsidP="00900A68">
                  <w:pPr>
                    <w:jc w:val="center"/>
                    <w:rPr>
                      <w:sz w:val="18"/>
                      <w:szCs w:val="18"/>
                    </w:rPr>
                  </w:pPr>
                  <w:r w:rsidRPr="00E41F64">
                    <w:rPr>
                      <w:rFonts w:hint="eastAsia"/>
                      <w:sz w:val="18"/>
                      <w:szCs w:val="18"/>
                    </w:rPr>
                    <w:t>0.507</w:t>
                  </w:r>
                </w:p>
              </w:tc>
            </w:tr>
          </w:tbl>
          <w:p w:rsidR="00E905AB" w:rsidRPr="00E41F64" w:rsidRDefault="00E905AB" w:rsidP="00E905AB">
            <w:pPr>
              <w:adjustRightInd w:val="0"/>
              <w:snapToGrid w:val="0"/>
              <w:spacing w:line="360" w:lineRule="auto"/>
              <w:ind w:firstLineChars="200" w:firstLine="361"/>
              <w:jc w:val="center"/>
              <w:rPr>
                <w:b/>
                <w:sz w:val="18"/>
                <w:szCs w:val="18"/>
              </w:rPr>
            </w:pPr>
            <w:r w:rsidRPr="00E41F64">
              <w:rPr>
                <w:rFonts w:hint="eastAsia"/>
                <w:b/>
                <w:sz w:val="18"/>
                <w:szCs w:val="18"/>
              </w:rPr>
              <w:t>表</w:t>
            </w:r>
            <w:r w:rsidR="00E84050" w:rsidRPr="00E41F64">
              <w:rPr>
                <w:rFonts w:hint="eastAsia"/>
                <w:b/>
                <w:sz w:val="18"/>
                <w:szCs w:val="18"/>
              </w:rPr>
              <w:t>4</w:t>
            </w:r>
            <w:r w:rsidRPr="00E41F64">
              <w:rPr>
                <w:rFonts w:hint="eastAsia"/>
                <w:b/>
                <w:sz w:val="18"/>
                <w:szCs w:val="18"/>
              </w:rPr>
              <w:t>-</w:t>
            </w:r>
            <w:r w:rsidR="00E84050" w:rsidRPr="00E41F64">
              <w:rPr>
                <w:rFonts w:hint="eastAsia"/>
                <w:b/>
                <w:sz w:val="18"/>
                <w:szCs w:val="18"/>
              </w:rPr>
              <w:t>3</w:t>
            </w:r>
            <w:r w:rsidRPr="00E41F64">
              <w:rPr>
                <w:rFonts w:hint="eastAsia"/>
                <w:b/>
                <w:sz w:val="18"/>
                <w:szCs w:val="18"/>
              </w:rPr>
              <w:t xml:space="preserve">  </w:t>
            </w:r>
            <w:r w:rsidRPr="00E41F64">
              <w:rPr>
                <w:rFonts w:hint="eastAsia"/>
                <w:b/>
                <w:sz w:val="18"/>
                <w:szCs w:val="18"/>
              </w:rPr>
              <w:t>项目废气排放口源强一览表</w:t>
            </w:r>
          </w:p>
          <w:tbl>
            <w:tblPr>
              <w:tblW w:w="8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702"/>
              <w:gridCol w:w="990"/>
              <w:gridCol w:w="883"/>
              <w:gridCol w:w="820"/>
              <w:gridCol w:w="1773"/>
              <w:gridCol w:w="774"/>
              <w:gridCol w:w="765"/>
              <w:gridCol w:w="639"/>
            </w:tblGrid>
            <w:tr w:rsidR="00480496" w:rsidRPr="00E41F64" w:rsidTr="00BF1FF4">
              <w:trPr>
                <w:trHeight w:val="284"/>
                <w:jc w:val="center"/>
              </w:trPr>
              <w:tc>
                <w:tcPr>
                  <w:tcW w:w="690" w:type="dxa"/>
                  <w:vAlign w:val="center"/>
                </w:tcPr>
                <w:p w:rsidR="00480496" w:rsidRPr="00E41F64" w:rsidRDefault="00480496" w:rsidP="00900A68">
                  <w:pPr>
                    <w:jc w:val="center"/>
                    <w:rPr>
                      <w:sz w:val="18"/>
                      <w:szCs w:val="18"/>
                    </w:rPr>
                  </w:pPr>
                  <w:r w:rsidRPr="00E41F64">
                    <w:rPr>
                      <w:rFonts w:hAnsi="宋体"/>
                      <w:sz w:val="18"/>
                      <w:szCs w:val="18"/>
                    </w:rPr>
                    <w:t>序号</w:t>
                  </w:r>
                </w:p>
              </w:tc>
              <w:tc>
                <w:tcPr>
                  <w:tcW w:w="702" w:type="dxa"/>
                  <w:vAlign w:val="center"/>
                </w:tcPr>
                <w:p w:rsidR="00480496" w:rsidRPr="00E41F64" w:rsidRDefault="00480496" w:rsidP="00480496">
                  <w:pPr>
                    <w:jc w:val="center"/>
                    <w:rPr>
                      <w:sz w:val="18"/>
                      <w:szCs w:val="18"/>
                    </w:rPr>
                  </w:pPr>
                  <w:r w:rsidRPr="00E41F64">
                    <w:rPr>
                      <w:rFonts w:hAnsi="宋体"/>
                      <w:sz w:val="18"/>
                      <w:szCs w:val="18"/>
                    </w:rPr>
                    <w:t>排放口编号</w:t>
                  </w:r>
                </w:p>
              </w:tc>
              <w:tc>
                <w:tcPr>
                  <w:tcW w:w="990" w:type="dxa"/>
                  <w:vAlign w:val="center"/>
                </w:tcPr>
                <w:p w:rsidR="00480496" w:rsidRPr="00E41F64" w:rsidRDefault="00480496" w:rsidP="00900A68">
                  <w:pPr>
                    <w:jc w:val="center"/>
                    <w:rPr>
                      <w:sz w:val="18"/>
                      <w:szCs w:val="18"/>
                    </w:rPr>
                  </w:pPr>
                  <w:r w:rsidRPr="00E41F64">
                    <w:rPr>
                      <w:rFonts w:hint="eastAsia"/>
                      <w:sz w:val="18"/>
                      <w:szCs w:val="18"/>
                    </w:rPr>
                    <w:t>涉及工序</w:t>
                  </w:r>
                </w:p>
              </w:tc>
              <w:tc>
                <w:tcPr>
                  <w:tcW w:w="883" w:type="dxa"/>
                  <w:vAlign w:val="center"/>
                </w:tcPr>
                <w:p w:rsidR="00480496" w:rsidRPr="00E41F64" w:rsidRDefault="00480496" w:rsidP="00900A68">
                  <w:pPr>
                    <w:jc w:val="center"/>
                    <w:rPr>
                      <w:sz w:val="18"/>
                      <w:szCs w:val="18"/>
                    </w:rPr>
                  </w:pPr>
                  <w:r w:rsidRPr="00E41F64">
                    <w:rPr>
                      <w:rFonts w:hAnsi="宋体" w:hint="eastAsia"/>
                      <w:sz w:val="18"/>
                      <w:szCs w:val="18"/>
                    </w:rPr>
                    <w:t>涉及</w:t>
                  </w:r>
                  <w:r w:rsidRPr="00E41F64">
                    <w:rPr>
                      <w:rFonts w:hAnsi="宋体"/>
                      <w:sz w:val="18"/>
                      <w:szCs w:val="18"/>
                    </w:rPr>
                    <w:t>因子</w:t>
                  </w:r>
                </w:p>
              </w:tc>
              <w:tc>
                <w:tcPr>
                  <w:tcW w:w="820" w:type="dxa"/>
                  <w:vAlign w:val="center"/>
                </w:tcPr>
                <w:p w:rsidR="00480496" w:rsidRPr="00E41F64" w:rsidRDefault="00480496" w:rsidP="00900A68">
                  <w:pPr>
                    <w:jc w:val="center"/>
                    <w:rPr>
                      <w:rFonts w:hAnsi="宋体"/>
                      <w:sz w:val="18"/>
                      <w:szCs w:val="18"/>
                    </w:rPr>
                  </w:pPr>
                  <w:r w:rsidRPr="00E41F64">
                    <w:rPr>
                      <w:rFonts w:hAnsi="宋体" w:hint="eastAsia"/>
                      <w:sz w:val="18"/>
                      <w:szCs w:val="18"/>
                    </w:rPr>
                    <w:t>产生源强</w:t>
                  </w:r>
                </w:p>
                <w:p w:rsidR="00480496" w:rsidRPr="00E41F64" w:rsidRDefault="00480496" w:rsidP="00900A68">
                  <w:pPr>
                    <w:jc w:val="center"/>
                    <w:rPr>
                      <w:sz w:val="18"/>
                      <w:szCs w:val="18"/>
                    </w:rPr>
                  </w:pPr>
                  <w:r w:rsidRPr="00E41F64">
                    <w:rPr>
                      <w:rFonts w:hAnsi="宋体"/>
                      <w:sz w:val="18"/>
                      <w:szCs w:val="18"/>
                    </w:rPr>
                    <w:t>（</w:t>
                  </w:r>
                  <w:r w:rsidRPr="00E41F64">
                    <w:rPr>
                      <w:sz w:val="18"/>
                      <w:szCs w:val="18"/>
                    </w:rPr>
                    <w:t>t/a</w:t>
                  </w:r>
                  <w:r w:rsidRPr="00E41F64">
                    <w:rPr>
                      <w:rFonts w:hAnsi="宋体"/>
                      <w:sz w:val="18"/>
                      <w:szCs w:val="18"/>
                    </w:rPr>
                    <w:t>）</w:t>
                  </w:r>
                </w:p>
              </w:tc>
              <w:tc>
                <w:tcPr>
                  <w:tcW w:w="1773" w:type="dxa"/>
                  <w:vAlign w:val="center"/>
                </w:tcPr>
                <w:p w:rsidR="00480496" w:rsidRPr="00E41F64" w:rsidRDefault="00480496" w:rsidP="00900A68">
                  <w:pPr>
                    <w:jc w:val="center"/>
                    <w:rPr>
                      <w:sz w:val="18"/>
                      <w:szCs w:val="18"/>
                    </w:rPr>
                  </w:pPr>
                  <w:r w:rsidRPr="00E41F64">
                    <w:rPr>
                      <w:rFonts w:hint="eastAsia"/>
                      <w:sz w:val="18"/>
                      <w:szCs w:val="18"/>
                    </w:rPr>
                    <w:t>处理措施及处理效率（</w:t>
                  </w:r>
                  <w:r w:rsidRPr="00E41F64">
                    <w:rPr>
                      <w:rFonts w:hint="eastAsia"/>
                      <w:sz w:val="18"/>
                      <w:szCs w:val="18"/>
                    </w:rPr>
                    <w:t>%</w:t>
                  </w:r>
                  <w:r w:rsidRPr="00E41F64">
                    <w:rPr>
                      <w:rFonts w:hint="eastAsia"/>
                      <w:sz w:val="18"/>
                      <w:szCs w:val="18"/>
                    </w:rPr>
                    <w:t>）</w:t>
                  </w:r>
                </w:p>
              </w:tc>
              <w:tc>
                <w:tcPr>
                  <w:tcW w:w="774" w:type="dxa"/>
                  <w:vAlign w:val="center"/>
                </w:tcPr>
                <w:p w:rsidR="00480496" w:rsidRPr="00E41F64" w:rsidRDefault="00480496" w:rsidP="00900A68">
                  <w:pPr>
                    <w:jc w:val="center"/>
                    <w:rPr>
                      <w:sz w:val="18"/>
                      <w:szCs w:val="18"/>
                    </w:rPr>
                  </w:pPr>
                  <w:r w:rsidRPr="00E41F64">
                    <w:rPr>
                      <w:rFonts w:hint="eastAsia"/>
                      <w:sz w:val="18"/>
                      <w:szCs w:val="18"/>
                    </w:rPr>
                    <w:t>排放口截面积（</w:t>
                  </w:r>
                  <w:r w:rsidRPr="00E41F64">
                    <w:rPr>
                      <w:rFonts w:hint="eastAsia"/>
                      <w:sz w:val="18"/>
                      <w:szCs w:val="18"/>
                    </w:rPr>
                    <w:t>m</w:t>
                  </w:r>
                  <w:r w:rsidRPr="00E41F64">
                    <w:rPr>
                      <w:rFonts w:hint="eastAsia"/>
                      <w:sz w:val="18"/>
                      <w:szCs w:val="18"/>
                      <w:vertAlign w:val="superscript"/>
                    </w:rPr>
                    <w:t>2</w:t>
                  </w:r>
                  <w:r w:rsidRPr="00E41F64">
                    <w:rPr>
                      <w:rFonts w:hint="eastAsia"/>
                      <w:sz w:val="18"/>
                      <w:szCs w:val="18"/>
                    </w:rPr>
                    <w:t>）</w:t>
                  </w:r>
                </w:p>
              </w:tc>
              <w:tc>
                <w:tcPr>
                  <w:tcW w:w="765" w:type="dxa"/>
                  <w:vAlign w:val="center"/>
                </w:tcPr>
                <w:p w:rsidR="00480496" w:rsidRPr="00E41F64" w:rsidRDefault="00480496" w:rsidP="00882866">
                  <w:pPr>
                    <w:jc w:val="center"/>
                    <w:rPr>
                      <w:sz w:val="18"/>
                      <w:szCs w:val="18"/>
                    </w:rPr>
                  </w:pPr>
                  <w:r w:rsidRPr="00E41F64">
                    <w:rPr>
                      <w:rFonts w:hint="eastAsia"/>
                      <w:sz w:val="18"/>
                      <w:szCs w:val="18"/>
                    </w:rPr>
                    <w:t>排放效率（</w:t>
                  </w:r>
                  <w:r w:rsidRPr="00E41F64">
                    <w:rPr>
                      <w:rFonts w:hint="eastAsia"/>
                      <w:sz w:val="18"/>
                      <w:szCs w:val="18"/>
                    </w:rPr>
                    <w:t>kg/h</w:t>
                  </w:r>
                  <w:r w:rsidRPr="00E41F64">
                    <w:rPr>
                      <w:rFonts w:hint="eastAsia"/>
                      <w:sz w:val="18"/>
                      <w:szCs w:val="18"/>
                    </w:rPr>
                    <w:t>）</w:t>
                  </w:r>
                </w:p>
              </w:tc>
              <w:tc>
                <w:tcPr>
                  <w:tcW w:w="639" w:type="dxa"/>
                  <w:vAlign w:val="center"/>
                </w:tcPr>
                <w:p w:rsidR="00480496" w:rsidRPr="00E41F64" w:rsidRDefault="00480496" w:rsidP="00882866">
                  <w:pPr>
                    <w:jc w:val="center"/>
                    <w:rPr>
                      <w:sz w:val="18"/>
                      <w:szCs w:val="18"/>
                    </w:rPr>
                  </w:pPr>
                  <w:r w:rsidRPr="00E41F64">
                    <w:rPr>
                      <w:rFonts w:hAnsi="宋体" w:hint="eastAsia"/>
                      <w:sz w:val="18"/>
                      <w:szCs w:val="18"/>
                    </w:rPr>
                    <w:t>排放量</w:t>
                  </w:r>
                  <w:r w:rsidRPr="00E41F64">
                    <w:rPr>
                      <w:rFonts w:hAnsi="宋体"/>
                      <w:sz w:val="18"/>
                      <w:szCs w:val="18"/>
                    </w:rPr>
                    <w:t>（</w:t>
                  </w:r>
                  <w:r w:rsidRPr="00E41F64">
                    <w:rPr>
                      <w:sz w:val="18"/>
                      <w:szCs w:val="18"/>
                    </w:rPr>
                    <w:t>t/a</w:t>
                  </w:r>
                  <w:r w:rsidRPr="00E41F64">
                    <w:rPr>
                      <w:rFonts w:hAnsi="宋体"/>
                      <w:sz w:val="18"/>
                      <w:szCs w:val="18"/>
                    </w:rPr>
                    <w:t>）</w:t>
                  </w:r>
                </w:p>
              </w:tc>
            </w:tr>
            <w:tr w:rsidR="00480496" w:rsidRPr="00E41F64" w:rsidTr="00BF1FF4">
              <w:trPr>
                <w:trHeight w:val="273"/>
                <w:jc w:val="center"/>
              </w:trPr>
              <w:tc>
                <w:tcPr>
                  <w:tcW w:w="690" w:type="dxa"/>
                  <w:vAlign w:val="center"/>
                </w:tcPr>
                <w:p w:rsidR="00480496" w:rsidRPr="00E41F64" w:rsidRDefault="00480496" w:rsidP="00900A68">
                  <w:pPr>
                    <w:jc w:val="center"/>
                    <w:rPr>
                      <w:sz w:val="18"/>
                      <w:szCs w:val="18"/>
                    </w:rPr>
                  </w:pPr>
                  <w:r w:rsidRPr="00E41F64">
                    <w:rPr>
                      <w:sz w:val="18"/>
                      <w:szCs w:val="18"/>
                    </w:rPr>
                    <w:t>1</w:t>
                  </w:r>
                </w:p>
              </w:tc>
              <w:tc>
                <w:tcPr>
                  <w:tcW w:w="702" w:type="dxa"/>
                  <w:vAlign w:val="center"/>
                </w:tcPr>
                <w:p w:rsidR="00480496" w:rsidRPr="00E41F64" w:rsidRDefault="00480496" w:rsidP="00882866">
                  <w:pPr>
                    <w:jc w:val="center"/>
                    <w:rPr>
                      <w:sz w:val="18"/>
                      <w:szCs w:val="18"/>
                    </w:rPr>
                  </w:pPr>
                  <w:r w:rsidRPr="00E41F64">
                    <w:rPr>
                      <w:rFonts w:hint="eastAsia"/>
                      <w:sz w:val="18"/>
                      <w:szCs w:val="18"/>
                    </w:rPr>
                    <w:t>DA006</w:t>
                  </w:r>
                </w:p>
              </w:tc>
              <w:tc>
                <w:tcPr>
                  <w:tcW w:w="990" w:type="dxa"/>
                  <w:vAlign w:val="center"/>
                </w:tcPr>
                <w:p w:rsidR="00480496" w:rsidRPr="00E41F64" w:rsidRDefault="00480496" w:rsidP="00882866">
                  <w:pPr>
                    <w:jc w:val="center"/>
                    <w:rPr>
                      <w:rFonts w:hAnsi="宋体"/>
                      <w:sz w:val="18"/>
                      <w:szCs w:val="18"/>
                    </w:rPr>
                  </w:pPr>
                  <w:r w:rsidRPr="00E41F64">
                    <w:rPr>
                      <w:rFonts w:hint="eastAsia"/>
                      <w:sz w:val="18"/>
                      <w:szCs w:val="18"/>
                    </w:rPr>
                    <w:t>熔炼</w:t>
                  </w:r>
                </w:p>
              </w:tc>
              <w:tc>
                <w:tcPr>
                  <w:tcW w:w="883" w:type="dxa"/>
                  <w:vAlign w:val="center"/>
                </w:tcPr>
                <w:p w:rsidR="00480496" w:rsidRPr="00E41F64" w:rsidRDefault="00480496" w:rsidP="00882866">
                  <w:pPr>
                    <w:jc w:val="center"/>
                    <w:rPr>
                      <w:sz w:val="18"/>
                      <w:szCs w:val="18"/>
                    </w:rPr>
                  </w:pPr>
                  <w:r w:rsidRPr="00E41F64">
                    <w:rPr>
                      <w:rFonts w:hAnsi="宋体"/>
                      <w:sz w:val="18"/>
                      <w:szCs w:val="18"/>
                    </w:rPr>
                    <w:t>颗粒物</w:t>
                  </w:r>
                </w:p>
              </w:tc>
              <w:tc>
                <w:tcPr>
                  <w:tcW w:w="820" w:type="dxa"/>
                  <w:vAlign w:val="center"/>
                </w:tcPr>
                <w:p w:rsidR="00480496" w:rsidRPr="00E41F64" w:rsidRDefault="003A5B55" w:rsidP="00882866">
                  <w:pPr>
                    <w:jc w:val="center"/>
                    <w:rPr>
                      <w:sz w:val="18"/>
                      <w:szCs w:val="18"/>
                    </w:rPr>
                  </w:pPr>
                  <w:r w:rsidRPr="00E41F64">
                    <w:rPr>
                      <w:rFonts w:hint="eastAsia"/>
                      <w:sz w:val="18"/>
                      <w:szCs w:val="18"/>
                    </w:rPr>
                    <w:t>2.146</w:t>
                  </w:r>
                </w:p>
              </w:tc>
              <w:tc>
                <w:tcPr>
                  <w:tcW w:w="1773" w:type="dxa"/>
                  <w:vAlign w:val="center"/>
                </w:tcPr>
                <w:p w:rsidR="00480496" w:rsidRPr="00E41F64" w:rsidRDefault="00480496" w:rsidP="00122AB6">
                  <w:pPr>
                    <w:jc w:val="center"/>
                    <w:rPr>
                      <w:iCs/>
                      <w:sz w:val="18"/>
                      <w:szCs w:val="18"/>
                    </w:rPr>
                  </w:pPr>
                  <w:r w:rsidRPr="00E41F64">
                    <w:rPr>
                      <w:rFonts w:hint="eastAsia"/>
                      <w:iCs/>
                      <w:sz w:val="18"/>
                      <w:szCs w:val="18"/>
                    </w:rPr>
                    <w:t>旋风（</w:t>
                  </w:r>
                  <w:r w:rsidRPr="00E41F64">
                    <w:rPr>
                      <w:rFonts w:hint="eastAsia"/>
                      <w:iCs/>
                      <w:sz w:val="18"/>
                      <w:szCs w:val="18"/>
                    </w:rPr>
                    <w:t>70</w:t>
                  </w:r>
                  <w:r w:rsidRPr="00E41F64">
                    <w:rPr>
                      <w:rFonts w:hint="eastAsia"/>
                      <w:iCs/>
                      <w:sz w:val="18"/>
                      <w:szCs w:val="18"/>
                    </w:rPr>
                    <w:t>）</w:t>
                  </w:r>
                  <w:r w:rsidRPr="00E41F64">
                    <w:rPr>
                      <w:rFonts w:hint="eastAsia"/>
                      <w:iCs/>
                      <w:sz w:val="18"/>
                      <w:szCs w:val="18"/>
                    </w:rPr>
                    <w:t>+</w:t>
                  </w:r>
                  <w:r w:rsidRPr="00E41F64">
                    <w:rPr>
                      <w:rFonts w:hint="eastAsia"/>
                      <w:iCs/>
                      <w:sz w:val="18"/>
                      <w:szCs w:val="18"/>
                    </w:rPr>
                    <w:t>湿式除尘装置（</w:t>
                  </w:r>
                  <w:r w:rsidRPr="00E41F64">
                    <w:rPr>
                      <w:rFonts w:hint="eastAsia"/>
                      <w:iCs/>
                      <w:sz w:val="18"/>
                      <w:szCs w:val="18"/>
                    </w:rPr>
                    <w:t>80</w:t>
                  </w:r>
                  <w:r w:rsidRPr="00E41F64">
                    <w:rPr>
                      <w:rFonts w:hint="eastAsia"/>
                      <w:iCs/>
                      <w:sz w:val="18"/>
                      <w:szCs w:val="18"/>
                    </w:rPr>
                    <w:t>）（风量</w:t>
                  </w:r>
                  <w:r w:rsidRPr="00E41F64">
                    <w:rPr>
                      <w:rFonts w:hint="eastAsia"/>
                      <w:iCs/>
                      <w:sz w:val="18"/>
                      <w:szCs w:val="18"/>
                    </w:rPr>
                    <w:t>10000m</w:t>
                  </w:r>
                  <w:r w:rsidRPr="00E41F64">
                    <w:rPr>
                      <w:rFonts w:hint="eastAsia"/>
                      <w:iCs/>
                      <w:sz w:val="18"/>
                      <w:szCs w:val="18"/>
                      <w:vertAlign w:val="superscript"/>
                    </w:rPr>
                    <w:t>3</w:t>
                  </w:r>
                  <w:r w:rsidRPr="00E41F64">
                    <w:rPr>
                      <w:rFonts w:hint="eastAsia"/>
                      <w:iCs/>
                      <w:sz w:val="18"/>
                      <w:szCs w:val="18"/>
                    </w:rPr>
                    <w:t>/h</w:t>
                  </w:r>
                  <w:r w:rsidRPr="00E41F64">
                    <w:rPr>
                      <w:rFonts w:hint="eastAsia"/>
                      <w:iCs/>
                      <w:sz w:val="18"/>
                      <w:szCs w:val="18"/>
                    </w:rPr>
                    <w:t>）</w:t>
                  </w:r>
                </w:p>
              </w:tc>
              <w:tc>
                <w:tcPr>
                  <w:tcW w:w="774" w:type="dxa"/>
                  <w:vAlign w:val="center"/>
                </w:tcPr>
                <w:p w:rsidR="00480496" w:rsidRPr="00E41F64" w:rsidRDefault="00480496" w:rsidP="00900A68">
                  <w:pPr>
                    <w:jc w:val="center"/>
                    <w:rPr>
                      <w:sz w:val="18"/>
                      <w:szCs w:val="18"/>
                    </w:rPr>
                  </w:pPr>
                  <w:r w:rsidRPr="00E41F64">
                    <w:rPr>
                      <w:rFonts w:hint="eastAsia"/>
                      <w:sz w:val="18"/>
                      <w:szCs w:val="18"/>
                    </w:rPr>
                    <w:t>0.25</w:t>
                  </w:r>
                </w:p>
              </w:tc>
              <w:tc>
                <w:tcPr>
                  <w:tcW w:w="765" w:type="dxa"/>
                  <w:vAlign w:val="center"/>
                </w:tcPr>
                <w:p w:rsidR="00480496" w:rsidRPr="00E41F64" w:rsidRDefault="00480496" w:rsidP="00882866">
                  <w:pPr>
                    <w:jc w:val="center"/>
                    <w:rPr>
                      <w:sz w:val="18"/>
                      <w:szCs w:val="18"/>
                    </w:rPr>
                  </w:pPr>
                  <w:r w:rsidRPr="00E41F64">
                    <w:rPr>
                      <w:rFonts w:hint="eastAsia"/>
                      <w:sz w:val="18"/>
                      <w:szCs w:val="18"/>
                    </w:rPr>
                    <w:t>0.092</w:t>
                  </w:r>
                </w:p>
              </w:tc>
              <w:tc>
                <w:tcPr>
                  <w:tcW w:w="639" w:type="dxa"/>
                  <w:vAlign w:val="center"/>
                </w:tcPr>
                <w:p w:rsidR="00480496" w:rsidRPr="00E41F64" w:rsidRDefault="00480496" w:rsidP="00882866">
                  <w:pPr>
                    <w:jc w:val="center"/>
                    <w:rPr>
                      <w:sz w:val="18"/>
                      <w:szCs w:val="18"/>
                    </w:rPr>
                  </w:pPr>
                  <w:r w:rsidRPr="00E41F64">
                    <w:rPr>
                      <w:rFonts w:hint="eastAsia"/>
                      <w:sz w:val="18"/>
                      <w:szCs w:val="18"/>
                    </w:rPr>
                    <w:t>0.129</w:t>
                  </w:r>
                </w:p>
              </w:tc>
            </w:tr>
            <w:tr w:rsidR="00CE6827" w:rsidRPr="00E41F64" w:rsidTr="00BF1FF4">
              <w:trPr>
                <w:trHeight w:val="273"/>
                <w:jc w:val="center"/>
              </w:trPr>
              <w:tc>
                <w:tcPr>
                  <w:tcW w:w="690" w:type="dxa"/>
                  <w:vMerge w:val="restart"/>
                  <w:vAlign w:val="center"/>
                </w:tcPr>
                <w:p w:rsidR="00CE6827" w:rsidRPr="00E41F64" w:rsidRDefault="003A66E8" w:rsidP="00900A68">
                  <w:pPr>
                    <w:jc w:val="center"/>
                    <w:rPr>
                      <w:sz w:val="18"/>
                      <w:szCs w:val="18"/>
                    </w:rPr>
                  </w:pPr>
                  <w:r w:rsidRPr="00E41F64">
                    <w:rPr>
                      <w:rFonts w:hint="eastAsia"/>
                      <w:sz w:val="18"/>
                      <w:szCs w:val="18"/>
                    </w:rPr>
                    <w:t>2</w:t>
                  </w:r>
                </w:p>
              </w:tc>
              <w:tc>
                <w:tcPr>
                  <w:tcW w:w="702" w:type="dxa"/>
                  <w:vMerge w:val="restart"/>
                  <w:vAlign w:val="center"/>
                </w:tcPr>
                <w:p w:rsidR="00CE6827" w:rsidRPr="00E41F64" w:rsidRDefault="00CE6827" w:rsidP="002C4803">
                  <w:pPr>
                    <w:jc w:val="center"/>
                    <w:rPr>
                      <w:sz w:val="18"/>
                      <w:szCs w:val="18"/>
                    </w:rPr>
                  </w:pPr>
                  <w:r w:rsidRPr="00E41F64">
                    <w:rPr>
                      <w:rFonts w:hint="eastAsia"/>
                      <w:sz w:val="18"/>
                      <w:szCs w:val="18"/>
                    </w:rPr>
                    <w:t>DA00</w:t>
                  </w:r>
                  <w:r w:rsidR="002C4803" w:rsidRPr="00E41F64">
                    <w:rPr>
                      <w:rFonts w:hint="eastAsia"/>
                      <w:sz w:val="18"/>
                      <w:szCs w:val="18"/>
                    </w:rPr>
                    <w:t>5</w:t>
                  </w:r>
                </w:p>
              </w:tc>
              <w:tc>
                <w:tcPr>
                  <w:tcW w:w="990" w:type="dxa"/>
                  <w:vMerge w:val="restart"/>
                  <w:vAlign w:val="center"/>
                </w:tcPr>
                <w:p w:rsidR="00CE6827" w:rsidRPr="00E41F64" w:rsidRDefault="00CE6827" w:rsidP="00900A68">
                  <w:pPr>
                    <w:jc w:val="center"/>
                    <w:rPr>
                      <w:sz w:val="18"/>
                      <w:szCs w:val="18"/>
                    </w:rPr>
                  </w:pPr>
                  <w:r w:rsidRPr="00E41F64">
                    <w:rPr>
                      <w:rFonts w:hint="eastAsia"/>
                      <w:sz w:val="18"/>
                      <w:szCs w:val="18"/>
                    </w:rPr>
                    <w:t>浇铸、抛丸、打磨</w:t>
                  </w:r>
                </w:p>
              </w:tc>
              <w:tc>
                <w:tcPr>
                  <w:tcW w:w="883" w:type="dxa"/>
                  <w:vAlign w:val="center"/>
                </w:tcPr>
                <w:p w:rsidR="00CE6827" w:rsidRPr="00E41F64" w:rsidRDefault="00CE6827" w:rsidP="00900A68">
                  <w:pPr>
                    <w:jc w:val="center"/>
                    <w:rPr>
                      <w:sz w:val="18"/>
                      <w:szCs w:val="18"/>
                    </w:rPr>
                  </w:pPr>
                  <w:r w:rsidRPr="00E41F64">
                    <w:rPr>
                      <w:rFonts w:hAnsi="宋体"/>
                      <w:sz w:val="18"/>
                      <w:szCs w:val="18"/>
                    </w:rPr>
                    <w:t>水蒸气</w:t>
                  </w:r>
                </w:p>
              </w:tc>
              <w:tc>
                <w:tcPr>
                  <w:tcW w:w="820" w:type="dxa"/>
                  <w:vAlign w:val="center"/>
                </w:tcPr>
                <w:p w:rsidR="00CE6827" w:rsidRPr="00E41F64" w:rsidRDefault="00CE6827" w:rsidP="00900A68">
                  <w:pPr>
                    <w:jc w:val="center"/>
                    <w:rPr>
                      <w:sz w:val="18"/>
                      <w:szCs w:val="18"/>
                    </w:rPr>
                  </w:pPr>
                  <w:r w:rsidRPr="00E41F64">
                    <w:rPr>
                      <w:rFonts w:hint="eastAsia"/>
                      <w:sz w:val="18"/>
                      <w:szCs w:val="18"/>
                    </w:rPr>
                    <w:t>/</w:t>
                  </w:r>
                </w:p>
              </w:tc>
              <w:tc>
                <w:tcPr>
                  <w:tcW w:w="1773" w:type="dxa"/>
                  <w:vAlign w:val="center"/>
                </w:tcPr>
                <w:p w:rsidR="00CE6827" w:rsidRPr="00E41F64" w:rsidRDefault="00CE6827" w:rsidP="00900A68">
                  <w:pPr>
                    <w:jc w:val="center"/>
                    <w:rPr>
                      <w:sz w:val="18"/>
                      <w:szCs w:val="18"/>
                    </w:rPr>
                  </w:pPr>
                  <w:r w:rsidRPr="00E41F64">
                    <w:rPr>
                      <w:rFonts w:hint="eastAsia"/>
                      <w:sz w:val="18"/>
                      <w:szCs w:val="18"/>
                    </w:rPr>
                    <w:t>/</w:t>
                  </w:r>
                </w:p>
              </w:tc>
              <w:tc>
                <w:tcPr>
                  <w:tcW w:w="774" w:type="dxa"/>
                  <w:vMerge w:val="restart"/>
                  <w:vAlign w:val="center"/>
                </w:tcPr>
                <w:p w:rsidR="00CE6827" w:rsidRPr="00E41F64" w:rsidRDefault="00CE6827" w:rsidP="00480496">
                  <w:pPr>
                    <w:jc w:val="center"/>
                    <w:rPr>
                      <w:sz w:val="18"/>
                      <w:szCs w:val="18"/>
                    </w:rPr>
                  </w:pPr>
                  <w:r w:rsidRPr="00E41F64">
                    <w:rPr>
                      <w:rFonts w:hint="eastAsia"/>
                      <w:sz w:val="18"/>
                      <w:szCs w:val="18"/>
                    </w:rPr>
                    <w:t>0.567</w:t>
                  </w:r>
                </w:p>
              </w:tc>
              <w:tc>
                <w:tcPr>
                  <w:tcW w:w="765" w:type="dxa"/>
                  <w:vAlign w:val="center"/>
                </w:tcPr>
                <w:p w:rsidR="00CE6827" w:rsidRPr="00E41F64" w:rsidRDefault="00CE6827" w:rsidP="00882866">
                  <w:pPr>
                    <w:jc w:val="center"/>
                    <w:rPr>
                      <w:sz w:val="18"/>
                      <w:szCs w:val="18"/>
                    </w:rPr>
                  </w:pPr>
                  <w:r w:rsidRPr="00E41F64">
                    <w:rPr>
                      <w:rFonts w:hint="eastAsia"/>
                      <w:sz w:val="18"/>
                      <w:szCs w:val="18"/>
                    </w:rPr>
                    <w:t>/</w:t>
                  </w:r>
                </w:p>
              </w:tc>
              <w:tc>
                <w:tcPr>
                  <w:tcW w:w="639" w:type="dxa"/>
                  <w:vAlign w:val="center"/>
                </w:tcPr>
                <w:p w:rsidR="00CE6827" w:rsidRPr="00E41F64" w:rsidRDefault="00CE6827" w:rsidP="00882866">
                  <w:pPr>
                    <w:jc w:val="center"/>
                    <w:rPr>
                      <w:sz w:val="18"/>
                      <w:szCs w:val="18"/>
                    </w:rPr>
                  </w:pPr>
                  <w:r w:rsidRPr="00E41F64">
                    <w:rPr>
                      <w:rFonts w:hint="eastAsia"/>
                      <w:sz w:val="18"/>
                      <w:szCs w:val="18"/>
                    </w:rPr>
                    <w:t>/</w:t>
                  </w:r>
                </w:p>
              </w:tc>
            </w:tr>
            <w:tr w:rsidR="00CE6827" w:rsidRPr="00E41F64" w:rsidTr="00BF1FF4">
              <w:trPr>
                <w:trHeight w:val="273"/>
                <w:jc w:val="center"/>
              </w:trPr>
              <w:tc>
                <w:tcPr>
                  <w:tcW w:w="690" w:type="dxa"/>
                  <w:vMerge/>
                  <w:vAlign w:val="center"/>
                </w:tcPr>
                <w:p w:rsidR="00CE6827" w:rsidRPr="00E41F64" w:rsidRDefault="00CE6827" w:rsidP="00900A68">
                  <w:pPr>
                    <w:jc w:val="center"/>
                    <w:rPr>
                      <w:sz w:val="18"/>
                      <w:szCs w:val="18"/>
                    </w:rPr>
                  </w:pPr>
                </w:p>
              </w:tc>
              <w:tc>
                <w:tcPr>
                  <w:tcW w:w="702" w:type="dxa"/>
                  <w:vMerge/>
                  <w:vAlign w:val="center"/>
                </w:tcPr>
                <w:p w:rsidR="00CE6827" w:rsidRPr="00E41F64" w:rsidRDefault="00CE6827" w:rsidP="00900A68">
                  <w:pPr>
                    <w:jc w:val="center"/>
                    <w:rPr>
                      <w:sz w:val="18"/>
                      <w:szCs w:val="18"/>
                    </w:rPr>
                  </w:pPr>
                </w:p>
              </w:tc>
              <w:tc>
                <w:tcPr>
                  <w:tcW w:w="990" w:type="dxa"/>
                  <w:vMerge/>
                  <w:vAlign w:val="center"/>
                </w:tcPr>
                <w:p w:rsidR="00CE6827" w:rsidRPr="00E41F64" w:rsidRDefault="00CE6827" w:rsidP="00900A68">
                  <w:pPr>
                    <w:jc w:val="center"/>
                    <w:rPr>
                      <w:sz w:val="18"/>
                      <w:szCs w:val="18"/>
                    </w:rPr>
                  </w:pPr>
                </w:p>
              </w:tc>
              <w:tc>
                <w:tcPr>
                  <w:tcW w:w="883" w:type="dxa"/>
                  <w:vAlign w:val="center"/>
                </w:tcPr>
                <w:p w:rsidR="00CE6827" w:rsidRPr="00E41F64" w:rsidRDefault="00CE6827" w:rsidP="00900A68">
                  <w:pPr>
                    <w:jc w:val="center"/>
                    <w:rPr>
                      <w:sz w:val="18"/>
                      <w:szCs w:val="18"/>
                    </w:rPr>
                  </w:pPr>
                  <w:r w:rsidRPr="00E41F64">
                    <w:rPr>
                      <w:rFonts w:hAnsi="宋体"/>
                      <w:sz w:val="18"/>
                      <w:szCs w:val="18"/>
                    </w:rPr>
                    <w:t>颗粒物</w:t>
                  </w:r>
                </w:p>
              </w:tc>
              <w:tc>
                <w:tcPr>
                  <w:tcW w:w="820" w:type="dxa"/>
                  <w:vAlign w:val="center"/>
                </w:tcPr>
                <w:p w:rsidR="00CE6827" w:rsidRPr="00E41F64" w:rsidRDefault="00CE6827" w:rsidP="00900A68">
                  <w:pPr>
                    <w:jc w:val="center"/>
                    <w:rPr>
                      <w:sz w:val="18"/>
                      <w:szCs w:val="18"/>
                    </w:rPr>
                  </w:pPr>
                  <w:r w:rsidRPr="00E41F64">
                    <w:rPr>
                      <w:rFonts w:hint="eastAsia"/>
                      <w:sz w:val="18"/>
                      <w:szCs w:val="18"/>
                    </w:rPr>
                    <w:t>29.32</w:t>
                  </w:r>
                </w:p>
              </w:tc>
              <w:tc>
                <w:tcPr>
                  <w:tcW w:w="1773" w:type="dxa"/>
                  <w:vMerge w:val="restart"/>
                  <w:vAlign w:val="center"/>
                </w:tcPr>
                <w:p w:rsidR="00CE6827" w:rsidRPr="00E41F64" w:rsidRDefault="00CE6827" w:rsidP="002804CE">
                  <w:pPr>
                    <w:jc w:val="center"/>
                    <w:rPr>
                      <w:sz w:val="18"/>
                      <w:szCs w:val="18"/>
                    </w:rPr>
                  </w:pPr>
                  <w:r w:rsidRPr="00E41F64">
                    <w:rPr>
                      <w:rFonts w:hint="eastAsia"/>
                      <w:iCs/>
                      <w:sz w:val="18"/>
                      <w:szCs w:val="18"/>
                    </w:rPr>
                    <w:t>旋风（</w:t>
                  </w:r>
                  <w:r w:rsidRPr="00E41F64">
                    <w:rPr>
                      <w:rFonts w:hint="eastAsia"/>
                      <w:iCs/>
                      <w:sz w:val="18"/>
                      <w:szCs w:val="18"/>
                    </w:rPr>
                    <w:t>70</w:t>
                  </w:r>
                  <w:r w:rsidRPr="00E41F64">
                    <w:rPr>
                      <w:rFonts w:hint="eastAsia"/>
                      <w:iCs/>
                      <w:sz w:val="18"/>
                      <w:szCs w:val="18"/>
                    </w:rPr>
                    <w:t>）</w:t>
                  </w:r>
                  <w:r w:rsidRPr="00E41F64">
                    <w:rPr>
                      <w:rFonts w:hint="eastAsia"/>
                      <w:iCs/>
                      <w:sz w:val="18"/>
                      <w:szCs w:val="18"/>
                    </w:rPr>
                    <w:t>+</w:t>
                  </w:r>
                  <w:r w:rsidRPr="00E41F64">
                    <w:rPr>
                      <w:rFonts w:hint="eastAsia"/>
                      <w:iCs/>
                      <w:sz w:val="18"/>
                      <w:szCs w:val="18"/>
                    </w:rPr>
                    <w:t>袋式除尘装置（</w:t>
                  </w:r>
                  <w:r w:rsidRPr="00E41F64">
                    <w:rPr>
                      <w:rFonts w:hint="eastAsia"/>
                      <w:iCs/>
                      <w:sz w:val="18"/>
                      <w:szCs w:val="18"/>
                    </w:rPr>
                    <w:t>95</w:t>
                  </w:r>
                  <w:r w:rsidRPr="00E41F64">
                    <w:rPr>
                      <w:rFonts w:hint="eastAsia"/>
                      <w:iCs/>
                      <w:sz w:val="18"/>
                      <w:szCs w:val="18"/>
                    </w:rPr>
                    <w:t>）；抛丸机自带滤筒（</w:t>
                  </w:r>
                  <w:r w:rsidRPr="00E41F64">
                    <w:rPr>
                      <w:rFonts w:hint="eastAsia"/>
                      <w:iCs/>
                      <w:sz w:val="18"/>
                      <w:szCs w:val="18"/>
                    </w:rPr>
                    <w:t>99</w:t>
                  </w:r>
                  <w:r w:rsidRPr="00E41F64">
                    <w:rPr>
                      <w:rFonts w:hint="eastAsia"/>
                      <w:iCs/>
                      <w:sz w:val="18"/>
                      <w:szCs w:val="18"/>
                    </w:rPr>
                    <w:t>）；非甲烷总烃和二氧化硫（</w:t>
                  </w:r>
                  <w:r w:rsidRPr="00E41F64">
                    <w:rPr>
                      <w:rFonts w:hint="eastAsia"/>
                      <w:iCs/>
                      <w:sz w:val="18"/>
                      <w:szCs w:val="18"/>
                    </w:rPr>
                    <w:t>0</w:t>
                  </w:r>
                  <w:r w:rsidRPr="00E41F64">
                    <w:rPr>
                      <w:rFonts w:hint="eastAsia"/>
                      <w:iCs/>
                      <w:sz w:val="18"/>
                      <w:szCs w:val="18"/>
                    </w:rPr>
                    <w:t>）；（风量</w:t>
                  </w:r>
                  <w:r w:rsidRPr="00E41F64">
                    <w:rPr>
                      <w:rFonts w:hint="eastAsia"/>
                      <w:iCs/>
                      <w:sz w:val="18"/>
                      <w:szCs w:val="18"/>
                    </w:rPr>
                    <w:lastRenderedPageBreak/>
                    <w:t>20000m</w:t>
                  </w:r>
                  <w:r w:rsidRPr="00E41F64">
                    <w:rPr>
                      <w:rFonts w:hint="eastAsia"/>
                      <w:iCs/>
                      <w:sz w:val="18"/>
                      <w:szCs w:val="18"/>
                      <w:vertAlign w:val="superscript"/>
                    </w:rPr>
                    <w:t>3</w:t>
                  </w:r>
                  <w:r w:rsidRPr="00E41F64">
                    <w:rPr>
                      <w:rFonts w:hint="eastAsia"/>
                      <w:iCs/>
                      <w:sz w:val="18"/>
                      <w:szCs w:val="18"/>
                    </w:rPr>
                    <w:t>/h</w:t>
                  </w:r>
                  <w:r w:rsidRPr="00E41F64">
                    <w:rPr>
                      <w:rFonts w:hint="eastAsia"/>
                      <w:iCs/>
                      <w:sz w:val="18"/>
                      <w:szCs w:val="18"/>
                    </w:rPr>
                    <w:t>）</w:t>
                  </w:r>
                </w:p>
              </w:tc>
              <w:tc>
                <w:tcPr>
                  <w:tcW w:w="774" w:type="dxa"/>
                  <w:vMerge/>
                  <w:vAlign w:val="center"/>
                </w:tcPr>
                <w:p w:rsidR="00CE6827" w:rsidRPr="00E41F64" w:rsidRDefault="00CE6827" w:rsidP="00900A68">
                  <w:pPr>
                    <w:jc w:val="center"/>
                    <w:rPr>
                      <w:sz w:val="18"/>
                      <w:szCs w:val="18"/>
                    </w:rPr>
                  </w:pPr>
                </w:p>
              </w:tc>
              <w:tc>
                <w:tcPr>
                  <w:tcW w:w="765" w:type="dxa"/>
                  <w:vAlign w:val="center"/>
                </w:tcPr>
                <w:p w:rsidR="00CE6827" w:rsidRPr="00E41F64" w:rsidRDefault="00CE6827" w:rsidP="003A5B55">
                  <w:pPr>
                    <w:jc w:val="center"/>
                    <w:rPr>
                      <w:sz w:val="18"/>
                      <w:szCs w:val="18"/>
                    </w:rPr>
                  </w:pPr>
                  <w:r w:rsidRPr="00E41F64">
                    <w:rPr>
                      <w:rFonts w:hint="eastAsia"/>
                      <w:sz w:val="18"/>
                      <w:szCs w:val="18"/>
                    </w:rPr>
                    <w:t>0.171</w:t>
                  </w:r>
                </w:p>
              </w:tc>
              <w:tc>
                <w:tcPr>
                  <w:tcW w:w="639" w:type="dxa"/>
                  <w:vAlign w:val="center"/>
                </w:tcPr>
                <w:p w:rsidR="00CE6827" w:rsidRPr="00E41F64" w:rsidRDefault="00CE6827" w:rsidP="003A5B55">
                  <w:pPr>
                    <w:jc w:val="center"/>
                    <w:rPr>
                      <w:sz w:val="18"/>
                      <w:szCs w:val="18"/>
                    </w:rPr>
                  </w:pPr>
                  <w:r w:rsidRPr="00E41F64">
                    <w:rPr>
                      <w:rFonts w:hint="eastAsia"/>
                      <w:sz w:val="18"/>
                      <w:szCs w:val="18"/>
                    </w:rPr>
                    <w:t>0.382</w:t>
                  </w:r>
                </w:p>
              </w:tc>
            </w:tr>
            <w:tr w:rsidR="00CE6827" w:rsidRPr="00E41F64" w:rsidTr="00BF1FF4">
              <w:trPr>
                <w:trHeight w:val="273"/>
                <w:jc w:val="center"/>
              </w:trPr>
              <w:tc>
                <w:tcPr>
                  <w:tcW w:w="690" w:type="dxa"/>
                  <w:vMerge/>
                  <w:vAlign w:val="center"/>
                </w:tcPr>
                <w:p w:rsidR="00CE6827" w:rsidRPr="00E41F64" w:rsidRDefault="00CE6827" w:rsidP="00900A68">
                  <w:pPr>
                    <w:jc w:val="center"/>
                    <w:rPr>
                      <w:sz w:val="18"/>
                      <w:szCs w:val="18"/>
                    </w:rPr>
                  </w:pPr>
                </w:p>
              </w:tc>
              <w:tc>
                <w:tcPr>
                  <w:tcW w:w="702" w:type="dxa"/>
                  <w:vMerge/>
                  <w:vAlign w:val="center"/>
                </w:tcPr>
                <w:p w:rsidR="00CE6827" w:rsidRPr="00E41F64" w:rsidRDefault="00CE6827" w:rsidP="00900A68">
                  <w:pPr>
                    <w:jc w:val="center"/>
                    <w:rPr>
                      <w:sz w:val="18"/>
                      <w:szCs w:val="18"/>
                    </w:rPr>
                  </w:pPr>
                </w:p>
              </w:tc>
              <w:tc>
                <w:tcPr>
                  <w:tcW w:w="990" w:type="dxa"/>
                  <w:vMerge/>
                  <w:vAlign w:val="center"/>
                </w:tcPr>
                <w:p w:rsidR="00CE6827" w:rsidRPr="00E41F64" w:rsidRDefault="00CE6827" w:rsidP="00900A68">
                  <w:pPr>
                    <w:jc w:val="center"/>
                    <w:rPr>
                      <w:sz w:val="18"/>
                      <w:szCs w:val="18"/>
                    </w:rPr>
                  </w:pPr>
                </w:p>
              </w:tc>
              <w:tc>
                <w:tcPr>
                  <w:tcW w:w="883" w:type="dxa"/>
                  <w:vAlign w:val="center"/>
                </w:tcPr>
                <w:p w:rsidR="00CE6827" w:rsidRPr="00E41F64" w:rsidRDefault="00CE6827" w:rsidP="00900A68">
                  <w:pPr>
                    <w:jc w:val="center"/>
                    <w:rPr>
                      <w:sz w:val="18"/>
                      <w:szCs w:val="18"/>
                    </w:rPr>
                  </w:pPr>
                  <w:r w:rsidRPr="00E41F64">
                    <w:rPr>
                      <w:rFonts w:hAnsi="宋体"/>
                      <w:sz w:val="18"/>
                      <w:szCs w:val="18"/>
                    </w:rPr>
                    <w:t>非甲烷总烃</w:t>
                  </w:r>
                </w:p>
              </w:tc>
              <w:tc>
                <w:tcPr>
                  <w:tcW w:w="820" w:type="dxa"/>
                  <w:vAlign w:val="center"/>
                </w:tcPr>
                <w:p w:rsidR="00CE6827" w:rsidRPr="00E41F64" w:rsidRDefault="00CE6827" w:rsidP="00900A68">
                  <w:pPr>
                    <w:jc w:val="center"/>
                    <w:rPr>
                      <w:sz w:val="18"/>
                      <w:szCs w:val="18"/>
                    </w:rPr>
                  </w:pPr>
                  <w:r w:rsidRPr="00E41F64">
                    <w:rPr>
                      <w:rFonts w:hint="eastAsia"/>
                      <w:sz w:val="18"/>
                      <w:szCs w:val="18"/>
                    </w:rPr>
                    <w:t>0.868</w:t>
                  </w:r>
                </w:p>
              </w:tc>
              <w:tc>
                <w:tcPr>
                  <w:tcW w:w="1773" w:type="dxa"/>
                  <w:vMerge/>
                  <w:vAlign w:val="center"/>
                </w:tcPr>
                <w:p w:rsidR="00CE6827" w:rsidRPr="00E41F64" w:rsidRDefault="00CE6827" w:rsidP="00900A68">
                  <w:pPr>
                    <w:jc w:val="center"/>
                    <w:rPr>
                      <w:sz w:val="18"/>
                      <w:szCs w:val="18"/>
                    </w:rPr>
                  </w:pPr>
                </w:p>
              </w:tc>
              <w:tc>
                <w:tcPr>
                  <w:tcW w:w="774" w:type="dxa"/>
                  <w:vMerge/>
                  <w:vAlign w:val="center"/>
                </w:tcPr>
                <w:p w:rsidR="00CE6827" w:rsidRPr="00E41F64" w:rsidRDefault="00CE6827" w:rsidP="00900A68">
                  <w:pPr>
                    <w:jc w:val="center"/>
                    <w:rPr>
                      <w:sz w:val="18"/>
                      <w:szCs w:val="18"/>
                    </w:rPr>
                  </w:pPr>
                </w:p>
              </w:tc>
              <w:tc>
                <w:tcPr>
                  <w:tcW w:w="765" w:type="dxa"/>
                  <w:vAlign w:val="center"/>
                </w:tcPr>
                <w:p w:rsidR="00CE6827" w:rsidRPr="00E41F64" w:rsidRDefault="00CE6827" w:rsidP="00882866">
                  <w:pPr>
                    <w:jc w:val="center"/>
                    <w:rPr>
                      <w:sz w:val="18"/>
                      <w:szCs w:val="18"/>
                    </w:rPr>
                  </w:pPr>
                  <w:r w:rsidRPr="00E41F64">
                    <w:rPr>
                      <w:rFonts w:hint="eastAsia"/>
                      <w:sz w:val="18"/>
                      <w:szCs w:val="18"/>
                    </w:rPr>
                    <w:t>0.388</w:t>
                  </w:r>
                </w:p>
              </w:tc>
              <w:tc>
                <w:tcPr>
                  <w:tcW w:w="639" w:type="dxa"/>
                  <w:vAlign w:val="center"/>
                </w:tcPr>
                <w:p w:rsidR="00CE6827" w:rsidRPr="00E41F64" w:rsidRDefault="00CE6827" w:rsidP="00882866">
                  <w:pPr>
                    <w:jc w:val="center"/>
                    <w:rPr>
                      <w:sz w:val="18"/>
                      <w:szCs w:val="18"/>
                    </w:rPr>
                  </w:pPr>
                  <w:r w:rsidRPr="00E41F64">
                    <w:rPr>
                      <w:rFonts w:hint="eastAsia"/>
                      <w:sz w:val="18"/>
                      <w:szCs w:val="18"/>
                    </w:rPr>
                    <w:t>0.868</w:t>
                  </w:r>
                </w:p>
              </w:tc>
            </w:tr>
            <w:tr w:rsidR="00CE6827" w:rsidRPr="00E41F64" w:rsidTr="00BF1FF4">
              <w:trPr>
                <w:trHeight w:val="273"/>
                <w:jc w:val="center"/>
              </w:trPr>
              <w:tc>
                <w:tcPr>
                  <w:tcW w:w="690" w:type="dxa"/>
                  <w:vMerge/>
                  <w:vAlign w:val="center"/>
                </w:tcPr>
                <w:p w:rsidR="00CE6827" w:rsidRPr="00E41F64" w:rsidRDefault="00CE6827" w:rsidP="00900A68">
                  <w:pPr>
                    <w:jc w:val="center"/>
                    <w:rPr>
                      <w:sz w:val="18"/>
                      <w:szCs w:val="18"/>
                    </w:rPr>
                  </w:pPr>
                </w:p>
              </w:tc>
              <w:tc>
                <w:tcPr>
                  <w:tcW w:w="702" w:type="dxa"/>
                  <w:vMerge/>
                  <w:vAlign w:val="center"/>
                </w:tcPr>
                <w:p w:rsidR="00CE6827" w:rsidRPr="00E41F64" w:rsidRDefault="00CE6827" w:rsidP="00900A68">
                  <w:pPr>
                    <w:jc w:val="center"/>
                    <w:rPr>
                      <w:sz w:val="18"/>
                      <w:szCs w:val="18"/>
                    </w:rPr>
                  </w:pPr>
                </w:p>
              </w:tc>
              <w:tc>
                <w:tcPr>
                  <w:tcW w:w="990" w:type="dxa"/>
                  <w:vMerge/>
                  <w:vAlign w:val="center"/>
                </w:tcPr>
                <w:p w:rsidR="00CE6827" w:rsidRPr="00E41F64" w:rsidRDefault="00CE6827" w:rsidP="00900A68">
                  <w:pPr>
                    <w:jc w:val="center"/>
                    <w:rPr>
                      <w:sz w:val="18"/>
                      <w:szCs w:val="18"/>
                    </w:rPr>
                  </w:pPr>
                </w:p>
              </w:tc>
              <w:tc>
                <w:tcPr>
                  <w:tcW w:w="883" w:type="dxa"/>
                  <w:vAlign w:val="center"/>
                </w:tcPr>
                <w:p w:rsidR="00CE6827" w:rsidRPr="00E41F64" w:rsidRDefault="00CE6827" w:rsidP="00900A68">
                  <w:pPr>
                    <w:jc w:val="center"/>
                    <w:rPr>
                      <w:sz w:val="18"/>
                      <w:szCs w:val="18"/>
                    </w:rPr>
                  </w:pPr>
                  <w:r w:rsidRPr="00E41F64">
                    <w:rPr>
                      <w:rFonts w:hint="eastAsia"/>
                      <w:sz w:val="18"/>
                      <w:szCs w:val="18"/>
                    </w:rPr>
                    <w:t>二氧化硫</w:t>
                  </w:r>
                </w:p>
              </w:tc>
              <w:tc>
                <w:tcPr>
                  <w:tcW w:w="820" w:type="dxa"/>
                  <w:vAlign w:val="center"/>
                </w:tcPr>
                <w:p w:rsidR="00CE6827" w:rsidRPr="00E41F64" w:rsidRDefault="00CE6827" w:rsidP="00A412AB">
                  <w:pPr>
                    <w:jc w:val="center"/>
                    <w:rPr>
                      <w:sz w:val="18"/>
                      <w:szCs w:val="18"/>
                    </w:rPr>
                  </w:pPr>
                  <w:r w:rsidRPr="00E41F64">
                    <w:rPr>
                      <w:rFonts w:hint="eastAsia"/>
                      <w:sz w:val="18"/>
                      <w:szCs w:val="18"/>
                    </w:rPr>
                    <w:t>0.264</w:t>
                  </w:r>
                </w:p>
              </w:tc>
              <w:tc>
                <w:tcPr>
                  <w:tcW w:w="1773" w:type="dxa"/>
                  <w:vMerge/>
                  <w:vAlign w:val="center"/>
                </w:tcPr>
                <w:p w:rsidR="00CE6827" w:rsidRPr="00E41F64" w:rsidRDefault="00CE6827" w:rsidP="00900A68">
                  <w:pPr>
                    <w:jc w:val="center"/>
                    <w:rPr>
                      <w:sz w:val="18"/>
                      <w:szCs w:val="18"/>
                    </w:rPr>
                  </w:pPr>
                </w:p>
              </w:tc>
              <w:tc>
                <w:tcPr>
                  <w:tcW w:w="774" w:type="dxa"/>
                  <w:vMerge/>
                  <w:vAlign w:val="center"/>
                </w:tcPr>
                <w:p w:rsidR="00CE6827" w:rsidRPr="00E41F64" w:rsidRDefault="00CE6827" w:rsidP="00A412AB">
                  <w:pPr>
                    <w:jc w:val="center"/>
                    <w:rPr>
                      <w:sz w:val="18"/>
                      <w:szCs w:val="18"/>
                    </w:rPr>
                  </w:pPr>
                </w:p>
              </w:tc>
              <w:tc>
                <w:tcPr>
                  <w:tcW w:w="765" w:type="dxa"/>
                  <w:vAlign w:val="center"/>
                </w:tcPr>
                <w:p w:rsidR="00CE6827" w:rsidRPr="00E41F64" w:rsidRDefault="00CE6827" w:rsidP="00882866">
                  <w:pPr>
                    <w:jc w:val="center"/>
                    <w:rPr>
                      <w:sz w:val="18"/>
                      <w:szCs w:val="18"/>
                    </w:rPr>
                  </w:pPr>
                  <w:r w:rsidRPr="00E41F64">
                    <w:rPr>
                      <w:rFonts w:hint="eastAsia"/>
                      <w:sz w:val="18"/>
                      <w:szCs w:val="18"/>
                    </w:rPr>
                    <w:t>0.118</w:t>
                  </w:r>
                </w:p>
              </w:tc>
              <w:tc>
                <w:tcPr>
                  <w:tcW w:w="639" w:type="dxa"/>
                  <w:vAlign w:val="center"/>
                </w:tcPr>
                <w:p w:rsidR="00CE6827" w:rsidRPr="00E41F64" w:rsidRDefault="00CE6827" w:rsidP="00882866">
                  <w:pPr>
                    <w:jc w:val="center"/>
                    <w:rPr>
                      <w:sz w:val="18"/>
                      <w:szCs w:val="18"/>
                    </w:rPr>
                  </w:pPr>
                  <w:r w:rsidRPr="00E41F64">
                    <w:rPr>
                      <w:rFonts w:hint="eastAsia"/>
                      <w:sz w:val="18"/>
                      <w:szCs w:val="18"/>
                    </w:rPr>
                    <w:t>0.264</w:t>
                  </w:r>
                </w:p>
              </w:tc>
            </w:tr>
            <w:tr w:rsidR="003A66E8" w:rsidRPr="00E41F64" w:rsidTr="00BF1FF4">
              <w:trPr>
                <w:trHeight w:val="273"/>
                <w:jc w:val="center"/>
              </w:trPr>
              <w:tc>
                <w:tcPr>
                  <w:tcW w:w="690" w:type="dxa"/>
                  <w:vAlign w:val="center"/>
                </w:tcPr>
                <w:p w:rsidR="003A66E8" w:rsidRPr="00E41F64" w:rsidRDefault="003A66E8" w:rsidP="00B21948">
                  <w:pPr>
                    <w:jc w:val="center"/>
                    <w:rPr>
                      <w:sz w:val="18"/>
                      <w:szCs w:val="18"/>
                    </w:rPr>
                  </w:pPr>
                  <w:r w:rsidRPr="00E41F64">
                    <w:rPr>
                      <w:rFonts w:hint="eastAsia"/>
                      <w:sz w:val="18"/>
                      <w:szCs w:val="18"/>
                    </w:rPr>
                    <w:lastRenderedPageBreak/>
                    <w:t>3</w:t>
                  </w:r>
                </w:p>
              </w:tc>
              <w:tc>
                <w:tcPr>
                  <w:tcW w:w="702" w:type="dxa"/>
                  <w:vAlign w:val="center"/>
                </w:tcPr>
                <w:p w:rsidR="003A66E8" w:rsidRPr="00E41F64" w:rsidRDefault="003A66E8" w:rsidP="00B21948">
                  <w:pPr>
                    <w:jc w:val="center"/>
                    <w:rPr>
                      <w:sz w:val="18"/>
                      <w:szCs w:val="18"/>
                    </w:rPr>
                  </w:pPr>
                  <w:r w:rsidRPr="00E41F64">
                    <w:rPr>
                      <w:rFonts w:hint="eastAsia"/>
                      <w:sz w:val="18"/>
                      <w:szCs w:val="18"/>
                    </w:rPr>
                    <w:t>DA003</w:t>
                  </w:r>
                </w:p>
              </w:tc>
              <w:tc>
                <w:tcPr>
                  <w:tcW w:w="990" w:type="dxa"/>
                  <w:vAlign w:val="center"/>
                </w:tcPr>
                <w:p w:rsidR="003A66E8" w:rsidRPr="00E41F64" w:rsidRDefault="003A66E8" w:rsidP="00B21948">
                  <w:pPr>
                    <w:jc w:val="center"/>
                    <w:rPr>
                      <w:sz w:val="18"/>
                      <w:szCs w:val="18"/>
                    </w:rPr>
                  </w:pPr>
                  <w:r w:rsidRPr="00E41F64">
                    <w:rPr>
                      <w:rFonts w:hAnsi="宋体"/>
                      <w:sz w:val="18"/>
                      <w:szCs w:val="18"/>
                    </w:rPr>
                    <w:t>混砂</w:t>
                  </w:r>
                  <w:r w:rsidRPr="00E41F64">
                    <w:rPr>
                      <w:rFonts w:hAnsi="宋体" w:hint="eastAsia"/>
                      <w:sz w:val="18"/>
                      <w:szCs w:val="18"/>
                    </w:rPr>
                    <w:t>、</w:t>
                  </w:r>
                  <w:r w:rsidRPr="00E41F64">
                    <w:rPr>
                      <w:rFonts w:hAnsi="宋体"/>
                      <w:sz w:val="18"/>
                      <w:szCs w:val="18"/>
                    </w:rPr>
                    <w:t>落砂</w:t>
                  </w:r>
                  <w:r w:rsidRPr="00E41F64">
                    <w:rPr>
                      <w:rFonts w:hAnsi="宋体" w:hint="eastAsia"/>
                      <w:sz w:val="18"/>
                      <w:szCs w:val="18"/>
                    </w:rPr>
                    <w:t>、</w:t>
                  </w:r>
                  <w:r w:rsidRPr="00E41F64">
                    <w:rPr>
                      <w:rFonts w:hAnsi="宋体"/>
                      <w:sz w:val="18"/>
                      <w:szCs w:val="18"/>
                    </w:rPr>
                    <w:t>旧砂</w:t>
                  </w:r>
                  <w:r w:rsidRPr="00E41F64">
                    <w:rPr>
                      <w:rFonts w:hAnsi="宋体" w:hint="eastAsia"/>
                      <w:sz w:val="18"/>
                      <w:szCs w:val="18"/>
                    </w:rPr>
                    <w:t>再生</w:t>
                  </w:r>
                  <w:r w:rsidRPr="00E41F64">
                    <w:rPr>
                      <w:rFonts w:hAnsi="宋体"/>
                      <w:sz w:val="18"/>
                      <w:szCs w:val="18"/>
                    </w:rPr>
                    <w:t>处理</w:t>
                  </w:r>
                </w:p>
              </w:tc>
              <w:tc>
                <w:tcPr>
                  <w:tcW w:w="883" w:type="dxa"/>
                  <w:vAlign w:val="center"/>
                </w:tcPr>
                <w:p w:rsidR="003A66E8" w:rsidRPr="00E41F64" w:rsidRDefault="003A66E8" w:rsidP="00B21948">
                  <w:pPr>
                    <w:jc w:val="center"/>
                    <w:rPr>
                      <w:sz w:val="18"/>
                      <w:szCs w:val="18"/>
                    </w:rPr>
                  </w:pPr>
                  <w:r w:rsidRPr="00E41F64">
                    <w:rPr>
                      <w:rFonts w:hAnsi="宋体"/>
                      <w:sz w:val="18"/>
                      <w:szCs w:val="18"/>
                    </w:rPr>
                    <w:t>颗粒物</w:t>
                  </w:r>
                </w:p>
              </w:tc>
              <w:tc>
                <w:tcPr>
                  <w:tcW w:w="820" w:type="dxa"/>
                  <w:vAlign w:val="center"/>
                </w:tcPr>
                <w:p w:rsidR="003A66E8" w:rsidRPr="00E41F64" w:rsidRDefault="003A66E8" w:rsidP="00B21948">
                  <w:pPr>
                    <w:jc w:val="center"/>
                    <w:rPr>
                      <w:sz w:val="18"/>
                      <w:szCs w:val="18"/>
                    </w:rPr>
                  </w:pPr>
                  <w:r w:rsidRPr="00E41F64">
                    <w:rPr>
                      <w:rFonts w:hint="eastAsia"/>
                      <w:sz w:val="18"/>
                      <w:szCs w:val="18"/>
                    </w:rPr>
                    <w:t>28.923</w:t>
                  </w:r>
                </w:p>
              </w:tc>
              <w:tc>
                <w:tcPr>
                  <w:tcW w:w="1773" w:type="dxa"/>
                  <w:vAlign w:val="center"/>
                </w:tcPr>
                <w:p w:rsidR="003A66E8" w:rsidRPr="00E41F64" w:rsidRDefault="003A66E8" w:rsidP="00B21948">
                  <w:pPr>
                    <w:jc w:val="center"/>
                    <w:rPr>
                      <w:sz w:val="18"/>
                      <w:szCs w:val="18"/>
                    </w:rPr>
                  </w:pPr>
                  <w:r w:rsidRPr="00E41F64">
                    <w:rPr>
                      <w:rFonts w:hint="eastAsia"/>
                      <w:iCs/>
                      <w:sz w:val="18"/>
                      <w:szCs w:val="18"/>
                    </w:rPr>
                    <w:t>旋风（</w:t>
                  </w:r>
                  <w:r w:rsidRPr="00E41F64">
                    <w:rPr>
                      <w:rFonts w:hint="eastAsia"/>
                      <w:iCs/>
                      <w:sz w:val="18"/>
                      <w:szCs w:val="18"/>
                    </w:rPr>
                    <w:t>70</w:t>
                  </w:r>
                  <w:r w:rsidRPr="00E41F64">
                    <w:rPr>
                      <w:rFonts w:hint="eastAsia"/>
                      <w:iCs/>
                      <w:sz w:val="18"/>
                      <w:szCs w:val="18"/>
                    </w:rPr>
                    <w:t>）</w:t>
                  </w:r>
                  <w:r w:rsidRPr="00E41F64">
                    <w:rPr>
                      <w:rFonts w:hint="eastAsia"/>
                      <w:iCs/>
                      <w:sz w:val="18"/>
                      <w:szCs w:val="18"/>
                    </w:rPr>
                    <w:t>+</w:t>
                  </w:r>
                  <w:r w:rsidRPr="00E41F64">
                    <w:rPr>
                      <w:rFonts w:hint="eastAsia"/>
                      <w:iCs/>
                      <w:sz w:val="18"/>
                      <w:szCs w:val="18"/>
                    </w:rPr>
                    <w:t>袋式除尘装置（</w:t>
                  </w:r>
                  <w:r w:rsidRPr="00E41F64">
                    <w:rPr>
                      <w:rFonts w:hint="eastAsia"/>
                      <w:iCs/>
                      <w:sz w:val="18"/>
                      <w:szCs w:val="18"/>
                    </w:rPr>
                    <w:t>95</w:t>
                  </w:r>
                  <w:r w:rsidRPr="00E41F64">
                    <w:rPr>
                      <w:rFonts w:hint="eastAsia"/>
                      <w:iCs/>
                      <w:sz w:val="18"/>
                      <w:szCs w:val="18"/>
                    </w:rPr>
                    <w:t>）（风量</w:t>
                  </w:r>
                  <w:r w:rsidRPr="00E41F64">
                    <w:rPr>
                      <w:rFonts w:hint="eastAsia"/>
                      <w:iCs/>
                      <w:sz w:val="18"/>
                      <w:szCs w:val="18"/>
                    </w:rPr>
                    <w:t>20000m</w:t>
                  </w:r>
                  <w:r w:rsidRPr="00E41F64">
                    <w:rPr>
                      <w:rFonts w:hint="eastAsia"/>
                      <w:iCs/>
                      <w:sz w:val="18"/>
                      <w:szCs w:val="18"/>
                      <w:vertAlign w:val="superscript"/>
                    </w:rPr>
                    <w:t>3</w:t>
                  </w:r>
                  <w:r w:rsidRPr="00E41F64">
                    <w:rPr>
                      <w:rFonts w:hint="eastAsia"/>
                      <w:iCs/>
                      <w:sz w:val="18"/>
                      <w:szCs w:val="18"/>
                    </w:rPr>
                    <w:t>/h</w:t>
                  </w:r>
                  <w:r w:rsidRPr="00E41F64">
                    <w:rPr>
                      <w:rFonts w:hint="eastAsia"/>
                      <w:iCs/>
                      <w:sz w:val="18"/>
                      <w:szCs w:val="18"/>
                    </w:rPr>
                    <w:t>）</w:t>
                  </w:r>
                </w:p>
              </w:tc>
              <w:tc>
                <w:tcPr>
                  <w:tcW w:w="774" w:type="dxa"/>
                  <w:vAlign w:val="center"/>
                </w:tcPr>
                <w:p w:rsidR="003A66E8" w:rsidRPr="00E41F64" w:rsidRDefault="003A66E8" w:rsidP="00B21948">
                  <w:pPr>
                    <w:jc w:val="center"/>
                    <w:rPr>
                      <w:sz w:val="18"/>
                      <w:szCs w:val="18"/>
                    </w:rPr>
                  </w:pPr>
                  <w:r w:rsidRPr="00E41F64">
                    <w:rPr>
                      <w:rFonts w:hint="eastAsia"/>
                      <w:sz w:val="18"/>
                      <w:szCs w:val="18"/>
                    </w:rPr>
                    <w:t>0.567</w:t>
                  </w:r>
                </w:p>
              </w:tc>
              <w:tc>
                <w:tcPr>
                  <w:tcW w:w="765" w:type="dxa"/>
                  <w:vAlign w:val="center"/>
                </w:tcPr>
                <w:p w:rsidR="003A66E8" w:rsidRPr="00E41F64" w:rsidRDefault="003A66E8" w:rsidP="00B21948">
                  <w:pPr>
                    <w:jc w:val="center"/>
                    <w:rPr>
                      <w:sz w:val="18"/>
                      <w:szCs w:val="18"/>
                    </w:rPr>
                  </w:pPr>
                  <w:r w:rsidRPr="00E41F64">
                    <w:rPr>
                      <w:rFonts w:hint="eastAsia"/>
                      <w:sz w:val="18"/>
                      <w:szCs w:val="18"/>
                    </w:rPr>
                    <w:t>0.194</w:t>
                  </w:r>
                </w:p>
              </w:tc>
              <w:tc>
                <w:tcPr>
                  <w:tcW w:w="639" w:type="dxa"/>
                  <w:vAlign w:val="center"/>
                </w:tcPr>
                <w:p w:rsidR="003A66E8" w:rsidRPr="00E41F64" w:rsidRDefault="003A66E8" w:rsidP="00B21948">
                  <w:pPr>
                    <w:jc w:val="center"/>
                    <w:rPr>
                      <w:sz w:val="18"/>
                      <w:szCs w:val="18"/>
                    </w:rPr>
                  </w:pPr>
                  <w:r w:rsidRPr="00E41F64">
                    <w:rPr>
                      <w:rFonts w:hint="eastAsia"/>
                      <w:sz w:val="18"/>
                      <w:szCs w:val="18"/>
                    </w:rPr>
                    <w:t>0.435</w:t>
                  </w:r>
                </w:p>
              </w:tc>
            </w:tr>
          </w:tbl>
          <w:p w:rsidR="00474470" w:rsidRPr="00E41F64" w:rsidRDefault="00D57D28" w:rsidP="00474470">
            <w:pPr>
              <w:spacing w:line="360" w:lineRule="auto"/>
              <w:ind w:firstLineChars="200" w:firstLine="420"/>
              <w:contextualSpacing/>
              <w:rPr>
                <w:bCs/>
                <w:szCs w:val="21"/>
              </w:rPr>
            </w:pPr>
            <w:r w:rsidRPr="00E41F64">
              <w:rPr>
                <w:rFonts w:hint="eastAsia"/>
                <w:iCs/>
                <w:szCs w:val="21"/>
              </w:rPr>
              <w:t>（</w:t>
            </w:r>
            <w:r w:rsidRPr="00E41F64">
              <w:rPr>
                <w:rFonts w:hint="eastAsia"/>
                <w:iCs/>
                <w:szCs w:val="21"/>
              </w:rPr>
              <w:t>2</w:t>
            </w:r>
            <w:r w:rsidRPr="00E41F64">
              <w:rPr>
                <w:rFonts w:hint="eastAsia"/>
                <w:iCs/>
                <w:szCs w:val="21"/>
              </w:rPr>
              <w:t>）</w:t>
            </w:r>
            <w:r w:rsidR="00474470" w:rsidRPr="00E41F64">
              <w:rPr>
                <w:rFonts w:hint="eastAsia"/>
                <w:bCs/>
                <w:szCs w:val="21"/>
              </w:rPr>
              <w:t>废气污染物排放量</w:t>
            </w:r>
          </w:p>
          <w:p w:rsidR="00474470" w:rsidRPr="00E41F64" w:rsidRDefault="00D57D28" w:rsidP="00D57D28">
            <w:pPr>
              <w:spacing w:line="360" w:lineRule="auto"/>
              <w:ind w:firstLineChars="250" w:firstLine="525"/>
              <w:contextualSpacing/>
              <w:rPr>
                <w:bCs/>
                <w:szCs w:val="21"/>
              </w:rPr>
            </w:pPr>
            <w:r w:rsidRPr="00E41F64">
              <w:rPr>
                <w:rFonts w:hint="eastAsia"/>
                <w:bCs/>
                <w:szCs w:val="21"/>
              </w:rPr>
              <w:t>①</w:t>
            </w:r>
            <w:r w:rsidR="00474470" w:rsidRPr="00E41F64">
              <w:rPr>
                <w:rFonts w:hint="eastAsia"/>
                <w:iCs/>
                <w:szCs w:val="21"/>
              </w:rPr>
              <w:t>有组织排放量核算</w:t>
            </w:r>
            <w:r w:rsidR="00B744BD" w:rsidRPr="00E41F64">
              <w:rPr>
                <w:rFonts w:hint="eastAsia"/>
                <w:iCs/>
                <w:szCs w:val="21"/>
              </w:rPr>
              <w:t>情况如下表</w:t>
            </w:r>
          </w:p>
          <w:p w:rsidR="00474470" w:rsidRPr="00E41F64" w:rsidRDefault="00474470" w:rsidP="00474470">
            <w:pPr>
              <w:spacing w:line="360" w:lineRule="auto"/>
              <w:contextualSpacing/>
              <w:jc w:val="center"/>
              <w:rPr>
                <w:b/>
                <w:bCs/>
                <w:sz w:val="18"/>
                <w:szCs w:val="18"/>
              </w:rPr>
            </w:pPr>
            <w:r w:rsidRPr="00E41F64">
              <w:rPr>
                <w:b/>
                <w:bCs/>
                <w:sz w:val="18"/>
                <w:szCs w:val="18"/>
              </w:rPr>
              <w:t>表</w:t>
            </w:r>
            <w:r w:rsidRPr="00E41F64">
              <w:rPr>
                <w:rFonts w:hint="eastAsia"/>
                <w:b/>
                <w:bCs/>
                <w:sz w:val="18"/>
                <w:szCs w:val="18"/>
              </w:rPr>
              <w:t>4</w:t>
            </w:r>
            <w:r w:rsidR="00286AB0" w:rsidRPr="00E41F64">
              <w:rPr>
                <w:rFonts w:hint="eastAsia"/>
                <w:b/>
                <w:bCs/>
                <w:sz w:val="18"/>
                <w:szCs w:val="18"/>
              </w:rPr>
              <w:t>-4</w:t>
            </w:r>
            <w:r w:rsidRPr="00E41F64">
              <w:rPr>
                <w:b/>
                <w:bCs/>
                <w:sz w:val="18"/>
                <w:szCs w:val="18"/>
              </w:rPr>
              <w:t xml:space="preserve"> </w:t>
            </w:r>
            <w:r w:rsidRPr="00E41F64">
              <w:rPr>
                <w:b/>
                <w:bCs/>
                <w:sz w:val="18"/>
                <w:szCs w:val="18"/>
              </w:rPr>
              <w:t>项目大气污染物有组织排放量核算表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857"/>
              <w:gridCol w:w="1544"/>
              <w:gridCol w:w="1345"/>
              <w:gridCol w:w="1332"/>
              <w:gridCol w:w="1320"/>
            </w:tblGrid>
            <w:tr w:rsidR="008C6BCE" w:rsidRPr="00E41F64" w:rsidTr="00941CC8">
              <w:tc>
                <w:tcPr>
                  <w:tcW w:w="690" w:type="dxa"/>
                  <w:vAlign w:val="center"/>
                </w:tcPr>
                <w:p w:rsidR="00474470" w:rsidRPr="00E41F64" w:rsidRDefault="00474470" w:rsidP="00961975">
                  <w:pPr>
                    <w:adjustRightInd w:val="0"/>
                    <w:snapToGrid w:val="0"/>
                    <w:jc w:val="center"/>
                    <w:rPr>
                      <w:rFonts w:eastAsiaTheme="minorEastAsia"/>
                      <w:sz w:val="18"/>
                      <w:szCs w:val="18"/>
                    </w:rPr>
                  </w:pPr>
                  <w:r w:rsidRPr="00E41F64">
                    <w:rPr>
                      <w:rFonts w:eastAsiaTheme="minorEastAsia" w:hAnsiTheme="minorEastAsia"/>
                      <w:sz w:val="18"/>
                      <w:szCs w:val="18"/>
                    </w:rPr>
                    <w:t>序号</w:t>
                  </w:r>
                </w:p>
              </w:tc>
              <w:tc>
                <w:tcPr>
                  <w:tcW w:w="1857" w:type="dxa"/>
                  <w:vAlign w:val="center"/>
                </w:tcPr>
                <w:p w:rsidR="00474470" w:rsidRPr="00E41F64" w:rsidRDefault="00474470" w:rsidP="00961975">
                  <w:pPr>
                    <w:adjustRightInd w:val="0"/>
                    <w:snapToGrid w:val="0"/>
                    <w:jc w:val="center"/>
                    <w:rPr>
                      <w:rFonts w:eastAsiaTheme="minorEastAsia"/>
                      <w:sz w:val="18"/>
                      <w:szCs w:val="18"/>
                    </w:rPr>
                  </w:pPr>
                  <w:r w:rsidRPr="00E41F64">
                    <w:rPr>
                      <w:rFonts w:eastAsiaTheme="minorEastAsia" w:hAnsiTheme="minorEastAsia"/>
                      <w:sz w:val="18"/>
                      <w:szCs w:val="18"/>
                    </w:rPr>
                    <w:t>排放口编号</w:t>
                  </w:r>
                </w:p>
              </w:tc>
              <w:tc>
                <w:tcPr>
                  <w:tcW w:w="1544" w:type="dxa"/>
                  <w:vAlign w:val="center"/>
                </w:tcPr>
                <w:p w:rsidR="00474470" w:rsidRPr="00E41F64" w:rsidRDefault="00474470" w:rsidP="00961975">
                  <w:pPr>
                    <w:adjustRightInd w:val="0"/>
                    <w:snapToGrid w:val="0"/>
                    <w:jc w:val="center"/>
                    <w:rPr>
                      <w:rFonts w:eastAsiaTheme="minorEastAsia"/>
                      <w:sz w:val="18"/>
                      <w:szCs w:val="18"/>
                    </w:rPr>
                  </w:pPr>
                  <w:r w:rsidRPr="00E41F64">
                    <w:rPr>
                      <w:rFonts w:eastAsiaTheme="minorEastAsia" w:hAnsiTheme="minorEastAsia"/>
                      <w:sz w:val="18"/>
                      <w:szCs w:val="18"/>
                    </w:rPr>
                    <w:t>污染物</w:t>
                  </w:r>
                </w:p>
              </w:tc>
              <w:tc>
                <w:tcPr>
                  <w:tcW w:w="1345" w:type="dxa"/>
                  <w:vAlign w:val="center"/>
                </w:tcPr>
                <w:p w:rsidR="00474470" w:rsidRPr="00E41F64" w:rsidRDefault="00474470" w:rsidP="00961975">
                  <w:pPr>
                    <w:adjustRightInd w:val="0"/>
                    <w:snapToGrid w:val="0"/>
                    <w:jc w:val="center"/>
                    <w:rPr>
                      <w:rFonts w:eastAsiaTheme="minorEastAsia"/>
                      <w:sz w:val="18"/>
                      <w:szCs w:val="18"/>
                    </w:rPr>
                  </w:pPr>
                  <w:r w:rsidRPr="00E41F64">
                    <w:rPr>
                      <w:rFonts w:eastAsiaTheme="minorEastAsia" w:hAnsiTheme="minorEastAsia"/>
                      <w:sz w:val="18"/>
                      <w:szCs w:val="18"/>
                    </w:rPr>
                    <w:t>核算排放浓度</w:t>
                  </w:r>
                  <w:r w:rsidRPr="00E41F64">
                    <w:rPr>
                      <w:rFonts w:eastAsiaTheme="minorEastAsia"/>
                      <w:sz w:val="18"/>
                      <w:szCs w:val="18"/>
                    </w:rPr>
                    <w:t>/</w:t>
                  </w:r>
                  <w:r w:rsidRPr="00E41F64">
                    <w:rPr>
                      <w:rFonts w:eastAsiaTheme="minorEastAsia" w:hAnsiTheme="minorEastAsia"/>
                      <w:sz w:val="18"/>
                      <w:szCs w:val="18"/>
                    </w:rPr>
                    <w:t>（</w:t>
                  </w:r>
                  <w:r w:rsidRPr="00E41F64">
                    <w:rPr>
                      <w:rFonts w:eastAsiaTheme="minorEastAsia"/>
                      <w:sz w:val="18"/>
                      <w:szCs w:val="18"/>
                    </w:rPr>
                    <w:t>mg/m</w:t>
                  </w:r>
                  <w:r w:rsidRPr="00E41F64">
                    <w:rPr>
                      <w:rFonts w:eastAsiaTheme="minorEastAsia"/>
                      <w:sz w:val="18"/>
                      <w:szCs w:val="18"/>
                      <w:vertAlign w:val="superscript"/>
                    </w:rPr>
                    <w:t>3</w:t>
                  </w:r>
                  <w:r w:rsidRPr="00E41F64">
                    <w:rPr>
                      <w:rFonts w:eastAsiaTheme="minorEastAsia" w:hAnsiTheme="minorEastAsia"/>
                      <w:sz w:val="18"/>
                      <w:szCs w:val="18"/>
                    </w:rPr>
                    <w:t>）</w:t>
                  </w:r>
                </w:p>
              </w:tc>
              <w:tc>
                <w:tcPr>
                  <w:tcW w:w="1332" w:type="dxa"/>
                  <w:vAlign w:val="center"/>
                </w:tcPr>
                <w:p w:rsidR="00474470" w:rsidRPr="00E41F64" w:rsidRDefault="00474470" w:rsidP="00961975">
                  <w:pPr>
                    <w:adjustRightInd w:val="0"/>
                    <w:snapToGrid w:val="0"/>
                    <w:jc w:val="center"/>
                    <w:rPr>
                      <w:rFonts w:eastAsiaTheme="minorEastAsia"/>
                      <w:sz w:val="18"/>
                      <w:szCs w:val="18"/>
                    </w:rPr>
                  </w:pPr>
                  <w:r w:rsidRPr="00E41F64">
                    <w:rPr>
                      <w:rFonts w:eastAsiaTheme="minorEastAsia" w:hAnsiTheme="minorEastAsia"/>
                      <w:sz w:val="18"/>
                      <w:szCs w:val="18"/>
                    </w:rPr>
                    <w:t>核算排放速率</w:t>
                  </w:r>
                  <w:r w:rsidRPr="00E41F64">
                    <w:rPr>
                      <w:rFonts w:eastAsiaTheme="minorEastAsia"/>
                      <w:sz w:val="18"/>
                      <w:szCs w:val="18"/>
                    </w:rPr>
                    <w:t>/</w:t>
                  </w:r>
                  <w:r w:rsidRPr="00E41F64">
                    <w:rPr>
                      <w:rFonts w:eastAsiaTheme="minorEastAsia" w:hAnsiTheme="minorEastAsia"/>
                      <w:sz w:val="18"/>
                      <w:szCs w:val="18"/>
                    </w:rPr>
                    <w:t>（</w:t>
                  </w:r>
                  <w:r w:rsidRPr="00E41F64">
                    <w:rPr>
                      <w:rFonts w:eastAsiaTheme="minorEastAsia"/>
                      <w:sz w:val="18"/>
                      <w:szCs w:val="18"/>
                    </w:rPr>
                    <w:t>kg/h</w:t>
                  </w:r>
                  <w:r w:rsidRPr="00E41F64">
                    <w:rPr>
                      <w:rFonts w:eastAsiaTheme="minorEastAsia" w:hAnsiTheme="minorEastAsia"/>
                      <w:sz w:val="18"/>
                      <w:szCs w:val="18"/>
                    </w:rPr>
                    <w:t>）</w:t>
                  </w:r>
                </w:p>
              </w:tc>
              <w:tc>
                <w:tcPr>
                  <w:tcW w:w="1320" w:type="dxa"/>
                  <w:vAlign w:val="center"/>
                </w:tcPr>
                <w:p w:rsidR="00474470" w:rsidRPr="00E41F64" w:rsidRDefault="00474470" w:rsidP="00961975">
                  <w:pPr>
                    <w:adjustRightInd w:val="0"/>
                    <w:snapToGrid w:val="0"/>
                    <w:jc w:val="center"/>
                    <w:rPr>
                      <w:rFonts w:eastAsiaTheme="minorEastAsia"/>
                      <w:sz w:val="18"/>
                      <w:szCs w:val="18"/>
                    </w:rPr>
                  </w:pPr>
                  <w:r w:rsidRPr="00E41F64">
                    <w:rPr>
                      <w:rFonts w:eastAsiaTheme="minorEastAsia" w:hAnsiTheme="minorEastAsia"/>
                      <w:sz w:val="18"/>
                      <w:szCs w:val="18"/>
                    </w:rPr>
                    <w:t>核算年排放量</w:t>
                  </w:r>
                  <w:r w:rsidRPr="00E41F64">
                    <w:rPr>
                      <w:rFonts w:eastAsiaTheme="minorEastAsia"/>
                      <w:sz w:val="18"/>
                      <w:szCs w:val="18"/>
                    </w:rPr>
                    <w:t>/</w:t>
                  </w:r>
                  <w:r w:rsidRPr="00E41F64">
                    <w:rPr>
                      <w:rFonts w:eastAsiaTheme="minorEastAsia" w:hAnsiTheme="minorEastAsia"/>
                      <w:sz w:val="18"/>
                      <w:szCs w:val="18"/>
                    </w:rPr>
                    <w:t>（</w:t>
                  </w:r>
                  <w:r w:rsidRPr="00E41F64">
                    <w:rPr>
                      <w:rFonts w:eastAsiaTheme="minorEastAsia"/>
                      <w:sz w:val="18"/>
                      <w:szCs w:val="18"/>
                    </w:rPr>
                    <w:t>t/a</w:t>
                  </w:r>
                  <w:r w:rsidRPr="00E41F64">
                    <w:rPr>
                      <w:rFonts w:eastAsiaTheme="minorEastAsia" w:hAnsiTheme="minorEastAsia"/>
                      <w:sz w:val="18"/>
                      <w:szCs w:val="18"/>
                    </w:rPr>
                    <w:t>）</w:t>
                  </w:r>
                </w:p>
              </w:tc>
            </w:tr>
            <w:tr w:rsidR="00474470" w:rsidRPr="00E41F64" w:rsidTr="00941CC8">
              <w:tc>
                <w:tcPr>
                  <w:tcW w:w="8088" w:type="dxa"/>
                  <w:gridSpan w:val="6"/>
                  <w:vAlign w:val="center"/>
                </w:tcPr>
                <w:p w:rsidR="00474470" w:rsidRPr="00E41F64" w:rsidRDefault="00474470" w:rsidP="00961975">
                  <w:pPr>
                    <w:contextualSpacing/>
                    <w:jc w:val="center"/>
                    <w:rPr>
                      <w:rFonts w:eastAsiaTheme="minorEastAsia"/>
                      <w:iCs/>
                      <w:sz w:val="18"/>
                      <w:szCs w:val="18"/>
                      <w:lang w:val="en-GB"/>
                    </w:rPr>
                  </w:pPr>
                  <w:r w:rsidRPr="00E41F64">
                    <w:rPr>
                      <w:rFonts w:eastAsiaTheme="minorEastAsia" w:hAnsiTheme="minorEastAsia"/>
                      <w:sz w:val="18"/>
                      <w:szCs w:val="18"/>
                    </w:rPr>
                    <w:t>一般排放口</w:t>
                  </w:r>
                </w:p>
              </w:tc>
            </w:tr>
            <w:tr w:rsidR="000D6620" w:rsidRPr="00E41F64" w:rsidTr="00BF1FF4">
              <w:trPr>
                <w:trHeight w:val="195"/>
              </w:trPr>
              <w:tc>
                <w:tcPr>
                  <w:tcW w:w="690" w:type="dxa"/>
                  <w:vAlign w:val="center"/>
                </w:tcPr>
                <w:p w:rsidR="000D6620" w:rsidRPr="00E41F64" w:rsidRDefault="000D6620" w:rsidP="00961975">
                  <w:pPr>
                    <w:contextualSpacing/>
                    <w:jc w:val="center"/>
                    <w:rPr>
                      <w:rFonts w:eastAsiaTheme="minorEastAsia"/>
                      <w:iCs/>
                      <w:sz w:val="18"/>
                      <w:szCs w:val="18"/>
                      <w:lang w:val="en-GB"/>
                    </w:rPr>
                  </w:pPr>
                  <w:r w:rsidRPr="00E41F64">
                    <w:rPr>
                      <w:rFonts w:eastAsiaTheme="minorEastAsia"/>
                      <w:iCs/>
                      <w:sz w:val="18"/>
                      <w:szCs w:val="18"/>
                      <w:lang w:val="en-GB"/>
                    </w:rPr>
                    <w:t>1</w:t>
                  </w:r>
                </w:p>
              </w:tc>
              <w:tc>
                <w:tcPr>
                  <w:tcW w:w="1857" w:type="dxa"/>
                  <w:vAlign w:val="center"/>
                </w:tcPr>
                <w:p w:rsidR="000D6620" w:rsidRPr="00E41F64" w:rsidRDefault="000D6620" w:rsidP="0074226F">
                  <w:pPr>
                    <w:contextualSpacing/>
                    <w:jc w:val="center"/>
                    <w:rPr>
                      <w:rFonts w:eastAsiaTheme="minorEastAsia"/>
                      <w:sz w:val="18"/>
                      <w:szCs w:val="18"/>
                    </w:rPr>
                  </w:pPr>
                  <w:r w:rsidRPr="00E41F64">
                    <w:rPr>
                      <w:rFonts w:eastAsiaTheme="minorEastAsia"/>
                      <w:sz w:val="18"/>
                      <w:szCs w:val="18"/>
                    </w:rPr>
                    <w:t>Q1</w:t>
                  </w:r>
                  <w:r w:rsidRPr="00E41F64">
                    <w:rPr>
                      <w:rFonts w:eastAsiaTheme="minorEastAsia" w:hAnsiTheme="minorEastAsia"/>
                      <w:sz w:val="18"/>
                      <w:szCs w:val="18"/>
                    </w:rPr>
                    <w:t>排气筒（</w:t>
                  </w:r>
                  <w:r w:rsidRPr="00E41F64">
                    <w:rPr>
                      <w:rFonts w:eastAsiaTheme="minorEastAsia"/>
                      <w:color w:val="333333"/>
                      <w:sz w:val="18"/>
                      <w:szCs w:val="18"/>
                      <w:shd w:val="clear" w:color="auto" w:fill="FFFFFF"/>
                    </w:rPr>
                    <w:t>DA006</w:t>
                  </w:r>
                  <w:r w:rsidRPr="00E41F64">
                    <w:rPr>
                      <w:rFonts w:eastAsiaTheme="minorEastAsia" w:hAnsiTheme="minorEastAsia"/>
                      <w:color w:val="333333"/>
                      <w:sz w:val="18"/>
                      <w:szCs w:val="18"/>
                      <w:shd w:val="clear" w:color="auto" w:fill="FFFFFF"/>
                    </w:rPr>
                    <w:t>）</w:t>
                  </w:r>
                </w:p>
              </w:tc>
              <w:tc>
                <w:tcPr>
                  <w:tcW w:w="1544" w:type="dxa"/>
                  <w:vAlign w:val="center"/>
                </w:tcPr>
                <w:p w:rsidR="000D6620" w:rsidRPr="00E41F64" w:rsidRDefault="000D6620" w:rsidP="00882866">
                  <w:pPr>
                    <w:contextualSpacing/>
                    <w:jc w:val="center"/>
                    <w:rPr>
                      <w:rFonts w:eastAsiaTheme="minorEastAsia"/>
                      <w:iCs/>
                      <w:sz w:val="18"/>
                      <w:szCs w:val="18"/>
                      <w:lang w:val="en-GB"/>
                    </w:rPr>
                  </w:pPr>
                  <w:r w:rsidRPr="00E41F64">
                    <w:rPr>
                      <w:rFonts w:eastAsiaTheme="minorEastAsia" w:hAnsiTheme="minorEastAsia"/>
                      <w:iCs/>
                      <w:sz w:val="18"/>
                      <w:szCs w:val="18"/>
                      <w:lang w:val="en-GB"/>
                    </w:rPr>
                    <w:t>颗粒物</w:t>
                  </w:r>
                </w:p>
              </w:tc>
              <w:tc>
                <w:tcPr>
                  <w:tcW w:w="1345" w:type="dxa"/>
                  <w:vAlign w:val="center"/>
                </w:tcPr>
                <w:p w:rsidR="000D6620" w:rsidRPr="00E41F64" w:rsidRDefault="000E4704" w:rsidP="00882866">
                  <w:pPr>
                    <w:pStyle w:val="BodyText22"/>
                    <w:adjustRightInd/>
                    <w:spacing w:line="240" w:lineRule="auto"/>
                    <w:ind w:firstLine="0"/>
                    <w:jc w:val="center"/>
                    <w:textAlignment w:val="auto"/>
                    <w:rPr>
                      <w:rFonts w:eastAsiaTheme="minorEastAsia"/>
                      <w:spacing w:val="-4"/>
                      <w:kern w:val="0"/>
                      <w:sz w:val="18"/>
                      <w:szCs w:val="18"/>
                    </w:rPr>
                  </w:pPr>
                  <w:r w:rsidRPr="00E41F64">
                    <w:rPr>
                      <w:rFonts w:eastAsiaTheme="minorEastAsia"/>
                      <w:spacing w:val="-4"/>
                      <w:kern w:val="0"/>
                      <w:sz w:val="18"/>
                      <w:szCs w:val="18"/>
                    </w:rPr>
                    <w:t>9.214</w:t>
                  </w:r>
                </w:p>
              </w:tc>
              <w:tc>
                <w:tcPr>
                  <w:tcW w:w="1332" w:type="dxa"/>
                  <w:vAlign w:val="center"/>
                </w:tcPr>
                <w:p w:rsidR="000D6620" w:rsidRPr="00E41F64" w:rsidRDefault="000E4704" w:rsidP="00882866">
                  <w:pPr>
                    <w:jc w:val="center"/>
                    <w:rPr>
                      <w:rFonts w:eastAsiaTheme="minorEastAsia"/>
                      <w:sz w:val="18"/>
                      <w:szCs w:val="18"/>
                    </w:rPr>
                  </w:pPr>
                  <w:r w:rsidRPr="00E41F64">
                    <w:rPr>
                      <w:rFonts w:eastAsiaTheme="minorEastAsia"/>
                      <w:sz w:val="18"/>
                      <w:szCs w:val="18"/>
                    </w:rPr>
                    <w:t>0.092</w:t>
                  </w:r>
                </w:p>
              </w:tc>
              <w:tc>
                <w:tcPr>
                  <w:tcW w:w="1320" w:type="dxa"/>
                  <w:vAlign w:val="center"/>
                </w:tcPr>
                <w:p w:rsidR="000D6620" w:rsidRPr="00E41F64" w:rsidRDefault="000E4704" w:rsidP="00882866">
                  <w:pPr>
                    <w:jc w:val="center"/>
                    <w:rPr>
                      <w:rFonts w:eastAsiaTheme="minorEastAsia"/>
                      <w:sz w:val="18"/>
                      <w:szCs w:val="18"/>
                    </w:rPr>
                  </w:pPr>
                  <w:r w:rsidRPr="00E41F64">
                    <w:rPr>
                      <w:rFonts w:eastAsiaTheme="minorEastAsia"/>
                      <w:sz w:val="18"/>
                      <w:szCs w:val="18"/>
                    </w:rPr>
                    <w:t>0.129</w:t>
                  </w:r>
                </w:p>
              </w:tc>
            </w:tr>
            <w:tr w:rsidR="000D6620" w:rsidRPr="00E41F64" w:rsidTr="004F52C1">
              <w:trPr>
                <w:trHeight w:val="249"/>
              </w:trPr>
              <w:tc>
                <w:tcPr>
                  <w:tcW w:w="690" w:type="dxa"/>
                  <w:vMerge w:val="restart"/>
                  <w:vAlign w:val="center"/>
                </w:tcPr>
                <w:p w:rsidR="000D6620" w:rsidRPr="00E41F64" w:rsidRDefault="00230361" w:rsidP="00961975">
                  <w:pPr>
                    <w:contextualSpacing/>
                    <w:jc w:val="center"/>
                    <w:rPr>
                      <w:rFonts w:eastAsiaTheme="minorEastAsia"/>
                      <w:iCs/>
                      <w:sz w:val="18"/>
                      <w:szCs w:val="18"/>
                      <w:lang w:val="en-GB"/>
                    </w:rPr>
                  </w:pPr>
                  <w:r w:rsidRPr="00E41F64">
                    <w:rPr>
                      <w:rFonts w:eastAsiaTheme="minorEastAsia"/>
                      <w:iCs/>
                      <w:sz w:val="18"/>
                      <w:szCs w:val="18"/>
                      <w:lang w:val="en-GB"/>
                    </w:rPr>
                    <w:t>2</w:t>
                  </w:r>
                </w:p>
              </w:tc>
              <w:tc>
                <w:tcPr>
                  <w:tcW w:w="1857" w:type="dxa"/>
                  <w:vMerge w:val="restart"/>
                  <w:vAlign w:val="center"/>
                </w:tcPr>
                <w:p w:rsidR="000D6620" w:rsidRPr="00E41F64" w:rsidRDefault="000D6620" w:rsidP="0074226F">
                  <w:pPr>
                    <w:contextualSpacing/>
                    <w:jc w:val="center"/>
                    <w:rPr>
                      <w:rFonts w:eastAsiaTheme="minorEastAsia"/>
                      <w:iCs/>
                      <w:sz w:val="18"/>
                      <w:szCs w:val="18"/>
                      <w:lang w:val="en-GB"/>
                    </w:rPr>
                  </w:pPr>
                  <w:r w:rsidRPr="00E41F64">
                    <w:rPr>
                      <w:rFonts w:eastAsiaTheme="minorEastAsia"/>
                      <w:sz w:val="18"/>
                      <w:szCs w:val="18"/>
                    </w:rPr>
                    <w:t>Q</w:t>
                  </w:r>
                  <w:r w:rsidR="00230361" w:rsidRPr="00E41F64">
                    <w:rPr>
                      <w:rFonts w:eastAsiaTheme="minorEastAsia"/>
                      <w:sz w:val="18"/>
                      <w:szCs w:val="18"/>
                    </w:rPr>
                    <w:t>2</w:t>
                  </w:r>
                  <w:r w:rsidRPr="00E41F64">
                    <w:rPr>
                      <w:rFonts w:eastAsiaTheme="minorEastAsia" w:hAnsiTheme="minorEastAsia"/>
                      <w:sz w:val="18"/>
                      <w:szCs w:val="18"/>
                    </w:rPr>
                    <w:t>排气筒（</w:t>
                  </w:r>
                  <w:r w:rsidRPr="00E41F64">
                    <w:rPr>
                      <w:rFonts w:eastAsiaTheme="minorEastAsia"/>
                      <w:color w:val="333333"/>
                      <w:sz w:val="18"/>
                      <w:szCs w:val="18"/>
                      <w:shd w:val="clear" w:color="auto" w:fill="FFFFFF"/>
                    </w:rPr>
                    <w:t>DA00</w:t>
                  </w:r>
                  <w:r w:rsidR="002C4803" w:rsidRPr="00E41F64">
                    <w:rPr>
                      <w:rFonts w:eastAsiaTheme="minorEastAsia"/>
                      <w:color w:val="333333"/>
                      <w:sz w:val="18"/>
                      <w:szCs w:val="18"/>
                      <w:shd w:val="clear" w:color="auto" w:fill="FFFFFF"/>
                    </w:rPr>
                    <w:t>5</w:t>
                  </w:r>
                  <w:r w:rsidRPr="00E41F64">
                    <w:rPr>
                      <w:rFonts w:eastAsiaTheme="minorEastAsia" w:hAnsiTheme="minorEastAsia"/>
                      <w:sz w:val="18"/>
                      <w:szCs w:val="18"/>
                    </w:rPr>
                    <w:t>）</w:t>
                  </w:r>
                </w:p>
              </w:tc>
              <w:tc>
                <w:tcPr>
                  <w:tcW w:w="1544" w:type="dxa"/>
                  <w:vAlign w:val="center"/>
                </w:tcPr>
                <w:p w:rsidR="000D6620" w:rsidRPr="00E41F64" w:rsidRDefault="000D6620" w:rsidP="00961975">
                  <w:pPr>
                    <w:contextualSpacing/>
                    <w:jc w:val="center"/>
                    <w:rPr>
                      <w:rFonts w:eastAsiaTheme="minorEastAsia"/>
                      <w:iCs/>
                      <w:sz w:val="18"/>
                      <w:szCs w:val="18"/>
                      <w:lang w:val="en-GB"/>
                    </w:rPr>
                  </w:pPr>
                  <w:r w:rsidRPr="00E41F64">
                    <w:rPr>
                      <w:rFonts w:eastAsiaTheme="minorEastAsia" w:hAnsiTheme="minorEastAsia"/>
                      <w:iCs/>
                      <w:sz w:val="18"/>
                      <w:szCs w:val="18"/>
                      <w:lang w:val="en-GB"/>
                    </w:rPr>
                    <w:t>颗粒物</w:t>
                  </w:r>
                </w:p>
              </w:tc>
              <w:tc>
                <w:tcPr>
                  <w:tcW w:w="1345" w:type="dxa"/>
                  <w:vAlign w:val="center"/>
                </w:tcPr>
                <w:p w:rsidR="000D6620" w:rsidRPr="00E41F64" w:rsidRDefault="00CD49C6" w:rsidP="00961975">
                  <w:pPr>
                    <w:jc w:val="center"/>
                    <w:rPr>
                      <w:rFonts w:eastAsiaTheme="minorEastAsia"/>
                      <w:sz w:val="18"/>
                      <w:szCs w:val="18"/>
                    </w:rPr>
                  </w:pPr>
                  <w:r w:rsidRPr="00E41F64">
                    <w:rPr>
                      <w:rFonts w:eastAsiaTheme="minorEastAsia"/>
                      <w:sz w:val="18"/>
                      <w:szCs w:val="18"/>
                    </w:rPr>
                    <w:t>8.55</w:t>
                  </w:r>
                </w:p>
              </w:tc>
              <w:tc>
                <w:tcPr>
                  <w:tcW w:w="1332" w:type="dxa"/>
                  <w:vAlign w:val="center"/>
                </w:tcPr>
                <w:p w:rsidR="000D6620" w:rsidRPr="00E41F64" w:rsidRDefault="000E4704" w:rsidP="00961975">
                  <w:pPr>
                    <w:jc w:val="center"/>
                    <w:rPr>
                      <w:rFonts w:eastAsiaTheme="minorEastAsia"/>
                      <w:sz w:val="18"/>
                      <w:szCs w:val="18"/>
                    </w:rPr>
                  </w:pPr>
                  <w:r w:rsidRPr="00E41F64">
                    <w:rPr>
                      <w:rFonts w:eastAsiaTheme="minorEastAsia"/>
                      <w:sz w:val="18"/>
                      <w:szCs w:val="18"/>
                    </w:rPr>
                    <w:t>0.171</w:t>
                  </w:r>
                </w:p>
              </w:tc>
              <w:tc>
                <w:tcPr>
                  <w:tcW w:w="1320" w:type="dxa"/>
                  <w:vAlign w:val="center"/>
                </w:tcPr>
                <w:p w:rsidR="000D6620" w:rsidRPr="00E41F64" w:rsidRDefault="000E4704"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kern w:val="0"/>
                      <w:sz w:val="18"/>
                      <w:szCs w:val="18"/>
                    </w:rPr>
                    <w:t>0.382</w:t>
                  </w:r>
                </w:p>
              </w:tc>
            </w:tr>
            <w:tr w:rsidR="000D6620" w:rsidRPr="00E41F64" w:rsidTr="00941CC8">
              <w:trPr>
                <w:trHeight w:val="258"/>
              </w:trPr>
              <w:tc>
                <w:tcPr>
                  <w:tcW w:w="690" w:type="dxa"/>
                  <w:vMerge/>
                  <w:vAlign w:val="center"/>
                </w:tcPr>
                <w:p w:rsidR="000D6620" w:rsidRPr="00E41F64" w:rsidRDefault="000D6620" w:rsidP="00961975">
                  <w:pPr>
                    <w:contextualSpacing/>
                    <w:jc w:val="center"/>
                    <w:rPr>
                      <w:rFonts w:eastAsiaTheme="minorEastAsia"/>
                      <w:iCs/>
                      <w:sz w:val="18"/>
                      <w:szCs w:val="18"/>
                      <w:lang w:val="en-GB"/>
                    </w:rPr>
                  </w:pPr>
                </w:p>
              </w:tc>
              <w:tc>
                <w:tcPr>
                  <w:tcW w:w="1857" w:type="dxa"/>
                  <w:vMerge/>
                  <w:vAlign w:val="center"/>
                </w:tcPr>
                <w:p w:rsidR="000D6620" w:rsidRPr="00E41F64" w:rsidRDefault="000D6620" w:rsidP="00961975">
                  <w:pPr>
                    <w:contextualSpacing/>
                    <w:jc w:val="center"/>
                    <w:rPr>
                      <w:rFonts w:eastAsiaTheme="minorEastAsia"/>
                      <w:sz w:val="18"/>
                      <w:szCs w:val="18"/>
                    </w:rPr>
                  </w:pPr>
                </w:p>
              </w:tc>
              <w:tc>
                <w:tcPr>
                  <w:tcW w:w="1544" w:type="dxa"/>
                  <w:vAlign w:val="center"/>
                </w:tcPr>
                <w:p w:rsidR="000D6620" w:rsidRPr="00E41F64" w:rsidRDefault="000D6620" w:rsidP="00961975">
                  <w:pPr>
                    <w:contextualSpacing/>
                    <w:jc w:val="center"/>
                    <w:rPr>
                      <w:rFonts w:eastAsiaTheme="minorEastAsia"/>
                      <w:iCs/>
                      <w:sz w:val="18"/>
                      <w:szCs w:val="18"/>
                      <w:lang w:val="en-GB"/>
                    </w:rPr>
                  </w:pPr>
                  <w:r w:rsidRPr="00E41F64">
                    <w:rPr>
                      <w:rFonts w:eastAsiaTheme="minorEastAsia" w:hAnsiTheme="minorEastAsia"/>
                      <w:iCs/>
                      <w:sz w:val="18"/>
                      <w:szCs w:val="18"/>
                      <w:lang w:val="en-GB"/>
                    </w:rPr>
                    <w:t>非甲烷总烃</w:t>
                  </w:r>
                </w:p>
              </w:tc>
              <w:tc>
                <w:tcPr>
                  <w:tcW w:w="1345" w:type="dxa"/>
                  <w:vAlign w:val="center"/>
                </w:tcPr>
                <w:p w:rsidR="000D6620" w:rsidRPr="00E41F64" w:rsidRDefault="000E4704" w:rsidP="00961975">
                  <w:pPr>
                    <w:pStyle w:val="BodyText22"/>
                    <w:spacing w:line="240" w:lineRule="auto"/>
                    <w:ind w:firstLine="0"/>
                    <w:jc w:val="center"/>
                    <w:rPr>
                      <w:rFonts w:eastAsiaTheme="minorEastAsia"/>
                      <w:kern w:val="0"/>
                      <w:sz w:val="18"/>
                      <w:szCs w:val="18"/>
                    </w:rPr>
                  </w:pPr>
                  <w:r w:rsidRPr="00E41F64">
                    <w:rPr>
                      <w:rFonts w:eastAsiaTheme="minorEastAsia"/>
                      <w:kern w:val="0"/>
                      <w:sz w:val="18"/>
                      <w:szCs w:val="18"/>
                    </w:rPr>
                    <w:t>19.4</w:t>
                  </w:r>
                </w:p>
              </w:tc>
              <w:tc>
                <w:tcPr>
                  <w:tcW w:w="1332" w:type="dxa"/>
                  <w:vAlign w:val="center"/>
                </w:tcPr>
                <w:p w:rsidR="000D6620" w:rsidRPr="00E41F64" w:rsidRDefault="000E4704" w:rsidP="00961975">
                  <w:pPr>
                    <w:pStyle w:val="BodyText22"/>
                    <w:spacing w:line="240" w:lineRule="auto"/>
                    <w:ind w:firstLine="0"/>
                    <w:jc w:val="center"/>
                    <w:rPr>
                      <w:rFonts w:eastAsiaTheme="minorEastAsia"/>
                      <w:kern w:val="0"/>
                      <w:sz w:val="18"/>
                      <w:szCs w:val="18"/>
                    </w:rPr>
                  </w:pPr>
                  <w:r w:rsidRPr="00E41F64">
                    <w:rPr>
                      <w:rFonts w:eastAsiaTheme="minorEastAsia"/>
                      <w:kern w:val="0"/>
                      <w:sz w:val="18"/>
                      <w:szCs w:val="18"/>
                    </w:rPr>
                    <w:t>0.388</w:t>
                  </w:r>
                </w:p>
              </w:tc>
              <w:tc>
                <w:tcPr>
                  <w:tcW w:w="1320" w:type="dxa"/>
                  <w:vAlign w:val="center"/>
                </w:tcPr>
                <w:p w:rsidR="000D6620" w:rsidRPr="00E41F64" w:rsidRDefault="000D6620" w:rsidP="00961975">
                  <w:pPr>
                    <w:pStyle w:val="BodyText22"/>
                    <w:spacing w:line="240" w:lineRule="auto"/>
                    <w:ind w:firstLine="0"/>
                    <w:jc w:val="center"/>
                    <w:rPr>
                      <w:rFonts w:eastAsiaTheme="minorEastAsia"/>
                      <w:kern w:val="0"/>
                      <w:sz w:val="18"/>
                      <w:szCs w:val="18"/>
                    </w:rPr>
                  </w:pPr>
                  <w:r w:rsidRPr="00E41F64">
                    <w:rPr>
                      <w:rFonts w:eastAsiaTheme="minorEastAsia"/>
                      <w:kern w:val="0"/>
                      <w:sz w:val="18"/>
                      <w:szCs w:val="18"/>
                    </w:rPr>
                    <w:t>0.868</w:t>
                  </w:r>
                </w:p>
              </w:tc>
            </w:tr>
            <w:tr w:rsidR="000D6620" w:rsidRPr="00E41F64" w:rsidTr="00941CC8">
              <w:trPr>
                <w:trHeight w:val="258"/>
              </w:trPr>
              <w:tc>
                <w:tcPr>
                  <w:tcW w:w="690" w:type="dxa"/>
                  <w:vMerge/>
                  <w:vAlign w:val="center"/>
                </w:tcPr>
                <w:p w:rsidR="000D6620" w:rsidRPr="00E41F64" w:rsidRDefault="000D6620" w:rsidP="00961975">
                  <w:pPr>
                    <w:contextualSpacing/>
                    <w:jc w:val="center"/>
                    <w:rPr>
                      <w:rFonts w:eastAsiaTheme="minorEastAsia"/>
                      <w:iCs/>
                      <w:sz w:val="18"/>
                      <w:szCs w:val="18"/>
                      <w:lang w:val="en-GB"/>
                    </w:rPr>
                  </w:pPr>
                </w:p>
              </w:tc>
              <w:tc>
                <w:tcPr>
                  <w:tcW w:w="1857" w:type="dxa"/>
                  <w:vMerge/>
                  <w:vAlign w:val="center"/>
                </w:tcPr>
                <w:p w:rsidR="000D6620" w:rsidRPr="00E41F64" w:rsidRDefault="000D6620" w:rsidP="00961975">
                  <w:pPr>
                    <w:contextualSpacing/>
                    <w:jc w:val="center"/>
                    <w:rPr>
                      <w:rFonts w:eastAsiaTheme="minorEastAsia"/>
                      <w:sz w:val="18"/>
                      <w:szCs w:val="18"/>
                    </w:rPr>
                  </w:pPr>
                </w:p>
              </w:tc>
              <w:tc>
                <w:tcPr>
                  <w:tcW w:w="1544" w:type="dxa"/>
                  <w:vAlign w:val="center"/>
                </w:tcPr>
                <w:p w:rsidR="000D6620" w:rsidRPr="00E41F64" w:rsidRDefault="000D6620" w:rsidP="00961975">
                  <w:pPr>
                    <w:contextualSpacing/>
                    <w:jc w:val="center"/>
                    <w:rPr>
                      <w:rFonts w:eastAsiaTheme="minorEastAsia"/>
                      <w:iCs/>
                      <w:sz w:val="18"/>
                      <w:szCs w:val="18"/>
                      <w:lang w:val="en-GB"/>
                    </w:rPr>
                  </w:pPr>
                  <w:r w:rsidRPr="00E41F64">
                    <w:rPr>
                      <w:rFonts w:eastAsiaTheme="minorEastAsia" w:hAnsiTheme="minorEastAsia"/>
                      <w:iCs/>
                      <w:sz w:val="18"/>
                      <w:szCs w:val="18"/>
                      <w:lang w:val="en-GB"/>
                    </w:rPr>
                    <w:t>二氧化硫</w:t>
                  </w:r>
                </w:p>
              </w:tc>
              <w:tc>
                <w:tcPr>
                  <w:tcW w:w="1345" w:type="dxa"/>
                  <w:vAlign w:val="center"/>
                </w:tcPr>
                <w:p w:rsidR="000D6620" w:rsidRPr="00E41F64" w:rsidRDefault="000E4704" w:rsidP="00E64211">
                  <w:pPr>
                    <w:jc w:val="center"/>
                    <w:rPr>
                      <w:rFonts w:eastAsiaTheme="minorEastAsia"/>
                      <w:sz w:val="18"/>
                      <w:szCs w:val="18"/>
                    </w:rPr>
                  </w:pPr>
                  <w:r w:rsidRPr="00E41F64">
                    <w:rPr>
                      <w:rFonts w:eastAsiaTheme="minorEastAsia"/>
                      <w:sz w:val="18"/>
                      <w:szCs w:val="18"/>
                    </w:rPr>
                    <w:t>5.9</w:t>
                  </w:r>
                </w:p>
              </w:tc>
              <w:tc>
                <w:tcPr>
                  <w:tcW w:w="1332" w:type="dxa"/>
                  <w:vAlign w:val="center"/>
                </w:tcPr>
                <w:p w:rsidR="000D6620" w:rsidRPr="00E41F64" w:rsidRDefault="000E4704" w:rsidP="00E64211">
                  <w:pPr>
                    <w:jc w:val="center"/>
                    <w:rPr>
                      <w:rFonts w:eastAsiaTheme="minorEastAsia"/>
                      <w:sz w:val="18"/>
                      <w:szCs w:val="18"/>
                    </w:rPr>
                  </w:pPr>
                  <w:r w:rsidRPr="00E41F64">
                    <w:rPr>
                      <w:rFonts w:eastAsiaTheme="minorEastAsia"/>
                      <w:sz w:val="18"/>
                      <w:szCs w:val="18"/>
                    </w:rPr>
                    <w:t>0.118</w:t>
                  </w:r>
                </w:p>
              </w:tc>
              <w:tc>
                <w:tcPr>
                  <w:tcW w:w="1320" w:type="dxa"/>
                  <w:vAlign w:val="center"/>
                </w:tcPr>
                <w:p w:rsidR="000D6620" w:rsidRPr="00E41F64" w:rsidRDefault="000D6620" w:rsidP="000E4704">
                  <w:pPr>
                    <w:pStyle w:val="BodyText22"/>
                    <w:spacing w:line="240" w:lineRule="auto"/>
                    <w:ind w:firstLine="0"/>
                    <w:jc w:val="center"/>
                    <w:rPr>
                      <w:rFonts w:eastAsiaTheme="minorEastAsia"/>
                      <w:kern w:val="0"/>
                      <w:sz w:val="18"/>
                      <w:szCs w:val="18"/>
                    </w:rPr>
                  </w:pPr>
                  <w:r w:rsidRPr="00E41F64">
                    <w:rPr>
                      <w:rFonts w:eastAsiaTheme="minorEastAsia"/>
                      <w:kern w:val="0"/>
                      <w:sz w:val="18"/>
                      <w:szCs w:val="18"/>
                    </w:rPr>
                    <w:t>0.2</w:t>
                  </w:r>
                  <w:r w:rsidR="000E4704" w:rsidRPr="00E41F64">
                    <w:rPr>
                      <w:rFonts w:eastAsiaTheme="minorEastAsia"/>
                      <w:kern w:val="0"/>
                      <w:sz w:val="18"/>
                      <w:szCs w:val="18"/>
                    </w:rPr>
                    <w:t>64</w:t>
                  </w:r>
                </w:p>
              </w:tc>
            </w:tr>
            <w:tr w:rsidR="00230361" w:rsidRPr="00E41F64" w:rsidTr="00941CC8">
              <w:trPr>
                <w:trHeight w:val="258"/>
              </w:trPr>
              <w:tc>
                <w:tcPr>
                  <w:tcW w:w="690" w:type="dxa"/>
                  <w:vAlign w:val="center"/>
                </w:tcPr>
                <w:p w:rsidR="00230361" w:rsidRPr="00E41F64" w:rsidRDefault="00230361" w:rsidP="00B21948">
                  <w:pPr>
                    <w:contextualSpacing/>
                    <w:jc w:val="center"/>
                    <w:rPr>
                      <w:rFonts w:eastAsiaTheme="minorEastAsia"/>
                      <w:iCs/>
                      <w:sz w:val="18"/>
                      <w:szCs w:val="18"/>
                      <w:lang w:val="en-GB"/>
                    </w:rPr>
                  </w:pPr>
                  <w:r w:rsidRPr="00E41F64">
                    <w:rPr>
                      <w:rFonts w:eastAsiaTheme="minorEastAsia"/>
                      <w:iCs/>
                      <w:sz w:val="18"/>
                      <w:szCs w:val="18"/>
                      <w:lang w:val="en-GB"/>
                    </w:rPr>
                    <w:t>3</w:t>
                  </w:r>
                </w:p>
              </w:tc>
              <w:tc>
                <w:tcPr>
                  <w:tcW w:w="1857" w:type="dxa"/>
                  <w:vAlign w:val="center"/>
                </w:tcPr>
                <w:p w:rsidR="00230361" w:rsidRPr="00E41F64" w:rsidRDefault="00230361" w:rsidP="0074226F">
                  <w:pPr>
                    <w:contextualSpacing/>
                    <w:jc w:val="center"/>
                    <w:rPr>
                      <w:rFonts w:eastAsiaTheme="minorEastAsia"/>
                      <w:sz w:val="18"/>
                      <w:szCs w:val="18"/>
                    </w:rPr>
                  </w:pPr>
                  <w:r w:rsidRPr="00E41F64">
                    <w:rPr>
                      <w:rFonts w:eastAsiaTheme="minorEastAsia"/>
                      <w:sz w:val="18"/>
                      <w:szCs w:val="18"/>
                    </w:rPr>
                    <w:t>Q3</w:t>
                  </w:r>
                  <w:r w:rsidRPr="00E41F64">
                    <w:rPr>
                      <w:rFonts w:eastAsiaTheme="minorEastAsia" w:hAnsiTheme="minorEastAsia"/>
                      <w:sz w:val="18"/>
                      <w:szCs w:val="18"/>
                    </w:rPr>
                    <w:t>排气筒（</w:t>
                  </w:r>
                  <w:r w:rsidRPr="00E41F64">
                    <w:rPr>
                      <w:rFonts w:eastAsiaTheme="minorEastAsia"/>
                      <w:color w:val="333333"/>
                      <w:sz w:val="18"/>
                      <w:szCs w:val="18"/>
                      <w:shd w:val="clear" w:color="auto" w:fill="FFFFFF"/>
                    </w:rPr>
                    <w:t>DA003</w:t>
                  </w:r>
                  <w:r w:rsidRPr="00E41F64">
                    <w:rPr>
                      <w:rFonts w:eastAsiaTheme="minorEastAsia" w:hAnsiTheme="minorEastAsia"/>
                      <w:color w:val="333333"/>
                      <w:sz w:val="18"/>
                      <w:szCs w:val="18"/>
                      <w:shd w:val="clear" w:color="auto" w:fill="FFFFFF"/>
                    </w:rPr>
                    <w:t>）</w:t>
                  </w:r>
                </w:p>
              </w:tc>
              <w:tc>
                <w:tcPr>
                  <w:tcW w:w="1544" w:type="dxa"/>
                  <w:vAlign w:val="center"/>
                </w:tcPr>
                <w:p w:rsidR="00230361" w:rsidRPr="00E41F64" w:rsidRDefault="00230361" w:rsidP="00B21948">
                  <w:pPr>
                    <w:contextualSpacing/>
                    <w:jc w:val="center"/>
                    <w:rPr>
                      <w:rFonts w:eastAsiaTheme="minorEastAsia"/>
                      <w:iCs/>
                      <w:sz w:val="18"/>
                      <w:szCs w:val="18"/>
                      <w:lang w:val="en-GB"/>
                    </w:rPr>
                  </w:pPr>
                  <w:r w:rsidRPr="00E41F64">
                    <w:rPr>
                      <w:rFonts w:eastAsiaTheme="minorEastAsia" w:hAnsiTheme="minorEastAsia"/>
                      <w:iCs/>
                      <w:sz w:val="18"/>
                      <w:szCs w:val="18"/>
                      <w:lang w:val="en-GB"/>
                    </w:rPr>
                    <w:t>颗粒物</w:t>
                  </w:r>
                </w:p>
              </w:tc>
              <w:tc>
                <w:tcPr>
                  <w:tcW w:w="1345" w:type="dxa"/>
                  <w:vAlign w:val="center"/>
                </w:tcPr>
                <w:p w:rsidR="00230361" w:rsidRPr="00E41F64" w:rsidRDefault="00230361" w:rsidP="00B21948">
                  <w:pPr>
                    <w:pStyle w:val="BodyText22"/>
                    <w:adjustRightInd/>
                    <w:spacing w:line="240" w:lineRule="auto"/>
                    <w:ind w:firstLine="0"/>
                    <w:jc w:val="center"/>
                    <w:textAlignment w:val="auto"/>
                    <w:rPr>
                      <w:rFonts w:eastAsiaTheme="minorEastAsia"/>
                      <w:spacing w:val="-4"/>
                      <w:kern w:val="0"/>
                      <w:sz w:val="18"/>
                      <w:szCs w:val="18"/>
                    </w:rPr>
                  </w:pPr>
                  <w:r w:rsidRPr="00E41F64">
                    <w:rPr>
                      <w:rFonts w:eastAsiaTheme="minorEastAsia"/>
                      <w:spacing w:val="-4"/>
                      <w:kern w:val="0"/>
                      <w:sz w:val="18"/>
                      <w:szCs w:val="18"/>
                    </w:rPr>
                    <w:t>9.7</w:t>
                  </w:r>
                </w:p>
              </w:tc>
              <w:tc>
                <w:tcPr>
                  <w:tcW w:w="1332" w:type="dxa"/>
                  <w:vAlign w:val="center"/>
                </w:tcPr>
                <w:p w:rsidR="00230361" w:rsidRPr="00E41F64" w:rsidRDefault="00230361" w:rsidP="00B21948">
                  <w:pPr>
                    <w:jc w:val="center"/>
                    <w:rPr>
                      <w:rFonts w:eastAsiaTheme="minorEastAsia"/>
                      <w:sz w:val="18"/>
                      <w:szCs w:val="18"/>
                    </w:rPr>
                  </w:pPr>
                  <w:r w:rsidRPr="00E41F64">
                    <w:rPr>
                      <w:rFonts w:eastAsiaTheme="minorEastAsia"/>
                      <w:sz w:val="18"/>
                      <w:szCs w:val="18"/>
                    </w:rPr>
                    <w:t>0.194</w:t>
                  </w:r>
                </w:p>
              </w:tc>
              <w:tc>
                <w:tcPr>
                  <w:tcW w:w="1320" w:type="dxa"/>
                  <w:vAlign w:val="center"/>
                </w:tcPr>
                <w:p w:rsidR="00230361" w:rsidRPr="00E41F64" w:rsidRDefault="00230361" w:rsidP="00B21948">
                  <w:pPr>
                    <w:jc w:val="center"/>
                    <w:rPr>
                      <w:rFonts w:eastAsiaTheme="minorEastAsia"/>
                      <w:sz w:val="18"/>
                      <w:szCs w:val="18"/>
                    </w:rPr>
                  </w:pPr>
                  <w:r w:rsidRPr="00E41F64">
                    <w:rPr>
                      <w:rFonts w:eastAsiaTheme="minorEastAsia"/>
                      <w:sz w:val="18"/>
                      <w:szCs w:val="18"/>
                    </w:rPr>
                    <w:t>0.435</w:t>
                  </w:r>
                </w:p>
              </w:tc>
            </w:tr>
            <w:tr w:rsidR="000D6620" w:rsidRPr="00E41F64" w:rsidTr="00941CC8">
              <w:tc>
                <w:tcPr>
                  <w:tcW w:w="8088" w:type="dxa"/>
                  <w:gridSpan w:val="6"/>
                  <w:vAlign w:val="center"/>
                </w:tcPr>
                <w:p w:rsidR="000D6620" w:rsidRPr="00E41F64" w:rsidRDefault="000D6620"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hAnsiTheme="minorEastAsia"/>
                      <w:kern w:val="0"/>
                      <w:sz w:val="18"/>
                      <w:szCs w:val="18"/>
                    </w:rPr>
                    <w:t>有组织排放合计</w:t>
                  </w:r>
                </w:p>
              </w:tc>
            </w:tr>
            <w:tr w:rsidR="000D6620" w:rsidRPr="00E41F64" w:rsidTr="00941CC8">
              <w:tc>
                <w:tcPr>
                  <w:tcW w:w="2547" w:type="dxa"/>
                  <w:gridSpan w:val="2"/>
                  <w:vMerge w:val="restart"/>
                  <w:vAlign w:val="center"/>
                </w:tcPr>
                <w:p w:rsidR="000D6620" w:rsidRPr="00E41F64" w:rsidRDefault="000D6620" w:rsidP="00961975">
                  <w:pPr>
                    <w:contextualSpacing/>
                    <w:jc w:val="center"/>
                    <w:rPr>
                      <w:rFonts w:eastAsiaTheme="minorEastAsia"/>
                      <w:kern w:val="0"/>
                      <w:sz w:val="18"/>
                      <w:szCs w:val="18"/>
                    </w:rPr>
                  </w:pPr>
                  <w:r w:rsidRPr="00E41F64">
                    <w:rPr>
                      <w:rFonts w:eastAsiaTheme="minorEastAsia" w:hAnsiTheme="minorEastAsia"/>
                      <w:kern w:val="0"/>
                      <w:sz w:val="18"/>
                      <w:szCs w:val="18"/>
                    </w:rPr>
                    <w:t>有组织排放合计</w:t>
                  </w:r>
                </w:p>
              </w:tc>
              <w:tc>
                <w:tcPr>
                  <w:tcW w:w="4221" w:type="dxa"/>
                  <w:gridSpan w:val="3"/>
                  <w:vAlign w:val="center"/>
                </w:tcPr>
                <w:p w:rsidR="000D6620" w:rsidRPr="00E41F64" w:rsidRDefault="000D6620"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hAnsiTheme="minorEastAsia"/>
                      <w:iCs/>
                      <w:sz w:val="18"/>
                      <w:szCs w:val="18"/>
                      <w:lang w:val="en-GB"/>
                    </w:rPr>
                    <w:t>颗粒物</w:t>
                  </w:r>
                </w:p>
              </w:tc>
              <w:tc>
                <w:tcPr>
                  <w:tcW w:w="1320" w:type="dxa"/>
                  <w:vAlign w:val="center"/>
                </w:tcPr>
                <w:p w:rsidR="000D6620" w:rsidRPr="00E41F64" w:rsidRDefault="00CD49C6"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kern w:val="0"/>
                      <w:sz w:val="18"/>
                      <w:szCs w:val="18"/>
                    </w:rPr>
                    <w:t>0.946</w:t>
                  </w:r>
                </w:p>
              </w:tc>
            </w:tr>
            <w:tr w:rsidR="000D6620" w:rsidRPr="00E41F64" w:rsidTr="00941CC8">
              <w:tc>
                <w:tcPr>
                  <w:tcW w:w="2547" w:type="dxa"/>
                  <w:gridSpan w:val="2"/>
                  <w:vMerge/>
                  <w:vAlign w:val="center"/>
                </w:tcPr>
                <w:p w:rsidR="000D6620" w:rsidRPr="00E41F64" w:rsidRDefault="000D6620" w:rsidP="00961975">
                  <w:pPr>
                    <w:contextualSpacing/>
                    <w:jc w:val="center"/>
                    <w:rPr>
                      <w:rFonts w:eastAsiaTheme="minorEastAsia"/>
                      <w:sz w:val="18"/>
                      <w:szCs w:val="18"/>
                    </w:rPr>
                  </w:pPr>
                </w:p>
              </w:tc>
              <w:tc>
                <w:tcPr>
                  <w:tcW w:w="4221" w:type="dxa"/>
                  <w:gridSpan w:val="3"/>
                  <w:vAlign w:val="center"/>
                </w:tcPr>
                <w:p w:rsidR="000D6620" w:rsidRPr="00E41F64" w:rsidRDefault="000D6620"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hAnsiTheme="minorEastAsia"/>
                      <w:iCs/>
                      <w:sz w:val="18"/>
                      <w:szCs w:val="18"/>
                      <w:lang w:val="en-GB"/>
                    </w:rPr>
                    <w:t>非甲烷总烃</w:t>
                  </w:r>
                </w:p>
              </w:tc>
              <w:tc>
                <w:tcPr>
                  <w:tcW w:w="1320" w:type="dxa"/>
                  <w:vAlign w:val="center"/>
                </w:tcPr>
                <w:p w:rsidR="000D6620" w:rsidRPr="00E41F64" w:rsidRDefault="000E4704"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kern w:val="0"/>
                      <w:sz w:val="18"/>
                      <w:szCs w:val="18"/>
                    </w:rPr>
                    <w:t>0.868</w:t>
                  </w:r>
                </w:p>
              </w:tc>
            </w:tr>
            <w:tr w:rsidR="000D6620" w:rsidRPr="00E41F64" w:rsidTr="00941CC8">
              <w:tc>
                <w:tcPr>
                  <w:tcW w:w="2547" w:type="dxa"/>
                  <w:gridSpan w:val="2"/>
                  <w:vMerge/>
                  <w:vAlign w:val="center"/>
                </w:tcPr>
                <w:p w:rsidR="000D6620" w:rsidRPr="00E41F64" w:rsidRDefault="000D6620" w:rsidP="00961975">
                  <w:pPr>
                    <w:contextualSpacing/>
                    <w:jc w:val="center"/>
                    <w:rPr>
                      <w:rFonts w:eastAsiaTheme="minorEastAsia"/>
                      <w:sz w:val="18"/>
                      <w:szCs w:val="18"/>
                    </w:rPr>
                  </w:pPr>
                </w:p>
              </w:tc>
              <w:tc>
                <w:tcPr>
                  <w:tcW w:w="4221" w:type="dxa"/>
                  <w:gridSpan w:val="3"/>
                  <w:vAlign w:val="center"/>
                </w:tcPr>
                <w:p w:rsidR="000D6620" w:rsidRPr="00E41F64" w:rsidRDefault="000D6620"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hAnsiTheme="minorEastAsia"/>
                      <w:kern w:val="0"/>
                      <w:sz w:val="18"/>
                      <w:szCs w:val="18"/>
                    </w:rPr>
                    <w:t>二氧化硫</w:t>
                  </w:r>
                </w:p>
              </w:tc>
              <w:tc>
                <w:tcPr>
                  <w:tcW w:w="1320" w:type="dxa"/>
                  <w:vAlign w:val="center"/>
                </w:tcPr>
                <w:p w:rsidR="000D6620" w:rsidRPr="00E41F64" w:rsidRDefault="000E4704" w:rsidP="00961975">
                  <w:pPr>
                    <w:pStyle w:val="BodyText22"/>
                    <w:adjustRightInd/>
                    <w:spacing w:line="240" w:lineRule="auto"/>
                    <w:ind w:firstLine="0"/>
                    <w:jc w:val="center"/>
                    <w:textAlignment w:val="auto"/>
                    <w:rPr>
                      <w:rFonts w:eastAsiaTheme="minorEastAsia"/>
                      <w:kern w:val="0"/>
                      <w:sz w:val="18"/>
                      <w:szCs w:val="18"/>
                    </w:rPr>
                  </w:pPr>
                  <w:r w:rsidRPr="00E41F64">
                    <w:rPr>
                      <w:rFonts w:eastAsiaTheme="minorEastAsia"/>
                      <w:kern w:val="0"/>
                      <w:sz w:val="18"/>
                      <w:szCs w:val="18"/>
                    </w:rPr>
                    <w:t>0.264</w:t>
                  </w:r>
                </w:p>
              </w:tc>
            </w:tr>
          </w:tbl>
          <w:p w:rsidR="00474470" w:rsidRPr="00E41F64" w:rsidRDefault="00D57D28" w:rsidP="00474470">
            <w:pPr>
              <w:adjustRightInd w:val="0"/>
              <w:snapToGrid w:val="0"/>
              <w:spacing w:line="360" w:lineRule="auto"/>
              <w:ind w:firstLineChars="200" w:firstLine="420"/>
              <w:rPr>
                <w:iCs/>
                <w:szCs w:val="21"/>
              </w:rPr>
            </w:pPr>
            <w:r w:rsidRPr="00E41F64">
              <w:rPr>
                <w:rFonts w:eastAsiaTheme="minorEastAsia" w:hAnsiTheme="minorEastAsia"/>
                <w:bCs/>
                <w:szCs w:val="21"/>
              </w:rPr>
              <w:t>②</w:t>
            </w:r>
            <w:r w:rsidR="00474470" w:rsidRPr="00E41F64">
              <w:rPr>
                <w:rFonts w:hint="eastAsia"/>
                <w:iCs/>
                <w:szCs w:val="21"/>
              </w:rPr>
              <w:t>无组织排放量核算</w:t>
            </w:r>
            <w:r w:rsidR="00B744BD" w:rsidRPr="00E41F64">
              <w:rPr>
                <w:rFonts w:hint="eastAsia"/>
                <w:iCs/>
                <w:szCs w:val="21"/>
              </w:rPr>
              <w:t>情况如下表</w:t>
            </w:r>
          </w:p>
          <w:p w:rsidR="00474470" w:rsidRPr="00E41F64" w:rsidRDefault="00474470" w:rsidP="00474470">
            <w:pPr>
              <w:adjustRightInd w:val="0"/>
              <w:snapToGrid w:val="0"/>
              <w:spacing w:line="360" w:lineRule="auto"/>
              <w:jc w:val="center"/>
              <w:rPr>
                <w:b/>
                <w:bCs/>
                <w:sz w:val="18"/>
                <w:szCs w:val="18"/>
              </w:rPr>
            </w:pPr>
            <w:r w:rsidRPr="00E41F64">
              <w:rPr>
                <w:b/>
                <w:bCs/>
                <w:sz w:val="18"/>
                <w:szCs w:val="18"/>
              </w:rPr>
              <w:t>表</w:t>
            </w:r>
            <w:r w:rsidRPr="00E41F64">
              <w:rPr>
                <w:rFonts w:hint="eastAsia"/>
                <w:b/>
                <w:bCs/>
                <w:sz w:val="18"/>
                <w:szCs w:val="18"/>
              </w:rPr>
              <w:t>4</w:t>
            </w:r>
            <w:r w:rsidR="00286AB0" w:rsidRPr="00E41F64">
              <w:rPr>
                <w:rFonts w:hint="eastAsia"/>
                <w:b/>
                <w:bCs/>
                <w:sz w:val="18"/>
                <w:szCs w:val="18"/>
              </w:rPr>
              <w:t>-5</w:t>
            </w:r>
            <w:r w:rsidRPr="00E41F64">
              <w:rPr>
                <w:b/>
                <w:bCs/>
                <w:sz w:val="18"/>
                <w:szCs w:val="18"/>
              </w:rPr>
              <w:t xml:space="preserve"> </w:t>
            </w:r>
            <w:r w:rsidRPr="00E41F64">
              <w:rPr>
                <w:b/>
                <w:bCs/>
                <w:sz w:val="18"/>
                <w:szCs w:val="18"/>
              </w:rPr>
              <w:t>项目大气污染物无组织排放量核算表</w:t>
            </w:r>
          </w:p>
          <w:tbl>
            <w:tblPr>
              <w:tblW w:w="8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728"/>
              <w:gridCol w:w="1267"/>
              <w:gridCol w:w="43"/>
              <w:gridCol w:w="1134"/>
              <w:gridCol w:w="992"/>
              <w:gridCol w:w="1134"/>
              <w:gridCol w:w="1276"/>
              <w:gridCol w:w="252"/>
              <w:gridCol w:w="781"/>
            </w:tblGrid>
            <w:tr w:rsidR="008C6BCE" w:rsidRPr="00E41F64" w:rsidTr="00195219">
              <w:tc>
                <w:tcPr>
                  <w:tcW w:w="512" w:type="dxa"/>
                  <w:vMerge w:val="restart"/>
                  <w:vAlign w:val="center"/>
                </w:tcPr>
                <w:p w:rsidR="0062710F" w:rsidRPr="00E41F64" w:rsidRDefault="0062710F" w:rsidP="00961975">
                  <w:pPr>
                    <w:adjustRightInd w:val="0"/>
                    <w:snapToGrid w:val="0"/>
                    <w:jc w:val="center"/>
                    <w:rPr>
                      <w:sz w:val="18"/>
                      <w:szCs w:val="18"/>
                    </w:rPr>
                  </w:pPr>
                  <w:r w:rsidRPr="00E41F64">
                    <w:rPr>
                      <w:sz w:val="18"/>
                      <w:szCs w:val="18"/>
                    </w:rPr>
                    <w:t>序号</w:t>
                  </w:r>
                </w:p>
              </w:tc>
              <w:tc>
                <w:tcPr>
                  <w:tcW w:w="728" w:type="dxa"/>
                  <w:vMerge w:val="restart"/>
                  <w:vAlign w:val="center"/>
                </w:tcPr>
                <w:p w:rsidR="0062710F" w:rsidRPr="00E41F64" w:rsidRDefault="0062710F" w:rsidP="00961975">
                  <w:pPr>
                    <w:adjustRightInd w:val="0"/>
                    <w:snapToGrid w:val="0"/>
                    <w:jc w:val="center"/>
                    <w:rPr>
                      <w:sz w:val="18"/>
                      <w:szCs w:val="18"/>
                    </w:rPr>
                  </w:pPr>
                  <w:r w:rsidRPr="00E41F64">
                    <w:rPr>
                      <w:sz w:val="18"/>
                      <w:szCs w:val="18"/>
                    </w:rPr>
                    <w:t>排放口编号</w:t>
                  </w:r>
                </w:p>
              </w:tc>
              <w:tc>
                <w:tcPr>
                  <w:tcW w:w="1310" w:type="dxa"/>
                  <w:gridSpan w:val="2"/>
                  <w:vMerge w:val="restart"/>
                  <w:vAlign w:val="center"/>
                </w:tcPr>
                <w:p w:rsidR="0062710F" w:rsidRPr="00E41F64" w:rsidRDefault="0062710F" w:rsidP="00961975">
                  <w:pPr>
                    <w:adjustRightInd w:val="0"/>
                    <w:snapToGrid w:val="0"/>
                    <w:jc w:val="center"/>
                    <w:rPr>
                      <w:sz w:val="18"/>
                      <w:szCs w:val="18"/>
                    </w:rPr>
                  </w:pPr>
                  <w:r w:rsidRPr="00E41F64">
                    <w:rPr>
                      <w:sz w:val="18"/>
                      <w:szCs w:val="18"/>
                    </w:rPr>
                    <w:t>产污环节</w:t>
                  </w:r>
                </w:p>
              </w:tc>
              <w:tc>
                <w:tcPr>
                  <w:tcW w:w="1134" w:type="dxa"/>
                  <w:vMerge w:val="restart"/>
                  <w:vAlign w:val="center"/>
                </w:tcPr>
                <w:p w:rsidR="0062710F" w:rsidRPr="00E41F64" w:rsidRDefault="0062710F" w:rsidP="00961975">
                  <w:pPr>
                    <w:adjustRightInd w:val="0"/>
                    <w:snapToGrid w:val="0"/>
                    <w:jc w:val="center"/>
                    <w:rPr>
                      <w:sz w:val="18"/>
                      <w:szCs w:val="18"/>
                    </w:rPr>
                  </w:pPr>
                  <w:r w:rsidRPr="00E41F64">
                    <w:rPr>
                      <w:sz w:val="18"/>
                      <w:szCs w:val="18"/>
                    </w:rPr>
                    <w:t>污染物</w:t>
                  </w:r>
                </w:p>
              </w:tc>
              <w:tc>
                <w:tcPr>
                  <w:tcW w:w="992" w:type="dxa"/>
                  <w:vMerge w:val="restart"/>
                  <w:vAlign w:val="center"/>
                </w:tcPr>
                <w:p w:rsidR="0062710F" w:rsidRPr="00E41F64" w:rsidRDefault="0062710F" w:rsidP="00961975">
                  <w:pPr>
                    <w:adjustRightInd w:val="0"/>
                    <w:snapToGrid w:val="0"/>
                    <w:jc w:val="center"/>
                    <w:rPr>
                      <w:sz w:val="18"/>
                      <w:szCs w:val="18"/>
                    </w:rPr>
                  </w:pPr>
                  <w:r w:rsidRPr="00E41F64">
                    <w:rPr>
                      <w:sz w:val="18"/>
                      <w:szCs w:val="18"/>
                    </w:rPr>
                    <w:t>主要污染防治措施</w:t>
                  </w:r>
                </w:p>
              </w:tc>
              <w:tc>
                <w:tcPr>
                  <w:tcW w:w="2410" w:type="dxa"/>
                  <w:gridSpan w:val="2"/>
                  <w:vAlign w:val="center"/>
                </w:tcPr>
                <w:p w:rsidR="0062710F" w:rsidRPr="00E41F64" w:rsidRDefault="0062710F" w:rsidP="00961975">
                  <w:pPr>
                    <w:contextualSpacing/>
                    <w:jc w:val="center"/>
                    <w:rPr>
                      <w:iCs/>
                      <w:sz w:val="18"/>
                      <w:szCs w:val="18"/>
                      <w:lang w:val="en-GB"/>
                    </w:rPr>
                  </w:pPr>
                  <w:r w:rsidRPr="00E41F64">
                    <w:rPr>
                      <w:sz w:val="18"/>
                      <w:szCs w:val="18"/>
                    </w:rPr>
                    <w:t>国家或地方污染物排放标准</w:t>
                  </w:r>
                </w:p>
              </w:tc>
              <w:tc>
                <w:tcPr>
                  <w:tcW w:w="1033" w:type="dxa"/>
                  <w:gridSpan w:val="2"/>
                  <w:vMerge w:val="restart"/>
                  <w:vAlign w:val="center"/>
                </w:tcPr>
                <w:p w:rsidR="0062710F" w:rsidRPr="00E41F64" w:rsidRDefault="0062710F" w:rsidP="00961975">
                  <w:pPr>
                    <w:contextualSpacing/>
                    <w:jc w:val="center"/>
                    <w:rPr>
                      <w:iCs/>
                      <w:sz w:val="18"/>
                      <w:szCs w:val="18"/>
                      <w:lang w:val="en-GB"/>
                    </w:rPr>
                  </w:pPr>
                  <w:r w:rsidRPr="00E41F64">
                    <w:rPr>
                      <w:sz w:val="18"/>
                      <w:szCs w:val="18"/>
                    </w:rPr>
                    <w:t>年排放量</w:t>
                  </w:r>
                  <w:r w:rsidRPr="00E41F64">
                    <w:rPr>
                      <w:sz w:val="18"/>
                      <w:szCs w:val="18"/>
                    </w:rPr>
                    <w:t>/</w:t>
                  </w:r>
                  <w:r w:rsidRPr="00E41F64">
                    <w:rPr>
                      <w:sz w:val="18"/>
                      <w:szCs w:val="18"/>
                    </w:rPr>
                    <w:t>（</w:t>
                  </w:r>
                  <w:r w:rsidRPr="00E41F64">
                    <w:rPr>
                      <w:sz w:val="18"/>
                      <w:szCs w:val="18"/>
                    </w:rPr>
                    <w:t>t/a</w:t>
                  </w:r>
                  <w:r w:rsidRPr="00E41F64">
                    <w:rPr>
                      <w:sz w:val="18"/>
                      <w:szCs w:val="18"/>
                    </w:rPr>
                    <w:t>）</w:t>
                  </w:r>
                </w:p>
              </w:tc>
            </w:tr>
            <w:tr w:rsidR="008C6BCE" w:rsidRPr="00E41F64" w:rsidTr="00195219">
              <w:tc>
                <w:tcPr>
                  <w:tcW w:w="512" w:type="dxa"/>
                  <w:vMerge/>
                  <w:vAlign w:val="center"/>
                </w:tcPr>
                <w:p w:rsidR="0062710F" w:rsidRPr="00E41F64" w:rsidRDefault="0062710F" w:rsidP="00961975">
                  <w:pPr>
                    <w:contextualSpacing/>
                    <w:jc w:val="center"/>
                    <w:rPr>
                      <w:iCs/>
                      <w:sz w:val="18"/>
                      <w:szCs w:val="18"/>
                      <w:lang w:val="en-GB"/>
                    </w:rPr>
                  </w:pPr>
                </w:p>
              </w:tc>
              <w:tc>
                <w:tcPr>
                  <w:tcW w:w="728" w:type="dxa"/>
                  <w:vMerge/>
                  <w:vAlign w:val="center"/>
                </w:tcPr>
                <w:p w:rsidR="0062710F" w:rsidRPr="00E41F64" w:rsidRDefault="0062710F" w:rsidP="00961975">
                  <w:pPr>
                    <w:contextualSpacing/>
                    <w:jc w:val="center"/>
                    <w:rPr>
                      <w:iCs/>
                      <w:sz w:val="18"/>
                      <w:szCs w:val="18"/>
                      <w:lang w:val="en-GB"/>
                    </w:rPr>
                  </w:pPr>
                </w:p>
              </w:tc>
              <w:tc>
                <w:tcPr>
                  <w:tcW w:w="1310" w:type="dxa"/>
                  <w:gridSpan w:val="2"/>
                  <w:vMerge/>
                  <w:vAlign w:val="center"/>
                </w:tcPr>
                <w:p w:rsidR="0062710F" w:rsidRPr="00E41F64" w:rsidRDefault="0062710F" w:rsidP="00961975">
                  <w:pPr>
                    <w:contextualSpacing/>
                    <w:jc w:val="center"/>
                    <w:rPr>
                      <w:iCs/>
                      <w:sz w:val="18"/>
                      <w:szCs w:val="18"/>
                      <w:lang w:val="en-GB"/>
                    </w:rPr>
                  </w:pPr>
                </w:p>
              </w:tc>
              <w:tc>
                <w:tcPr>
                  <w:tcW w:w="1134" w:type="dxa"/>
                  <w:vMerge/>
                  <w:vAlign w:val="center"/>
                </w:tcPr>
                <w:p w:rsidR="0062710F" w:rsidRPr="00E41F64" w:rsidRDefault="0062710F" w:rsidP="00961975">
                  <w:pPr>
                    <w:contextualSpacing/>
                    <w:jc w:val="center"/>
                    <w:rPr>
                      <w:iCs/>
                      <w:sz w:val="18"/>
                      <w:szCs w:val="18"/>
                      <w:lang w:val="en-GB"/>
                    </w:rPr>
                  </w:pPr>
                </w:p>
              </w:tc>
              <w:tc>
                <w:tcPr>
                  <w:tcW w:w="992" w:type="dxa"/>
                  <w:vMerge/>
                  <w:vAlign w:val="center"/>
                </w:tcPr>
                <w:p w:rsidR="0062710F" w:rsidRPr="00E41F64" w:rsidRDefault="0062710F" w:rsidP="00961975">
                  <w:pPr>
                    <w:contextualSpacing/>
                    <w:jc w:val="center"/>
                    <w:rPr>
                      <w:iCs/>
                      <w:sz w:val="18"/>
                      <w:szCs w:val="18"/>
                      <w:lang w:val="en-GB"/>
                    </w:rPr>
                  </w:pPr>
                </w:p>
              </w:tc>
              <w:tc>
                <w:tcPr>
                  <w:tcW w:w="1134" w:type="dxa"/>
                  <w:vAlign w:val="center"/>
                </w:tcPr>
                <w:p w:rsidR="0062710F" w:rsidRPr="00E41F64" w:rsidRDefault="0062710F" w:rsidP="00961975">
                  <w:pPr>
                    <w:adjustRightInd w:val="0"/>
                    <w:snapToGrid w:val="0"/>
                    <w:jc w:val="center"/>
                    <w:rPr>
                      <w:sz w:val="18"/>
                      <w:szCs w:val="18"/>
                    </w:rPr>
                  </w:pPr>
                  <w:r w:rsidRPr="00E41F64">
                    <w:rPr>
                      <w:sz w:val="18"/>
                      <w:szCs w:val="18"/>
                    </w:rPr>
                    <w:t>标准名称</w:t>
                  </w:r>
                </w:p>
              </w:tc>
              <w:tc>
                <w:tcPr>
                  <w:tcW w:w="1276" w:type="dxa"/>
                  <w:vAlign w:val="center"/>
                </w:tcPr>
                <w:p w:rsidR="0062710F" w:rsidRPr="00E41F64" w:rsidRDefault="0062710F" w:rsidP="0074226F">
                  <w:pPr>
                    <w:adjustRightInd w:val="0"/>
                    <w:snapToGrid w:val="0"/>
                    <w:jc w:val="center"/>
                    <w:rPr>
                      <w:sz w:val="18"/>
                      <w:szCs w:val="18"/>
                    </w:rPr>
                  </w:pPr>
                  <w:r w:rsidRPr="00E41F64">
                    <w:rPr>
                      <w:sz w:val="18"/>
                      <w:szCs w:val="18"/>
                    </w:rPr>
                    <w:t>浓度限值</w:t>
                  </w:r>
                  <w:r w:rsidRPr="00E41F64">
                    <w:rPr>
                      <w:sz w:val="18"/>
                      <w:szCs w:val="18"/>
                    </w:rPr>
                    <w:t>/</w:t>
                  </w:r>
                  <w:r w:rsidRPr="00E41F64">
                    <w:rPr>
                      <w:sz w:val="18"/>
                      <w:szCs w:val="18"/>
                    </w:rPr>
                    <w:t>（</w:t>
                  </w:r>
                  <w:r w:rsidRPr="00E41F64">
                    <w:rPr>
                      <w:sz w:val="18"/>
                      <w:szCs w:val="18"/>
                    </w:rPr>
                    <w:t>mg/m</w:t>
                  </w:r>
                  <w:r w:rsidRPr="00E41F64">
                    <w:rPr>
                      <w:sz w:val="18"/>
                      <w:szCs w:val="18"/>
                      <w:vertAlign w:val="superscript"/>
                    </w:rPr>
                    <w:t>3</w:t>
                  </w:r>
                  <w:r w:rsidRPr="00E41F64">
                    <w:rPr>
                      <w:sz w:val="18"/>
                      <w:szCs w:val="18"/>
                    </w:rPr>
                    <w:t>）</w:t>
                  </w:r>
                </w:p>
              </w:tc>
              <w:tc>
                <w:tcPr>
                  <w:tcW w:w="1033" w:type="dxa"/>
                  <w:gridSpan w:val="2"/>
                  <w:vMerge/>
                  <w:vAlign w:val="center"/>
                </w:tcPr>
                <w:p w:rsidR="0062710F" w:rsidRPr="00E41F64" w:rsidRDefault="0062710F" w:rsidP="00961975">
                  <w:pPr>
                    <w:contextualSpacing/>
                    <w:jc w:val="center"/>
                    <w:rPr>
                      <w:iCs/>
                      <w:sz w:val="18"/>
                      <w:szCs w:val="18"/>
                      <w:lang w:val="en-GB"/>
                    </w:rPr>
                  </w:pPr>
                </w:p>
              </w:tc>
            </w:tr>
            <w:tr w:rsidR="00195219" w:rsidRPr="00E41F64" w:rsidTr="00195219">
              <w:trPr>
                <w:trHeight w:val="904"/>
              </w:trPr>
              <w:tc>
                <w:tcPr>
                  <w:tcW w:w="512" w:type="dxa"/>
                  <w:vMerge w:val="restart"/>
                  <w:vAlign w:val="center"/>
                </w:tcPr>
                <w:p w:rsidR="00195219" w:rsidRPr="00E41F64" w:rsidRDefault="00195219" w:rsidP="00961975">
                  <w:pPr>
                    <w:contextualSpacing/>
                    <w:jc w:val="center"/>
                    <w:rPr>
                      <w:iCs/>
                      <w:sz w:val="18"/>
                      <w:szCs w:val="18"/>
                      <w:lang w:val="en-GB"/>
                    </w:rPr>
                  </w:pPr>
                  <w:r w:rsidRPr="00E41F64">
                    <w:rPr>
                      <w:rFonts w:hint="eastAsia"/>
                      <w:iCs/>
                      <w:sz w:val="18"/>
                      <w:szCs w:val="18"/>
                      <w:lang w:val="en-GB"/>
                    </w:rPr>
                    <w:t>1</w:t>
                  </w:r>
                </w:p>
              </w:tc>
              <w:tc>
                <w:tcPr>
                  <w:tcW w:w="728" w:type="dxa"/>
                  <w:vMerge w:val="restart"/>
                  <w:vAlign w:val="center"/>
                </w:tcPr>
                <w:p w:rsidR="00195219" w:rsidRPr="00E41F64" w:rsidRDefault="00195219" w:rsidP="00961975">
                  <w:pPr>
                    <w:adjustRightInd w:val="0"/>
                    <w:snapToGrid w:val="0"/>
                    <w:jc w:val="center"/>
                    <w:rPr>
                      <w:sz w:val="18"/>
                      <w:szCs w:val="18"/>
                    </w:rPr>
                  </w:pPr>
                  <w:r w:rsidRPr="00E41F64">
                    <w:rPr>
                      <w:sz w:val="18"/>
                      <w:szCs w:val="18"/>
                    </w:rPr>
                    <w:t>QW1</w:t>
                  </w:r>
                </w:p>
              </w:tc>
              <w:tc>
                <w:tcPr>
                  <w:tcW w:w="1310" w:type="dxa"/>
                  <w:gridSpan w:val="2"/>
                  <w:vAlign w:val="center"/>
                </w:tcPr>
                <w:p w:rsidR="00195219" w:rsidRPr="00E41F64" w:rsidRDefault="00195219" w:rsidP="00961975">
                  <w:pPr>
                    <w:adjustRightInd w:val="0"/>
                    <w:snapToGrid w:val="0"/>
                    <w:jc w:val="center"/>
                    <w:rPr>
                      <w:sz w:val="18"/>
                      <w:szCs w:val="18"/>
                    </w:rPr>
                  </w:pPr>
                  <w:r w:rsidRPr="00E41F64">
                    <w:rPr>
                      <w:rFonts w:hint="eastAsia"/>
                      <w:sz w:val="18"/>
                      <w:szCs w:val="18"/>
                    </w:rPr>
                    <w:t>混砂、熔炼、浇铸、落砂、抛丸、打磨、旧砂再生处理</w:t>
                  </w:r>
                </w:p>
              </w:tc>
              <w:tc>
                <w:tcPr>
                  <w:tcW w:w="1134" w:type="dxa"/>
                  <w:vAlign w:val="center"/>
                </w:tcPr>
                <w:p w:rsidR="00195219" w:rsidRPr="00E41F64" w:rsidRDefault="00195219" w:rsidP="00961975">
                  <w:pPr>
                    <w:contextualSpacing/>
                    <w:jc w:val="center"/>
                    <w:rPr>
                      <w:iCs/>
                      <w:sz w:val="18"/>
                      <w:szCs w:val="18"/>
                      <w:lang w:val="en-GB"/>
                    </w:rPr>
                  </w:pPr>
                  <w:r w:rsidRPr="00E41F64">
                    <w:rPr>
                      <w:rFonts w:hint="eastAsia"/>
                      <w:iCs/>
                      <w:sz w:val="18"/>
                      <w:szCs w:val="18"/>
                      <w:lang w:val="en-GB"/>
                    </w:rPr>
                    <w:t>颗粒物</w:t>
                  </w:r>
                </w:p>
              </w:tc>
              <w:tc>
                <w:tcPr>
                  <w:tcW w:w="992" w:type="dxa"/>
                  <w:vMerge w:val="restart"/>
                  <w:vAlign w:val="center"/>
                </w:tcPr>
                <w:p w:rsidR="00195219" w:rsidRPr="00E41F64" w:rsidRDefault="00195219" w:rsidP="00220B9F">
                  <w:pPr>
                    <w:adjustRightInd w:val="0"/>
                    <w:snapToGrid w:val="0"/>
                    <w:jc w:val="center"/>
                    <w:rPr>
                      <w:sz w:val="18"/>
                      <w:szCs w:val="18"/>
                    </w:rPr>
                  </w:pPr>
                  <w:r w:rsidRPr="00E41F64">
                    <w:rPr>
                      <w:sz w:val="18"/>
                      <w:szCs w:val="18"/>
                    </w:rPr>
                    <w:t>加强有组织收集效率，减</w:t>
                  </w:r>
                  <w:r w:rsidRPr="00E41F64">
                    <w:rPr>
                      <w:rFonts w:hint="eastAsia"/>
                      <w:sz w:val="18"/>
                      <w:szCs w:val="18"/>
                    </w:rPr>
                    <w:t>少</w:t>
                  </w:r>
                  <w:r w:rsidRPr="00E41F64">
                    <w:rPr>
                      <w:sz w:val="18"/>
                      <w:szCs w:val="18"/>
                    </w:rPr>
                    <w:t>无组织排放</w:t>
                  </w:r>
                </w:p>
              </w:tc>
              <w:tc>
                <w:tcPr>
                  <w:tcW w:w="1134" w:type="dxa"/>
                  <w:vMerge w:val="restart"/>
                  <w:vAlign w:val="center"/>
                </w:tcPr>
                <w:p w:rsidR="00195219" w:rsidRPr="00E41F64" w:rsidRDefault="00195219" w:rsidP="00961975">
                  <w:pPr>
                    <w:adjustRightInd w:val="0"/>
                    <w:snapToGrid w:val="0"/>
                    <w:jc w:val="center"/>
                    <w:rPr>
                      <w:sz w:val="18"/>
                      <w:szCs w:val="18"/>
                    </w:rPr>
                  </w:pPr>
                  <w:r w:rsidRPr="00E41F64">
                    <w:rPr>
                      <w:bCs/>
                      <w:sz w:val="18"/>
                      <w:szCs w:val="18"/>
                    </w:rPr>
                    <w:t>《大气污染物综合排放标准》（</w:t>
                  </w:r>
                  <w:r w:rsidRPr="00E41F64">
                    <w:rPr>
                      <w:bCs/>
                      <w:sz w:val="18"/>
                      <w:szCs w:val="18"/>
                    </w:rPr>
                    <w:t>DB50/418-2016</w:t>
                  </w:r>
                  <w:r w:rsidRPr="00E41F64">
                    <w:rPr>
                      <w:bCs/>
                      <w:sz w:val="18"/>
                      <w:szCs w:val="18"/>
                    </w:rPr>
                    <w:t>）</w:t>
                  </w:r>
                </w:p>
              </w:tc>
              <w:tc>
                <w:tcPr>
                  <w:tcW w:w="1276" w:type="dxa"/>
                  <w:vAlign w:val="center"/>
                </w:tcPr>
                <w:p w:rsidR="00195219" w:rsidRPr="00E41F64" w:rsidRDefault="00195219" w:rsidP="00961975">
                  <w:pPr>
                    <w:contextualSpacing/>
                    <w:jc w:val="center"/>
                    <w:rPr>
                      <w:iCs/>
                      <w:sz w:val="18"/>
                      <w:szCs w:val="18"/>
                      <w:lang w:val="en-GB"/>
                    </w:rPr>
                  </w:pPr>
                  <w:r w:rsidRPr="00E41F64">
                    <w:rPr>
                      <w:rFonts w:hint="eastAsia"/>
                      <w:iCs/>
                      <w:sz w:val="18"/>
                      <w:szCs w:val="18"/>
                      <w:lang w:val="en-GB"/>
                    </w:rPr>
                    <w:t>1</w:t>
                  </w:r>
                </w:p>
              </w:tc>
              <w:tc>
                <w:tcPr>
                  <w:tcW w:w="1033" w:type="dxa"/>
                  <w:gridSpan w:val="2"/>
                  <w:vAlign w:val="center"/>
                </w:tcPr>
                <w:p w:rsidR="00195219" w:rsidRPr="00E41F64" w:rsidRDefault="00195219" w:rsidP="00961975">
                  <w:pPr>
                    <w:contextualSpacing/>
                    <w:jc w:val="center"/>
                    <w:rPr>
                      <w:iCs/>
                      <w:sz w:val="18"/>
                      <w:szCs w:val="18"/>
                      <w:lang w:val="en-GB"/>
                    </w:rPr>
                  </w:pPr>
                  <w:r w:rsidRPr="00E41F64">
                    <w:rPr>
                      <w:rFonts w:hint="eastAsia"/>
                      <w:iCs/>
                      <w:sz w:val="18"/>
                      <w:szCs w:val="18"/>
                      <w:lang w:val="en-GB"/>
                    </w:rPr>
                    <w:t>7.23</w:t>
                  </w:r>
                </w:p>
              </w:tc>
            </w:tr>
            <w:tr w:rsidR="00195219" w:rsidRPr="00E41F64" w:rsidTr="00195219">
              <w:trPr>
                <w:trHeight w:val="237"/>
              </w:trPr>
              <w:tc>
                <w:tcPr>
                  <w:tcW w:w="512" w:type="dxa"/>
                  <w:vMerge/>
                  <w:vAlign w:val="center"/>
                </w:tcPr>
                <w:p w:rsidR="00195219" w:rsidRPr="00E41F64" w:rsidRDefault="00195219" w:rsidP="00961975">
                  <w:pPr>
                    <w:contextualSpacing/>
                    <w:jc w:val="center"/>
                    <w:rPr>
                      <w:iCs/>
                      <w:sz w:val="18"/>
                      <w:szCs w:val="18"/>
                      <w:lang w:val="en-GB"/>
                    </w:rPr>
                  </w:pPr>
                </w:p>
              </w:tc>
              <w:tc>
                <w:tcPr>
                  <w:tcW w:w="728" w:type="dxa"/>
                  <w:vMerge/>
                  <w:vAlign w:val="center"/>
                </w:tcPr>
                <w:p w:rsidR="00195219" w:rsidRPr="00E41F64" w:rsidRDefault="00195219" w:rsidP="00961975">
                  <w:pPr>
                    <w:adjustRightInd w:val="0"/>
                    <w:snapToGrid w:val="0"/>
                    <w:jc w:val="center"/>
                    <w:rPr>
                      <w:sz w:val="18"/>
                      <w:szCs w:val="18"/>
                    </w:rPr>
                  </w:pPr>
                </w:p>
              </w:tc>
              <w:tc>
                <w:tcPr>
                  <w:tcW w:w="1310" w:type="dxa"/>
                  <w:gridSpan w:val="2"/>
                  <w:vMerge w:val="restart"/>
                  <w:vAlign w:val="center"/>
                </w:tcPr>
                <w:p w:rsidR="00195219" w:rsidRPr="00E41F64" w:rsidRDefault="00195219" w:rsidP="00961975">
                  <w:pPr>
                    <w:adjustRightInd w:val="0"/>
                    <w:snapToGrid w:val="0"/>
                    <w:jc w:val="center"/>
                    <w:rPr>
                      <w:sz w:val="18"/>
                      <w:szCs w:val="18"/>
                    </w:rPr>
                  </w:pPr>
                  <w:r w:rsidRPr="00E41F64">
                    <w:rPr>
                      <w:rFonts w:hint="eastAsia"/>
                      <w:sz w:val="18"/>
                      <w:szCs w:val="18"/>
                    </w:rPr>
                    <w:t>浇铸</w:t>
                  </w:r>
                </w:p>
              </w:tc>
              <w:tc>
                <w:tcPr>
                  <w:tcW w:w="1134" w:type="dxa"/>
                  <w:vAlign w:val="center"/>
                </w:tcPr>
                <w:p w:rsidR="00195219" w:rsidRPr="00E41F64" w:rsidRDefault="00195219" w:rsidP="00961975">
                  <w:pPr>
                    <w:contextualSpacing/>
                    <w:jc w:val="center"/>
                    <w:rPr>
                      <w:iCs/>
                      <w:sz w:val="18"/>
                      <w:szCs w:val="18"/>
                      <w:lang w:val="en-GB"/>
                    </w:rPr>
                  </w:pPr>
                  <w:r w:rsidRPr="00E41F64">
                    <w:rPr>
                      <w:rFonts w:hint="eastAsia"/>
                      <w:iCs/>
                      <w:sz w:val="18"/>
                      <w:szCs w:val="18"/>
                      <w:lang w:val="en-GB"/>
                    </w:rPr>
                    <w:t>非甲烷总烃</w:t>
                  </w:r>
                </w:p>
              </w:tc>
              <w:tc>
                <w:tcPr>
                  <w:tcW w:w="992" w:type="dxa"/>
                  <w:vMerge/>
                  <w:vAlign w:val="center"/>
                </w:tcPr>
                <w:p w:rsidR="00195219" w:rsidRPr="00E41F64" w:rsidRDefault="00195219" w:rsidP="00961975">
                  <w:pPr>
                    <w:adjustRightInd w:val="0"/>
                    <w:snapToGrid w:val="0"/>
                    <w:jc w:val="center"/>
                    <w:rPr>
                      <w:sz w:val="18"/>
                      <w:szCs w:val="18"/>
                    </w:rPr>
                  </w:pPr>
                </w:p>
              </w:tc>
              <w:tc>
                <w:tcPr>
                  <w:tcW w:w="1134" w:type="dxa"/>
                  <w:vMerge/>
                  <w:vAlign w:val="center"/>
                </w:tcPr>
                <w:p w:rsidR="00195219" w:rsidRPr="00E41F64" w:rsidRDefault="00195219" w:rsidP="00961975">
                  <w:pPr>
                    <w:adjustRightInd w:val="0"/>
                    <w:snapToGrid w:val="0"/>
                    <w:jc w:val="center"/>
                    <w:rPr>
                      <w:sz w:val="18"/>
                      <w:szCs w:val="18"/>
                    </w:rPr>
                  </w:pPr>
                </w:p>
              </w:tc>
              <w:tc>
                <w:tcPr>
                  <w:tcW w:w="1276" w:type="dxa"/>
                  <w:vAlign w:val="center"/>
                </w:tcPr>
                <w:p w:rsidR="00195219" w:rsidRPr="00E41F64" w:rsidRDefault="00195219" w:rsidP="00961975">
                  <w:pPr>
                    <w:pStyle w:val="af9"/>
                    <w:rPr>
                      <w:sz w:val="18"/>
                      <w:szCs w:val="18"/>
                    </w:rPr>
                  </w:pPr>
                  <w:r w:rsidRPr="00E41F64">
                    <w:rPr>
                      <w:rFonts w:hint="eastAsia"/>
                      <w:sz w:val="18"/>
                      <w:szCs w:val="18"/>
                    </w:rPr>
                    <w:t>4</w:t>
                  </w:r>
                </w:p>
              </w:tc>
              <w:tc>
                <w:tcPr>
                  <w:tcW w:w="1033" w:type="dxa"/>
                  <w:gridSpan w:val="2"/>
                  <w:vAlign w:val="center"/>
                </w:tcPr>
                <w:p w:rsidR="00195219" w:rsidRPr="00E41F64" w:rsidRDefault="00195219" w:rsidP="00961975">
                  <w:pPr>
                    <w:contextualSpacing/>
                    <w:jc w:val="center"/>
                    <w:rPr>
                      <w:iCs/>
                      <w:sz w:val="18"/>
                      <w:szCs w:val="18"/>
                      <w:lang w:val="en-GB"/>
                    </w:rPr>
                  </w:pPr>
                  <w:r w:rsidRPr="00E41F64">
                    <w:rPr>
                      <w:rFonts w:hint="eastAsia"/>
                      <w:sz w:val="18"/>
                      <w:szCs w:val="18"/>
                    </w:rPr>
                    <w:t>0.289</w:t>
                  </w:r>
                </w:p>
              </w:tc>
            </w:tr>
            <w:tr w:rsidR="00195219" w:rsidRPr="00E41F64" w:rsidTr="00195219">
              <w:trPr>
                <w:trHeight w:val="270"/>
              </w:trPr>
              <w:tc>
                <w:tcPr>
                  <w:tcW w:w="512" w:type="dxa"/>
                  <w:vMerge/>
                  <w:vAlign w:val="center"/>
                </w:tcPr>
                <w:p w:rsidR="00195219" w:rsidRPr="00E41F64" w:rsidRDefault="00195219" w:rsidP="00961975">
                  <w:pPr>
                    <w:contextualSpacing/>
                    <w:jc w:val="center"/>
                    <w:rPr>
                      <w:iCs/>
                      <w:sz w:val="18"/>
                      <w:szCs w:val="18"/>
                      <w:lang w:val="en-GB"/>
                    </w:rPr>
                  </w:pPr>
                </w:p>
              </w:tc>
              <w:tc>
                <w:tcPr>
                  <w:tcW w:w="728" w:type="dxa"/>
                  <w:vMerge/>
                  <w:vAlign w:val="center"/>
                </w:tcPr>
                <w:p w:rsidR="00195219" w:rsidRPr="00E41F64" w:rsidRDefault="00195219" w:rsidP="00961975">
                  <w:pPr>
                    <w:adjustRightInd w:val="0"/>
                    <w:snapToGrid w:val="0"/>
                    <w:jc w:val="center"/>
                    <w:rPr>
                      <w:sz w:val="18"/>
                      <w:szCs w:val="18"/>
                    </w:rPr>
                  </w:pPr>
                </w:p>
              </w:tc>
              <w:tc>
                <w:tcPr>
                  <w:tcW w:w="1310" w:type="dxa"/>
                  <w:gridSpan w:val="2"/>
                  <w:vMerge/>
                  <w:vAlign w:val="center"/>
                </w:tcPr>
                <w:p w:rsidR="00195219" w:rsidRPr="00E41F64" w:rsidRDefault="00195219" w:rsidP="00961975">
                  <w:pPr>
                    <w:adjustRightInd w:val="0"/>
                    <w:snapToGrid w:val="0"/>
                    <w:jc w:val="center"/>
                    <w:rPr>
                      <w:sz w:val="18"/>
                      <w:szCs w:val="18"/>
                    </w:rPr>
                  </w:pPr>
                </w:p>
              </w:tc>
              <w:tc>
                <w:tcPr>
                  <w:tcW w:w="1134" w:type="dxa"/>
                  <w:vAlign w:val="center"/>
                </w:tcPr>
                <w:p w:rsidR="00195219" w:rsidRPr="00E41F64" w:rsidRDefault="00195219" w:rsidP="00961975">
                  <w:pPr>
                    <w:contextualSpacing/>
                    <w:jc w:val="center"/>
                    <w:rPr>
                      <w:iCs/>
                      <w:sz w:val="18"/>
                      <w:szCs w:val="18"/>
                      <w:lang w:val="en-GB"/>
                    </w:rPr>
                  </w:pPr>
                  <w:r w:rsidRPr="00E41F64">
                    <w:rPr>
                      <w:rFonts w:hint="eastAsia"/>
                      <w:iCs/>
                      <w:sz w:val="18"/>
                      <w:szCs w:val="18"/>
                      <w:lang w:val="en-GB"/>
                    </w:rPr>
                    <w:t>二氧化硫</w:t>
                  </w:r>
                </w:p>
              </w:tc>
              <w:tc>
                <w:tcPr>
                  <w:tcW w:w="992" w:type="dxa"/>
                  <w:vMerge/>
                  <w:vAlign w:val="center"/>
                </w:tcPr>
                <w:p w:rsidR="00195219" w:rsidRPr="00E41F64" w:rsidRDefault="00195219" w:rsidP="00961975">
                  <w:pPr>
                    <w:adjustRightInd w:val="0"/>
                    <w:snapToGrid w:val="0"/>
                    <w:jc w:val="center"/>
                    <w:rPr>
                      <w:sz w:val="18"/>
                      <w:szCs w:val="18"/>
                    </w:rPr>
                  </w:pPr>
                </w:p>
              </w:tc>
              <w:tc>
                <w:tcPr>
                  <w:tcW w:w="1134" w:type="dxa"/>
                  <w:vMerge/>
                  <w:vAlign w:val="center"/>
                </w:tcPr>
                <w:p w:rsidR="00195219" w:rsidRPr="00E41F64" w:rsidRDefault="00195219" w:rsidP="00961975">
                  <w:pPr>
                    <w:adjustRightInd w:val="0"/>
                    <w:snapToGrid w:val="0"/>
                    <w:jc w:val="center"/>
                    <w:rPr>
                      <w:sz w:val="18"/>
                      <w:szCs w:val="18"/>
                    </w:rPr>
                  </w:pPr>
                </w:p>
              </w:tc>
              <w:tc>
                <w:tcPr>
                  <w:tcW w:w="1276" w:type="dxa"/>
                  <w:vAlign w:val="center"/>
                </w:tcPr>
                <w:p w:rsidR="00195219" w:rsidRPr="00E41F64" w:rsidRDefault="00195219" w:rsidP="00961975">
                  <w:pPr>
                    <w:pStyle w:val="af9"/>
                    <w:rPr>
                      <w:sz w:val="18"/>
                      <w:szCs w:val="18"/>
                    </w:rPr>
                  </w:pPr>
                  <w:r w:rsidRPr="00E41F64">
                    <w:rPr>
                      <w:rFonts w:hint="eastAsia"/>
                      <w:sz w:val="18"/>
                      <w:szCs w:val="18"/>
                    </w:rPr>
                    <w:t>10</w:t>
                  </w:r>
                </w:p>
              </w:tc>
              <w:tc>
                <w:tcPr>
                  <w:tcW w:w="1033" w:type="dxa"/>
                  <w:gridSpan w:val="2"/>
                  <w:vAlign w:val="center"/>
                </w:tcPr>
                <w:p w:rsidR="00195219" w:rsidRPr="00E41F64" w:rsidRDefault="00195219" w:rsidP="000E4704">
                  <w:pPr>
                    <w:contextualSpacing/>
                    <w:jc w:val="center"/>
                    <w:rPr>
                      <w:iCs/>
                      <w:sz w:val="18"/>
                      <w:szCs w:val="18"/>
                      <w:lang w:val="en-GB"/>
                    </w:rPr>
                  </w:pPr>
                  <w:r w:rsidRPr="00E41F64">
                    <w:rPr>
                      <w:rFonts w:hint="eastAsia"/>
                      <w:iCs/>
                      <w:sz w:val="18"/>
                      <w:szCs w:val="18"/>
                      <w:lang w:val="en-GB"/>
                    </w:rPr>
                    <w:t>0.088</w:t>
                  </w:r>
                </w:p>
              </w:tc>
            </w:tr>
            <w:tr w:rsidR="00827249" w:rsidRPr="00E41F64" w:rsidTr="00195219">
              <w:tc>
                <w:tcPr>
                  <w:tcW w:w="8119" w:type="dxa"/>
                  <w:gridSpan w:val="10"/>
                  <w:vAlign w:val="center"/>
                </w:tcPr>
                <w:p w:rsidR="00827249" w:rsidRPr="00E41F64" w:rsidRDefault="00827249" w:rsidP="00961975">
                  <w:pPr>
                    <w:contextualSpacing/>
                    <w:jc w:val="center"/>
                    <w:rPr>
                      <w:iCs/>
                      <w:sz w:val="18"/>
                      <w:szCs w:val="18"/>
                      <w:lang w:val="en-GB"/>
                    </w:rPr>
                  </w:pPr>
                  <w:r w:rsidRPr="00E41F64">
                    <w:rPr>
                      <w:sz w:val="18"/>
                      <w:szCs w:val="18"/>
                    </w:rPr>
                    <w:t>无组织排放总计</w:t>
                  </w:r>
                </w:p>
              </w:tc>
            </w:tr>
            <w:tr w:rsidR="00325E8C" w:rsidRPr="00E41F64" w:rsidTr="00195219">
              <w:tc>
                <w:tcPr>
                  <w:tcW w:w="2507" w:type="dxa"/>
                  <w:gridSpan w:val="3"/>
                  <w:vMerge w:val="restart"/>
                  <w:vAlign w:val="center"/>
                </w:tcPr>
                <w:p w:rsidR="00325E8C" w:rsidRPr="00E41F64" w:rsidRDefault="00325E8C" w:rsidP="00961975">
                  <w:pPr>
                    <w:contextualSpacing/>
                    <w:jc w:val="center"/>
                    <w:rPr>
                      <w:sz w:val="18"/>
                      <w:szCs w:val="18"/>
                    </w:rPr>
                  </w:pPr>
                  <w:r w:rsidRPr="00E41F64">
                    <w:rPr>
                      <w:sz w:val="18"/>
                      <w:szCs w:val="18"/>
                    </w:rPr>
                    <w:t>无组织排放总计</w:t>
                  </w:r>
                </w:p>
              </w:tc>
              <w:tc>
                <w:tcPr>
                  <w:tcW w:w="4831" w:type="dxa"/>
                  <w:gridSpan w:val="6"/>
                  <w:vAlign w:val="center"/>
                </w:tcPr>
                <w:p w:rsidR="00325E8C" w:rsidRPr="00E41F64" w:rsidRDefault="00325E8C" w:rsidP="00961975">
                  <w:pPr>
                    <w:contextualSpacing/>
                    <w:jc w:val="center"/>
                    <w:rPr>
                      <w:iCs/>
                      <w:sz w:val="18"/>
                      <w:szCs w:val="18"/>
                      <w:lang w:val="en-GB"/>
                    </w:rPr>
                  </w:pPr>
                  <w:r w:rsidRPr="00E41F64">
                    <w:rPr>
                      <w:rFonts w:hint="eastAsia"/>
                      <w:iCs/>
                      <w:sz w:val="18"/>
                      <w:szCs w:val="18"/>
                      <w:lang w:val="en-GB"/>
                    </w:rPr>
                    <w:t>颗粒物</w:t>
                  </w:r>
                </w:p>
              </w:tc>
              <w:tc>
                <w:tcPr>
                  <w:tcW w:w="781" w:type="dxa"/>
                  <w:vAlign w:val="center"/>
                </w:tcPr>
                <w:p w:rsidR="00325E8C" w:rsidRPr="00E41F64" w:rsidRDefault="00325E8C" w:rsidP="00961975">
                  <w:pPr>
                    <w:contextualSpacing/>
                    <w:jc w:val="center"/>
                    <w:rPr>
                      <w:iCs/>
                      <w:sz w:val="18"/>
                      <w:szCs w:val="18"/>
                      <w:lang w:val="en-GB"/>
                    </w:rPr>
                  </w:pPr>
                  <w:r w:rsidRPr="00E41F64">
                    <w:rPr>
                      <w:rFonts w:hint="eastAsia"/>
                      <w:iCs/>
                      <w:sz w:val="18"/>
                      <w:szCs w:val="18"/>
                      <w:lang w:val="en-GB"/>
                    </w:rPr>
                    <w:t>8.468</w:t>
                  </w:r>
                </w:p>
              </w:tc>
            </w:tr>
            <w:tr w:rsidR="00325E8C" w:rsidRPr="00E41F64" w:rsidTr="00195219">
              <w:tc>
                <w:tcPr>
                  <w:tcW w:w="2507" w:type="dxa"/>
                  <w:gridSpan w:val="3"/>
                  <w:vMerge/>
                  <w:vAlign w:val="center"/>
                </w:tcPr>
                <w:p w:rsidR="00325E8C" w:rsidRPr="00E41F64" w:rsidRDefault="00325E8C" w:rsidP="00961975">
                  <w:pPr>
                    <w:contextualSpacing/>
                    <w:jc w:val="center"/>
                    <w:rPr>
                      <w:sz w:val="18"/>
                      <w:szCs w:val="18"/>
                    </w:rPr>
                  </w:pPr>
                </w:p>
              </w:tc>
              <w:tc>
                <w:tcPr>
                  <w:tcW w:w="4831" w:type="dxa"/>
                  <w:gridSpan w:val="6"/>
                  <w:vAlign w:val="center"/>
                </w:tcPr>
                <w:p w:rsidR="00325E8C" w:rsidRPr="00E41F64" w:rsidRDefault="00325E8C" w:rsidP="00961975">
                  <w:pPr>
                    <w:contextualSpacing/>
                    <w:jc w:val="center"/>
                    <w:rPr>
                      <w:iCs/>
                      <w:sz w:val="18"/>
                      <w:szCs w:val="18"/>
                      <w:lang w:val="en-GB"/>
                    </w:rPr>
                  </w:pPr>
                  <w:r w:rsidRPr="00E41F64">
                    <w:rPr>
                      <w:rFonts w:hint="eastAsia"/>
                      <w:iCs/>
                      <w:sz w:val="18"/>
                      <w:szCs w:val="18"/>
                      <w:lang w:val="en-GB"/>
                    </w:rPr>
                    <w:t>非甲烷总烃</w:t>
                  </w:r>
                </w:p>
              </w:tc>
              <w:tc>
                <w:tcPr>
                  <w:tcW w:w="781" w:type="dxa"/>
                  <w:vAlign w:val="center"/>
                </w:tcPr>
                <w:p w:rsidR="00325E8C" w:rsidRPr="00E41F64" w:rsidRDefault="00325E8C" w:rsidP="00961975">
                  <w:pPr>
                    <w:jc w:val="center"/>
                    <w:rPr>
                      <w:sz w:val="18"/>
                      <w:szCs w:val="18"/>
                    </w:rPr>
                  </w:pPr>
                  <w:r w:rsidRPr="00E41F64">
                    <w:rPr>
                      <w:rFonts w:hint="eastAsia"/>
                      <w:sz w:val="18"/>
                      <w:szCs w:val="18"/>
                    </w:rPr>
                    <w:t>0.289</w:t>
                  </w:r>
                </w:p>
              </w:tc>
            </w:tr>
            <w:tr w:rsidR="00325E8C" w:rsidRPr="00E41F64" w:rsidTr="00195219">
              <w:tc>
                <w:tcPr>
                  <w:tcW w:w="2507" w:type="dxa"/>
                  <w:gridSpan w:val="3"/>
                  <w:vMerge/>
                  <w:vAlign w:val="center"/>
                </w:tcPr>
                <w:p w:rsidR="00325E8C" w:rsidRPr="00E41F64" w:rsidRDefault="00325E8C" w:rsidP="00961975">
                  <w:pPr>
                    <w:contextualSpacing/>
                    <w:jc w:val="center"/>
                    <w:rPr>
                      <w:iCs/>
                      <w:sz w:val="18"/>
                      <w:szCs w:val="18"/>
                      <w:lang w:val="en-GB"/>
                    </w:rPr>
                  </w:pPr>
                </w:p>
              </w:tc>
              <w:tc>
                <w:tcPr>
                  <w:tcW w:w="4831" w:type="dxa"/>
                  <w:gridSpan w:val="6"/>
                  <w:vAlign w:val="center"/>
                </w:tcPr>
                <w:p w:rsidR="00325E8C" w:rsidRPr="00E41F64" w:rsidRDefault="00325E8C" w:rsidP="00961975">
                  <w:pPr>
                    <w:contextualSpacing/>
                    <w:jc w:val="center"/>
                    <w:rPr>
                      <w:iCs/>
                      <w:sz w:val="18"/>
                      <w:szCs w:val="18"/>
                      <w:lang w:val="en-GB"/>
                    </w:rPr>
                  </w:pPr>
                  <w:r w:rsidRPr="00E41F64">
                    <w:rPr>
                      <w:rFonts w:hint="eastAsia"/>
                      <w:iCs/>
                      <w:sz w:val="18"/>
                      <w:szCs w:val="18"/>
                      <w:lang w:val="en-GB"/>
                    </w:rPr>
                    <w:t>二氧化硫</w:t>
                  </w:r>
                </w:p>
              </w:tc>
              <w:tc>
                <w:tcPr>
                  <w:tcW w:w="781" w:type="dxa"/>
                  <w:vAlign w:val="center"/>
                </w:tcPr>
                <w:p w:rsidR="00325E8C" w:rsidRPr="00E41F64" w:rsidRDefault="00325E8C" w:rsidP="00961975">
                  <w:pPr>
                    <w:jc w:val="center"/>
                    <w:rPr>
                      <w:sz w:val="18"/>
                      <w:szCs w:val="18"/>
                    </w:rPr>
                  </w:pPr>
                  <w:r w:rsidRPr="00E41F64">
                    <w:rPr>
                      <w:rFonts w:hint="eastAsia"/>
                      <w:sz w:val="18"/>
                      <w:szCs w:val="18"/>
                    </w:rPr>
                    <w:t>0.088</w:t>
                  </w:r>
                </w:p>
              </w:tc>
            </w:tr>
          </w:tbl>
          <w:p w:rsidR="00474470" w:rsidRPr="00E41F64" w:rsidRDefault="00474470" w:rsidP="00474470">
            <w:pPr>
              <w:spacing w:line="360" w:lineRule="auto"/>
              <w:ind w:firstLineChars="200" w:firstLine="420"/>
              <w:contextualSpacing/>
              <w:rPr>
                <w:bCs/>
                <w:szCs w:val="21"/>
              </w:rPr>
            </w:pPr>
            <w:r w:rsidRPr="00E41F64">
              <w:rPr>
                <w:rFonts w:hint="eastAsia"/>
                <w:bCs/>
                <w:szCs w:val="21"/>
              </w:rPr>
              <w:t>（</w:t>
            </w:r>
            <w:r w:rsidR="00B50B04" w:rsidRPr="00E41F64">
              <w:rPr>
                <w:rFonts w:hint="eastAsia"/>
                <w:bCs/>
                <w:szCs w:val="21"/>
              </w:rPr>
              <w:t>3</w:t>
            </w:r>
            <w:r w:rsidRPr="00E41F64">
              <w:rPr>
                <w:rFonts w:hint="eastAsia"/>
                <w:bCs/>
                <w:szCs w:val="21"/>
              </w:rPr>
              <w:t>）排放口基本情况</w:t>
            </w:r>
          </w:p>
          <w:p w:rsidR="00474470" w:rsidRPr="00E41F64" w:rsidRDefault="00B744BD" w:rsidP="00474470">
            <w:pPr>
              <w:spacing w:line="360" w:lineRule="auto"/>
              <w:ind w:firstLineChars="200" w:firstLine="420"/>
              <w:contextualSpacing/>
              <w:rPr>
                <w:bCs/>
                <w:szCs w:val="21"/>
              </w:rPr>
            </w:pPr>
            <w:r w:rsidRPr="00E41F64">
              <w:rPr>
                <w:rFonts w:hint="eastAsia"/>
                <w:bCs/>
                <w:szCs w:val="21"/>
              </w:rPr>
              <w:t>技改</w:t>
            </w:r>
            <w:r w:rsidR="00474470" w:rsidRPr="00E41F64">
              <w:rPr>
                <w:rFonts w:hint="eastAsia"/>
                <w:bCs/>
                <w:szCs w:val="21"/>
              </w:rPr>
              <w:t>项目排气筒基本</w:t>
            </w:r>
            <w:r w:rsidRPr="00E41F64">
              <w:rPr>
                <w:rFonts w:hint="eastAsia"/>
                <w:bCs/>
                <w:szCs w:val="21"/>
              </w:rPr>
              <w:t>情况</w:t>
            </w:r>
            <w:r w:rsidR="00474470" w:rsidRPr="00E41F64">
              <w:rPr>
                <w:rFonts w:hint="eastAsia"/>
                <w:bCs/>
                <w:szCs w:val="21"/>
              </w:rPr>
              <w:t>如下</w:t>
            </w:r>
            <w:r w:rsidRPr="00E41F64">
              <w:rPr>
                <w:rFonts w:hint="eastAsia"/>
                <w:bCs/>
                <w:szCs w:val="21"/>
              </w:rPr>
              <w:t>表</w:t>
            </w:r>
            <w:r w:rsidR="00474470" w:rsidRPr="00E41F64">
              <w:rPr>
                <w:rFonts w:hint="eastAsia"/>
                <w:bCs/>
                <w:szCs w:val="21"/>
              </w:rPr>
              <w:t>：</w:t>
            </w:r>
          </w:p>
          <w:p w:rsidR="00474470" w:rsidRPr="00E41F64" w:rsidRDefault="00474470" w:rsidP="00474470">
            <w:pPr>
              <w:spacing w:line="360" w:lineRule="auto"/>
              <w:contextualSpacing/>
              <w:jc w:val="center"/>
              <w:rPr>
                <w:rFonts w:hAnsi="宋体"/>
                <w:b/>
                <w:sz w:val="18"/>
                <w:szCs w:val="18"/>
              </w:rPr>
            </w:pPr>
            <w:r w:rsidRPr="00E41F64">
              <w:rPr>
                <w:rFonts w:hAnsi="宋体" w:hint="eastAsia"/>
                <w:b/>
                <w:sz w:val="18"/>
                <w:szCs w:val="18"/>
              </w:rPr>
              <w:t>表</w:t>
            </w:r>
            <w:r w:rsidRPr="00E41F64">
              <w:rPr>
                <w:rFonts w:hAnsi="宋体" w:hint="eastAsia"/>
                <w:b/>
                <w:sz w:val="18"/>
                <w:szCs w:val="18"/>
              </w:rPr>
              <w:t>4-</w:t>
            </w:r>
            <w:r w:rsidR="00286AB0" w:rsidRPr="00E41F64">
              <w:rPr>
                <w:rFonts w:hAnsi="宋体" w:hint="eastAsia"/>
                <w:b/>
                <w:sz w:val="18"/>
                <w:szCs w:val="18"/>
              </w:rPr>
              <w:t>6</w:t>
            </w:r>
            <w:r w:rsidRPr="00E41F64">
              <w:rPr>
                <w:rFonts w:hAnsi="宋体" w:hint="eastAsia"/>
                <w:b/>
                <w:sz w:val="18"/>
                <w:szCs w:val="18"/>
              </w:rPr>
              <w:t xml:space="preserve">  </w:t>
            </w:r>
            <w:r w:rsidRPr="00E41F64">
              <w:rPr>
                <w:rFonts w:hAnsi="宋体" w:hint="eastAsia"/>
                <w:b/>
                <w:sz w:val="18"/>
                <w:szCs w:val="18"/>
              </w:rPr>
              <w:t>排气筒基本情况表</w:t>
            </w:r>
          </w:p>
          <w:tbl>
            <w:tblPr>
              <w:tblW w:w="799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073"/>
              <w:gridCol w:w="1393"/>
              <w:gridCol w:w="992"/>
              <w:gridCol w:w="851"/>
              <w:gridCol w:w="708"/>
              <w:gridCol w:w="993"/>
              <w:gridCol w:w="819"/>
              <w:gridCol w:w="1165"/>
            </w:tblGrid>
            <w:tr w:rsidR="00474470" w:rsidRPr="00E41F64" w:rsidTr="00297C9B">
              <w:trPr>
                <w:trHeight w:val="340"/>
                <w:jc w:val="center"/>
              </w:trPr>
              <w:tc>
                <w:tcPr>
                  <w:tcW w:w="1073" w:type="dxa"/>
                  <w:vMerge w:val="restart"/>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rFonts w:hint="eastAsia"/>
                      <w:sz w:val="18"/>
                      <w:szCs w:val="18"/>
                    </w:rPr>
                    <w:t>排气筒</w:t>
                  </w:r>
                  <w:r w:rsidRPr="00E41F64">
                    <w:rPr>
                      <w:sz w:val="18"/>
                      <w:szCs w:val="18"/>
                    </w:rPr>
                    <w:t>编号</w:t>
                  </w:r>
                </w:p>
              </w:tc>
              <w:tc>
                <w:tcPr>
                  <w:tcW w:w="1393" w:type="dxa"/>
                  <w:vMerge w:val="restart"/>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sz w:val="18"/>
                      <w:szCs w:val="18"/>
                    </w:rPr>
                    <w:t>点源名称</w:t>
                  </w:r>
                </w:p>
              </w:tc>
              <w:tc>
                <w:tcPr>
                  <w:tcW w:w="1843" w:type="dxa"/>
                  <w:gridSpan w:val="2"/>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rFonts w:hint="eastAsia"/>
                      <w:sz w:val="18"/>
                      <w:szCs w:val="18"/>
                    </w:rPr>
                    <w:t>地理位置</w:t>
                  </w:r>
                  <w:r w:rsidRPr="00E41F64">
                    <w:rPr>
                      <w:rFonts w:hint="eastAsia"/>
                      <w:sz w:val="18"/>
                      <w:szCs w:val="18"/>
                    </w:rPr>
                    <w:t xml:space="preserve"> /</w:t>
                  </w:r>
                  <w:r w:rsidRPr="00E41F64">
                    <w:rPr>
                      <w:rFonts w:hint="eastAsia"/>
                      <w:sz w:val="18"/>
                      <w:szCs w:val="18"/>
                    </w:rPr>
                    <w:t>°</w:t>
                  </w:r>
                </w:p>
              </w:tc>
              <w:tc>
                <w:tcPr>
                  <w:tcW w:w="708" w:type="dxa"/>
                  <w:vMerge w:val="restart"/>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sz w:val="18"/>
                      <w:szCs w:val="18"/>
                    </w:rPr>
                    <w:t>排气筒高度（</w:t>
                  </w:r>
                  <w:r w:rsidRPr="00E41F64">
                    <w:rPr>
                      <w:sz w:val="18"/>
                      <w:szCs w:val="18"/>
                    </w:rPr>
                    <w:t>m</w:t>
                  </w:r>
                  <w:r w:rsidRPr="00E41F64">
                    <w:rPr>
                      <w:sz w:val="18"/>
                      <w:szCs w:val="18"/>
                    </w:rPr>
                    <w:t>）</w:t>
                  </w:r>
                </w:p>
              </w:tc>
              <w:tc>
                <w:tcPr>
                  <w:tcW w:w="993" w:type="dxa"/>
                  <w:vMerge w:val="restart"/>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sz w:val="18"/>
                      <w:szCs w:val="18"/>
                    </w:rPr>
                    <w:t>排气筒出口</w:t>
                  </w:r>
                  <w:r w:rsidR="005F36D8" w:rsidRPr="00E41F64">
                    <w:rPr>
                      <w:rFonts w:hint="eastAsia"/>
                      <w:sz w:val="18"/>
                      <w:szCs w:val="18"/>
                    </w:rPr>
                    <w:t>内径</w:t>
                  </w:r>
                  <w:r w:rsidRPr="00E41F64">
                    <w:rPr>
                      <w:sz w:val="18"/>
                      <w:szCs w:val="18"/>
                    </w:rPr>
                    <w:t>（</w:t>
                  </w:r>
                  <w:r w:rsidRPr="00E41F64">
                    <w:rPr>
                      <w:sz w:val="18"/>
                      <w:szCs w:val="18"/>
                    </w:rPr>
                    <w:t>m</w:t>
                  </w:r>
                  <w:r w:rsidRPr="00E41F64">
                    <w:rPr>
                      <w:sz w:val="18"/>
                      <w:szCs w:val="18"/>
                    </w:rPr>
                    <w:t>）</w:t>
                  </w:r>
                </w:p>
              </w:tc>
              <w:tc>
                <w:tcPr>
                  <w:tcW w:w="819" w:type="dxa"/>
                  <w:vMerge w:val="restart"/>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sz w:val="18"/>
                      <w:szCs w:val="18"/>
                    </w:rPr>
                    <w:t>烟气温度（</w:t>
                  </w:r>
                  <w:r w:rsidRPr="00E41F64">
                    <w:rPr>
                      <w:rFonts w:ascii="宋体" w:hAnsi="宋体" w:cs="宋体" w:hint="eastAsia"/>
                      <w:sz w:val="18"/>
                      <w:szCs w:val="18"/>
                    </w:rPr>
                    <w:t>℃</w:t>
                  </w:r>
                  <w:r w:rsidRPr="00E41F64">
                    <w:rPr>
                      <w:sz w:val="18"/>
                      <w:szCs w:val="18"/>
                    </w:rPr>
                    <w:t>）</w:t>
                  </w:r>
                </w:p>
              </w:tc>
              <w:tc>
                <w:tcPr>
                  <w:tcW w:w="1165" w:type="dxa"/>
                  <w:vMerge w:val="restart"/>
                  <w:tcMar>
                    <w:left w:w="11" w:type="dxa"/>
                    <w:right w:w="11" w:type="dxa"/>
                  </w:tcMar>
                  <w:vAlign w:val="center"/>
                </w:tcPr>
                <w:p w:rsidR="00474470" w:rsidRPr="00E41F64" w:rsidRDefault="00474470" w:rsidP="00297C9B">
                  <w:pPr>
                    <w:contextualSpacing/>
                    <w:jc w:val="center"/>
                    <w:rPr>
                      <w:sz w:val="18"/>
                      <w:szCs w:val="18"/>
                    </w:rPr>
                  </w:pPr>
                  <w:r w:rsidRPr="00E41F64">
                    <w:rPr>
                      <w:rFonts w:hint="eastAsia"/>
                      <w:sz w:val="18"/>
                      <w:szCs w:val="18"/>
                    </w:rPr>
                    <w:t>污染物</w:t>
                  </w:r>
                </w:p>
              </w:tc>
            </w:tr>
            <w:tr w:rsidR="00474470" w:rsidRPr="00E41F64" w:rsidTr="00297C9B">
              <w:trPr>
                <w:trHeight w:val="340"/>
                <w:jc w:val="center"/>
              </w:trPr>
              <w:tc>
                <w:tcPr>
                  <w:tcW w:w="1073" w:type="dxa"/>
                  <w:vMerge/>
                  <w:tcMar>
                    <w:top w:w="0" w:type="dxa"/>
                    <w:left w:w="11" w:type="dxa"/>
                    <w:bottom w:w="0" w:type="dxa"/>
                    <w:right w:w="11" w:type="dxa"/>
                  </w:tcMar>
                  <w:vAlign w:val="center"/>
                </w:tcPr>
                <w:p w:rsidR="00474470" w:rsidRPr="00E41F64" w:rsidRDefault="00474470" w:rsidP="00297C9B">
                  <w:pPr>
                    <w:contextualSpacing/>
                    <w:jc w:val="center"/>
                    <w:rPr>
                      <w:sz w:val="18"/>
                      <w:szCs w:val="18"/>
                    </w:rPr>
                  </w:pPr>
                </w:p>
              </w:tc>
              <w:tc>
                <w:tcPr>
                  <w:tcW w:w="1393" w:type="dxa"/>
                  <w:vMerge/>
                  <w:tcMar>
                    <w:top w:w="0" w:type="dxa"/>
                    <w:left w:w="11" w:type="dxa"/>
                    <w:bottom w:w="0" w:type="dxa"/>
                    <w:right w:w="11" w:type="dxa"/>
                  </w:tcMar>
                  <w:vAlign w:val="center"/>
                </w:tcPr>
                <w:p w:rsidR="00474470" w:rsidRPr="00E41F64" w:rsidRDefault="00474470" w:rsidP="00297C9B">
                  <w:pPr>
                    <w:contextualSpacing/>
                    <w:jc w:val="center"/>
                    <w:rPr>
                      <w:sz w:val="18"/>
                      <w:szCs w:val="18"/>
                    </w:rPr>
                  </w:pPr>
                </w:p>
              </w:tc>
              <w:tc>
                <w:tcPr>
                  <w:tcW w:w="992" w:type="dxa"/>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rFonts w:hint="eastAsia"/>
                      <w:sz w:val="18"/>
                      <w:szCs w:val="18"/>
                    </w:rPr>
                    <w:t>经度</w:t>
                  </w:r>
                </w:p>
              </w:tc>
              <w:tc>
                <w:tcPr>
                  <w:tcW w:w="851" w:type="dxa"/>
                  <w:tcMar>
                    <w:top w:w="0" w:type="dxa"/>
                    <w:left w:w="11" w:type="dxa"/>
                    <w:bottom w:w="0" w:type="dxa"/>
                    <w:right w:w="11" w:type="dxa"/>
                  </w:tcMar>
                  <w:vAlign w:val="center"/>
                </w:tcPr>
                <w:p w:rsidR="00474470" w:rsidRPr="00E41F64" w:rsidRDefault="00474470" w:rsidP="00297C9B">
                  <w:pPr>
                    <w:contextualSpacing/>
                    <w:jc w:val="center"/>
                    <w:rPr>
                      <w:sz w:val="18"/>
                      <w:szCs w:val="18"/>
                    </w:rPr>
                  </w:pPr>
                  <w:r w:rsidRPr="00E41F64">
                    <w:rPr>
                      <w:rFonts w:hint="eastAsia"/>
                      <w:sz w:val="18"/>
                      <w:szCs w:val="18"/>
                    </w:rPr>
                    <w:t>纬度</w:t>
                  </w:r>
                </w:p>
              </w:tc>
              <w:tc>
                <w:tcPr>
                  <w:tcW w:w="708" w:type="dxa"/>
                  <w:vMerge/>
                  <w:tcMar>
                    <w:top w:w="0" w:type="dxa"/>
                    <w:left w:w="11" w:type="dxa"/>
                    <w:bottom w:w="0" w:type="dxa"/>
                    <w:right w:w="11" w:type="dxa"/>
                  </w:tcMar>
                  <w:vAlign w:val="center"/>
                </w:tcPr>
                <w:p w:rsidR="00474470" w:rsidRPr="00E41F64" w:rsidRDefault="00474470" w:rsidP="00297C9B">
                  <w:pPr>
                    <w:contextualSpacing/>
                    <w:jc w:val="center"/>
                    <w:rPr>
                      <w:sz w:val="18"/>
                      <w:szCs w:val="18"/>
                    </w:rPr>
                  </w:pPr>
                </w:p>
              </w:tc>
              <w:tc>
                <w:tcPr>
                  <w:tcW w:w="993" w:type="dxa"/>
                  <w:vMerge/>
                  <w:tcMar>
                    <w:top w:w="0" w:type="dxa"/>
                    <w:left w:w="11" w:type="dxa"/>
                    <w:bottom w:w="0" w:type="dxa"/>
                    <w:right w:w="11" w:type="dxa"/>
                  </w:tcMar>
                  <w:vAlign w:val="center"/>
                </w:tcPr>
                <w:p w:rsidR="00474470" w:rsidRPr="00E41F64" w:rsidRDefault="00474470" w:rsidP="00297C9B">
                  <w:pPr>
                    <w:contextualSpacing/>
                    <w:jc w:val="center"/>
                    <w:rPr>
                      <w:sz w:val="18"/>
                      <w:szCs w:val="18"/>
                    </w:rPr>
                  </w:pPr>
                </w:p>
              </w:tc>
              <w:tc>
                <w:tcPr>
                  <w:tcW w:w="819" w:type="dxa"/>
                  <w:vMerge/>
                  <w:tcMar>
                    <w:top w:w="0" w:type="dxa"/>
                    <w:left w:w="11" w:type="dxa"/>
                    <w:bottom w:w="0" w:type="dxa"/>
                    <w:right w:w="11" w:type="dxa"/>
                  </w:tcMar>
                  <w:vAlign w:val="center"/>
                </w:tcPr>
                <w:p w:rsidR="00474470" w:rsidRPr="00E41F64" w:rsidRDefault="00474470" w:rsidP="00297C9B">
                  <w:pPr>
                    <w:contextualSpacing/>
                    <w:jc w:val="center"/>
                    <w:rPr>
                      <w:sz w:val="18"/>
                      <w:szCs w:val="18"/>
                    </w:rPr>
                  </w:pPr>
                </w:p>
              </w:tc>
              <w:tc>
                <w:tcPr>
                  <w:tcW w:w="1165" w:type="dxa"/>
                  <w:vMerge/>
                  <w:tcMar>
                    <w:left w:w="11" w:type="dxa"/>
                    <w:right w:w="11" w:type="dxa"/>
                  </w:tcMar>
                  <w:vAlign w:val="center"/>
                </w:tcPr>
                <w:p w:rsidR="00474470" w:rsidRPr="00E41F64" w:rsidRDefault="00474470" w:rsidP="00297C9B">
                  <w:pPr>
                    <w:contextualSpacing/>
                    <w:jc w:val="center"/>
                    <w:rPr>
                      <w:sz w:val="18"/>
                      <w:szCs w:val="18"/>
                    </w:rPr>
                  </w:pPr>
                </w:p>
              </w:tc>
            </w:tr>
            <w:tr w:rsidR="00640AB4" w:rsidRPr="00E41F64" w:rsidTr="00297C9B">
              <w:trPr>
                <w:trHeight w:val="340"/>
                <w:jc w:val="center"/>
              </w:trPr>
              <w:tc>
                <w:tcPr>
                  <w:tcW w:w="1073" w:type="dxa"/>
                  <w:tcMar>
                    <w:left w:w="11" w:type="dxa"/>
                    <w:right w:w="11" w:type="dxa"/>
                  </w:tcMar>
                  <w:vAlign w:val="center"/>
                </w:tcPr>
                <w:p w:rsidR="00640AB4" w:rsidRPr="00E41F64" w:rsidRDefault="00640AB4" w:rsidP="00297C9B">
                  <w:pPr>
                    <w:contextualSpacing/>
                    <w:jc w:val="center"/>
                    <w:rPr>
                      <w:sz w:val="18"/>
                      <w:szCs w:val="18"/>
                    </w:rPr>
                  </w:pPr>
                  <w:r w:rsidRPr="00E41F64">
                    <w:rPr>
                      <w:sz w:val="18"/>
                      <w:szCs w:val="18"/>
                    </w:rPr>
                    <w:t>Q1</w:t>
                  </w:r>
                  <w:r w:rsidRPr="00E41F64">
                    <w:rPr>
                      <w:sz w:val="18"/>
                      <w:szCs w:val="18"/>
                    </w:rPr>
                    <w:t>排气筒</w:t>
                  </w:r>
                </w:p>
                <w:p w:rsidR="00640AB4" w:rsidRPr="00E41F64" w:rsidRDefault="00640AB4" w:rsidP="00297C9B">
                  <w:pPr>
                    <w:contextualSpacing/>
                    <w:jc w:val="center"/>
                    <w:rPr>
                      <w:iCs/>
                      <w:sz w:val="18"/>
                      <w:szCs w:val="18"/>
                      <w:lang w:val="en-GB"/>
                    </w:rPr>
                  </w:pPr>
                  <w:r w:rsidRPr="00E41F64">
                    <w:rPr>
                      <w:sz w:val="18"/>
                      <w:szCs w:val="18"/>
                    </w:rPr>
                    <w:t>（</w:t>
                  </w:r>
                  <w:r w:rsidR="00AF5E89" w:rsidRPr="00E41F64">
                    <w:rPr>
                      <w:rFonts w:ascii="Arial" w:hAnsi="Arial" w:cs="Arial" w:hint="eastAsia"/>
                      <w:color w:val="333333"/>
                      <w:sz w:val="18"/>
                      <w:szCs w:val="18"/>
                      <w:shd w:val="clear" w:color="auto" w:fill="FFFFFF"/>
                    </w:rPr>
                    <w:t>DA006</w:t>
                  </w:r>
                  <w:r w:rsidRPr="00E41F64">
                    <w:rPr>
                      <w:rFonts w:hint="eastAsia"/>
                      <w:sz w:val="18"/>
                      <w:szCs w:val="18"/>
                    </w:rPr>
                    <w:t>）</w:t>
                  </w:r>
                </w:p>
              </w:tc>
              <w:tc>
                <w:tcPr>
                  <w:tcW w:w="1393" w:type="dxa"/>
                  <w:tcMar>
                    <w:left w:w="11" w:type="dxa"/>
                    <w:right w:w="11" w:type="dxa"/>
                  </w:tcMar>
                  <w:vAlign w:val="center"/>
                </w:tcPr>
                <w:p w:rsidR="00640AB4" w:rsidRPr="00E41F64" w:rsidRDefault="00640AB4" w:rsidP="00297C9B">
                  <w:pPr>
                    <w:contextualSpacing/>
                    <w:jc w:val="center"/>
                    <w:rPr>
                      <w:sz w:val="18"/>
                      <w:szCs w:val="18"/>
                    </w:rPr>
                  </w:pPr>
                  <w:r w:rsidRPr="00E41F64">
                    <w:rPr>
                      <w:rFonts w:hint="eastAsia"/>
                      <w:sz w:val="18"/>
                      <w:szCs w:val="18"/>
                    </w:rPr>
                    <w:t>熔炼废气排口</w:t>
                  </w:r>
                </w:p>
              </w:tc>
              <w:tc>
                <w:tcPr>
                  <w:tcW w:w="992" w:type="dxa"/>
                  <w:tcMar>
                    <w:left w:w="11" w:type="dxa"/>
                    <w:right w:w="11" w:type="dxa"/>
                  </w:tcMar>
                  <w:vAlign w:val="center"/>
                </w:tcPr>
                <w:p w:rsidR="00640AB4" w:rsidRPr="00E41F64" w:rsidRDefault="00484B16" w:rsidP="00297C9B">
                  <w:pPr>
                    <w:contextualSpacing/>
                    <w:jc w:val="center"/>
                    <w:rPr>
                      <w:sz w:val="18"/>
                      <w:szCs w:val="18"/>
                    </w:rPr>
                  </w:pPr>
                  <w:r w:rsidRPr="00E41F64">
                    <w:rPr>
                      <w:sz w:val="18"/>
                      <w:szCs w:val="18"/>
                    </w:rPr>
                    <w:t>106.</w:t>
                  </w:r>
                  <w:r w:rsidRPr="00E41F64">
                    <w:rPr>
                      <w:rFonts w:hint="eastAsia"/>
                      <w:sz w:val="18"/>
                      <w:szCs w:val="18"/>
                    </w:rPr>
                    <w:t>320261</w:t>
                  </w:r>
                </w:p>
              </w:tc>
              <w:tc>
                <w:tcPr>
                  <w:tcW w:w="851" w:type="dxa"/>
                  <w:tcMar>
                    <w:left w:w="11" w:type="dxa"/>
                    <w:right w:w="11" w:type="dxa"/>
                  </w:tcMar>
                  <w:vAlign w:val="center"/>
                </w:tcPr>
                <w:p w:rsidR="00640AB4" w:rsidRPr="00E41F64" w:rsidRDefault="00640AB4" w:rsidP="00297C9B">
                  <w:pPr>
                    <w:contextualSpacing/>
                    <w:jc w:val="center"/>
                    <w:rPr>
                      <w:sz w:val="18"/>
                      <w:szCs w:val="18"/>
                    </w:rPr>
                  </w:pPr>
                  <w:r w:rsidRPr="00E41F64">
                    <w:rPr>
                      <w:sz w:val="18"/>
                      <w:szCs w:val="18"/>
                    </w:rPr>
                    <w:t>29.</w:t>
                  </w:r>
                  <w:r w:rsidR="00484B16" w:rsidRPr="00E41F64">
                    <w:rPr>
                      <w:rFonts w:hint="eastAsia"/>
                      <w:sz w:val="18"/>
                      <w:szCs w:val="18"/>
                    </w:rPr>
                    <w:t>2789</w:t>
                  </w:r>
                </w:p>
              </w:tc>
              <w:tc>
                <w:tcPr>
                  <w:tcW w:w="708" w:type="dxa"/>
                  <w:tcMar>
                    <w:left w:w="11" w:type="dxa"/>
                    <w:right w:w="11" w:type="dxa"/>
                  </w:tcMar>
                  <w:vAlign w:val="center"/>
                </w:tcPr>
                <w:p w:rsidR="00640AB4" w:rsidRPr="00E41F64" w:rsidRDefault="00640AB4" w:rsidP="00297C9B">
                  <w:pPr>
                    <w:contextualSpacing/>
                    <w:jc w:val="center"/>
                    <w:rPr>
                      <w:sz w:val="18"/>
                      <w:szCs w:val="18"/>
                    </w:rPr>
                  </w:pPr>
                  <w:r w:rsidRPr="00E41F64">
                    <w:rPr>
                      <w:rFonts w:hint="eastAsia"/>
                      <w:sz w:val="18"/>
                      <w:szCs w:val="18"/>
                    </w:rPr>
                    <w:t>15</w:t>
                  </w:r>
                </w:p>
              </w:tc>
              <w:tc>
                <w:tcPr>
                  <w:tcW w:w="993" w:type="dxa"/>
                  <w:tcMar>
                    <w:left w:w="11" w:type="dxa"/>
                    <w:right w:w="11" w:type="dxa"/>
                  </w:tcMar>
                  <w:vAlign w:val="center"/>
                </w:tcPr>
                <w:p w:rsidR="00640AB4" w:rsidRPr="00E41F64" w:rsidRDefault="00CE6827" w:rsidP="00297C9B">
                  <w:pPr>
                    <w:contextualSpacing/>
                    <w:jc w:val="center"/>
                    <w:rPr>
                      <w:sz w:val="18"/>
                      <w:szCs w:val="18"/>
                    </w:rPr>
                  </w:pPr>
                  <w:r w:rsidRPr="00E41F64">
                    <w:rPr>
                      <w:rFonts w:hint="eastAsia"/>
                      <w:sz w:val="18"/>
                      <w:szCs w:val="18"/>
                    </w:rPr>
                    <w:t>0.25</w:t>
                  </w:r>
                </w:p>
              </w:tc>
              <w:tc>
                <w:tcPr>
                  <w:tcW w:w="819" w:type="dxa"/>
                  <w:tcMar>
                    <w:left w:w="11" w:type="dxa"/>
                    <w:right w:w="11" w:type="dxa"/>
                  </w:tcMar>
                  <w:vAlign w:val="center"/>
                </w:tcPr>
                <w:p w:rsidR="00640AB4" w:rsidRPr="00E41F64" w:rsidRDefault="000D0479" w:rsidP="00297C9B">
                  <w:pPr>
                    <w:contextualSpacing/>
                    <w:jc w:val="center"/>
                    <w:rPr>
                      <w:sz w:val="18"/>
                      <w:szCs w:val="18"/>
                    </w:rPr>
                  </w:pPr>
                  <w:r w:rsidRPr="00E41F64">
                    <w:rPr>
                      <w:rFonts w:hint="eastAsia"/>
                      <w:sz w:val="18"/>
                      <w:szCs w:val="18"/>
                    </w:rPr>
                    <w:t>45</w:t>
                  </w:r>
                </w:p>
              </w:tc>
              <w:tc>
                <w:tcPr>
                  <w:tcW w:w="1165" w:type="dxa"/>
                  <w:tcMar>
                    <w:left w:w="11" w:type="dxa"/>
                    <w:right w:w="11" w:type="dxa"/>
                  </w:tcMar>
                  <w:vAlign w:val="center"/>
                </w:tcPr>
                <w:p w:rsidR="00640AB4" w:rsidRPr="00E41F64" w:rsidRDefault="00640AB4" w:rsidP="00297C9B">
                  <w:pPr>
                    <w:contextualSpacing/>
                    <w:jc w:val="center"/>
                    <w:rPr>
                      <w:sz w:val="18"/>
                      <w:szCs w:val="18"/>
                    </w:rPr>
                  </w:pPr>
                  <w:r w:rsidRPr="00E41F64">
                    <w:rPr>
                      <w:rFonts w:hint="eastAsia"/>
                      <w:sz w:val="18"/>
                      <w:szCs w:val="18"/>
                    </w:rPr>
                    <w:t>颗粒物</w:t>
                  </w:r>
                </w:p>
              </w:tc>
            </w:tr>
            <w:tr w:rsidR="00297C9B" w:rsidRPr="00E41F64" w:rsidTr="00297C9B">
              <w:trPr>
                <w:trHeight w:val="340"/>
                <w:jc w:val="center"/>
              </w:trPr>
              <w:tc>
                <w:tcPr>
                  <w:tcW w:w="1073" w:type="dxa"/>
                  <w:tcMar>
                    <w:left w:w="11" w:type="dxa"/>
                    <w:right w:w="11" w:type="dxa"/>
                  </w:tcMar>
                  <w:vAlign w:val="center"/>
                </w:tcPr>
                <w:p w:rsidR="00297C9B" w:rsidRPr="00E41F64" w:rsidRDefault="00297C9B" w:rsidP="00297C9B">
                  <w:pPr>
                    <w:contextualSpacing/>
                    <w:jc w:val="center"/>
                    <w:rPr>
                      <w:sz w:val="18"/>
                      <w:szCs w:val="18"/>
                    </w:rPr>
                  </w:pPr>
                  <w:r w:rsidRPr="00E41F64">
                    <w:rPr>
                      <w:sz w:val="18"/>
                      <w:szCs w:val="18"/>
                    </w:rPr>
                    <w:t>Q</w:t>
                  </w:r>
                  <w:r w:rsidRPr="00E41F64">
                    <w:rPr>
                      <w:rFonts w:hint="eastAsia"/>
                      <w:sz w:val="18"/>
                      <w:szCs w:val="18"/>
                    </w:rPr>
                    <w:t>2</w:t>
                  </w:r>
                  <w:r w:rsidRPr="00E41F64">
                    <w:rPr>
                      <w:sz w:val="18"/>
                      <w:szCs w:val="18"/>
                    </w:rPr>
                    <w:t>排气筒</w:t>
                  </w:r>
                </w:p>
                <w:p w:rsidR="00297C9B" w:rsidRPr="00E41F64" w:rsidRDefault="00297C9B" w:rsidP="00297C9B">
                  <w:pPr>
                    <w:contextualSpacing/>
                    <w:jc w:val="center"/>
                    <w:rPr>
                      <w:sz w:val="18"/>
                      <w:szCs w:val="18"/>
                    </w:rPr>
                  </w:pPr>
                  <w:r w:rsidRPr="00E41F64">
                    <w:rPr>
                      <w:sz w:val="18"/>
                      <w:szCs w:val="18"/>
                    </w:rPr>
                    <w:t>（</w:t>
                  </w:r>
                  <w:r w:rsidRPr="00E41F64">
                    <w:rPr>
                      <w:rFonts w:ascii="Arial" w:hAnsi="Arial" w:cs="Arial" w:hint="eastAsia"/>
                      <w:color w:val="333333"/>
                      <w:sz w:val="18"/>
                      <w:szCs w:val="18"/>
                      <w:shd w:val="clear" w:color="auto" w:fill="FFFFFF"/>
                    </w:rPr>
                    <w:t>DA005</w:t>
                  </w:r>
                  <w:r w:rsidRPr="00E41F64">
                    <w:rPr>
                      <w:rFonts w:ascii="Arial" w:hAnsi="Arial" w:cs="Arial" w:hint="eastAsia"/>
                      <w:color w:val="333333"/>
                      <w:sz w:val="18"/>
                      <w:szCs w:val="18"/>
                      <w:shd w:val="clear" w:color="auto" w:fill="FFFFFF"/>
                    </w:rPr>
                    <w:t>）</w:t>
                  </w:r>
                </w:p>
              </w:tc>
              <w:tc>
                <w:tcPr>
                  <w:tcW w:w="1393"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浇铸（抛丸</w:t>
                  </w:r>
                  <w:r w:rsidRPr="00E41F64">
                    <w:rPr>
                      <w:rFonts w:hint="eastAsia"/>
                      <w:sz w:val="18"/>
                      <w:szCs w:val="18"/>
                    </w:rPr>
                    <w:t>/</w:t>
                  </w:r>
                  <w:r w:rsidRPr="00E41F64">
                    <w:rPr>
                      <w:rFonts w:hint="eastAsia"/>
                      <w:sz w:val="18"/>
                      <w:szCs w:val="18"/>
                    </w:rPr>
                    <w:t>打</w:t>
                  </w:r>
                </w:p>
                <w:p w:rsidR="00297C9B" w:rsidRPr="00E41F64" w:rsidRDefault="00297C9B" w:rsidP="00297C9B">
                  <w:pPr>
                    <w:contextualSpacing/>
                    <w:jc w:val="center"/>
                    <w:rPr>
                      <w:sz w:val="18"/>
                      <w:szCs w:val="18"/>
                    </w:rPr>
                  </w:pPr>
                  <w:r w:rsidRPr="00E41F64">
                    <w:rPr>
                      <w:rFonts w:hint="eastAsia"/>
                      <w:sz w:val="18"/>
                      <w:szCs w:val="18"/>
                    </w:rPr>
                    <w:t>磨）废气排口</w:t>
                  </w:r>
                </w:p>
              </w:tc>
              <w:tc>
                <w:tcPr>
                  <w:tcW w:w="992" w:type="dxa"/>
                  <w:tcMar>
                    <w:left w:w="11" w:type="dxa"/>
                    <w:right w:w="11" w:type="dxa"/>
                  </w:tcMar>
                  <w:vAlign w:val="center"/>
                </w:tcPr>
                <w:p w:rsidR="00297C9B" w:rsidRPr="00E41F64" w:rsidRDefault="00297C9B" w:rsidP="00297C9B">
                  <w:pPr>
                    <w:contextualSpacing/>
                    <w:jc w:val="center"/>
                    <w:rPr>
                      <w:sz w:val="18"/>
                      <w:szCs w:val="18"/>
                    </w:rPr>
                  </w:pPr>
                  <w:r w:rsidRPr="00E41F64">
                    <w:rPr>
                      <w:sz w:val="18"/>
                      <w:szCs w:val="18"/>
                    </w:rPr>
                    <w:t>106.3</w:t>
                  </w:r>
                  <w:r w:rsidRPr="00E41F64">
                    <w:rPr>
                      <w:rFonts w:hint="eastAsia"/>
                      <w:sz w:val="18"/>
                      <w:szCs w:val="18"/>
                    </w:rPr>
                    <w:t>19889</w:t>
                  </w:r>
                </w:p>
              </w:tc>
              <w:tc>
                <w:tcPr>
                  <w:tcW w:w="851" w:type="dxa"/>
                  <w:tcMar>
                    <w:left w:w="11" w:type="dxa"/>
                    <w:right w:w="11" w:type="dxa"/>
                  </w:tcMar>
                  <w:vAlign w:val="center"/>
                </w:tcPr>
                <w:p w:rsidR="00297C9B" w:rsidRPr="00E41F64" w:rsidRDefault="00297C9B" w:rsidP="00297C9B">
                  <w:pPr>
                    <w:contextualSpacing/>
                    <w:jc w:val="center"/>
                    <w:rPr>
                      <w:sz w:val="18"/>
                      <w:szCs w:val="18"/>
                    </w:rPr>
                  </w:pPr>
                  <w:r w:rsidRPr="00E41F64">
                    <w:rPr>
                      <w:sz w:val="18"/>
                      <w:szCs w:val="18"/>
                    </w:rPr>
                    <w:t>29.</w:t>
                  </w:r>
                  <w:r w:rsidRPr="00E41F64">
                    <w:rPr>
                      <w:rFonts w:hint="eastAsia"/>
                      <w:sz w:val="18"/>
                      <w:szCs w:val="18"/>
                    </w:rPr>
                    <w:t>278839</w:t>
                  </w:r>
                </w:p>
              </w:tc>
              <w:tc>
                <w:tcPr>
                  <w:tcW w:w="708"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15</w:t>
                  </w:r>
                </w:p>
              </w:tc>
              <w:tc>
                <w:tcPr>
                  <w:tcW w:w="993"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0.85</w:t>
                  </w:r>
                </w:p>
              </w:tc>
              <w:tc>
                <w:tcPr>
                  <w:tcW w:w="819"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20</w:t>
                  </w:r>
                </w:p>
              </w:tc>
              <w:tc>
                <w:tcPr>
                  <w:tcW w:w="1165"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颗粒物、非甲烷总烃、二氧化硫</w:t>
                  </w:r>
                </w:p>
              </w:tc>
            </w:tr>
            <w:tr w:rsidR="00297C9B" w:rsidRPr="00E41F64" w:rsidTr="00297C9B">
              <w:trPr>
                <w:trHeight w:val="340"/>
                <w:jc w:val="center"/>
              </w:trPr>
              <w:tc>
                <w:tcPr>
                  <w:tcW w:w="1073" w:type="dxa"/>
                  <w:tcMar>
                    <w:left w:w="11" w:type="dxa"/>
                    <w:right w:w="11" w:type="dxa"/>
                  </w:tcMar>
                  <w:vAlign w:val="center"/>
                </w:tcPr>
                <w:p w:rsidR="00297C9B" w:rsidRPr="00E41F64" w:rsidRDefault="00297C9B" w:rsidP="00297C9B">
                  <w:pPr>
                    <w:contextualSpacing/>
                    <w:jc w:val="center"/>
                    <w:rPr>
                      <w:iCs/>
                      <w:sz w:val="18"/>
                      <w:szCs w:val="18"/>
                      <w:lang w:val="en-GB"/>
                    </w:rPr>
                  </w:pPr>
                  <w:r w:rsidRPr="00E41F64">
                    <w:rPr>
                      <w:sz w:val="18"/>
                      <w:szCs w:val="18"/>
                    </w:rPr>
                    <w:t>Q</w:t>
                  </w:r>
                  <w:r w:rsidRPr="00E41F64">
                    <w:rPr>
                      <w:rFonts w:hint="eastAsia"/>
                      <w:sz w:val="18"/>
                      <w:szCs w:val="18"/>
                    </w:rPr>
                    <w:t>3</w:t>
                  </w:r>
                  <w:r w:rsidRPr="00E41F64">
                    <w:rPr>
                      <w:sz w:val="18"/>
                      <w:szCs w:val="18"/>
                    </w:rPr>
                    <w:t>排气筒（</w:t>
                  </w:r>
                  <w:r w:rsidRPr="00E41F64">
                    <w:rPr>
                      <w:rFonts w:ascii="Arial" w:hAnsi="Arial" w:cs="Arial" w:hint="eastAsia"/>
                      <w:color w:val="333333"/>
                      <w:sz w:val="18"/>
                      <w:szCs w:val="18"/>
                      <w:shd w:val="clear" w:color="auto" w:fill="FFFFFF"/>
                    </w:rPr>
                    <w:t>DA003</w:t>
                  </w:r>
                  <w:r w:rsidRPr="00E41F64">
                    <w:rPr>
                      <w:rFonts w:ascii="Arial" w:hAnsi="Arial" w:cs="Arial" w:hint="eastAsia"/>
                      <w:color w:val="333333"/>
                      <w:sz w:val="18"/>
                      <w:szCs w:val="18"/>
                      <w:shd w:val="clear" w:color="auto" w:fill="FFFFFF"/>
                    </w:rPr>
                    <w:t>）</w:t>
                  </w:r>
                </w:p>
              </w:tc>
              <w:tc>
                <w:tcPr>
                  <w:tcW w:w="1393"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砂处理（落砂</w:t>
                  </w:r>
                  <w:r w:rsidRPr="00E41F64">
                    <w:rPr>
                      <w:rFonts w:hint="eastAsia"/>
                      <w:sz w:val="18"/>
                      <w:szCs w:val="18"/>
                    </w:rPr>
                    <w:t>/</w:t>
                  </w:r>
                  <w:r w:rsidRPr="00E41F64">
                    <w:rPr>
                      <w:rFonts w:hint="eastAsia"/>
                      <w:sz w:val="18"/>
                      <w:szCs w:val="18"/>
                    </w:rPr>
                    <w:t>混</w:t>
                  </w:r>
                </w:p>
                <w:p w:rsidR="00297C9B" w:rsidRPr="00E41F64" w:rsidRDefault="00297C9B" w:rsidP="00297C9B">
                  <w:pPr>
                    <w:contextualSpacing/>
                    <w:jc w:val="center"/>
                    <w:rPr>
                      <w:sz w:val="18"/>
                      <w:szCs w:val="18"/>
                    </w:rPr>
                  </w:pPr>
                  <w:r w:rsidRPr="00E41F64">
                    <w:rPr>
                      <w:rFonts w:hint="eastAsia"/>
                      <w:sz w:val="18"/>
                      <w:szCs w:val="18"/>
                    </w:rPr>
                    <w:t>砂）废气排口</w:t>
                  </w:r>
                </w:p>
              </w:tc>
              <w:tc>
                <w:tcPr>
                  <w:tcW w:w="992" w:type="dxa"/>
                  <w:tcMar>
                    <w:left w:w="11" w:type="dxa"/>
                    <w:right w:w="11" w:type="dxa"/>
                  </w:tcMar>
                  <w:vAlign w:val="center"/>
                </w:tcPr>
                <w:p w:rsidR="00297C9B" w:rsidRPr="00E41F64" w:rsidRDefault="00297C9B" w:rsidP="00297C9B">
                  <w:pPr>
                    <w:contextualSpacing/>
                    <w:jc w:val="center"/>
                    <w:rPr>
                      <w:sz w:val="18"/>
                      <w:szCs w:val="18"/>
                    </w:rPr>
                  </w:pPr>
                  <w:r w:rsidRPr="00E41F64">
                    <w:rPr>
                      <w:sz w:val="18"/>
                      <w:szCs w:val="18"/>
                    </w:rPr>
                    <w:t>106.3</w:t>
                  </w:r>
                  <w:r w:rsidRPr="00E41F64">
                    <w:rPr>
                      <w:rFonts w:hint="eastAsia"/>
                      <w:sz w:val="18"/>
                      <w:szCs w:val="18"/>
                    </w:rPr>
                    <w:t>19681</w:t>
                  </w:r>
                </w:p>
              </w:tc>
              <w:tc>
                <w:tcPr>
                  <w:tcW w:w="851" w:type="dxa"/>
                  <w:tcMar>
                    <w:left w:w="11" w:type="dxa"/>
                    <w:right w:w="11" w:type="dxa"/>
                  </w:tcMar>
                  <w:vAlign w:val="center"/>
                </w:tcPr>
                <w:p w:rsidR="00297C9B" w:rsidRPr="00E41F64" w:rsidRDefault="00297C9B" w:rsidP="00297C9B">
                  <w:pPr>
                    <w:contextualSpacing/>
                    <w:jc w:val="center"/>
                    <w:rPr>
                      <w:sz w:val="18"/>
                      <w:szCs w:val="18"/>
                    </w:rPr>
                  </w:pPr>
                  <w:r w:rsidRPr="00E41F64">
                    <w:rPr>
                      <w:sz w:val="18"/>
                      <w:szCs w:val="18"/>
                    </w:rPr>
                    <w:t>29.</w:t>
                  </w:r>
                  <w:r w:rsidRPr="00E41F64">
                    <w:rPr>
                      <w:rFonts w:hint="eastAsia"/>
                      <w:sz w:val="18"/>
                      <w:szCs w:val="18"/>
                    </w:rPr>
                    <w:t>278781</w:t>
                  </w:r>
                </w:p>
              </w:tc>
              <w:tc>
                <w:tcPr>
                  <w:tcW w:w="708"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15</w:t>
                  </w:r>
                </w:p>
              </w:tc>
              <w:tc>
                <w:tcPr>
                  <w:tcW w:w="993"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0.85</w:t>
                  </w:r>
                </w:p>
              </w:tc>
              <w:tc>
                <w:tcPr>
                  <w:tcW w:w="819"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20</w:t>
                  </w:r>
                </w:p>
              </w:tc>
              <w:tc>
                <w:tcPr>
                  <w:tcW w:w="1165" w:type="dxa"/>
                  <w:tcMar>
                    <w:left w:w="11" w:type="dxa"/>
                    <w:right w:w="11" w:type="dxa"/>
                  </w:tcMar>
                  <w:vAlign w:val="center"/>
                </w:tcPr>
                <w:p w:rsidR="00297C9B" w:rsidRPr="00E41F64" w:rsidRDefault="00297C9B" w:rsidP="00297C9B">
                  <w:pPr>
                    <w:contextualSpacing/>
                    <w:jc w:val="center"/>
                    <w:rPr>
                      <w:sz w:val="18"/>
                      <w:szCs w:val="18"/>
                    </w:rPr>
                  </w:pPr>
                  <w:r w:rsidRPr="00E41F64">
                    <w:rPr>
                      <w:rFonts w:hint="eastAsia"/>
                      <w:sz w:val="18"/>
                      <w:szCs w:val="18"/>
                    </w:rPr>
                    <w:t>颗粒物</w:t>
                  </w:r>
                </w:p>
              </w:tc>
            </w:tr>
          </w:tbl>
          <w:p w:rsidR="00474470" w:rsidRPr="00E41F64" w:rsidRDefault="00474470" w:rsidP="00474470">
            <w:pPr>
              <w:spacing w:line="360" w:lineRule="auto"/>
              <w:ind w:firstLineChars="200" w:firstLine="420"/>
              <w:contextualSpacing/>
              <w:rPr>
                <w:bCs/>
                <w:szCs w:val="21"/>
              </w:rPr>
            </w:pPr>
            <w:r w:rsidRPr="00E41F64">
              <w:rPr>
                <w:rFonts w:hint="eastAsia"/>
                <w:bCs/>
                <w:szCs w:val="21"/>
              </w:rPr>
              <w:t>（</w:t>
            </w:r>
            <w:r w:rsidR="00B50B04" w:rsidRPr="00E41F64">
              <w:rPr>
                <w:rFonts w:hint="eastAsia"/>
                <w:bCs/>
                <w:szCs w:val="21"/>
              </w:rPr>
              <w:t>4</w:t>
            </w:r>
            <w:r w:rsidRPr="00E41F64">
              <w:rPr>
                <w:rFonts w:hint="eastAsia"/>
                <w:bCs/>
                <w:szCs w:val="21"/>
              </w:rPr>
              <w:t>）废气达标排放分析</w:t>
            </w:r>
          </w:p>
          <w:p w:rsidR="00474470" w:rsidRPr="00E41F64" w:rsidRDefault="002D6543" w:rsidP="00474470">
            <w:pPr>
              <w:spacing w:line="360" w:lineRule="auto"/>
              <w:ind w:firstLineChars="200" w:firstLine="420"/>
              <w:contextualSpacing/>
              <w:rPr>
                <w:bCs/>
                <w:szCs w:val="21"/>
              </w:rPr>
            </w:pPr>
            <w:r w:rsidRPr="00E41F64">
              <w:rPr>
                <w:rFonts w:hint="eastAsia"/>
                <w:bCs/>
                <w:szCs w:val="21"/>
              </w:rPr>
              <w:t>①</w:t>
            </w:r>
            <w:r w:rsidR="00BF1FF4" w:rsidRPr="00E41F64">
              <w:rPr>
                <w:rFonts w:hint="eastAsia"/>
                <w:bCs/>
                <w:szCs w:val="21"/>
              </w:rPr>
              <w:t>技改</w:t>
            </w:r>
            <w:r w:rsidR="00474470" w:rsidRPr="00E41F64">
              <w:rPr>
                <w:rFonts w:hint="eastAsia"/>
                <w:bCs/>
                <w:szCs w:val="21"/>
              </w:rPr>
              <w:t>项目正常工况下，废气有组织排放达标情况如下：</w:t>
            </w:r>
          </w:p>
          <w:p w:rsidR="00474470" w:rsidRPr="00E41F64" w:rsidRDefault="00474470" w:rsidP="00474470">
            <w:pPr>
              <w:spacing w:line="360" w:lineRule="auto"/>
              <w:contextualSpacing/>
              <w:jc w:val="center"/>
              <w:rPr>
                <w:b/>
                <w:bCs/>
                <w:sz w:val="18"/>
                <w:szCs w:val="18"/>
              </w:rPr>
            </w:pPr>
            <w:r w:rsidRPr="00E41F64">
              <w:rPr>
                <w:rFonts w:hint="eastAsia"/>
                <w:b/>
                <w:bCs/>
                <w:sz w:val="18"/>
                <w:szCs w:val="18"/>
              </w:rPr>
              <w:lastRenderedPageBreak/>
              <w:t>表</w:t>
            </w:r>
            <w:r w:rsidRPr="00E41F64">
              <w:rPr>
                <w:rFonts w:hint="eastAsia"/>
                <w:b/>
                <w:bCs/>
                <w:sz w:val="18"/>
                <w:szCs w:val="18"/>
              </w:rPr>
              <w:t>4-</w:t>
            </w:r>
            <w:r w:rsidR="00286AB0" w:rsidRPr="00E41F64">
              <w:rPr>
                <w:rFonts w:hint="eastAsia"/>
                <w:b/>
                <w:bCs/>
                <w:sz w:val="18"/>
                <w:szCs w:val="18"/>
              </w:rPr>
              <w:t>7</w:t>
            </w:r>
            <w:r w:rsidRPr="00E41F64">
              <w:rPr>
                <w:rFonts w:hint="eastAsia"/>
                <w:b/>
                <w:bCs/>
                <w:sz w:val="18"/>
                <w:szCs w:val="18"/>
              </w:rPr>
              <w:t xml:space="preserve">  </w:t>
            </w:r>
            <w:r w:rsidRPr="00E41F64">
              <w:rPr>
                <w:rFonts w:hint="eastAsia"/>
                <w:b/>
                <w:bCs/>
                <w:sz w:val="18"/>
                <w:szCs w:val="18"/>
              </w:rPr>
              <w:t>正常工况下废气达标排放分析</w:t>
            </w:r>
          </w:p>
          <w:tbl>
            <w:tblPr>
              <w:tblW w:w="7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2"/>
              <w:gridCol w:w="877"/>
              <w:gridCol w:w="604"/>
              <w:gridCol w:w="728"/>
              <w:gridCol w:w="569"/>
              <w:gridCol w:w="624"/>
              <w:gridCol w:w="498"/>
              <w:gridCol w:w="636"/>
              <w:gridCol w:w="840"/>
              <w:gridCol w:w="708"/>
              <w:gridCol w:w="878"/>
            </w:tblGrid>
            <w:tr w:rsidR="00474470" w:rsidRPr="00E41F64" w:rsidTr="00BF1FF4">
              <w:trPr>
                <w:trHeight w:val="321"/>
                <w:jc w:val="center"/>
              </w:trPr>
              <w:tc>
                <w:tcPr>
                  <w:tcW w:w="992"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排气筒</w:t>
                  </w:r>
                </w:p>
                <w:p w:rsidR="00474470" w:rsidRPr="00E41F64" w:rsidRDefault="00474470" w:rsidP="00DD21A4">
                  <w:pPr>
                    <w:contextualSpacing/>
                    <w:jc w:val="center"/>
                    <w:rPr>
                      <w:bCs/>
                      <w:sz w:val="18"/>
                      <w:szCs w:val="18"/>
                    </w:rPr>
                  </w:pPr>
                  <w:r w:rsidRPr="00E41F64">
                    <w:rPr>
                      <w:rFonts w:hint="eastAsia"/>
                      <w:bCs/>
                      <w:sz w:val="18"/>
                      <w:szCs w:val="18"/>
                    </w:rPr>
                    <w:t>编号</w:t>
                  </w:r>
                </w:p>
              </w:tc>
              <w:tc>
                <w:tcPr>
                  <w:tcW w:w="877"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废气名称</w:t>
                  </w:r>
                </w:p>
              </w:tc>
              <w:tc>
                <w:tcPr>
                  <w:tcW w:w="604" w:type="dxa"/>
                  <w:tcMar>
                    <w:left w:w="6" w:type="dxa"/>
                    <w:right w:w="6" w:type="dxa"/>
                  </w:tcMar>
                  <w:vAlign w:val="center"/>
                </w:tcPr>
                <w:p w:rsidR="00474470" w:rsidRPr="00E41F64" w:rsidRDefault="00BF1FF4" w:rsidP="00DD21A4">
                  <w:pPr>
                    <w:contextualSpacing/>
                    <w:jc w:val="center"/>
                    <w:rPr>
                      <w:bCs/>
                      <w:sz w:val="18"/>
                      <w:szCs w:val="18"/>
                    </w:rPr>
                  </w:pPr>
                  <w:r w:rsidRPr="00E41F64">
                    <w:rPr>
                      <w:rFonts w:hint="eastAsia"/>
                      <w:bCs/>
                      <w:sz w:val="18"/>
                      <w:szCs w:val="18"/>
                    </w:rPr>
                    <w:t>运行</w:t>
                  </w:r>
                  <w:r w:rsidR="00474470" w:rsidRPr="00E41F64">
                    <w:rPr>
                      <w:rFonts w:hint="eastAsia"/>
                      <w:bCs/>
                      <w:sz w:val="18"/>
                      <w:szCs w:val="18"/>
                    </w:rPr>
                    <w:t>时长（</w:t>
                  </w:r>
                  <w:r w:rsidR="00474470" w:rsidRPr="00E41F64">
                    <w:rPr>
                      <w:rFonts w:hint="eastAsia"/>
                      <w:bCs/>
                      <w:sz w:val="18"/>
                      <w:szCs w:val="18"/>
                    </w:rPr>
                    <w:t>h/a</w:t>
                  </w:r>
                  <w:r w:rsidR="00474470" w:rsidRPr="00E41F64">
                    <w:rPr>
                      <w:rFonts w:hint="eastAsia"/>
                      <w:bCs/>
                      <w:sz w:val="18"/>
                      <w:szCs w:val="18"/>
                    </w:rPr>
                    <w:t>）</w:t>
                  </w:r>
                </w:p>
              </w:tc>
              <w:tc>
                <w:tcPr>
                  <w:tcW w:w="728"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风量（</w:t>
                  </w:r>
                  <w:r w:rsidRPr="00E41F64">
                    <w:rPr>
                      <w:rFonts w:hint="eastAsia"/>
                      <w:bCs/>
                      <w:sz w:val="18"/>
                      <w:szCs w:val="18"/>
                    </w:rPr>
                    <w:t>m</w:t>
                  </w:r>
                  <w:r w:rsidRPr="00E41F64">
                    <w:rPr>
                      <w:rFonts w:hint="eastAsia"/>
                      <w:bCs/>
                      <w:sz w:val="18"/>
                      <w:szCs w:val="18"/>
                      <w:vertAlign w:val="superscript"/>
                    </w:rPr>
                    <w:t>3</w:t>
                  </w:r>
                  <w:r w:rsidRPr="00E41F64">
                    <w:rPr>
                      <w:rFonts w:hint="eastAsia"/>
                      <w:bCs/>
                      <w:sz w:val="18"/>
                      <w:szCs w:val="18"/>
                    </w:rPr>
                    <w:t>/h</w:t>
                  </w:r>
                  <w:r w:rsidRPr="00E41F64">
                    <w:rPr>
                      <w:rFonts w:hint="eastAsia"/>
                      <w:bCs/>
                      <w:sz w:val="18"/>
                      <w:szCs w:val="18"/>
                    </w:rPr>
                    <w:t>）</w:t>
                  </w:r>
                </w:p>
              </w:tc>
              <w:tc>
                <w:tcPr>
                  <w:tcW w:w="569"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排气筒高度（</w:t>
                  </w:r>
                  <w:r w:rsidRPr="00E41F64">
                    <w:rPr>
                      <w:rFonts w:hint="eastAsia"/>
                      <w:bCs/>
                      <w:sz w:val="18"/>
                      <w:szCs w:val="18"/>
                    </w:rPr>
                    <w:t>m</w:t>
                  </w:r>
                  <w:r w:rsidRPr="00E41F64">
                    <w:rPr>
                      <w:rFonts w:hint="eastAsia"/>
                      <w:bCs/>
                      <w:sz w:val="18"/>
                      <w:szCs w:val="18"/>
                    </w:rPr>
                    <w:t>）</w:t>
                  </w:r>
                </w:p>
              </w:tc>
              <w:tc>
                <w:tcPr>
                  <w:tcW w:w="624"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污染因子</w:t>
                  </w:r>
                </w:p>
              </w:tc>
              <w:tc>
                <w:tcPr>
                  <w:tcW w:w="498"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排放量（</w:t>
                  </w:r>
                  <w:r w:rsidRPr="00E41F64">
                    <w:rPr>
                      <w:rFonts w:hint="eastAsia"/>
                      <w:bCs/>
                      <w:sz w:val="18"/>
                      <w:szCs w:val="18"/>
                    </w:rPr>
                    <w:t>t/a</w:t>
                  </w:r>
                  <w:r w:rsidRPr="00E41F64">
                    <w:rPr>
                      <w:rFonts w:hint="eastAsia"/>
                      <w:bCs/>
                      <w:sz w:val="18"/>
                      <w:szCs w:val="18"/>
                    </w:rPr>
                    <w:t>）</w:t>
                  </w:r>
                </w:p>
              </w:tc>
              <w:tc>
                <w:tcPr>
                  <w:tcW w:w="636" w:type="dxa"/>
                  <w:tcMar>
                    <w:left w:w="6" w:type="dxa"/>
                    <w:right w:w="6" w:type="dxa"/>
                  </w:tcMar>
                  <w:vAlign w:val="center"/>
                </w:tcPr>
                <w:p w:rsidR="00BF1FF4" w:rsidRPr="00E41F64" w:rsidRDefault="00474470" w:rsidP="00DD21A4">
                  <w:pPr>
                    <w:contextualSpacing/>
                    <w:jc w:val="center"/>
                    <w:rPr>
                      <w:bCs/>
                      <w:sz w:val="18"/>
                      <w:szCs w:val="18"/>
                    </w:rPr>
                  </w:pPr>
                  <w:r w:rsidRPr="00E41F64">
                    <w:rPr>
                      <w:rFonts w:hint="eastAsia"/>
                      <w:bCs/>
                      <w:sz w:val="18"/>
                      <w:szCs w:val="18"/>
                    </w:rPr>
                    <w:t>排放</w:t>
                  </w:r>
                </w:p>
                <w:p w:rsidR="00474470" w:rsidRPr="00E41F64" w:rsidRDefault="00474470" w:rsidP="00DD21A4">
                  <w:pPr>
                    <w:contextualSpacing/>
                    <w:jc w:val="center"/>
                    <w:rPr>
                      <w:bCs/>
                      <w:sz w:val="18"/>
                      <w:szCs w:val="18"/>
                    </w:rPr>
                  </w:pPr>
                  <w:r w:rsidRPr="00E41F64">
                    <w:rPr>
                      <w:rFonts w:hint="eastAsia"/>
                      <w:bCs/>
                      <w:sz w:val="18"/>
                      <w:szCs w:val="18"/>
                    </w:rPr>
                    <w:t>速率（</w:t>
                  </w:r>
                  <w:r w:rsidRPr="00E41F64">
                    <w:rPr>
                      <w:rFonts w:hint="eastAsia"/>
                      <w:bCs/>
                      <w:sz w:val="18"/>
                      <w:szCs w:val="18"/>
                    </w:rPr>
                    <w:t>kg/h</w:t>
                  </w:r>
                  <w:r w:rsidRPr="00E41F64">
                    <w:rPr>
                      <w:rFonts w:hint="eastAsia"/>
                      <w:bCs/>
                      <w:sz w:val="18"/>
                      <w:szCs w:val="18"/>
                    </w:rPr>
                    <w:t>）</w:t>
                  </w:r>
                </w:p>
              </w:tc>
              <w:tc>
                <w:tcPr>
                  <w:tcW w:w="840" w:type="dxa"/>
                  <w:tcMar>
                    <w:left w:w="6" w:type="dxa"/>
                    <w:right w:w="6" w:type="dxa"/>
                  </w:tcMar>
                  <w:vAlign w:val="center"/>
                </w:tcPr>
                <w:p w:rsidR="00BF1FF4" w:rsidRPr="00E41F64" w:rsidRDefault="00474470" w:rsidP="00DD21A4">
                  <w:pPr>
                    <w:contextualSpacing/>
                    <w:jc w:val="center"/>
                    <w:rPr>
                      <w:bCs/>
                      <w:sz w:val="18"/>
                      <w:szCs w:val="18"/>
                    </w:rPr>
                  </w:pPr>
                  <w:r w:rsidRPr="00E41F64">
                    <w:rPr>
                      <w:rFonts w:hint="eastAsia"/>
                      <w:bCs/>
                      <w:sz w:val="18"/>
                      <w:szCs w:val="18"/>
                    </w:rPr>
                    <w:t>排放</w:t>
                  </w:r>
                </w:p>
                <w:p w:rsidR="00474470" w:rsidRPr="00E41F64" w:rsidRDefault="00474470" w:rsidP="00DD21A4">
                  <w:pPr>
                    <w:contextualSpacing/>
                    <w:jc w:val="center"/>
                    <w:rPr>
                      <w:bCs/>
                      <w:sz w:val="18"/>
                      <w:szCs w:val="18"/>
                    </w:rPr>
                  </w:pPr>
                  <w:r w:rsidRPr="00E41F64">
                    <w:rPr>
                      <w:rFonts w:hint="eastAsia"/>
                      <w:bCs/>
                      <w:sz w:val="18"/>
                      <w:szCs w:val="18"/>
                    </w:rPr>
                    <w:t>浓度（</w:t>
                  </w:r>
                  <w:r w:rsidRPr="00E41F64">
                    <w:rPr>
                      <w:rFonts w:hint="eastAsia"/>
                      <w:bCs/>
                      <w:sz w:val="18"/>
                      <w:szCs w:val="18"/>
                    </w:rPr>
                    <w:t>mg/m</w:t>
                  </w:r>
                  <w:r w:rsidRPr="00E41F64">
                    <w:rPr>
                      <w:rFonts w:hint="eastAsia"/>
                      <w:bCs/>
                      <w:sz w:val="18"/>
                      <w:szCs w:val="18"/>
                      <w:vertAlign w:val="superscript"/>
                    </w:rPr>
                    <w:t>3</w:t>
                  </w:r>
                  <w:r w:rsidRPr="00E41F64">
                    <w:rPr>
                      <w:rFonts w:hint="eastAsia"/>
                      <w:bCs/>
                      <w:sz w:val="18"/>
                      <w:szCs w:val="18"/>
                    </w:rPr>
                    <w:t>）</w:t>
                  </w:r>
                </w:p>
              </w:tc>
              <w:tc>
                <w:tcPr>
                  <w:tcW w:w="708"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排放速率限值（</w:t>
                  </w:r>
                  <w:r w:rsidRPr="00E41F64">
                    <w:rPr>
                      <w:rFonts w:hint="eastAsia"/>
                      <w:bCs/>
                      <w:sz w:val="18"/>
                      <w:szCs w:val="18"/>
                    </w:rPr>
                    <w:t>kg/h</w:t>
                  </w:r>
                  <w:r w:rsidRPr="00E41F64">
                    <w:rPr>
                      <w:rFonts w:hint="eastAsia"/>
                      <w:bCs/>
                      <w:sz w:val="18"/>
                      <w:szCs w:val="18"/>
                    </w:rPr>
                    <w:t>）</w:t>
                  </w:r>
                </w:p>
              </w:tc>
              <w:tc>
                <w:tcPr>
                  <w:tcW w:w="878" w:type="dxa"/>
                  <w:tcMar>
                    <w:left w:w="6" w:type="dxa"/>
                    <w:right w:w="6" w:type="dxa"/>
                  </w:tcMar>
                  <w:vAlign w:val="center"/>
                </w:tcPr>
                <w:p w:rsidR="00474470" w:rsidRPr="00E41F64" w:rsidRDefault="00474470" w:rsidP="00DD21A4">
                  <w:pPr>
                    <w:contextualSpacing/>
                    <w:jc w:val="center"/>
                    <w:rPr>
                      <w:bCs/>
                      <w:sz w:val="18"/>
                      <w:szCs w:val="18"/>
                    </w:rPr>
                  </w:pPr>
                  <w:r w:rsidRPr="00E41F64">
                    <w:rPr>
                      <w:rFonts w:hint="eastAsia"/>
                      <w:bCs/>
                      <w:sz w:val="18"/>
                      <w:szCs w:val="18"/>
                    </w:rPr>
                    <w:t>排放浓度限值（</w:t>
                  </w:r>
                  <w:r w:rsidRPr="00E41F64">
                    <w:rPr>
                      <w:rFonts w:hint="eastAsia"/>
                      <w:bCs/>
                      <w:sz w:val="18"/>
                      <w:szCs w:val="18"/>
                    </w:rPr>
                    <w:t>mg/m</w:t>
                  </w:r>
                  <w:r w:rsidRPr="00E41F64">
                    <w:rPr>
                      <w:rFonts w:hint="eastAsia"/>
                      <w:bCs/>
                      <w:sz w:val="18"/>
                      <w:szCs w:val="18"/>
                      <w:vertAlign w:val="superscript"/>
                    </w:rPr>
                    <w:t>3</w:t>
                  </w:r>
                  <w:r w:rsidRPr="00E41F64">
                    <w:rPr>
                      <w:rFonts w:hint="eastAsia"/>
                      <w:bCs/>
                      <w:sz w:val="18"/>
                      <w:szCs w:val="18"/>
                    </w:rPr>
                    <w:t>）</w:t>
                  </w:r>
                </w:p>
              </w:tc>
            </w:tr>
            <w:tr w:rsidR="00961975" w:rsidRPr="00E41F64" w:rsidTr="00BF1FF4">
              <w:trPr>
                <w:trHeight w:val="573"/>
                <w:jc w:val="center"/>
              </w:trPr>
              <w:tc>
                <w:tcPr>
                  <w:tcW w:w="992" w:type="dxa"/>
                  <w:tcMar>
                    <w:left w:w="6" w:type="dxa"/>
                    <w:right w:w="6" w:type="dxa"/>
                  </w:tcMar>
                  <w:vAlign w:val="center"/>
                </w:tcPr>
                <w:p w:rsidR="00961975" w:rsidRPr="00E41F64" w:rsidRDefault="00961975" w:rsidP="00DD21A4">
                  <w:pPr>
                    <w:contextualSpacing/>
                    <w:jc w:val="center"/>
                    <w:rPr>
                      <w:sz w:val="18"/>
                      <w:szCs w:val="18"/>
                    </w:rPr>
                  </w:pPr>
                  <w:r w:rsidRPr="00E41F64">
                    <w:rPr>
                      <w:sz w:val="18"/>
                      <w:szCs w:val="18"/>
                    </w:rPr>
                    <w:t>Q1</w:t>
                  </w:r>
                </w:p>
                <w:p w:rsidR="00961975" w:rsidRPr="00E41F64" w:rsidRDefault="00961975" w:rsidP="00DD21A4">
                  <w:pPr>
                    <w:contextualSpacing/>
                    <w:jc w:val="center"/>
                    <w:rPr>
                      <w:sz w:val="18"/>
                      <w:szCs w:val="18"/>
                    </w:rPr>
                  </w:pPr>
                  <w:r w:rsidRPr="00E41F64">
                    <w:rPr>
                      <w:sz w:val="18"/>
                      <w:szCs w:val="18"/>
                    </w:rPr>
                    <w:t>排气筒</w:t>
                  </w:r>
                </w:p>
                <w:p w:rsidR="00961975" w:rsidRPr="00E41F64" w:rsidRDefault="00961975" w:rsidP="00DD21A4">
                  <w:pPr>
                    <w:contextualSpacing/>
                    <w:jc w:val="center"/>
                    <w:rPr>
                      <w:iCs/>
                      <w:sz w:val="18"/>
                      <w:szCs w:val="18"/>
                      <w:lang w:val="en-GB"/>
                    </w:rPr>
                  </w:pPr>
                  <w:r w:rsidRPr="00E41F64">
                    <w:rPr>
                      <w:sz w:val="18"/>
                      <w:szCs w:val="18"/>
                    </w:rPr>
                    <w:t>（</w:t>
                  </w:r>
                  <w:r w:rsidRPr="00E41F64">
                    <w:rPr>
                      <w:rFonts w:ascii="Arial" w:hAnsi="Arial" w:cs="Arial" w:hint="eastAsia"/>
                      <w:color w:val="333333"/>
                      <w:sz w:val="18"/>
                      <w:szCs w:val="18"/>
                      <w:shd w:val="clear" w:color="auto" w:fill="FFFFFF"/>
                    </w:rPr>
                    <w:t>DA006</w:t>
                  </w:r>
                  <w:r w:rsidRPr="00E41F64">
                    <w:rPr>
                      <w:rFonts w:hint="eastAsia"/>
                      <w:sz w:val="18"/>
                      <w:szCs w:val="18"/>
                    </w:rPr>
                    <w:t>）</w:t>
                  </w:r>
                </w:p>
              </w:tc>
              <w:tc>
                <w:tcPr>
                  <w:tcW w:w="877" w:type="dxa"/>
                  <w:tcMar>
                    <w:left w:w="6" w:type="dxa"/>
                    <w:right w:w="6" w:type="dxa"/>
                  </w:tcMar>
                  <w:vAlign w:val="center"/>
                </w:tcPr>
                <w:p w:rsidR="00961975" w:rsidRPr="00E41F64" w:rsidRDefault="00961975" w:rsidP="001921DA">
                  <w:pPr>
                    <w:contextualSpacing/>
                    <w:jc w:val="center"/>
                    <w:rPr>
                      <w:sz w:val="18"/>
                      <w:szCs w:val="18"/>
                    </w:rPr>
                  </w:pPr>
                  <w:r w:rsidRPr="00E41F64">
                    <w:rPr>
                      <w:rFonts w:hint="eastAsia"/>
                      <w:sz w:val="18"/>
                      <w:szCs w:val="18"/>
                    </w:rPr>
                    <w:t>熔炼废气排口</w:t>
                  </w:r>
                </w:p>
              </w:tc>
              <w:tc>
                <w:tcPr>
                  <w:tcW w:w="604" w:type="dxa"/>
                  <w:tcMar>
                    <w:left w:w="6" w:type="dxa"/>
                    <w:right w:w="6" w:type="dxa"/>
                  </w:tcMar>
                  <w:vAlign w:val="center"/>
                </w:tcPr>
                <w:p w:rsidR="00961975" w:rsidRPr="00E41F64" w:rsidRDefault="00961975" w:rsidP="00DD21A4">
                  <w:pPr>
                    <w:contextualSpacing/>
                    <w:jc w:val="center"/>
                    <w:rPr>
                      <w:bCs/>
                      <w:sz w:val="18"/>
                      <w:szCs w:val="18"/>
                    </w:rPr>
                  </w:pPr>
                  <w:r w:rsidRPr="00E41F64">
                    <w:rPr>
                      <w:rFonts w:hint="eastAsia"/>
                      <w:bCs/>
                      <w:sz w:val="18"/>
                      <w:szCs w:val="18"/>
                    </w:rPr>
                    <w:t>2240</w:t>
                  </w:r>
                </w:p>
              </w:tc>
              <w:tc>
                <w:tcPr>
                  <w:tcW w:w="728" w:type="dxa"/>
                  <w:tcMar>
                    <w:left w:w="6" w:type="dxa"/>
                    <w:right w:w="6" w:type="dxa"/>
                  </w:tcMar>
                  <w:vAlign w:val="center"/>
                </w:tcPr>
                <w:p w:rsidR="00961975" w:rsidRPr="00E41F64" w:rsidRDefault="00961975" w:rsidP="00DD21A4">
                  <w:pPr>
                    <w:contextualSpacing/>
                    <w:jc w:val="center"/>
                    <w:rPr>
                      <w:bCs/>
                      <w:sz w:val="18"/>
                      <w:szCs w:val="18"/>
                    </w:rPr>
                  </w:pPr>
                  <w:r w:rsidRPr="00E41F64">
                    <w:rPr>
                      <w:rFonts w:hint="eastAsia"/>
                      <w:bCs/>
                      <w:sz w:val="18"/>
                      <w:szCs w:val="18"/>
                    </w:rPr>
                    <w:t>10000</w:t>
                  </w:r>
                </w:p>
              </w:tc>
              <w:tc>
                <w:tcPr>
                  <w:tcW w:w="569" w:type="dxa"/>
                  <w:tcMar>
                    <w:left w:w="6" w:type="dxa"/>
                    <w:right w:w="6" w:type="dxa"/>
                  </w:tcMar>
                  <w:vAlign w:val="center"/>
                </w:tcPr>
                <w:p w:rsidR="00961975" w:rsidRPr="00E41F64" w:rsidRDefault="00961975" w:rsidP="00DD21A4">
                  <w:pPr>
                    <w:contextualSpacing/>
                    <w:jc w:val="center"/>
                    <w:rPr>
                      <w:bCs/>
                      <w:sz w:val="18"/>
                      <w:szCs w:val="18"/>
                    </w:rPr>
                  </w:pPr>
                  <w:r w:rsidRPr="00E41F64">
                    <w:rPr>
                      <w:rFonts w:hint="eastAsia"/>
                      <w:bCs/>
                      <w:sz w:val="18"/>
                      <w:szCs w:val="18"/>
                    </w:rPr>
                    <w:t>15</w:t>
                  </w:r>
                </w:p>
              </w:tc>
              <w:tc>
                <w:tcPr>
                  <w:tcW w:w="624" w:type="dxa"/>
                  <w:tcMar>
                    <w:left w:w="6" w:type="dxa"/>
                    <w:right w:w="6" w:type="dxa"/>
                  </w:tcMar>
                  <w:vAlign w:val="center"/>
                </w:tcPr>
                <w:p w:rsidR="00961975" w:rsidRPr="00E41F64" w:rsidRDefault="00961975" w:rsidP="00DD21A4">
                  <w:pPr>
                    <w:contextualSpacing/>
                    <w:jc w:val="center"/>
                    <w:rPr>
                      <w:bCs/>
                      <w:sz w:val="18"/>
                      <w:szCs w:val="18"/>
                    </w:rPr>
                  </w:pPr>
                  <w:r w:rsidRPr="00E41F64">
                    <w:rPr>
                      <w:rFonts w:hint="eastAsia"/>
                      <w:bCs/>
                      <w:sz w:val="18"/>
                      <w:szCs w:val="18"/>
                    </w:rPr>
                    <w:t>颗粒物</w:t>
                  </w:r>
                </w:p>
              </w:tc>
              <w:tc>
                <w:tcPr>
                  <w:tcW w:w="498" w:type="dxa"/>
                  <w:tcMar>
                    <w:left w:w="6" w:type="dxa"/>
                    <w:right w:w="6" w:type="dxa"/>
                  </w:tcMar>
                  <w:vAlign w:val="center"/>
                </w:tcPr>
                <w:p w:rsidR="00961975" w:rsidRPr="00E41F64" w:rsidRDefault="000136C0" w:rsidP="00961975">
                  <w:pPr>
                    <w:jc w:val="center"/>
                    <w:rPr>
                      <w:sz w:val="18"/>
                      <w:szCs w:val="18"/>
                    </w:rPr>
                  </w:pPr>
                  <w:r w:rsidRPr="00E41F64">
                    <w:rPr>
                      <w:rFonts w:hint="eastAsia"/>
                      <w:sz w:val="18"/>
                      <w:szCs w:val="18"/>
                    </w:rPr>
                    <w:t>0.129</w:t>
                  </w:r>
                </w:p>
              </w:tc>
              <w:tc>
                <w:tcPr>
                  <w:tcW w:w="636" w:type="dxa"/>
                  <w:tcMar>
                    <w:left w:w="6" w:type="dxa"/>
                    <w:right w:w="6" w:type="dxa"/>
                  </w:tcMar>
                  <w:vAlign w:val="center"/>
                </w:tcPr>
                <w:p w:rsidR="00961975" w:rsidRPr="00E41F64" w:rsidRDefault="000136C0" w:rsidP="00961975">
                  <w:pPr>
                    <w:jc w:val="center"/>
                    <w:rPr>
                      <w:sz w:val="18"/>
                      <w:szCs w:val="18"/>
                    </w:rPr>
                  </w:pPr>
                  <w:r w:rsidRPr="00E41F64">
                    <w:rPr>
                      <w:rFonts w:hint="eastAsia"/>
                      <w:sz w:val="18"/>
                      <w:szCs w:val="18"/>
                    </w:rPr>
                    <w:t>0.092</w:t>
                  </w:r>
                </w:p>
              </w:tc>
              <w:tc>
                <w:tcPr>
                  <w:tcW w:w="840" w:type="dxa"/>
                  <w:tcMar>
                    <w:left w:w="6" w:type="dxa"/>
                    <w:right w:w="6" w:type="dxa"/>
                  </w:tcMar>
                  <w:vAlign w:val="center"/>
                </w:tcPr>
                <w:p w:rsidR="00961975" w:rsidRPr="00E41F64" w:rsidRDefault="000136C0" w:rsidP="00961975">
                  <w:pPr>
                    <w:jc w:val="center"/>
                    <w:rPr>
                      <w:sz w:val="18"/>
                      <w:szCs w:val="18"/>
                    </w:rPr>
                  </w:pPr>
                  <w:r w:rsidRPr="00E41F64">
                    <w:rPr>
                      <w:rFonts w:hint="eastAsia"/>
                      <w:sz w:val="18"/>
                      <w:szCs w:val="18"/>
                    </w:rPr>
                    <w:t>9.214</w:t>
                  </w:r>
                </w:p>
              </w:tc>
              <w:tc>
                <w:tcPr>
                  <w:tcW w:w="708" w:type="dxa"/>
                  <w:tcMar>
                    <w:left w:w="6" w:type="dxa"/>
                    <w:right w:w="6" w:type="dxa"/>
                  </w:tcMar>
                  <w:vAlign w:val="center"/>
                </w:tcPr>
                <w:p w:rsidR="00961975" w:rsidRPr="00E41F64" w:rsidRDefault="00961975" w:rsidP="00DD21A4">
                  <w:pPr>
                    <w:contextualSpacing/>
                    <w:jc w:val="center"/>
                    <w:rPr>
                      <w:bCs/>
                      <w:sz w:val="18"/>
                      <w:szCs w:val="18"/>
                    </w:rPr>
                  </w:pPr>
                  <w:r w:rsidRPr="00E41F64">
                    <w:rPr>
                      <w:rFonts w:hint="eastAsia"/>
                      <w:bCs/>
                      <w:sz w:val="18"/>
                      <w:szCs w:val="18"/>
                    </w:rPr>
                    <w:t>/</w:t>
                  </w:r>
                </w:p>
              </w:tc>
              <w:tc>
                <w:tcPr>
                  <w:tcW w:w="878" w:type="dxa"/>
                  <w:tcMar>
                    <w:left w:w="6" w:type="dxa"/>
                    <w:right w:w="6" w:type="dxa"/>
                  </w:tcMar>
                  <w:vAlign w:val="center"/>
                </w:tcPr>
                <w:p w:rsidR="00961975" w:rsidRPr="00E41F64" w:rsidRDefault="00961975" w:rsidP="00DD21A4">
                  <w:pPr>
                    <w:contextualSpacing/>
                    <w:jc w:val="center"/>
                    <w:rPr>
                      <w:bCs/>
                      <w:sz w:val="18"/>
                      <w:szCs w:val="18"/>
                    </w:rPr>
                  </w:pPr>
                  <w:r w:rsidRPr="00E41F64">
                    <w:rPr>
                      <w:rFonts w:hint="eastAsia"/>
                      <w:bCs/>
                      <w:sz w:val="18"/>
                      <w:szCs w:val="18"/>
                    </w:rPr>
                    <w:t>30</w:t>
                  </w:r>
                </w:p>
              </w:tc>
            </w:tr>
            <w:tr w:rsidR="001921DA" w:rsidRPr="00E41F64" w:rsidTr="00BF1FF4">
              <w:trPr>
                <w:trHeight w:val="224"/>
                <w:jc w:val="center"/>
              </w:trPr>
              <w:tc>
                <w:tcPr>
                  <w:tcW w:w="992" w:type="dxa"/>
                  <w:vMerge w:val="restart"/>
                  <w:tcMar>
                    <w:left w:w="6" w:type="dxa"/>
                    <w:right w:w="6" w:type="dxa"/>
                  </w:tcMar>
                  <w:vAlign w:val="center"/>
                </w:tcPr>
                <w:p w:rsidR="001921DA" w:rsidRPr="00E41F64" w:rsidRDefault="001921DA" w:rsidP="00297C9B">
                  <w:pPr>
                    <w:contextualSpacing/>
                    <w:jc w:val="center"/>
                    <w:rPr>
                      <w:sz w:val="18"/>
                      <w:szCs w:val="18"/>
                    </w:rPr>
                  </w:pPr>
                  <w:r w:rsidRPr="00E41F64">
                    <w:rPr>
                      <w:sz w:val="18"/>
                      <w:szCs w:val="18"/>
                    </w:rPr>
                    <w:t>Q</w:t>
                  </w:r>
                  <w:r w:rsidRPr="00E41F64">
                    <w:rPr>
                      <w:rFonts w:hint="eastAsia"/>
                      <w:sz w:val="18"/>
                      <w:szCs w:val="18"/>
                    </w:rPr>
                    <w:t>3</w:t>
                  </w:r>
                  <w:r w:rsidRPr="00E41F64">
                    <w:rPr>
                      <w:sz w:val="18"/>
                      <w:szCs w:val="18"/>
                    </w:rPr>
                    <w:t>排气筒（</w:t>
                  </w:r>
                  <w:r w:rsidRPr="00E41F64">
                    <w:rPr>
                      <w:rFonts w:ascii="Arial" w:hAnsi="Arial" w:cs="Arial" w:hint="eastAsia"/>
                      <w:color w:val="333333"/>
                      <w:sz w:val="18"/>
                      <w:szCs w:val="18"/>
                      <w:shd w:val="clear" w:color="auto" w:fill="FFFFFF"/>
                    </w:rPr>
                    <w:t>DA00</w:t>
                  </w:r>
                  <w:r w:rsidR="00297C9B" w:rsidRPr="00E41F64">
                    <w:rPr>
                      <w:rFonts w:ascii="Arial" w:hAnsi="Arial" w:cs="Arial" w:hint="eastAsia"/>
                      <w:color w:val="333333"/>
                      <w:sz w:val="18"/>
                      <w:szCs w:val="18"/>
                      <w:shd w:val="clear" w:color="auto" w:fill="FFFFFF"/>
                    </w:rPr>
                    <w:t>5</w:t>
                  </w:r>
                  <w:r w:rsidRPr="00E41F64">
                    <w:rPr>
                      <w:rFonts w:ascii="Arial" w:hAnsi="Arial" w:cs="Arial" w:hint="eastAsia"/>
                      <w:color w:val="333333"/>
                      <w:sz w:val="18"/>
                      <w:szCs w:val="18"/>
                      <w:shd w:val="clear" w:color="auto" w:fill="FFFFFF"/>
                    </w:rPr>
                    <w:t>）</w:t>
                  </w:r>
                </w:p>
              </w:tc>
              <w:tc>
                <w:tcPr>
                  <w:tcW w:w="877" w:type="dxa"/>
                  <w:vMerge w:val="restart"/>
                  <w:tcMar>
                    <w:left w:w="6" w:type="dxa"/>
                    <w:right w:w="6" w:type="dxa"/>
                  </w:tcMar>
                  <w:vAlign w:val="center"/>
                </w:tcPr>
                <w:p w:rsidR="001921DA" w:rsidRPr="00E41F64" w:rsidRDefault="001921DA" w:rsidP="009E0634">
                  <w:pPr>
                    <w:contextualSpacing/>
                    <w:rPr>
                      <w:sz w:val="18"/>
                      <w:szCs w:val="18"/>
                    </w:rPr>
                  </w:pPr>
                  <w:r w:rsidRPr="00E41F64">
                    <w:rPr>
                      <w:rFonts w:hint="eastAsia"/>
                      <w:sz w:val="18"/>
                      <w:szCs w:val="18"/>
                    </w:rPr>
                    <w:t>浇铸（抛丸</w:t>
                  </w:r>
                  <w:r w:rsidRPr="00E41F64">
                    <w:rPr>
                      <w:rFonts w:hint="eastAsia"/>
                      <w:sz w:val="18"/>
                      <w:szCs w:val="18"/>
                    </w:rPr>
                    <w:t>/</w:t>
                  </w:r>
                  <w:r w:rsidRPr="00E41F64">
                    <w:rPr>
                      <w:rFonts w:hint="eastAsia"/>
                      <w:sz w:val="18"/>
                      <w:szCs w:val="18"/>
                    </w:rPr>
                    <w:t>打磨）废气排口</w:t>
                  </w:r>
                </w:p>
              </w:tc>
              <w:tc>
                <w:tcPr>
                  <w:tcW w:w="604" w:type="dxa"/>
                  <w:vMerge w:val="restart"/>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2240</w:t>
                  </w:r>
                </w:p>
              </w:tc>
              <w:tc>
                <w:tcPr>
                  <w:tcW w:w="728" w:type="dxa"/>
                  <w:vMerge w:val="restart"/>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20000</w:t>
                  </w:r>
                </w:p>
              </w:tc>
              <w:tc>
                <w:tcPr>
                  <w:tcW w:w="569" w:type="dxa"/>
                  <w:vMerge w:val="restart"/>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15</w:t>
                  </w:r>
                </w:p>
              </w:tc>
              <w:tc>
                <w:tcPr>
                  <w:tcW w:w="624"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颗粒物</w:t>
                  </w:r>
                </w:p>
              </w:tc>
              <w:tc>
                <w:tcPr>
                  <w:tcW w:w="498" w:type="dxa"/>
                  <w:tcMar>
                    <w:left w:w="6" w:type="dxa"/>
                    <w:right w:w="6" w:type="dxa"/>
                  </w:tcMar>
                  <w:vAlign w:val="center"/>
                </w:tcPr>
                <w:p w:rsidR="001921DA" w:rsidRPr="00E41F64" w:rsidRDefault="001921DA" w:rsidP="000136C0">
                  <w:pPr>
                    <w:jc w:val="center"/>
                    <w:rPr>
                      <w:sz w:val="18"/>
                      <w:szCs w:val="18"/>
                    </w:rPr>
                  </w:pPr>
                  <w:r w:rsidRPr="00E41F64">
                    <w:rPr>
                      <w:rFonts w:hint="eastAsia"/>
                      <w:sz w:val="18"/>
                      <w:szCs w:val="18"/>
                    </w:rPr>
                    <w:t>0.</w:t>
                  </w:r>
                  <w:r w:rsidR="000136C0" w:rsidRPr="00E41F64">
                    <w:rPr>
                      <w:rFonts w:hint="eastAsia"/>
                      <w:sz w:val="18"/>
                      <w:szCs w:val="18"/>
                    </w:rPr>
                    <w:t>38</w:t>
                  </w:r>
                  <w:r w:rsidRPr="00E41F64">
                    <w:rPr>
                      <w:rFonts w:hint="eastAsia"/>
                      <w:sz w:val="18"/>
                      <w:szCs w:val="18"/>
                    </w:rPr>
                    <w:t>2</w:t>
                  </w:r>
                </w:p>
              </w:tc>
              <w:tc>
                <w:tcPr>
                  <w:tcW w:w="636" w:type="dxa"/>
                  <w:tcMar>
                    <w:left w:w="6" w:type="dxa"/>
                    <w:right w:w="6" w:type="dxa"/>
                  </w:tcMar>
                  <w:vAlign w:val="center"/>
                </w:tcPr>
                <w:p w:rsidR="001921DA" w:rsidRPr="00E41F64" w:rsidRDefault="000136C0" w:rsidP="009E0634">
                  <w:pPr>
                    <w:jc w:val="center"/>
                    <w:rPr>
                      <w:sz w:val="18"/>
                      <w:szCs w:val="18"/>
                    </w:rPr>
                  </w:pPr>
                  <w:r w:rsidRPr="00E41F64">
                    <w:rPr>
                      <w:rFonts w:hint="eastAsia"/>
                      <w:sz w:val="18"/>
                      <w:szCs w:val="18"/>
                    </w:rPr>
                    <w:t>0.171</w:t>
                  </w:r>
                </w:p>
              </w:tc>
              <w:tc>
                <w:tcPr>
                  <w:tcW w:w="840" w:type="dxa"/>
                  <w:tcMar>
                    <w:left w:w="6" w:type="dxa"/>
                    <w:right w:w="6" w:type="dxa"/>
                  </w:tcMar>
                  <w:vAlign w:val="center"/>
                </w:tcPr>
                <w:p w:rsidR="001921DA" w:rsidRPr="00E41F64" w:rsidRDefault="000136C0" w:rsidP="009E0634">
                  <w:pPr>
                    <w:jc w:val="center"/>
                    <w:rPr>
                      <w:sz w:val="18"/>
                      <w:szCs w:val="18"/>
                    </w:rPr>
                  </w:pPr>
                  <w:r w:rsidRPr="00E41F64">
                    <w:rPr>
                      <w:rFonts w:hint="eastAsia"/>
                      <w:sz w:val="18"/>
                      <w:szCs w:val="18"/>
                    </w:rPr>
                    <w:t>8.55</w:t>
                  </w:r>
                </w:p>
              </w:tc>
              <w:tc>
                <w:tcPr>
                  <w:tcW w:w="708"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w:t>
                  </w:r>
                </w:p>
              </w:tc>
              <w:tc>
                <w:tcPr>
                  <w:tcW w:w="878"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30</w:t>
                  </w:r>
                </w:p>
              </w:tc>
            </w:tr>
            <w:tr w:rsidR="001921DA" w:rsidRPr="00E41F64" w:rsidTr="00BF1FF4">
              <w:trPr>
                <w:trHeight w:val="224"/>
                <w:jc w:val="center"/>
              </w:trPr>
              <w:tc>
                <w:tcPr>
                  <w:tcW w:w="992" w:type="dxa"/>
                  <w:vMerge/>
                  <w:tcMar>
                    <w:left w:w="6" w:type="dxa"/>
                    <w:right w:w="6" w:type="dxa"/>
                  </w:tcMar>
                  <w:vAlign w:val="center"/>
                </w:tcPr>
                <w:p w:rsidR="001921DA" w:rsidRPr="00E41F64" w:rsidRDefault="001921DA" w:rsidP="001921DA">
                  <w:pPr>
                    <w:contextualSpacing/>
                    <w:jc w:val="center"/>
                    <w:rPr>
                      <w:sz w:val="18"/>
                      <w:szCs w:val="18"/>
                    </w:rPr>
                  </w:pPr>
                </w:p>
              </w:tc>
              <w:tc>
                <w:tcPr>
                  <w:tcW w:w="877" w:type="dxa"/>
                  <w:vMerge/>
                  <w:tcMar>
                    <w:left w:w="6" w:type="dxa"/>
                    <w:right w:w="6" w:type="dxa"/>
                  </w:tcMar>
                  <w:vAlign w:val="center"/>
                </w:tcPr>
                <w:p w:rsidR="001921DA" w:rsidRPr="00E41F64" w:rsidRDefault="001921DA" w:rsidP="009E0634">
                  <w:pPr>
                    <w:contextualSpacing/>
                    <w:rPr>
                      <w:sz w:val="18"/>
                      <w:szCs w:val="18"/>
                    </w:rPr>
                  </w:pPr>
                </w:p>
              </w:tc>
              <w:tc>
                <w:tcPr>
                  <w:tcW w:w="604" w:type="dxa"/>
                  <w:vMerge/>
                  <w:tcMar>
                    <w:left w:w="6" w:type="dxa"/>
                    <w:right w:w="6" w:type="dxa"/>
                  </w:tcMar>
                  <w:vAlign w:val="center"/>
                </w:tcPr>
                <w:p w:rsidR="001921DA" w:rsidRPr="00E41F64" w:rsidRDefault="001921DA" w:rsidP="00DD21A4">
                  <w:pPr>
                    <w:contextualSpacing/>
                    <w:jc w:val="center"/>
                    <w:rPr>
                      <w:bCs/>
                      <w:sz w:val="18"/>
                      <w:szCs w:val="18"/>
                    </w:rPr>
                  </w:pPr>
                </w:p>
              </w:tc>
              <w:tc>
                <w:tcPr>
                  <w:tcW w:w="728" w:type="dxa"/>
                  <w:vMerge/>
                  <w:tcMar>
                    <w:left w:w="6" w:type="dxa"/>
                    <w:right w:w="6" w:type="dxa"/>
                  </w:tcMar>
                  <w:vAlign w:val="center"/>
                </w:tcPr>
                <w:p w:rsidR="001921DA" w:rsidRPr="00E41F64" w:rsidRDefault="001921DA" w:rsidP="00DD21A4">
                  <w:pPr>
                    <w:contextualSpacing/>
                    <w:jc w:val="center"/>
                    <w:rPr>
                      <w:bCs/>
                      <w:sz w:val="18"/>
                      <w:szCs w:val="18"/>
                    </w:rPr>
                  </w:pPr>
                </w:p>
              </w:tc>
              <w:tc>
                <w:tcPr>
                  <w:tcW w:w="569" w:type="dxa"/>
                  <w:vMerge/>
                  <w:tcMar>
                    <w:left w:w="6" w:type="dxa"/>
                    <w:right w:w="6" w:type="dxa"/>
                  </w:tcMar>
                  <w:vAlign w:val="center"/>
                </w:tcPr>
                <w:p w:rsidR="001921DA" w:rsidRPr="00E41F64" w:rsidRDefault="001921DA" w:rsidP="00DD21A4">
                  <w:pPr>
                    <w:contextualSpacing/>
                    <w:jc w:val="center"/>
                    <w:rPr>
                      <w:bCs/>
                      <w:sz w:val="18"/>
                      <w:szCs w:val="18"/>
                    </w:rPr>
                  </w:pPr>
                </w:p>
              </w:tc>
              <w:tc>
                <w:tcPr>
                  <w:tcW w:w="624"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非甲烷总烃</w:t>
                  </w:r>
                </w:p>
              </w:tc>
              <w:tc>
                <w:tcPr>
                  <w:tcW w:w="498" w:type="dxa"/>
                  <w:tcMar>
                    <w:left w:w="6" w:type="dxa"/>
                    <w:right w:w="6" w:type="dxa"/>
                  </w:tcMar>
                  <w:vAlign w:val="center"/>
                </w:tcPr>
                <w:p w:rsidR="001921DA" w:rsidRPr="00E41F64" w:rsidRDefault="001921DA" w:rsidP="009E0634">
                  <w:pPr>
                    <w:jc w:val="center"/>
                    <w:rPr>
                      <w:sz w:val="18"/>
                      <w:szCs w:val="18"/>
                    </w:rPr>
                  </w:pPr>
                  <w:r w:rsidRPr="00E41F64">
                    <w:rPr>
                      <w:rFonts w:hint="eastAsia"/>
                      <w:sz w:val="18"/>
                      <w:szCs w:val="18"/>
                    </w:rPr>
                    <w:t>0.868</w:t>
                  </w:r>
                </w:p>
              </w:tc>
              <w:tc>
                <w:tcPr>
                  <w:tcW w:w="636" w:type="dxa"/>
                  <w:tcMar>
                    <w:left w:w="6" w:type="dxa"/>
                    <w:right w:w="6" w:type="dxa"/>
                  </w:tcMar>
                  <w:vAlign w:val="center"/>
                </w:tcPr>
                <w:p w:rsidR="001921DA" w:rsidRPr="00E41F64" w:rsidRDefault="001921DA" w:rsidP="009E0634">
                  <w:pPr>
                    <w:jc w:val="center"/>
                    <w:rPr>
                      <w:sz w:val="18"/>
                      <w:szCs w:val="18"/>
                    </w:rPr>
                  </w:pPr>
                  <w:r w:rsidRPr="00E41F64">
                    <w:rPr>
                      <w:rFonts w:hint="eastAsia"/>
                      <w:sz w:val="18"/>
                      <w:szCs w:val="18"/>
                    </w:rPr>
                    <w:t>0.388</w:t>
                  </w:r>
                </w:p>
              </w:tc>
              <w:tc>
                <w:tcPr>
                  <w:tcW w:w="840" w:type="dxa"/>
                  <w:tcMar>
                    <w:left w:w="6" w:type="dxa"/>
                    <w:right w:w="6" w:type="dxa"/>
                  </w:tcMar>
                  <w:vAlign w:val="center"/>
                </w:tcPr>
                <w:p w:rsidR="001921DA" w:rsidRPr="00E41F64" w:rsidRDefault="000136C0" w:rsidP="009E0634">
                  <w:pPr>
                    <w:jc w:val="center"/>
                    <w:rPr>
                      <w:sz w:val="18"/>
                      <w:szCs w:val="18"/>
                    </w:rPr>
                  </w:pPr>
                  <w:r w:rsidRPr="00E41F64">
                    <w:rPr>
                      <w:rFonts w:hint="eastAsia"/>
                      <w:sz w:val="18"/>
                      <w:szCs w:val="18"/>
                    </w:rPr>
                    <w:t>19.4</w:t>
                  </w:r>
                </w:p>
              </w:tc>
              <w:tc>
                <w:tcPr>
                  <w:tcW w:w="708"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10</w:t>
                  </w:r>
                </w:p>
              </w:tc>
              <w:tc>
                <w:tcPr>
                  <w:tcW w:w="878"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120</w:t>
                  </w:r>
                </w:p>
              </w:tc>
            </w:tr>
            <w:tr w:rsidR="001921DA" w:rsidRPr="00E41F64" w:rsidTr="00BF1FF4">
              <w:trPr>
                <w:trHeight w:val="224"/>
                <w:jc w:val="center"/>
              </w:trPr>
              <w:tc>
                <w:tcPr>
                  <w:tcW w:w="992" w:type="dxa"/>
                  <w:vMerge/>
                  <w:tcMar>
                    <w:left w:w="6" w:type="dxa"/>
                    <w:right w:w="6" w:type="dxa"/>
                  </w:tcMar>
                  <w:vAlign w:val="center"/>
                </w:tcPr>
                <w:p w:rsidR="001921DA" w:rsidRPr="00E41F64" w:rsidRDefault="001921DA" w:rsidP="001921DA">
                  <w:pPr>
                    <w:contextualSpacing/>
                    <w:jc w:val="center"/>
                    <w:rPr>
                      <w:sz w:val="18"/>
                      <w:szCs w:val="18"/>
                    </w:rPr>
                  </w:pPr>
                </w:p>
              </w:tc>
              <w:tc>
                <w:tcPr>
                  <w:tcW w:w="877" w:type="dxa"/>
                  <w:vMerge/>
                  <w:tcMar>
                    <w:left w:w="6" w:type="dxa"/>
                    <w:right w:w="6" w:type="dxa"/>
                  </w:tcMar>
                  <w:vAlign w:val="center"/>
                </w:tcPr>
                <w:p w:rsidR="001921DA" w:rsidRPr="00E41F64" w:rsidRDefault="001921DA" w:rsidP="009E0634">
                  <w:pPr>
                    <w:contextualSpacing/>
                    <w:rPr>
                      <w:sz w:val="18"/>
                      <w:szCs w:val="18"/>
                    </w:rPr>
                  </w:pPr>
                </w:p>
              </w:tc>
              <w:tc>
                <w:tcPr>
                  <w:tcW w:w="604" w:type="dxa"/>
                  <w:vMerge/>
                  <w:tcMar>
                    <w:left w:w="6" w:type="dxa"/>
                    <w:right w:w="6" w:type="dxa"/>
                  </w:tcMar>
                  <w:vAlign w:val="center"/>
                </w:tcPr>
                <w:p w:rsidR="001921DA" w:rsidRPr="00E41F64" w:rsidRDefault="001921DA" w:rsidP="00DD21A4">
                  <w:pPr>
                    <w:contextualSpacing/>
                    <w:jc w:val="center"/>
                    <w:rPr>
                      <w:bCs/>
                      <w:sz w:val="18"/>
                      <w:szCs w:val="18"/>
                    </w:rPr>
                  </w:pPr>
                </w:p>
              </w:tc>
              <w:tc>
                <w:tcPr>
                  <w:tcW w:w="728" w:type="dxa"/>
                  <w:vMerge/>
                  <w:tcMar>
                    <w:left w:w="6" w:type="dxa"/>
                    <w:right w:w="6" w:type="dxa"/>
                  </w:tcMar>
                  <w:vAlign w:val="center"/>
                </w:tcPr>
                <w:p w:rsidR="001921DA" w:rsidRPr="00E41F64" w:rsidRDefault="001921DA" w:rsidP="00DD21A4">
                  <w:pPr>
                    <w:contextualSpacing/>
                    <w:jc w:val="center"/>
                    <w:rPr>
                      <w:bCs/>
                      <w:sz w:val="18"/>
                      <w:szCs w:val="18"/>
                    </w:rPr>
                  </w:pPr>
                </w:p>
              </w:tc>
              <w:tc>
                <w:tcPr>
                  <w:tcW w:w="569" w:type="dxa"/>
                  <w:vMerge/>
                  <w:tcMar>
                    <w:left w:w="6" w:type="dxa"/>
                    <w:right w:w="6" w:type="dxa"/>
                  </w:tcMar>
                  <w:vAlign w:val="center"/>
                </w:tcPr>
                <w:p w:rsidR="001921DA" w:rsidRPr="00E41F64" w:rsidRDefault="001921DA" w:rsidP="00DD21A4">
                  <w:pPr>
                    <w:contextualSpacing/>
                    <w:jc w:val="center"/>
                    <w:rPr>
                      <w:bCs/>
                      <w:sz w:val="18"/>
                      <w:szCs w:val="18"/>
                    </w:rPr>
                  </w:pPr>
                </w:p>
              </w:tc>
              <w:tc>
                <w:tcPr>
                  <w:tcW w:w="624"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二氧化硫</w:t>
                  </w:r>
                </w:p>
              </w:tc>
              <w:tc>
                <w:tcPr>
                  <w:tcW w:w="498" w:type="dxa"/>
                  <w:tcMar>
                    <w:left w:w="6" w:type="dxa"/>
                    <w:right w:w="6" w:type="dxa"/>
                  </w:tcMar>
                  <w:vAlign w:val="center"/>
                </w:tcPr>
                <w:p w:rsidR="001921DA" w:rsidRPr="00E41F64" w:rsidRDefault="001921DA" w:rsidP="000136C0">
                  <w:pPr>
                    <w:jc w:val="center"/>
                    <w:rPr>
                      <w:sz w:val="18"/>
                      <w:szCs w:val="18"/>
                    </w:rPr>
                  </w:pPr>
                  <w:r w:rsidRPr="00E41F64">
                    <w:rPr>
                      <w:rFonts w:hint="eastAsia"/>
                      <w:sz w:val="18"/>
                      <w:szCs w:val="18"/>
                    </w:rPr>
                    <w:t>0.2</w:t>
                  </w:r>
                  <w:r w:rsidR="000136C0" w:rsidRPr="00E41F64">
                    <w:rPr>
                      <w:rFonts w:hint="eastAsia"/>
                      <w:sz w:val="18"/>
                      <w:szCs w:val="18"/>
                    </w:rPr>
                    <w:t>6</w:t>
                  </w:r>
                  <w:r w:rsidRPr="00E41F64">
                    <w:rPr>
                      <w:rFonts w:hint="eastAsia"/>
                      <w:sz w:val="18"/>
                      <w:szCs w:val="18"/>
                    </w:rPr>
                    <w:t>4</w:t>
                  </w:r>
                </w:p>
              </w:tc>
              <w:tc>
                <w:tcPr>
                  <w:tcW w:w="636" w:type="dxa"/>
                  <w:tcMar>
                    <w:left w:w="6" w:type="dxa"/>
                    <w:right w:w="6" w:type="dxa"/>
                  </w:tcMar>
                  <w:vAlign w:val="center"/>
                </w:tcPr>
                <w:p w:rsidR="001921DA" w:rsidRPr="00E41F64" w:rsidRDefault="000136C0" w:rsidP="009E0634">
                  <w:pPr>
                    <w:jc w:val="center"/>
                    <w:rPr>
                      <w:sz w:val="18"/>
                      <w:szCs w:val="18"/>
                    </w:rPr>
                  </w:pPr>
                  <w:r w:rsidRPr="00E41F64">
                    <w:rPr>
                      <w:rFonts w:hint="eastAsia"/>
                      <w:sz w:val="18"/>
                      <w:szCs w:val="18"/>
                    </w:rPr>
                    <w:t>0.118</w:t>
                  </w:r>
                </w:p>
              </w:tc>
              <w:tc>
                <w:tcPr>
                  <w:tcW w:w="840" w:type="dxa"/>
                  <w:tcMar>
                    <w:left w:w="6" w:type="dxa"/>
                    <w:right w:w="6" w:type="dxa"/>
                  </w:tcMar>
                  <w:vAlign w:val="center"/>
                </w:tcPr>
                <w:p w:rsidR="001921DA" w:rsidRPr="00E41F64" w:rsidRDefault="000136C0" w:rsidP="009E0634">
                  <w:pPr>
                    <w:jc w:val="center"/>
                    <w:rPr>
                      <w:sz w:val="18"/>
                      <w:szCs w:val="18"/>
                    </w:rPr>
                  </w:pPr>
                  <w:r w:rsidRPr="00E41F64">
                    <w:rPr>
                      <w:rFonts w:hint="eastAsia"/>
                      <w:sz w:val="18"/>
                      <w:szCs w:val="18"/>
                    </w:rPr>
                    <w:t>5.9</w:t>
                  </w:r>
                </w:p>
              </w:tc>
              <w:tc>
                <w:tcPr>
                  <w:tcW w:w="708"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0.7</w:t>
                  </w:r>
                </w:p>
              </w:tc>
              <w:tc>
                <w:tcPr>
                  <w:tcW w:w="878" w:type="dxa"/>
                  <w:tcMar>
                    <w:left w:w="6" w:type="dxa"/>
                    <w:right w:w="6" w:type="dxa"/>
                  </w:tcMar>
                  <w:vAlign w:val="center"/>
                </w:tcPr>
                <w:p w:rsidR="001921DA" w:rsidRPr="00E41F64" w:rsidRDefault="001921DA" w:rsidP="009E0634">
                  <w:pPr>
                    <w:contextualSpacing/>
                    <w:jc w:val="center"/>
                    <w:rPr>
                      <w:bCs/>
                      <w:sz w:val="18"/>
                      <w:szCs w:val="18"/>
                    </w:rPr>
                  </w:pPr>
                  <w:r w:rsidRPr="00E41F64">
                    <w:rPr>
                      <w:rFonts w:hint="eastAsia"/>
                      <w:bCs/>
                      <w:sz w:val="18"/>
                      <w:szCs w:val="18"/>
                    </w:rPr>
                    <w:t>200</w:t>
                  </w:r>
                </w:p>
              </w:tc>
            </w:tr>
            <w:tr w:rsidR="00297C9B" w:rsidRPr="00E41F64" w:rsidTr="00BF1FF4">
              <w:trPr>
                <w:trHeight w:val="224"/>
                <w:jc w:val="center"/>
              </w:trPr>
              <w:tc>
                <w:tcPr>
                  <w:tcW w:w="992" w:type="dxa"/>
                  <w:tcMar>
                    <w:left w:w="6" w:type="dxa"/>
                    <w:right w:w="6" w:type="dxa"/>
                  </w:tcMar>
                  <w:vAlign w:val="center"/>
                </w:tcPr>
                <w:p w:rsidR="00297C9B" w:rsidRPr="00E41F64" w:rsidRDefault="00297C9B" w:rsidP="00B21948">
                  <w:pPr>
                    <w:contextualSpacing/>
                    <w:jc w:val="center"/>
                    <w:rPr>
                      <w:sz w:val="18"/>
                      <w:szCs w:val="18"/>
                    </w:rPr>
                  </w:pPr>
                  <w:r w:rsidRPr="00E41F64">
                    <w:rPr>
                      <w:sz w:val="18"/>
                      <w:szCs w:val="18"/>
                    </w:rPr>
                    <w:t>Q</w:t>
                  </w:r>
                  <w:r w:rsidRPr="00E41F64">
                    <w:rPr>
                      <w:rFonts w:hint="eastAsia"/>
                      <w:sz w:val="18"/>
                      <w:szCs w:val="18"/>
                    </w:rPr>
                    <w:t>2</w:t>
                  </w:r>
                </w:p>
                <w:p w:rsidR="00297C9B" w:rsidRPr="00E41F64" w:rsidRDefault="00297C9B" w:rsidP="00B21948">
                  <w:pPr>
                    <w:contextualSpacing/>
                    <w:jc w:val="center"/>
                    <w:rPr>
                      <w:sz w:val="18"/>
                      <w:szCs w:val="18"/>
                    </w:rPr>
                  </w:pPr>
                  <w:r w:rsidRPr="00E41F64">
                    <w:rPr>
                      <w:sz w:val="18"/>
                      <w:szCs w:val="18"/>
                    </w:rPr>
                    <w:t>排气筒</w:t>
                  </w:r>
                </w:p>
                <w:p w:rsidR="00297C9B" w:rsidRPr="00E41F64" w:rsidRDefault="00297C9B" w:rsidP="00297C9B">
                  <w:pPr>
                    <w:contextualSpacing/>
                    <w:jc w:val="center"/>
                    <w:rPr>
                      <w:iCs/>
                      <w:sz w:val="18"/>
                      <w:szCs w:val="18"/>
                      <w:lang w:val="en-GB"/>
                    </w:rPr>
                  </w:pPr>
                  <w:r w:rsidRPr="00E41F64">
                    <w:rPr>
                      <w:sz w:val="18"/>
                      <w:szCs w:val="18"/>
                    </w:rPr>
                    <w:t>（</w:t>
                  </w:r>
                  <w:r w:rsidRPr="00E41F64">
                    <w:rPr>
                      <w:rFonts w:ascii="Arial" w:hAnsi="Arial" w:cs="Arial" w:hint="eastAsia"/>
                      <w:color w:val="333333"/>
                      <w:sz w:val="18"/>
                      <w:szCs w:val="18"/>
                      <w:shd w:val="clear" w:color="auto" w:fill="FFFFFF"/>
                    </w:rPr>
                    <w:t>DA003</w:t>
                  </w:r>
                  <w:r w:rsidRPr="00E41F64">
                    <w:rPr>
                      <w:rFonts w:ascii="Arial" w:hAnsi="Arial" w:cs="Arial" w:hint="eastAsia"/>
                      <w:color w:val="333333"/>
                      <w:sz w:val="18"/>
                      <w:szCs w:val="18"/>
                      <w:shd w:val="clear" w:color="auto" w:fill="FFFFFF"/>
                    </w:rPr>
                    <w:t>）</w:t>
                  </w:r>
                </w:p>
              </w:tc>
              <w:tc>
                <w:tcPr>
                  <w:tcW w:w="877" w:type="dxa"/>
                  <w:tcMar>
                    <w:left w:w="6" w:type="dxa"/>
                    <w:right w:w="6" w:type="dxa"/>
                  </w:tcMar>
                  <w:vAlign w:val="center"/>
                </w:tcPr>
                <w:p w:rsidR="00297C9B" w:rsidRPr="00E41F64" w:rsidRDefault="00297C9B" w:rsidP="00B21948">
                  <w:pPr>
                    <w:contextualSpacing/>
                    <w:jc w:val="center"/>
                    <w:rPr>
                      <w:sz w:val="18"/>
                      <w:szCs w:val="18"/>
                    </w:rPr>
                  </w:pPr>
                  <w:r w:rsidRPr="00E41F64">
                    <w:rPr>
                      <w:rFonts w:hint="eastAsia"/>
                      <w:sz w:val="18"/>
                      <w:szCs w:val="18"/>
                    </w:rPr>
                    <w:t>砂处理（落砂</w:t>
                  </w:r>
                  <w:r w:rsidRPr="00E41F64">
                    <w:rPr>
                      <w:rFonts w:hint="eastAsia"/>
                      <w:sz w:val="18"/>
                      <w:szCs w:val="18"/>
                    </w:rPr>
                    <w:t>/</w:t>
                  </w:r>
                  <w:r w:rsidRPr="00E41F64">
                    <w:rPr>
                      <w:rFonts w:hint="eastAsia"/>
                      <w:sz w:val="18"/>
                      <w:szCs w:val="18"/>
                    </w:rPr>
                    <w:t>混砂）废气排口</w:t>
                  </w:r>
                </w:p>
              </w:tc>
              <w:tc>
                <w:tcPr>
                  <w:tcW w:w="604" w:type="dxa"/>
                  <w:tcMar>
                    <w:left w:w="6" w:type="dxa"/>
                    <w:right w:w="6" w:type="dxa"/>
                  </w:tcMar>
                  <w:vAlign w:val="center"/>
                </w:tcPr>
                <w:p w:rsidR="00297C9B" w:rsidRPr="00E41F64" w:rsidRDefault="00297C9B" w:rsidP="00B21948">
                  <w:pPr>
                    <w:contextualSpacing/>
                    <w:jc w:val="center"/>
                    <w:rPr>
                      <w:bCs/>
                      <w:sz w:val="18"/>
                      <w:szCs w:val="18"/>
                    </w:rPr>
                  </w:pPr>
                  <w:r w:rsidRPr="00E41F64">
                    <w:rPr>
                      <w:rFonts w:hint="eastAsia"/>
                      <w:bCs/>
                      <w:sz w:val="18"/>
                      <w:szCs w:val="18"/>
                    </w:rPr>
                    <w:t>2240</w:t>
                  </w:r>
                </w:p>
              </w:tc>
              <w:tc>
                <w:tcPr>
                  <w:tcW w:w="728" w:type="dxa"/>
                  <w:tcMar>
                    <w:left w:w="6" w:type="dxa"/>
                    <w:right w:w="6" w:type="dxa"/>
                  </w:tcMar>
                  <w:vAlign w:val="center"/>
                </w:tcPr>
                <w:p w:rsidR="00297C9B" w:rsidRPr="00E41F64" w:rsidRDefault="00297C9B" w:rsidP="00B21948">
                  <w:pPr>
                    <w:contextualSpacing/>
                    <w:jc w:val="center"/>
                    <w:rPr>
                      <w:bCs/>
                      <w:sz w:val="18"/>
                      <w:szCs w:val="18"/>
                    </w:rPr>
                  </w:pPr>
                  <w:r w:rsidRPr="00E41F64">
                    <w:rPr>
                      <w:rFonts w:hint="eastAsia"/>
                      <w:bCs/>
                      <w:sz w:val="18"/>
                      <w:szCs w:val="18"/>
                    </w:rPr>
                    <w:t>20000</w:t>
                  </w:r>
                </w:p>
              </w:tc>
              <w:tc>
                <w:tcPr>
                  <w:tcW w:w="569" w:type="dxa"/>
                  <w:tcMar>
                    <w:left w:w="6" w:type="dxa"/>
                    <w:right w:w="6" w:type="dxa"/>
                  </w:tcMar>
                  <w:vAlign w:val="center"/>
                </w:tcPr>
                <w:p w:rsidR="00297C9B" w:rsidRPr="00E41F64" w:rsidRDefault="00297C9B" w:rsidP="00B21948">
                  <w:pPr>
                    <w:contextualSpacing/>
                    <w:jc w:val="center"/>
                    <w:rPr>
                      <w:bCs/>
                      <w:sz w:val="18"/>
                      <w:szCs w:val="18"/>
                    </w:rPr>
                  </w:pPr>
                  <w:r w:rsidRPr="00E41F64">
                    <w:rPr>
                      <w:rFonts w:hint="eastAsia"/>
                      <w:bCs/>
                      <w:sz w:val="18"/>
                      <w:szCs w:val="18"/>
                    </w:rPr>
                    <w:t>15</w:t>
                  </w:r>
                </w:p>
              </w:tc>
              <w:tc>
                <w:tcPr>
                  <w:tcW w:w="624" w:type="dxa"/>
                  <w:tcMar>
                    <w:left w:w="6" w:type="dxa"/>
                    <w:right w:w="6" w:type="dxa"/>
                  </w:tcMar>
                  <w:vAlign w:val="center"/>
                </w:tcPr>
                <w:p w:rsidR="00297C9B" w:rsidRPr="00E41F64" w:rsidRDefault="00297C9B" w:rsidP="00B21948">
                  <w:pPr>
                    <w:contextualSpacing/>
                    <w:jc w:val="center"/>
                    <w:rPr>
                      <w:bCs/>
                      <w:sz w:val="18"/>
                      <w:szCs w:val="18"/>
                    </w:rPr>
                  </w:pPr>
                  <w:r w:rsidRPr="00E41F64">
                    <w:rPr>
                      <w:rFonts w:hint="eastAsia"/>
                      <w:bCs/>
                      <w:sz w:val="18"/>
                      <w:szCs w:val="18"/>
                    </w:rPr>
                    <w:t>颗粒物</w:t>
                  </w:r>
                </w:p>
              </w:tc>
              <w:tc>
                <w:tcPr>
                  <w:tcW w:w="498" w:type="dxa"/>
                  <w:tcMar>
                    <w:left w:w="6" w:type="dxa"/>
                    <w:right w:w="6" w:type="dxa"/>
                  </w:tcMar>
                  <w:vAlign w:val="center"/>
                </w:tcPr>
                <w:p w:rsidR="00297C9B" w:rsidRPr="00E41F64" w:rsidRDefault="00297C9B" w:rsidP="00B21948">
                  <w:pPr>
                    <w:pStyle w:val="BodyText22"/>
                    <w:adjustRightInd/>
                    <w:spacing w:line="240" w:lineRule="auto"/>
                    <w:ind w:firstLine="0"/>
                    <w:jc w:val="center"/>
                    <w:textAlignment w:val="auto"/>
                    <w:rPr>
                      <w:rFonts w:eastAsia="宋体"/>
                      <w:kern w:val="0"/>
                      <w:sz w:val="18"/>
                      <w:szCs w:val="18"/>
                    </w:rPr>
                  </w:pPr>
                  <w:r w:rsidRPr="00E41F64">
                    <w:rPr>
                      <w:rFonts w:eastAsia="宋体" w:hint="eastAsia"/>
                      <w:kern w:val="0"/>
                      <w:sz w:val="18"/>
                      <w:szCs w:val="18"/>
                    </w:rPr>
                    <w:t>0.435</w:t>
                  </w:r>
                </w:p>
              </w:tc>
              <w:tc>
                <w:tcPr>
                  <w:tcW w:w="636" w:type="dxa"/>
                  <w:tcMar>
                    <w:left w:w="6" w:type="dxa"/>
                    <w:right w:w="6" w:type="dxa"/>
                  </w:tcMar>
                  <w:vAlign w:val="center"/>
                </w:tcPr>
                <w:p w:rsidR="00297C9B" w:rsidRPr="00E41F64" w:rsidRDefault="00297C9B" w:rsidP="00B21948">
                  <w:pPr>
                    <w:jc w:val="center"/>
                    <w:rPr>
                      <w:sz w:val="18"/>
                      <w:szCs w:val="18"/>
                    </w:rPr>
                  </w:pPr>
                  <w:r w:rsidRPr="00E41F64">
                    <w:rPr>
                      <w:rFonts w:hint="eastAsia"/>
                      <w:sz w:val="18"/>
                      <w:szCs w:val="18"/>
                    </w:rPr>
                    <w:t>0.194</w:t>
                  </w:r>
                </w:p>
              </w:tc>
              <w:tc>
                <w:tcPr>
                  <w:tcW w:w="840" w:type="dxa"/>
                  <w:tcMar>
                    <w:left w:w="6" w:type="dxa"/>
                    <w:right w:w="6" w:type="dxa"/>
                  </w:tcMar>
                  <w:vAlign w:val="center"/>
                </w:tcPr>
                <w:p w:rsidR="00297C9B" w:rsidRPr="00E41F64" w:rsidRDefault="00297C9B" w:rsidP="00B21948">
                  <w:pPr>
                    <w:jc w:val="center"/>
                    <w:rPr>
                      <w:sz w:val="18"/>
                      <w:szCs w:val="18"/>
                    </w:rPr>
                  </w:pPr>
                  <w:r w:rsidRPr="00E41F64">
                    <w:rPr>
                      <w:rFonts w:hint="eastAsia"/>
                      <w:sz w:val="18"/>
                      <w:szCs w:val="18"/>
                    </w:rPr>
                    <w:t>9.7</w:t>
                  </w:r>
                </w:p>
              </w:tc>
              <w:tc>
                <w:tcPr>
                  <w:tcW w:w="708" w:type="dxa"/>
                  <w:tcMar>
                    <w:left w:w="6" w:type="dxa"/>
                    <w:right w:w="6" w:type="dxa"/>
                  </w:tcMar>
                  <w:vAlign w:val="center"/>
                </w:tcPr>
                <w:p w:rsidR="00297C9B" w:rsidRPr="00E41F64" w:rsidRDefault="00297C9B" w:rsidP="00B21948">
                  <w:pPr>
                    <w:contextualSpacing/>
                    <w:jc w:val="center"/>
                    <w:rPr>
                      <w:bCs/>
                      <w:sz w:val="18"/>
                      <w:szCs w:val="18"/>
                    </w:rPr>
                  </w:pPr>
                  <w:r w:rsidRPr="00E41F64">
                    <w:rPr>
                      <w:rFonts w:hint="eastAsia"/>
                      <w:bCs/>
                      <w:sz w:val="18"/>
                      <w:szCs w:val="18"/>
                    </w:rPr>
                    <w:t>/</w:t>
                  </w:r>
                </w:p>
              </w:tc>
              <w:tc>
                <w:tcPr>
                  <w:tcW w:w="878" w:type="dxa"/>
                  <w:tcMar>
                    <w:left w:w="6" w:type="dxa"/>
                    <w:right w:w="6" w:type="dxa"/>
                  </w:tcMar>
                  <w:vAlign w:val="center"/>
                </w:tcPr>
                <w:p w:rsidR="00297C9B" w:rsidRPr="00E41F64" w:rsidRDefault="00297C9B" w:rsidP="00B21948">
                  <w:pPr>
                    <w:contextualSpacing/>
                    <w:jc w:val="center"/>
                    <w:rPr>
                      <w:bCs/>
                      <w:sz w:val="18"/>
                      <w:szCs w:val="18"/>
                    </w:rPr>
                  </w:pPr>
                  <w:r w:rsidRPr="00E41F64">
                    <w:rPr>
                      <w:rFonts w:hint="eastAsia"/>
                      <w:bCs/>
                      <w:sz w:val="18"/>
                      <w:szCs w:val="18"/>
                    </w:rPr>
                    <w:t>30</w:t>
                  </w:r>
                </w:p>
              </w:tc>
            </w:tr>
            <w:tr w:rsidR="00297C9B" w:rsidRPr="00E41F64" w:rsidTr="00BF1FF4">
              <w:trPr>
                <w:trHeight w:val="321"/>
                <w:jc w:val="center"/>
              </w:trPr>
              <w:tc>
                <w:tcPr>
                  <w:tcW w:w="7954" w:type="dxa"/>
                  <w:gridSpan w:val="11"/>
                  <w:tcMar>
                    <w:left w:w="6" w:type="dxa"/>
                    <w:right w:w="6" w:type="dxa"/>
                  </w:tcMar>
                  <w:vAlign w:val="center"/>
                </w:tcPr>
                <w:p w:rsidR="00297C9B" w:rsidRPr="00E41F64" w:rsidRDefault="00297C9B" w:rsidP="00DD21A4">
                  <w:pPr>
                    <w:jc w:val="center"/>
                    <w:rPr>
                      <w:sz w:val="18"/>
                      <w:szCs w:val="18"/>
                    </w:rPr>
                  </w:pPr>
                  <w:r w:rsidRPr="00E41F64">
                    <w:rPr>
                      <w:rFonts w:hint="eastAsia"/>
                      <w:sz w:val="18"/>
                      <w:szCs w:val="18"/>
                    </w:rPr>
                    <w:t>颗粒物执行</w:t>
                  </w:r>
                  <w:r w:rsidRPr="00E41F64">
                    <w:rPr>
                      <w:rFonts w:hint="eastAsia"/>
                      <w:iCs/>
                      <w:sz w:val="18"/>
                      <w:szCs w:val="18"/>
                      <w:lang w:val="en-GB"/>
                    </w:rPr>
                    <w:t>《铸造工业大气污染物排放标准》（</w:t>
                  </w:r>
                  <w:r w:rsidRPr="00E41F64">
                    <w:rPr>
                      <w:rFonts w:hint="eastAsia"/>
                      <w:iCs/>
                      <w:sz w:val="18"/>
                      <w:szCs w:val="18"/>
                      <w:lang w:val="en-GB"/>
                    </w:rPr>
                    <w:t>GB39726-2020</w:t>
                  </w:r>
                  <w:r w:rsidRPr="00E41F64">
                    <w:rPr>
                      <w:rFonts w:hint="eastAsia"/>
                      <w:iCs/>
                      <w:sz w:val="18"/>
                      <w:szCs w:val="18"/>
                      <w:lang w:val="en-GB"/>
                    </w:rPr>
                    <w:t>）；</w:t>
                  </w:r>
                  <w:r w:rsidRPr="00E41F64">
                    <w:rPr>
                      <w:rFonts w:hint="eastAsia"/>
                      <w:iCs/>
                      <w:sz w:val="18"/>
                      <w:szCs w:val="18"/>
                    </w:rPr>
                    <w:t>非甲烷总烃和二氧化硫执行《大气污染物综合排放标准》（</w:t>
                  </w:r>
                  <w:r w:rsidRPr="00E41F64">
                    <w:rPr>
                      <w:rFonts w:hint="eastAsia"/>
                      <w:iCs/>
                      <w:sz w:val="18"/>
                      <w:szCs w:val="18"/>
                    </w:rPr>
                    <w:t>DB50/418-2016</w:t>
                  </w:r>
                  <w:r w:rsidRPr="00E41F64">
                    <w:rPr>
                      <w:rFonts w:hint="eastAsia"/>
                      <w:iCs/>
                      <w:sz w:val="18"/>
                      <w:szCs w:val="18"/>
                    </w:rPr>
                    <w:t>）</w:t>
                  </w:r>
                </w:p>
              </w:tc>
            </w:tr>
          </w:tbl>
          <w:p w:rsidR="002D6543" w:rsidRPr="00E41F64" w:rsidRDefault="002D6543" w:rsidP="00DD21A4">
            <w:pPr>
              <w:adjustRightInd w:val="0"/>
              <w:snapToGrid w:val="0"/>
              <w:spacing w:line="360" w:lineRule="auto"/>
              <w:ind w:firstLineChars="100" w:firstLine="210"/>
            </w:pPr>
            <w:r w:rsidRPr="00E41F64">
              <w:rPr>
                <w:rFonts w:hint="eastAsia"/>
                <w:bCs/>
                <w:color w:val="000000"/>
                <w:szCs w:val="21"/>
              </w:rPr>
              <w:t>②</w:t>
            </w:r>
            <w:r w:rsidRPr="00E41F64">
              <w:rPr>
                <w:rFonts w:hint="eastAsia"/>
                <w:szCs w:val="21"/>
              </w:rPr>
              <w:t>非正常工况</w:t>
            </w:r>
            <w:r w:rsidRPr="00E41F64">
              <w:rPr>
                <w:rFonts w:hint="eastAsia"/>
              </w:rPr>
              <w:t>污染物治理设备效率降低</w:t>
            </w:r>
          </w:p>
          <w:p w:rsidR="002D6543" w:rsidRPr="00E41F64" w:rsidRDefault="002D6543" w:rsidP="00DD21A4">
            <w:pPr>
              <w:spacing w:line="360" w:lineRule="auto"/>
              <w:ind w:firstLineChars="200" w:firstLine="420"/>
              <w:contextualSpacing/>
              <w:rPr>
                <w:bCs/>
                <w:szCs w:val="21"/>
              </w:rPr>
            </w:pPr>
            <w:r w:rsidRPr="00E41F64">
              <w:rPr>
                <w:rFonts w:hint="eastAsia"/>
              </w:rPr>
              <w:t>当污染物治理设备效率下降</w:t>
            </w:r>
            <w:r w:rsidRPr="00E41F64">
              <w:rPr>
                <w:rFonts w:hint="eastAsia"/>
              </w:rPr>
              <w:t>50%</w:t>
            </w:r>
            <w:r w:rsidRPr="00E41F64">
              <w:rPr>
                <w:rFonts w:hint="eastAsia"/>
              </w:rPr>
              <w:t>时，</w:t>
            </w:r>
            <w:r w:rsidRPr="00E41F64">
              <w:rPr>
                <w:rFonts w:hint="eastAsia"/>
                <w:szCs w:val="21"/>
              </w:rPr>
              <w:t>污染物排放情况如下表。</w:t>
            </w:r>
          </w:p>
          <w:p w:rsidR="00111A5A" w:rsidRPr="00E41F64" w:rsidRDefault="00111A5A" w:rsidP="00111A5A">
            <w:pPr>
              <w:adjustRightInd w:val="0"/>
              <w:snapToGrid w:val="0"/>
              <w:jc w:val="center"/>
              <w:rPr>
                <w:b/>
                <w:sz w:val="18"/>
                <w:szCs w:val="18"/>
              </w:rPr>
            </w:pPr>
            <w:r w:rsidRPr="00E41F64">
              <w:rPr>
                <w:b/>
                <w:bCs/>
                <w:sz w:val="18"/>
                <w:szCs w:val="18"/>
              </w:rPr>
              <w:t>表</w:t>
            </w:r>
            <w:r w:rsidR="00286AB0" w:rsidRPr="00E41F64">
              <w:rPr>
                <w:rFonts w:hint="eastAsia"/>
                <w:b/>
                <w:bCs/>
                <w:sz w:val="18"/>
                <w:szCs w:val="18"/>
              </w:rPr>
              <w:t>4-8</w:t>
            </w:r>
            <w:r w:rsidRPr="00E41F64">
              <w:rPr>
                <w:b/>
                <w:bCs/>
                <w:sz w:val="18"/>
                <w:szCs w:val="18"/>
              </w:rPr>
              <w:t xml:space="preserve"> </w:t>
            </w:r>
            <w:r w:rsidRPr="00E41F64">
              <w:rPr>
                <w:rFonts w:hint="eastAsia"/>
                <w:b/>
                <w:bCs/>
                <w:sz w:val="18"/>
                <w:szCs w:val="18"/>
              </w:rPr>
              <w:t>非正常排放参数表</w:t>
            </w:r>
          </w:p>
          <w:tbl>
            <w:tblPr>
              <w:tblW w:w="49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3" w:type="dxa"/>
                <w:right w:w="23" w:type="dxa"/>
              </w:tblCellMar>
              <w:tblLook w:val="0000"/>
            </w:tblPr>
            <w:tblGrid>
              <w:gridCol w:w="495"/>
              <w:gridCol w:w="1206"/>
              <w:gridCol w:w="991"/>
              <w:gridCol w:w="995"/>
              <w:gridCol w:w="1134"/>
              <w:gridCol w:w="851"/>
              <w:gridCol w:w="708"/>
              <w:gridCol w:w="1706"/>
            </w:tblGrid>
            <w:tr w:rsidR="00E22BC9" w:rsidRPr="00E41F64" w:rsidTr="00941CC8">
              <w:tc>
                <w:tcPr>
                  <w:tcW w:w="306" w:type="pct"/>
                  <w:tcBorders>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序号</w:t>
                  </w:r>
                </w:p>
              </w:tc>
              <w:tc>
                <w:tcPr>
                  <w:tcW w:w="746" w:type="pct"/>
                  <w:tcBorders>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非正常排放源</w:t>
                  </w:r>
                </w:p>
              </w:tc>
              <w:tc>
                <w:tcPr>
                  <w:tcW w:w="613" w:type="pct"/>
                  <w:tcBorders>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非正常</w:t>
                  </w:r>
                </w:p>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排放原因</w:t>
                  </w:r>
                </w:p>
              </w:tc>
              <w:tc>
                <w:tcPr>
                  <w:tcW w:w="615" w:type="pct"/>
                  <w:tcBorders>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污染物</w:t>
                  </w:r>
                </w:p>
              </w:tc>
              <w:tc>
                <w:tcPr>
                  <w:tcW w:w="701" w:type="pct"/>
                  <w:tcBorders>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非正常排放速率</w:t>
                  </w:r>
                  <w:r w:rsidRPr="00E41F64">
                    <w:rPr>
                      <w:rFonts w:eastAsiaTheme="minorEastAsia"/>
                      <w:sz w:val="18"/>
                      <w:szCs w:val="18"/>
                    </w:rPr>
                    <w:t>/</w:t>
                  </w:r>
                  <w:r w:rsidRPr="00E41F64">
                    <w:rPr>
                      <w:rFonts w:eastAsiaTheme="minorEastAsia" w:hAnsiTheme="minorEastAsia"/>
                      <w:sz w:val="18"/>
                      <w:szCs w:val="18"/>
                    </w:rPr>
                    <w:t>（</w:t>
                  </w:r>
                  <w:r w:rsidRPr="00E41F64">
                    <w:rPr>
                      <w:rFonts w:eastAsiaTheme="minorEastAsia"/>
                      <w:sz w:val="18"/>
                      <w:szCs w:val="18"/>
                    </w:rPr>
                    <w:t>kg/h</w:t>
                  </w:r>
                  <w:r w:rsidRPr="00E41F64">
                    <w:rPr>
                      <w:rFonts w:eastAsiaTheme="minorEastAsia" w:hAnsiTheme="minorEastAsia"/>
                      <w:sz w:val="18"/>
                      <w:szCs w:val="18"/>
                    </w:rPr>
                    <w:t>）</w:t>
                  </w:r>
                </w:p>
              </w:tc>
              <w:tc>
                <w:tcPr>
                  <w:tcW w:w="526" w:type="pct"/>
                  <w:tcBorders>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单次持续时间</w:t>
                  </w:r>
                  <w:r w:rsidRPr="00E41F64">
                    <w:rPr>
                      <w:rFonts w:eastAsiaTheme="minorEastAsia"/>
                      <w:sz w:val="18"/>
                      <w:szCs w:val="18"/>
                    </w:rPr>
                    <w:t>/h</w:t>
                  </w:r>
                </w:p>
              </w:tc>
              <w:tc>
                <w:tcPr>
                  <w:tcW w:w="438" w:type="pct"/>
                  <w:tcBorders>
                    <w:right w:val="single" w:sz="4" w:space="0" w:color="auto"/>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年发生频次</w:t>
                  </w:r>
                  <w:r w:rsidRPr="00E41F64">
                    <w:rPr>
                      <w:rFonts w:eastAsiaTheme="minorEastAsia"/>
                      <w:sz w:val="18"/>
                      <w:szCs w:val="18"/>
                    </w:rPr>
                    <w:t>/</w:t>
                  </w:r>
                  <w:r w:rsidRPr="00E41F64">
                    <w:rPr>
                      <w:rFonts w:eastAsiaTheme="minorEastAsia" w:hAnsiTheme="minorEastAsia"/>
                      <w:sz w:val="18"/>
                      <w:szCs w:val="18"/>
                    </w:rPr>
                    <w:t>次</w:t>
                  </w:r>
                </w:p>
              </w:tc>
              <w:tc>
                <w:tcPr>
                  <w:tcW w:w="1055" w:type="pct"/>
                  <w:tcBorders>
                    <w:left w:val="single" w:sz="4" w:space="0" w:color="auto"/>
                    <w:tl2br w:val="nil"/>
                    <w:tr2bl w:val="nil"/>
                  </w:tcBorders>
                  <w:vAlign w:val="center"/>
                </w:tcPr>
                <w:p w:rsidR="00E22BC9" w:rsidRPr="00E41F64" w:rsidRDefault="00E22BC9" w:rsidP="00961975">
                  <w:pPr>
                    <w:adjustRightInd w:val="0"/>
                    <w:snapToGrid w:val="0"/>
                    <w:jc w:val="center"/>
                    <w:rPr>
                      <w:rFonts w:eastAsiaTheme="minorEastAsia"/>
                      <w:sz w:val="18"/>
                      <w:szCs w:val="18"/>
                    </w:rPr>
                  </w:pPr>
                  <w:r w:rsidRPr="00E41F64">
                    <w:rPr>
                      <w:rFonts w:eastAsiaTheme="minorEastAsia" w:hAnsiTheme="minorEastAsia"/>
                      <w:sz w:val="18"/>
                      <w:szCs w:val="18"/>
                    </w:rPr>
                    <w:t>应对措施</w:t>
                  </w:r>
                </w:p>
              </w:tc>
            </w:tr>
            <w:tr w:rsidR="00297C9B" w:rsidRPr="00E41F64" w:rsidTr="00941CC8">
              <w:tc>
                <w:tcPr>
                  <w:tcW w:w="306" w:type="pct"/>
                  <w:tcBorders>
                    <w:tl2br w:val="nil"/>
                    <w:tr2bl w:val="nil"/>
                  </w:tcBorders>
                  <w:vAlign w:val="center"/>
                </w:tcPr>
                <w:p w:rsidR="00297C9B" w:rsidRPr="00E41F64" w:rsidRDefault="00297C9B" w:rsidP="009E0634">
                  <w:pPr>
                    <w:adjustRightInd w:val="0"/>
                    <w:snapToGrid w:val="0"/>
                    <w:jc w:val="center"/>
                    <w:rPr>
                      <w:rFonts w:eastAsiaTheme="minorEastAsia"/>
                      <w:sz w:val="18"/>
                      <w:szCs w:val="18"/>
                    </w:rPr>
                  </w:pPr>
                  <w:r w:rsidRPr="00E41F64">
                    <w:rPr>
                      <w:rFonts w:eastAsiaTheme="minorEastAsia"/>
                      <w:sz w:val="18"/>
                      <w:szCs w:val="18"/>
                    </w:rPr>
                    <w:t>1</w:t>
                  </w:r>
                </w:p>
              </w:tc>
              <w:tc>
                <w:tcPr>
                  <w:tcW w:w="746" w:type="pct"/>
                  <w:tcBorders>
                    <w:tl2br w:val="nil"/>
                    <w:tr2bl w:val="nil"/>
                  </w:tcBorders>
                  <w:vAlign w:val="center"/>
                </w:tcPr>
                <w:p w:rsidR="00297C9B" w:rsidRPr="00E41F64" w:rsidRDefault="00297C9B" w:rsidP="009E0634">
                  <w:pPr>
                    <w:contextualSpacing/>
                    <w:jc w:val="center"/>
                    <w:rPr>
                      <w:rFonts w:eastAsiaTheme="minorEastAsia"/>
                      <w:sz w:val="18"/>
                      <w:szCs w:val="18"/>
                    </w:rPr>
                  </w:pPr>
                  <w:r w:rsidRPr="00E41F64">
                    <w:rPr>
                      <w:rFonts w:eastAsiaTheme="minorEastAsia"/>
                      <w:sz w:val="18"/>
                      <w:szCs w:val="18"/>
                    </w:rPr>
                    <w:t>Q1</w:t>
                  </w:r>
                  <w:r w:rsidRPr="00E41F64">
                    <w:rPr>
                      <w:rFonts w:eastAsiaTheme="minorEastAsia" w:hAnsiTheme="minorEastAsia"/>
                      <w:sz w:val="18"/>
                      <w:szCs w:val="18"/>
                    </w:rPr>
                    <w:t>排气筒</w:t>
                  </w:r>
                </w:p>
                <w:p w:rsidR="00297C9B" w:rsidRPr="00E41F64" w:rsidRDefault="00297C9B" w:rsidP="009E0634">
                  <w:pPr>
                    <w:contextualSpacing/>
                    <w:jc w:val="center"/>
                    <w:rPr>
                      <w:rFonts w:eastAsiaTheme="minorEastAsia"/>
                      <w:iCs/>
                      <w:sz w:val="18"/>
                      <w:szCs w:val="18"/>
                      <w:lang w:val="en-GB"/>
                    </w:rPr>
                  </w:pPr>
                  <w:r w:rsidRPr="00E41F64">
                    <w:rPr>
                      <w:rFonts w:eastAsiaTheme="minorEastAsia" w:hAnsiTheme="minorEastAsia"/>
                      <w:sz w:val="18"/>
                      <w:szCs w:val="18"/>
                    </w:rPr>
                    <w:t>（</w:t>
                  </w:r>
                  <w:r w:rsidRPr="00E41F64">
                    <w:rPr>
                      <w:rFonts w:eastAsiaTheme="minorEastAsia"/>
                      <w:color w:val="333333"/>
                      <w:sz w:val="18"/>
                      <w:szCs w:val="18"/>
                      <w:shd w:val="clear" w:color="auto" w:fill="FFFFFF"/>
                    </w:rPr>
                    <w:t>DA006</w:t>
                  </w:r>
                  <w:r w:rsidRPr="00E41F64">
                    <w:rPr>
                      <w:rFonts w:eastAsiaTheme="minorEastAsia" w:hAnsiTheme="minorEastAsia"/>
                      <w:sz w:val="18"/>
                      <w:szCs w:val="18"/>
                    </w:rPr>
                    <w:t>）</w:t>
                  </w:r>
                </w:p>
              </w:tc>
              <w:tc>
                <w:tcPr>
                  <w:tcW w:w="613" w:type="pct"/>
                  <w:vMerge w:val="restart"/>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r w:rsidRPr="00E41F64">
                    <w:rPr>
                      <w:rFonts w:eastAsiaTheme="minorEastAsia" w:hAnsiTheme="minorEastAsia"/>
                      <w:sz w:val="18"/>
                      <w:szCs w:val="18"/>
                    </w:rPr>
                    <w:t>废气处理系统故障，导致处理效率下降</w:t>
                  </w:r>
                  <w:r w:rsidRPr="00E41F64">
                    <w:rPr>
                      <w:rFonts w:eastAsiaTheme="minorEastAsia"/>
                      <w:sz w:val="18"/>
                      <w:szCs w:val="18"/>
                    </w:rPr>
                    <w:t>50%</w:t>
                  </w:r>
                </w:p>
              </w:tc>
              <w:tc>
                <w:tcPr>
                  <w:tcW w:w="615" w:type="pct"/>
                  <w:tcBorders>
                    <w:tl2br w:val="nil"/>
                    <w:tr2bl w:val="nil"/>
                  </w:tcBorders>
                  <w:vAlign w:val="center"/>
                </w:tcPr>
                <w:p w:rsidR="00297C9B" w:rsidRPr="00E41F64" w:rsidRDefault="00297C9B" w:rsidP="009E0634">
                  <w:pPr>
                    <w:jc w:val="center"/>
                    <w:rPr>
                      <w:rFonts w:eastAsiaTheme="minorEastAsia"/>
                      <w:kern w:val="0"/>
                      <w:sz w:val="18"/>
                      <w:szCs w:val="18"/>
                    </w:rPr>
                  </w:pPr>
                  <w:r w:rsidRPr="00E41F64">
                    <w:rPr>
                      <w:rFonts w:eastAsiaTheme="minorEastAsia" w:hAnsiTheme="minorEastAsia"/>
                      <w:sz w:val="18"/>
                      <w:szCs w:val="18"/>
                    </w:rPr>
                    <w:t>颗粒物</w:t>
                  </w:r>
                </w:p>
              </w:tc>
              <w:tc>
                <w:tcPr>
                  <w:tcW w:w="701" w:type="pct"/>
                  <w:tcBorders>
                    <w:tl2br w:val="nil"/>
                    <w:tr2bl w:val="nil"/>
                  </w:tcBorders>
                  <w:vAlign w:val="center"/>
                </w:tcPr>
                <w:p w:rsidR="00297C9B" w:rsidRPr="00E41F64" w:rsidRDefault="00297C9B" w:rsidP="009E0634">
                  <w:pPr>
                    <w:pStyle w:val="BodyText22"/>
                    <w:adjustRightInd/>
                    <w:spacing w:line="240" w:lineRule="auto"/>
                    <w:ind w:firstLine="0"/>
                    <w:jc w:val="center"/>
                    <w:textAlignment w:val="auto"/>
                    <w:rPr>
                      <w:rFonts w:eastAsiaTheme="minorEastAsia"/>
                      <w:bCs/>
                      <w:spacing w:val="-4"/>
                      <w:kern w:val="0"/>
                      <w:sz w:val="18"/>
                      <w:szCs w:val="18"/>
                    </w:rPr>
                  </w:pPr>
                  <w:r w:rsidRPr="00E41F64">
                    <w:rPr>
                      <w:rFonts w:eastAsiaTheme="minorEastAsia"/>
                      <w:bCs/>
                      <w:spacing w:val="-4"/>
                      <w:kern w:val="0"/>
                      <w:sz w:val="18"/>
                      <w:szCs w:val="18"/>
                    </w:rPr>
                    <w:t>0.184</w:t>
                  </w:r>
                </w:p>
              </w:tc>
              <w:tc>
                <w:tcPr>
                  <w:tcW w:w="526" w:type="pct"/>
                  <w:vMerge w:val="restart"/>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r w:rsidRPr="00E41F64">
                    <w:rPr>
                      <w:rFonts w:eastAsiaTheme="minorEastAsia"/>
                      <w:sz w:val="18"/>
                      <w:szCs w:val="18"/>
                    </w:rPr>
                    <w:t>0.5</w:t>
                  </w:r>
                </w:p>
              </w:tc>
              <w:tc>
                <w:tcPr>
                  <w:tcW w:w="438" w:type="pct"/>
                  <w:vMerge w:val="restart"/>
                  <w:tcBorders>
                    <w:right w:val="single" w:sz="4" w:space="0" w:color="auto"/>
                    <w:tl2br w:val="nil"/>
                    <w:tr2bl w:val="nil"/>
                  </w:tcBorders>
                  <w:vAlign w:val="center"/>
                </w:tcPr>
                <w:p w:rsidR="00297C9B" w:rsidRPr="00E41F64" w:rsidRDefault="00297C9B" w:rsidP="00961975">
                  <w:pPr>
                    <w:adjustRightInd w:val="0"/>
                    <w:snapToGrid w:val="0"/>
                    <w:jc w:val="center"/>
                    <w:rPr>
                      <w:rFonts w:eastAsiaTheme="minorEastAsia"/>
                      <w:sz w:val="18"/>
                      <w:szCs w:val="18"/>
                    </w:rPr>
                  </w:pPr>
                  <w:r w:rsidRPr="00E41F64">
                    <w:rPr>
                      <w:rFonts w:eastAsiaTheme="minorEastAsia"/>
                      <w:sz w:val="18"/>
                      <w:szCs w:val="18"/>
                    </w:rPr>
                    <w:t>1</w:t>
                  </w:r>
                </w:p>
              </w:tc>
              <w:tc>
                <w:tcPr>
                  <w:tcW w:w="1055" w:type="pct"/>
                  <w:vMerge w:val="restart"/>
                  <w:tcBorders>
                    <w:left w:val="single" w:sz="4" w:space="0" w:color="auto"/>
                    <w:tl2br w:val="nil"/>
                    <w:tr2bl w:val="nil"/>
                  </w:tcBorders>
                  <w:vAlign w:val="center"/>
                </w:tcPr>
                <w:p w:rsidR="00297C9B" w:rsidRPr="00E41F64" w:rsidRDefault="00297C9B" w:rsidP="00286AB0">
                  <w:pPr>
                    <w:adjustRightInd w:val="0"/>
                    <w:snapToGrid w:val="0"/>
                    <w:jc w:val="center"/>
                    <w:rPr>
                      <w:rFonts w:eastAsiaTheme="minorEastAsia"/>
                      <w:sz w:val="18"/>
                      <w:szCs w:val="18"/>
                    </w:rPr>
                  </w:pPr>
                  <w:r w:rsidRPr="00E41F64">
                    <w:rPr>
                      <w:rFonts w:eastAsiaTheme="minorEastAsia" w:hAnsiTheme="minorEastAsia"/>
                      <w:sz w:val="18"/>
                      <w:szCs w:val="18"/>
                    </w:rPr>
                    <w:t>加强管理，确保废气处理设施正常运行，避免废气处理设施失效；一旦发生故障，立即停止生产工作</w:t>
                  </w:r>
                </w:p>
              </w:tc>
            </w:tr>
            <w:tr w:rsidR="00297C9B" w:rsidRPr="00E41F64" w:rsidTr="00297C9B">
              <w:trPr>
                <w:trHeight w:val="111"/>
              </w:trPr>
              <w:tc>
                <w:tcPr>
                  <w:tcW w:w="306" w:type="pct"/>
                  <w:vMerge w:val="restart"/>
                  <w:tcBorders>
                    <w:tl2br w:val="nil"/>
                    <w:tr2bl w:val="nil"/>
                  </w:tcBorders>
                  <w:vAlign w:val="center"/>
                </w:tcPr>
                <w:p w:rsidR="00297C9B" w:rsidRPr="00E41F64" w:rsidRDefault="00297C9B" w:rsidP="009E0634">
                  <w:pPr>
                    <w:adjustRightInd w:val="0"/>
                    <w:snapToGrid w:val="0"/>
                    <w:jc w:val="center"/>
                    <w:rPr>
                      <w:rFonts w:eastAsiaTheme="minorEastAsia"/>
                      <w:sz w:val="18"/>
                      <w:szCs w:val="18"/>
                    </w:rPr>
                  </w:pPr>
                  <w:r w:rsidRPr="00E41F64">
                    <w:rPr>
                      <w:rFonts w:eastAsiaTheme="minorEastAsia"/>
                      <w:sz w:val="18"/>
                      <w:szCs w:val="18"/>
                    </w:rPr>
                    <w:t>2</w:t>
                  </w:r>
                </w:p>
              </w:tc>
              <w:tc>
                <w:tcPr>
                  <w:tcW w:w="746" w:type="pct"/>
                  <w:vMerge w:val="restart"/>
                  <w:tcBorders>
                    <w:tl2br w:val="nil"/>
                    <w:tr2bl w:val="nil"/>
                  </w:tcBorders>
                  <w:vAlign w:val="center"/>
                </w:tcPr>
                <w:p w:rsidR="00297C9B" w:rsidRPr="00E41F64" w:rsidRDefault="00297C9B" w:rsidP="009E0634">
                  <w:pPr>
                    <w:contextualSpacing/>
                    <w:jc w:val="center"/>
                    <w:rPr>
                      <w:rFonts w:eastAsiaTheme="minorEastAsia"/>
                      <w:sz w:val="18"/>
                      <w:szCs w:val="18"/>
                    </w:rPr>
                  </w:pPr>
                  <w:r w:rsidRPr="00E41F64">
                    <w:rPr>
                      <w:rFonts w:eastAsiaTheme="minorEastAsia"/>
                      <w:sz w:val="18"/>
                      <w:szCs w:val="18"/>
                    </w:rPr>
                    <w:t>Q2</w:t>
                  </w:r>
                  <w:r w:rsidRPr="00E41F64">
                    <w:rPr>
                      <w:rFonts w:eastAsiaTheme="minorEastAsia" w:hAnsiTheme="minorEastAsia"/>
                      <w:sz w:val="18"/>
                      <w:szCs w:val="18"/>
                    </w:rPr>
                    <w:t>排气筒</w:t>
                  </w:r>
                </w:p>
                <w:p w:rsidR="00297C9B" w:rsidRPr="00E41F64" w:rsidRDefault="00297C9B" w:rsidP="009E0634">
                  <w:pPr>
                    <w:contextualSpacing/>
                    <w:jc w:val="center"/>
                    <w:rPr>
                      <w:rFonts w:eastAsiaTheme="minorEastAsia"/>
                      <w:iCs/>
                      <w:sz w:val="18"/>
                      <w:szCs w:val="18"/>
                      <w:lang w:val="en-GB"/>
                    </w:rPr>
                  </w:pPr>
                  <w:r w:rsidRPr="00E41F64">
                    <w:rPr>
                      <w:rFonts w:eastAsiaTheme="minorEastAsia" w:hAnsiTheme="minorEastAsia"/>
                      <w:sz w:val="18"/>
                      <w:szCs w:val="18"/>
                    </w:rPr>
                    <w:t>（</w:t>
                  </w:r>
                  <w:r w:rsidRPr="00E41F64">
                    <w:rPr>
                      <w:rFonts w:eastAsiaTheme="minorEastAsia"/>
                      <w:color w:val="333333"/>
                      <w:sz w:val="18"/>
                      <w:szCs w:val="18"/>
                      <w:shd w:val="clear" w:color="auto" w:fill="FFFFFF"/>
                    </w:rPr>
                    <w:t>DA005</w:t>
                  </w:r>
                  <w:r w:rsidRPr="00E41F64">
                    <w:rPr>
                      <w:rFonts w:eastAsiaTheme="minorEastAsia" w:hAnsiTheme="minorEastAsia"/>
                      <w:color w:val="333333"/>
                      <w:sz w:val="18"/>
                      <w:szCs w:val="18"/>
                      <w:shd w:val="clear" w:color="auto" w:fill="FFFFFF"/>
                    </w:rPr>
                    <w:t>）</w:t>
                  </w:r>
                </w:p>
              </w:tc>
              <w:tc>
                <w:tcPr>
                  <w:tcW w:w="613"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615" w:type="pct"/>
                  <w:tcBorders>
                    <w:tl2br w:val="nil"/>
                    <w:tr2bl w:val="nil"/>
                  </w:tcBorders>
                  <w:vAlign w:val="center"/>
                </w:tcPr>
                <w:p w:rsidR="00297C9B" w:rsidRPr="00E41F64" w:rsidRDefault="00297C9B" w:rsidP="00B21948">
                  <w:pPr>
                    <w:jc w:val="center"/>
                    <w:rPr>
                      <w:rFonts w:eastAsiaTheme="minorEastAsia"/>
                      <w:kern w:val="0"/>
                      <w:sz w:val="18"/>
                      <w:szCs w:val="18"/>
                    </w:rPr>
                  </w:pPr>
                  <w:r w:rsidRPr="00E41F64">
                    <w:rPr>
                      <w:rFonts w:eastAsiaTheme="minorEastAsia" w:hAnsiTheme="minorEastAsia"/>
                      <w:kern w:val="0"/>
                      <w:sz w:val="18"/>
                      <w:szCs w:val="18"/>
                    </w:rPr>
                    <w:t>颗粒物</w:t>
                  </w:r>
                </w:p>
              </w:tc>
              <w:tc>
                <w:tcPr>
                  <w:tcW w:w="701" w:type="pct"/>
                  <w:tcBorders>
                    <w:tl2br w:val="nil"/>
                    <w:tr2bl w:val="nil"/>
                  </w:tcBorders>
                  <w:vAlign w:val="center"/>
                </w:tcPr>
                <w:p w:rsidR="00297C9B" w:rsidRPr="00E41F64" w:rsidRDefault="00297C9B" w:rsidP="00B21948">
                  <w:pPr>
                    <w:jc w:val="center"/>
                    <w:rPr>
                      <w:rFonts w:eastAsiaTheme="minorEastAsia"/>
                      <w:sz w:val="18"/>
                      <w:szCs w:val="18"/>
                    </w:rPr>
                  </w:pPr>
                  <w:r w:rsidRPr="00E41F64">
                    <w:rPr>
                      <w:rFonts w:eastAsiaTheme="minorEastAsia"/>
                      <w:bCs/>
                      <w:spacing w:val="-4"/>
                      <w:kern w:val="0"/>
                      <w:sz w:val="18"/>
                      <w:szCs w:val="18"/>
                    </w:rPr>
                    <w:t>0.342</w:t>
                  </w:r>
                </w:p>
              </w:tc>
              <w:tc>
                <w:tcPr>
                  <w:tcW w:w="526"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438" w:type="pct"/>
                  <w:vMerge/>
                  <w:tcBorders>
                    <w:right w:val="single" w:sz="4" w:space="0" w:color="auto"/>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1055" w:type="pct"/>
                  <w:vMerge/>
                  <w:tcBorders>
                    <w:left w:val="single" w:sz="4" w:space="0" w:color="auto"/>
                    <w:tl2br w:val="nil"/>
                    <w:tr2bl w:val="nil"/>
                  </w:tcBorders>
                  <w:vAlign w:val="center"/>
                </w:tcPr>
                <w:p w:rsidR="00297C9B" w:rsidRPr="00E41F64" w:rsidRDefault="00297C9B" w:rsidP="00286AB0">
                  <w:pPr>
                    <w:adjustRightInd w:val="0"/>
                    <w:snapToGrid w:val="0"/>
                    <w:jc w:val="center"/>
                    <w:rPr>
                      <w:rFonts w:eastAsiaTheme="minorEastAsia"/>
                      <w:sz w:val="18"/>
                      <w:szCs w:val="18"/>
                    </w:rPr>
                  </w:pPr>
                </w:p>
              </w:tc>
            </w:tr>
            <w:tr w:rsidR="00297C9B" w:rsidRPr="00E41F64" w:rsidTr="00941CC8">
              <w:trPr>
                <w:trHeight w:val="111"/>
              </w:trPr>
              <w:tc>
                <w:tcPr>
                  <w:tcW w:w="306" w:type="pct"/>
                  <w:vMerge/>
                  <w:tcBorders>
                    <w:tl2br w:val="nil"/>
                    <w:tr2bl w:val="nil"/>
                  </w:tcBorders>
                  <w:vAlign w:val="center"/>
                </w:tcPr>
                <w:p w:rsidR="00297C9B" w:rsidRPr="00E41F64" w:rsidRDefault="00297C9B" w:rsidP="009E0634">
                  <w:pPr>
                    <w:adjustRightInd w:val="0"/>
                    <w:snapToGrid w:val="0"/>
                    <w:jc w:val="center"/>
                    <w:rPr>
                      <w:rFonts w:eastAsiaTheme="minorEastAsia"/>
                      <w:sz w:val="18"/>
                      <w:szCs w:val="18"/>
                    </w:rPr>
                  </w:pPr>
                </w:p>
              </w:tc>
              <w:tc>
                <w:tcPr>
                  <w:tcW w:w="746" w:type="pct"/>
                  <w:vMerge/>
                  <w:tcBorders>
                    <w:tl2br w:val="nil"/>
                    <w:tr2bl w:val="nil"/>
                  </w:tcBorders>
                  <w:vAlign w:val="center"/>
                </w:tcPr>
                <w:p w:rsidR="00297C9B" w:rsidRPr="00E41F64" w:rsidRDefault="00297C9B" w:rsidP="009E0634">
                  <w:pPr>
                    <w:contextualSpacing/>
                    <w:jc w:val="center"/>
                    <w:rPr>
                      <w:rFonts w:eastAsiaTheme="minorEastAsia"/>
                      <w:sz w:val="18"/>
                      <w:szCs w:val="18"/>
                    </w:rPr>
                  </w:pPr>
                </w:p>
              </w:tc>
              <w:tc>
                <w:tcPr>
                  <w:tcW w:w="613"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615" w:type="pct"/>
                  <w:tcBorders>
                    <w:tl2br w:val="nil"/>
                    <w:tr2bl w:val="nil"/>
                  </w:tcBorders>
                  <w:vAlign w:val="center"/>
                </w:tcPr>
                <w:p w:rsidR="00297C9B" w:rsidRPr="00E41F64" w:rsidRDefault="00297C9B" w:rsidP="00B21948">
                  <w:pPr>
                    <w:jc w:val="center"/>
                    <w:rPr>
                      <w:rFonts w:eastAsiaTheme="minorEastAsia"/>
                      <w:kern w:val="0"/>
                      <w:sz w:val="18"/>
                      <w:szCs w:val="18"/>
                    </w:rPr>
                  </w:pPr>
                  <w:r w:rsidRPr="00E41F64">
                    <w:rPr>
                      <w:rFonts w:eastAsiaTheme="minorEastAsia" w:hAnsiTheme="minorEastAsia"/>
                      <w:sz w:val="18"/>
                      <w:szCs w:val="18"/>
                    </w:rPr>
                    <w:t>非甲烷总烃</w:t>
                  </w:r>
                </w:p>
              </w:tc>
              <w:tc>
                <w:tcPr>
                  <w:tcW w:w="701" w:type="pct"/>
                  <w:tcBorders>
                    <w:tl2br w:val="nil"/>
                    <w:tr2bl w:val="nil"/>
                  </w:tcBorders>
                  <w:vAlign w:val="center"/>
                </w:tcPr>
                <w:p w:rsidR="00297C9B" w:rsidRPr="00E41F64" w:rsidRDefault="00297C9B" w:rsidP="00B21948">
                  <w:pPr>
                    <w:jc w:val="center"/>
                    <w:rPr>
                      <w:rFonts w:eastAsiaTheme="minorEastAsia"/>
                      <w:sz w:val="18"/>
                      <w:szCs w:val="18"/>
                    </w:rPr>
                  </w:pPr>
                  <w:r w:rsidRPr="00E41F64">
                    <w:rPr>
                      <w:rFonts w:eastAsiaTheme="minorEastAsia"/>
                      <w:sz w:val="18"/>
                      <w:szCs w:val="18"/>
                    </w:rPr>
                    <w:t>0.776</w:t>
                  </w:r>
                </w:p>
              </w:tc>
              <w:tc>
                <w:tcPr>
                  <w:tcW w:w="526"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438" w:type="pct"/>
                  <w:vMerge/>
                  <w:tcBorders>
                    <w:right w:val="single" w:sz="4" w:space="0" w:color="auto"/>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1055" w:type="pct"/>
                  <w:vMerge/>
                  <w:tcBorders>
                    <w:left w:val="single" w:sz="4" w:space="0" w:color="auto"/>
                    <w:tl2br w:val="nil"/>
                    <w:tr2bl w:val="nil"/>
                  </w:tcBorders>
                  <w:vAlign w:val="center"/>
                </w:tcPr>
                <w:p w:rsidR="00297C9B" w:rsidRPr="00E41F64" w:rsidRDefault="00297C9B" w:rsidP="00286AB0">
                  <w:pPr>
                    <w:adjustRightInd w:val="0"/>
                    <w:snapToGrid w:val="0"/>
                    <w:jc w:val="center"/>
                    <w:rPr>
                      <w:rFonts w:eastAsiaTheme="minorEastAsia"/>
                      <w:sz w:val="18"/>
                      <w:szCs w:val="18"/>
                    </w:rPr>
                  </w:pPr>
                </w:p>
              </w:tc>
            </w:tr>
            <w:tr w:rsidR="00297C9B" w:rsidRPr="00E41F64" w:rsidTr="00941CC8">
              <w:trPr>
                <w:trHeight w:val="111"/>
              </w:trPr>
              <w:tc>
                <w:tcPr>
                  <w:tcW w:w="306" w:type="pct"/>
                  <w:vMerge/>
                  <w:tcBorders>
                    <w:tl2br w:val="nil"/>
                    <w:tr2bl w:val="nil"/>
                  </w:tcBorders>
                  <w:vAlign w:val="center"/>
                </w:tcPr>
                <w:p w:rsidR="00297C9B" w:rsidRPr="00E41F64" w:rsidRDefault="00297C9B" w:rsidP="009E0634">
                  <w:pPr>
                    <w:adjustRightInd w:val="0"/>
                    <w:snapToGrid w:val="0"/>
                    <w:jc w:val="center"/>
                    <w:rPr>
                      <w:rFonts w:eastAsiaTheme="minorEastAsia"/>
                      <w:sz w:val="18"/>
                      <w:szCs w:val="18"/>
                    </w:rPr>
                  </w:pPr>
                </w:p>
              </w:tc>
              <w:tc>
                <w:tcPr>
                  <w:tcW w:w="746" w:type="pct"/>
                  <w:vMerge/>
                  <w:tcBorders>
                    <w:tl2br w:val="nil"/>
                    <w:tr2bl w:val="nil"/>
                  </w:tcBorders>
                  <w:vAlign w:val="center"/>
                </w:tcPr>
                <w:p w:rsidR="00297C9B" w:rsidRPr="00E41F64" w:rsidRDefault="00297C9B" w:rsidP="009E0634">
                  <w:pPr>
                    <w:contextualSpacing/>
                    <w:jc w:val="center"/>
                    <w:rPr>
                      <w:rFonts w:eastAsiaTheme="minorEastAsia"/>
                      <w:sz w:val="18"/>
                      <w:szCs w:val="18"/>
                    </w:rPr>
                  </w:pPr>
                </w:p>
              </w:tc>
              <w:tc>
                <w:tcPr>
                  <w:tcW w:w="613"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615" w:type="pct"/>
                  <w:tcBorders>
                    <w:tl2br w:val="nil"/>
                    <w:tr2bl w:val="nil"/>
                  </w:tcBorders>
                  <w:vAlign w:val="center"/>
                </w:tcPr>
                <w:p w:rsidR="00297C9B" w:rsidRPr="00E41F64" w:rsidRDefault="00297C9B" w:rsidP="00B21948">
                  <w:pPr>
                    <w:jc w:val="center"/>
                    <w:rPr>
                      <w:rFonts w:eastAsiaTheme="minorEastAsia"/>
                      <w:sz w:val="18"/>
                      <w:szCs w:val="18"/>
                    </w:rPr>
                  </w:pPr>
                  <w:r w:rsidRPr="00E41F64">
                    <w:rPr>
                      <w:rFonts w:eastAsiaTheme="minorEastAsia" w:hAnsiTheme="minorEastAsia"/>
                      <w:sz w:val="18"/>
                      <w:szCs w:val="18"/>
                    </w:rPr>
                    <w:t>二氧化硫</w:t>
                  </w:r>
                </w:p>
              </w:tc>
              <w:tc>
                <w:tcPr>
                  <w:tcW w:w="701" w:type="pct"/>
                  <w:tcBorders>
                    <w:tl2br w:val="nil"/>
                    <w:tr2bl w:val="nil"/>
                  </w:tcBorders>
                  <w:vAlign w:val="center"/>
                </w:tcPr>
                <w:p w:rsidR="00297C9B" w:rsidRPr="00E41F64" w:rsidRDefault="00297C9B" w:rsidP="00B21948">
                  <w:pPr>
                    <w:pStyle w:val="BodyText22"/>
                    <w:adjustRightInd/>
                    <w:spacing w:line="240" w:lineRule="auto"/>
                    <w:ind w:firstLine="0"/>
                    <w:jc w:val="center"/>
                    <w:textAlignment w:val="auto"/>
                    <w:rPr>
                      <w:rFonts w:eastAsiaTheme="minorEastAsia"/>
                      <w:bCs/>
                      <w:spacing w:val="-4"/>
                      <w:kern w:val="0"/>
                      <w:sz w:val="18"/>
                      <w:szCs w:val="18"/>
                    </w:rPr>
                  </w:pPr>
                  <w:r w:rsidRPr="00E41F64">
                    <w:rPr>
                      <w:rFonts w:eastAsiaTheme="minorEastAsia"/>
                      <w:bCs/>
                      <w:spacing w:val="-4"/>
                      <w:kern w:val="0"/>
                      <w:sz w:val="18"/>
                      <w:szCs w:val="18"/>
                    </w:rPr>
                    <w:t>0.236</w:t>
                  </w:r>
                </w:p>
              </w:tc>
              <w:tc>
                <w:tcPr>
                  <w:tcW w:w="526"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438" w:type="pct"/>
                  <w:vMerge/>
                  <w:tcBorders>
                    <w:right w:val="single" w:sz="4" w:space="0" w:color="auto"/>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1055" w:type="pct"/>
                  <w:vMerge/>
                  <w:tcBorders>
                    <w:left w:val="single" w:sz="4" w:space="0" w:color="auto"/>
                    <w:tl2br w:val="nil"/>
                    <w:tr2bl w:val="nil"/>
                  </w:tcBorders>
                  <w:vAlign w:val="center"/>
                </w:tcPr>
                <w:p w:rsidR="00297C9B" w:rsidRPr="00E41F64" w:rsidRDefault="00297C9B" w:rsidP="00286AB0">
                  <w:pPr>
                    <w:adjustRightInd w:val="0"/>
                    <w:snapToGrid w:val="0"/>
                    <w:jc w:val="center"/>
                    <w:rPr>
                      <w:rFonts w:eastAsiaTheme="minorEastAsia"/>
                      <w:sz w:val="18"/>
                      <w:szCs w:val="18"/>
                    </w:rPr>
                  </w:pPr>
                </w:p>
              </w:tc>
            </w:tr>
            <w:tr w:rsidR="00297C9B" w:rsidRPr="00E41F64" w:rsidTr="00297C9B">
              <w:trPr>
                <w:trHeight w:val="426"/>
              </w:trPr>
              <w:tc>
                <w:tcPr>
                  <w:tcW w:w="306" w:type="pct"/>
                  <w:tcBorders>
                    <w:tl2br w:val="nil"/>
                    <w:tr2bl w:val="nil"/>
                  </w:tcBorders>
                  <w:vAlign w:val="center"/>
                </w:tcPr>
                <w:p w:rsidR="00297C9B" w:rsidRPr="00E41F64" w:rsidRDefault="00297C9B" w:rsidP="009E0634">
                  <w:pPr>
                    <w:adjustRightInd w:val="0"/>
                    <w:snapToGrid w:val="0"/>
                    <w:jc w:val="center"/>
                    <w:rPr>
                      <w:rFonts w:eastAsiaTheme="minorEastAsia"/>
                      <w:sz w:val="18"/>
                      <w:szCs w:val="18"/>
                    </w:rPr>
                  </w:pPr>
                  <w:r w:rsidRPr="00E41F64">
                    <w:rPr>
                      <w:rFonts w:eastAsiaTheme="minorEastAsia"/>
                      <w:sz w:val="18"/>
                      <w:szCs w:val="18"/>
                    </w:rPr>
                    <w:t>3</w:t>
                  </w:r>
                </w:p>
              </w:tc>
              <w:tc>
                <w:tcPr>
                  <w:tcW w:w="746" w:type="pct"/>
                  <w:tcBorders>
                    <w:tl2br w:val="nil"/>
                    <w:tr2bl w:val="nil"/>
                  </w:tcBorders>
                  <w:vAlign w:val="center"/>
                </w:tcPr>
                <w:p w:rsidR="00297C9B" w:rsidRPr="00E41F64" w:rsidRDefault="00297C9B" w:rsidP="00DB6BF2">
                  <w:pPr>
                    <w:contextualSpacing/>
                    <w:jc w:val="center"/>
                    <w:rPr>
                      <w:rFonts w:eastAsiaTheme="minorEastAsia"/>
                      <w:sz w:val="18"/>
                      <w:szCs w:val="18"/>
                    </w:rPr>
                  </w:pPr>
                  <w:r w:rsidRPr="00E41F64">
                    <w:rPr>
                      <w:rFonts w:eastAsiaTheme="minorEastAsia"/>
                      <w:sz w:val="18"/>
                      <w:szCs w:val="18"/>
                    </w:rPr>
                    <w:t>Q3</w:t>
                  </w:r>
                  <w:r w:rsidRPr="00E41F64">
                    <w:rPr>
                      <w:rFonts w:eastAsiaTheme="minorEastAsia" w:hAnsiTheme="minorEastAsia"/>
                      <w:sz w:val="18"/>
                      <w:szCs w:val="18"/>
                    </w:rPr>
                    <w:t>排气筒</w:t>
                  </w:r>
                </w:p>
                <w:p w:rsidR="00297C9B" w:rsidRPr="00E41F64" w:rsidRDefault="00297C9B" w:rsidP="00DB6BF2">
                  <w:pPr>
                    <w:adjustRightInd w:val="0"/>
                    <w:snapToGrid w:val="0"/>
                    <w:jc w:val="center"/>
                    <w:rPr>
                      <w:rFonts w:eastAsiaTheme="minorEastAsia"/>
                      <w:sz w:val="18"/>
                      <w:szCs w:val="18"/>
                    </w:rPr>
                  </w:pPr>
                  <w:r w:rsidRPr="00E41F64">
                    <w:rPr>
                      <w:rFonts w:eastAsiaTheme="minorEastAsia" w:hAnsiTheme="minorEastAsia"/>
                      <w:sz w:val="18"/>
                      <w:szCs w:val="18"/>
                    </w:rPr>
                    <w:t>（</w:t>
                  </w:r>
                  <w:r w:rsidRPr="00E41F64">
                    <w:rPr>
                      <w:rFonts w:eastAsiaTheme="minorEastAsia"/>
                      <w:color w:val="333333"/>
                      <w:sz w:val="18"/>
                      <w:szCs w:val="18"/>
                      <w:shd w:val="clear" w:color="auto" w:fill="FFFFFF"/>
                    </w:rPr>
                    <w:t>DA003</w:t>
                  </w:r>
                  <w:r w:rsidRPr="00E41F64">
                    <w:rPr>
                      <w:rFonts w:eastAsiaTheme="minorEastAsia" w:hAnsiTheme="minorEastAsia"/>
                      <w:color w:val="333333"/>
                      <w:sz w:val="18"/>
                      <w:szCs w:val="18"/>
                      <w:shd w:val="clear" w:color="auto" w:fill="FFFFFF"/>
                    </w:rPr>
                    <w:t>）</w:t>
                  </w:r>
                </w:p>
              </w:tc>
              <w:tc>
                <w:tcPr>
                  <w:tcW w:w="613"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615" w:type="pct"/>
                  <w:tcBorders>
                    <w:tl2br w:val="nil"/>
                    <w:tr2bl w:val="nil"/>
                  </w:tcBorders>
                  <w:vAlign w:val="center"/>
                </w:tcPr>
                <w:p w:rsidR="00297C9B" w:rsidRPr="00E41F64" w:rsidRDefault="00297C9B" w:rsidP="00B21948">
                  <w:pPr>
                    <w:jc w:val="center"/>
                    <w:rPr>
                      <w:rFonts w:eastAsiaTheme="minorEastAsia"/>
                      <w:kern w:val="0"/>
                      <w:sz w:val="18"/>
                      <w:szCs w:val="18"/>
                    </w:rPr>
                  </w:pPr>
                  <w:r w:rsidRPr="00E41F64">
                    <w:rPr>
                      <w:rFonts w:eastAsiaTheme="minorEastAsia" w:hAnsiTheme="minorEastAsia"/>
                      <w:sz w:val="18"/>
                      <w:szCs w:val="18"/>
                    </w:rPr>
                    <w:t>颗粒物</w:t>
                  </w:r>
                </w:p>
              </w:tc>
              <w:tc>
                <w:tcPr>
                  <w:tcW w:w="701" w:type="pct"/>
                  <w:tcBorders>
                    <w:tl2br w:val="nil"/>
                    <w:tr2bl w:val="nil"/>
                  </w:tcBorders>
                  <w:vAlign w:val="center"/>
                </w:tcPr>
                <w:p w:rsidR="00297C9B" w:rsidRPr="00E41F64" w:rsidRDefault="00297C9B" w:rsidP="00297C9B">
                  <w:pPr>
                    <w:jc w:val="center"/>
                    <w:rPr>
                      <w:rFonts w:eastAsiaTheme="minorEastAsia"/>
                      <w:sz w:val="18"/>
                      <w:szCs w:val="18"/>
                    </w:rPr>
                  </w:pPr>
                  <w:r w:rsidRPr="00E41F64">
                    <w:rPr>
                      <w:rFonts w:eastAsiaTheme="minorEastAsia"/>
                      <w:kern w:val="0"/>
                      <w:sz w:val="18"/>
                      <w:szCs w:val="18"/>
                    </w:rPr>
                    <w:t>0.388</w:t>
                  </w:r>
                </w:p>
              </w:tc>
              <w:tc>
                <w:tcPr>
                  <w:tcW w:w="526" w:type="pct"/>
                  <w:vMerge/>
                  <w:tcBorders>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438" w:type="pct"/>
                  <w:vMerge/>
                  <w:tcBorders>
                    <w:right w:val="single" w:sz="4" w:space="0" w:color="auto"/>
                    <w:tl2br w:val="nil"/>
                    <w:tr2bl w:val="nil"/>
                  </w:tcBorders>
                  <w:vAlign w:val="center"/>
                </w:tcPr>
                <w:p w:rsidR="00297C9B" w:rsidRPr="00E41F64" w:rsidRDefault="00297C9B" w:rsidP="00961975">
                  <w:pPr>
                    <w:adjustRightInd w:val="0"/>
                    <w:snapToGrid w:val="0"/>
                    <w:jc w:val="center"/>
                    <w:rPr>
                      <w:rFonts w:eastAsiaTheme="minorEastAsia"/>
                      <w:sz w:val="18"/>
                      <w:szCs w:val="18"/>
                    </w:rPr>
                  </w:pPr>
                </w:p>
              </w:tc>
              <w:tc>
                <w:tcPr>
                  <w:tcW w:w="1055" w:type="pct"/>
                  <w:vMerge/>
                  <w:tcBorders>
                    <w:left w:val="single" w:sz="4" w:space="0" w:color="auto"/>
                    <w:tl2br w:val="nil"/>
                    <w:tr2bl w:val="nil"/>
                  </w:tcBorders>
                  <w:vAlign w:val="center"/>
                </w:tcPr>
                <w:p w:rsidR="00297C9B" w:rsidRPr="00E41F64" w:rsidRDefault="00297C9B" w:rsidP="00286AB0">
                  <w:pPr>
                    <w:adjustRightInd w:val="0"/>
                    <w:snapToGrid w:val="0"/>
                    <w:jc w:val="center"/>
                    <w:rPr>
                      <w:rFonts w:eastAsiaTheme="minorEastAsia"/>
                      <w:sz w:val="18"/>
                      <w:szCs w:val="18"/>
                    </w:rPr>
                  </w:pPr>
                </w:p>
              </w:tc>
            </w:tr>
          </w:tbl>
          <w:p w:rsidR="00D57D28" w:rsidRPr="00E41F64" w:rsidRDefault="00D57D28" w:rsidP="00D57D28">
            <w:pPr>
              <w:spacing w:line="360" w:lineRule="auto"/>
              <w:ind w:firstLineChars="50" w:firstLine="105"/>
              <w:contextualSpacing/>
              <w:rPr>
                <w:szCs w:val="21"/>
              </w:rPr>
            </w:pPr>
            <w:r w:rsidRPr="00E41F64">
              <w:rPr>
                <w:rFonts w:hint="eastAsia"/>
                <w:szCs w:val="21"/>
              </w:rPr>
              <w:t>（</w:t>
            </w:r>
            <w:r w:rsidRPr="00E41F64">
              <w:rPr>
                <w:rFonts w:hint="eastAsia"/>
                <w:szCs w:val="21"/>
              </w:rPr>
              <w:t>5</w:t>
            </w:r>
            <w:r w:rsidRPr="00E41F64">
              <w:rPr>
                <w:rFonts w:hint="eastAsia"/>
                <w:szCs w:val="21"/>
              </w:rPr>
              <w:t>）废气治理设施可行性分析</w:t>
            </w:r>
          </w:p>
          <w:p w:rsidR="00D57D28" w:rsidRPr="00E41F64" w:rsidRDefault="00D57D28" w:rsidP="00D57D28">
            <w:pPr>
              <w:spacing w:line="360" w:lineRule="auto"/>
              <w:ind w:firstLineChars="200" w:firstLine="420"/>
              <w:contextualSpacing/>
              <w:rPr>
                <w:szCs w:val="21"/>
              </w:rPr>
            </w:pPr>
            <w:r w:rsidRPr="00E41F64">
              <w:rPr>
                <w:rFonts w:hint="eastAsia"/>
                <w:szCs w:val="21"/>
              </w:rPr>
              <w:t>①</w:t>
            </w:r>
            <w:r w:rsidRPr="00E41F64">
              <w:rPr>
                <w:rFonts w:hint="eastAsia"/>
                <w:szCs w:val="21"/>
              </w:rPr>
              <w:t xml:space="preserve"> </w:t>
            </w:r>
            <w:r w:rsidRPr="00E41F64">
              <w:rPr>
                <w:rFonts w:hint="eastAsia"/>
                <w:szCs w:val="21"/>
              </w:rPr>
              <w:t>废气治理设施污染防治可行性分析</w:t>
            </w:r>
          </w:p>
          <w:p w:rsidR="00D57D28" w:rsidRPr="00E41F64" w:rsidRDefault="00D57D28" w:rsidP="00D57D28">
            <w:pPr>
              <w:spacing w:line="360" w:lineRule="auto"/>
              <w:ind w:firstLineChars="200" w:firstLine="420"/>
              <w:jc w:val="left"/>
              <w:rPr>
                <w:rFonts w:hAnsi="宋体"/>
                <w:bCs/>
                <w:iCs/>
                <w:color w:val="000000"/>
                <w:szCs w:val="21"/>
              </w:rPr>
            </w:pPr>
            <w:r w:rsidRPr="00E41F64">
              <w:rPr>
                <w:rFonts w:hAnsi="宋体" w:hint="eastAsia"/>
                <w:iCs/>
                <w:color w:val="000000"/>
                <w:szCs w:val="21"/>
              </w:rPr>
              <w:t>根据《工业通风（第四版）》，项目集气罩排风量按照下式确定：</w:t>
            </w:r>
          </w:p>
          <w:p w:rsidR="00D57D28" w:rsidRPr="00E41F64" w:rsidRDefault="00D57D28" w:rsidP="00D57D28">
            <w:pPr>
              <w:spacing w:line="360" w:lineRule="auto"/>
              <w:ind w:firstLineChars="500" w:firstLine="1050"/>
              <w:jc w:val="left"/>
              <w:rPr>
                <w:rFonts w:hAnsi="宋体"/>
                <w:bCs/>
                <w:iCs/>
                <w:color w:val="000000"/>
                <w:szCs w:val="21"/>
                <w:vertAlign w:val="subscript"/>
              </w:rPr>
            </w:pPr>
            <w:r w:rsidRPr="00E41F64">
              <w:rPr>
                <w:rFonts w:hAnsi="宋体" w:hint="eastAsia"/>
                <w:bCs/>
                <w:iCs/>
                <w:color w:val="000000"/>
                <w:szCs w:val="21"/>
              </w:rPr>
              <w:t>L=KPHv</w:t>
            </w:r>
            <w:r w:rsidRPr="00E41F64">
              <w:rPr>
                <w:rFonts w:hAnsi="宋体" w:hint="eastAsia"/>
                <w:bCs/>
                <w:iCs/>
                <w:color w:val="000000"/>
                <w:szCs w:val="21"/>
                <w:vertAlign w:val="subscript"/>
              </w:rPr>
              <w:t>x</w:t>
            </w:r>
          </w:p>
          <w:p w:rsidR="00D57D28" w:rsidRPr="00E41F64" w:rsidRDefault="00D57D28" w:rsidP="00D57D28">
            <w:pPr>
              <w:spacing w:line="360" w:lineRule="auto"/>
              <w:ind w:firstLineChars="200" w:firstLine="420"/>
              <w:jc w:val="left"/>
              <w:rPr>
                <w:rFonts w:hAnsi="宋体"/>
                <w:iCs/>
                <w:szCs w:val="21"/>
              </w:rPr>
            </w:pPr>
            <w:r w:rsidRPr="00E41F64">
              <w:rPr>
                <w:rFonts w:hAnsi="宋体" w:hint="eastAsia"/>
                <w:bCs/>
                <w:iCs/>
                <w:color w:val="000000"/>
                <w:szCs w:val="21"/>
              </w:rPr>
              <w:t>式中：</w:t>
            </w:r>
            <w:r w:rsidRPr="00E41F64">
              <w:rPr>
                <w:rFonts w:hAnsi="宋体"/>
                <w:iCs/>
                <w:color w:val="000000"/>
                <w:szCs w:val="21"/>
              </w:rPr>
              <w:t>L</w:t>
            </w:r>
            <w:r w:rsidRPr="00E41F64">
              <w:rPr>
                <w:rFonts w:hAnsi="宋体" w:hint="eastAsia"/>
                <w:iCs/>
                <w:color w:val="000000"/>
                <w:szCs w:val="21"/>
              </w:rPr>
              <w:t>——集气罩风量，</w:t>
            </w:r>
            <w:r w:rsidRPr="00E41F64">
              <w:rPr>
                <w:rFonts w:hAnsi="宋体"/>
                <w:iCs/>
                <w:color w:val="000000"/>
                <w:szCs w:val="21"/>
              </w:rPr>
              <w:t>m</w:t>
            </w:r>
            <w:r w:rsidRPr="00E41F64">
              <w:rPr>
                <w:rFonts w:hAnsi="宋体"/>
                <w:iCs/>
                <w:color w:val="000000"/>
                <w:szCs w:val="21"/>
                <w:vertAlign w:val="superscript"/>
              </w:rPr>
              <w:t>3</w:t>
            </w:r>
            <w:r w:rsidRPr="00E41F64">
              <w:rPr>
                <w:rFonts w:hAnsi="宋体"/>
                <w:iCs/>
                <w:color w:val="000000"/>
                <w:szCs w:val="21"/>
              </w:rPr>
              <w:t>/s</w:t>
            </w:r>
            <w:r w:rsidRPr="00E41F64">
              <w:rPr>
                <w:rFonts w:hAnsi="宋体" w:hint="eastAsia"/>
                <w:iCs/>
                <w:color w:val="000000"/>
                <w:szCs w:val="21"/>
              </w:rPr>
              <w:t>；</w:t>
            </w:r>
          </w:p>
          <w:p w:rsidR="00D57D28" w:rsidRPr="00E41F64" w:rsidRDefault="00D57D28" w:rsidP="00D57D28">
            <w:pPr>
              <w:spacing w:line="360" w:lineRule="auto"/>
              <w:ind w:firstLineChars="200" w:firstLine="420"/>
              <w:jc w:val="left"/>
              <w:rPr>
                <w:rFonts w:hAnsi="宋体"/>
                <w:iCs/>
                <w:szCs w:val="21"/>
              </w:rPr>
            </w:pPr>
            <w:r w:rsidRPr="00E41F64">
              <w:rPr>
                <w:rFonts w:hAnsi="宋体" w:hint="eastAsia"/>
                <w:iCs/>
                <w:szCs w:val="21"/>
              </w:rPr>
              <w:t>P</w:t>
            </w:r>
            <w:r w:rsidRPr="00E41F64">
              <w:rPr>
                <w:rFonts w:hAnsi="宋体" w:hint="eastAsia"/>
                <w:iCs/>
                <w:szCs w:val="21"/>
              </w:rPr>
              <w:t>——排风罩口敞开面的周长，</w:t>
            </w:r>
            <w:r w:rsidRPr="00E41F64">
              <w:rPr>
                <w:rFonts w:hAnsi="宋体"/>
                <w:iCs/>
                <w:szCs w:val="21"/>
              </w:rPr>
              <w:t>m</w:t>
            </w:r>
            <w:r w:rsidRPr="00E41F64">
              <w:rPr>
                <w:rFonts w:hAnsi="宋体" w:hint="eastAsia"/>
                <w:iCs/>
                <w:szCs w:val="21"/>
              </w:rPr>
              <w:t>；</w:t>
            </w:r>
          </w:p>
          <w:p w:rsidR="00D57D28" w:rsidRPr="00E41F64" w:rsidRDefault="00D57D28" w:rsidP="00D57D28">
            <w:pPr>
              <w:spacing w:line="360" w:lineRule="auto"/>
              <w:ind w:firstLineChars="200" w:firstLine="420"/>
              <w:jc w:val="left"/>
              <w:rPr>
                <w:rFonts w:hAnsi="宋体"/>
                <w:iCs/>
                <w:color w:val="000000"/>
                <w:szCs w:val="21"/>
              </w:rPr>
            </w:pPr>
            <w:r w:rsidRPr="00E41F64">
              <w:rPr>
                <w:rFonts w:hAnsi="宋体" w:hint="eastAsia"/>
                <w:iCs/>
                <w:color w:val="000000"/>
                <w:szCs w:val="21"/>
              </w:rPr>
              <w:t>H</w:t>
            </w:r>
            <w:r w:rsidRPr="00E41F64">
              <w:rPr>
                <w:rFonts w:hAnsi="宋体" w:hint="eastAsia"/>
                <w:iCs/>
                <w:color w:val="000000"/>
                <w:szCs w:val="21"/>
              </w:rPr>
              <w:t>——罩口至污染源的距离，</w:t>
            </w:r>
            <w:r w:rsidRPr="00E41F64">
              <w:rPr>
                <w:rFonts w:hAnsi="宋体" w:hint="eastAsia"/>
                <w:iCs/>
                <w:color w:val="000000"/>
                <w:szCs w:val="21"/>
              </w:rPr>
              <w:t>m</w:t>
            </w:r>
            <w:r w:rsidR="00253B2B" w:rsidRPr="00E41F64">
              <w:rPr>
                <w:rFonts w:hAnsi="宋体" w:hint="eastAsia"/>
                <w:iCs/>
                <w:color w:val="000000"/>
                <w:szCs w:val="21"/>
              </w:rPr>
              <w:t>；</w:t>
            </w:r>
          </w:p>
          <w:p w:rsidR="00D57D28" w:rsidRPr="00E41F64" w:rsidRDefault="00D57D28" w:rsidP="00D57D28">
            <w:pPr>
              <w:spacing w:line="360" w:lineRule="auto"/>
              <w:ind w:firstLineChars="200" w:firstLine="420"/>
              <w:jc w:val="left"/>
              <w:rPr>
                <w:rFonts w:hAnsi="宋体"/>
                <w:iCs/>
                <w:color w:val="000000"/>
                <w:szCs w:val="21"/>
              </w:rPr>
            </w:pPr>
            <w:r w:rsidRPr="00E41F64">
              <w:rPr>
                <w:rFonts w:hAnsi="宋体" w:hint="eastAsia"/>
                <w:iCs/>
                <w:color w:val="000000"/>
                <w:szCs w:val="21"/>
              </w:rPr>
              <w:t>v</w:t>
            </w:r>
            <w:r w:rsidRPr="00E41F64">
              <w:rPr>
                <w:rFonts w:hAnsi="宋体"/>
                <w:iCs/>
                <w:color w:val="000000"/>
                <w:szCs w:val="21"/>
                <w:vertAlign w:val="subscript"/>
              </w:rPr>
              <w:t>x</w:t>
            </w:r>
            <w:r w:rsidRPr="00E41F64">
              <w:rPr>
                <w:rFonts w:hAnsi="宋体" w:hint="eastAsia"/>
                <w:iCs/>
                <w:color w:val="000000"/>
                <w:szCs w:val="21"/>
              </w:rPr>
              <w:t>——边缘控制点的控制风速，</w:t>
            </w:r>
            <w:r w:rsidRPr="00E41F64">
              <w:rPr>
                <w:rFonts w:hAnsi="宋体"/>
                <w:iCs/>
                <w:color w:val="000000"/>
                <w:szCs w:val="21"/>
              </w:rPr>
              <w:t>m/s</w:t>
            </w:r>
            <w:r w:rsidRPr="00E41F64">
              <w:rPr>
                <w:rFonts w:hAnsi="宋体" w:hint="eastAsia"/>
                <w:iCs/>
                <w:color w:val="000000"/>
                <w:szCs w:val="21"/>
              </w:rPr>
              <w:t>；</w:t>
            </w:r>
            <w:r w:rsidR="00103BA7" w:rsidRPr="00E41F64">
              <w:rPr>
                <w:rFonts w:hAnsi="宋体" w:hint="eastAsia"/>
                <w:iCs/>
                <w:color w:val="000000"/>
                <w:szCs w:val="21"/>
              </w:rPr>
              <w:t>通常</w:t>
            </w:r>
            <w:r w:rsidRPr="00E41F64">
              <w:rPr>
                <w:rFonts w:hAnsi="宋体" w:hint="eastAsia"/>
                <w:iCs/>
                <w:color w:val="000000"/>
                <w:szCs w:val="21"/>
              </w:rPr>
              <w:t>取</w:t>
            </w:r>
            <w:r w:rsidRPr="00E41F64">
              <w:rPr>
                <w:rFonts w:hAnsi="宋体" w:hint="eastAsia"/>
                <w:iCs/>
                <w:color w:val="000000"/>
                <w:szCs w:val="21"/>
              </w:rPr>
              <w:t>1 m/s</w:t>
            </w:r>
            <w:r w:rsidRPr="00E41F64">
              <w:rPr>
                <w:rFonts w:hAnsi="宋体" w:hint="eastAsia"/>
                <w:iCs/>
                <w:color w:val="000000"/>
                <w:szCs w:val="21"/>
              </w:rPr>
              <w:t>；</w:t>
            </w:r>
          </w:p>
          <w:p w:rsidR="00D57D28" w:rsidRPr="00E41F64" w:rsidRDefault="00D57D28" w:rsidP="00D57D28">
            <w:pPr>
              <w:spacing w:line="360" w:lineRule="auto"/>
              <w:ind w:firstLineChars="200" w:firstLine="420"/>
              <w:jc w:val="left"/>
              <w:rPr>
                <w:rFonts w:hAnsi="宋体"/>
                <w:bCs/>
                <w:iCs/>
                <w:color w:val="000000"/>
                <w:szCs w:val="21"/>
              </w:rPr>
            </w:pPr>
            <w:r w:rsidRPr="00E41F64">
              <w:rPr>
                <w:rFonts w:hAnsi="宋体" w:hint="eastAsia"/>
                <w:iCs/>
                <w:color w:val="000000"/>
                <w:szCs w:val="21"/>
              </w:rPr>
              <w:t>K</w:t>
            </w:r>
            <w:r w:rsidRPr="00E41F64">
              <w:rPr>
                <w:rFonts w:hAnsi="宋体" w:hint="eastAsia"/>
                <w:iCs/>
                <w:color w:val="000000"/>
                <w:szCs w:val="21"/>
              </w:rPr>
              <w:t>——考虑沿高度速度分布不均匀的安全系数，通常取</w:t>
            </w:r>
            <w:r w:rsidRPr="00E41F64">
              <w:rPr>
                <w:rFonts w:hAnsi="宋体" w:hint="eastAsia"/>
                <w:iCs/>
                <w:color w:val="000000"/>
                <w:szCs w:val="21"/>
              </w:rPr>
              <w:t>1.4</w:t>
            </w:r>
            <w:r w:rsidRPr="00E41F64">
              <w:rPr>
                <w:rFonts w:hAnsi="宋体" w:hint="eastAsia"/>
                <w:iCs/>
                <w:color w:val="000000"/>
                <w:szCs w:val="21"/>
              </w:rPr>
              <w:t>。</w:t>
            </w:r>
          </w:p>
          <w:p w:rsidR="00C67602" w:rsidRPr="00E41F64" w:rsidRDefault="00103BA7" w:rsidP="00D57D28">
            <w:pPr>
              <w:spacing w:line="360" w:lineRule="auto"/>
              <w:ind w:firstLineChars="200" w:firstLine="420"/>
              <w:jc w:val="left"/>
              <w:rPr>
                <w:rFonts w:hAnsi="宋体"/>
                <w:bCs/>
                <w:iCs/>
                <w:color w:val="000000"/>
                <w:szCs w:val="21"/>
              </w:rPr>
            </w:pPr>
            <w:r w:rsidRPr="00E41F64">
              <w:rPr>
                <w:rFonts w:hAnsi="宋体"/>
                <w:iCs/>
                <w:szCs w:val="21"/>
                <w:lang w:val="en-GB"/>
              </w:rPr>
              <w:t>项目拟在</w:t>
            </w:r>
            <w:r w:rsidR="00A922F0" w:rsidRPr="00E41F64">
              <w:rPr>
                <w:rFonts w:hAnsi="宋体" w:hint="eastAsia"/>
                <w:iCs/>
                <w:szCs w:val="21"/>
                <w:lang w:val="en-GB"/>
              </w:rPr>
              <w:t>原有和</w:t>
            </w:r>
            <w:r w:rsidRPr="00E41F64">
              <w:rPr>
                <w:rFonts w:hAnsi="宋体"/>
                <w:iCs/>
                <w:szCs w:val="21"/>
                <w:lang w:val="en-GB"/>
              </w:rPr>
              <w:t>新增中频电磁感应炉上方</w:t>
            </w:r>
            <w:r w:rsidR="00A922F0" w:rsidRPr="00E41F64">
              <w:rPr>
                <w:rFonts w:hAnsi="宋体" w:hint="eastAsia"/>
                <w:iCs/>
                <w:szCs w:val="21"/>
                <w:lang w:val="en-GB"/>
              </w:rPr>
              <w:t>分别</w:t>
            </w:r>
            <w:r w:rsidRPr="00E41F64">
              <w:rPr>
                <w:rFonts w:hAnsi="宋体"/>
                <w:iCs/>
                <w:szCs w:val="21"/>
                <w:lang w:val="en-GB"/>
              </w:rPr>
              <w:t>设置</w:t>
            </w:r>
            <w:r w:rsidRPr="00E41F64">
              <w:rPr>
                <w:rFonts w:hAnsi="宋体"/>
                <w:iCs/>
                <w:szCs w:val="21"/>
                <w:lang w:val="en-GB"/>
              </w:rPr>
              <w:t>1</w:t>
            </w:r>
            <w:r w:rsidRPr="00E41F64">
              <w:rPr>
                <w:rFonts w:hAnsi="宋体"/>
                <w:iCs/>
                <w:szCs w:val="21"/>
                <w:lang w:val="en-GB"/>
              </w:rPr>
              <w:t>个集气罩</w:t>
            </w:r>
            <w:r w:rsidR="00D8029A" w:rsidRPr="00E41F64">
              <w:rPr>
                <w:rFonts w:hAnsi="宋体" w:hint="eastAsia"/>
                <w:iCs/>
                <w:szCs w:val="21"/>
                <w:lang w:val="en-GB"/>
              </w:rPr>
              <w:t>收集熔炼废气。</w:t>
            </w:r>
            <w:r w:rsidRPr="00E41F64">
              <w:rPr>
                <w:rFonts w:hAnsi="宋体"/>
                <w:iCs/>
                <w:szCs w:val="21"/>
                <w:lang w:val="en-GB"/>
              </w:rPr>
              <w:t>熔炼废气收集后经</w:t>
            </w:r>
            <w:r w:rsidRPr="00E41F64">
              <w:rPr>
                <w:rFonts w:hAnsi="宋体" w:hint="eastAsia"/>
                <w:iCs/>
                <w:szCs w:val="21"/>
                <w:lang w:val="en-GB"/>
              </w:rPr>
              <w:t>专用管道引至</w:t>
            </w:r>
            <w:r w:rsidRPr="00E41F64">
              <w:rPr>
                <w:rFonts w:hAnsi="宋体"/>
                <w:iCs/>
                <w:szCs w:val="21"/>
                <w:lang w:val="en-GB"/>
              </w:rPr>
              <w:t>旋风</w:t>
            </w:r>
            <w:r w:rsidRPr="00E41F64">
              <w:rPr>
                <w:rFonts w:hAnsi="宋体"/>
                <w:iCs/>
                <w:szCs w:val="21"/>
                <w:lang w:val="en-GB"/>
              </w:rPr>
              <w:t>+</w:t>
            </w:r>
            <w:r w:rsidRPr="00E41F64">
              <w:rPr>
                <w:rFonts w:hAnsi="宋体"/>
                <w:iCs/>
                <w:szCs w:val="21"/>
                <w:lang w:val="en-GB"/>
              </w:rPr>
              <w:t>湿式除尘</w:t>
            </w:r>
            <w:r w:rsidRPr="00E41F64">
              <w:rPr>
                <w:rFonts w:hAnsi="宋体" w:hint="eastAsia"/>
                <w:iCs/>
                <w:szCs w:val="21"/>
                <w:lang w:val="en-GB"/>
              </w:rPr>
              <w:t>处理</w:t>
            </w:r>
            <w:r w:rsidRPr="00E41F64">
              <w:rPr>
                <w:rFonts w:hAnsi="宋体"/>
                <w:iCs/>
                <w:szCs w:val="21"/>
                <w:lang w:val="en-GB"/>
              </w:rPr>
              <w:t>装置（</w:t>
            </w:r>
            <w:r w:rsidRPr="00E41F64">
              <w:rPr>
                <w:rFonts w:hAnsi="宋体" w:hint="eastAsia"/>
                <w:iCs/>
                <w:szCs w:val="21"/>
                <w:lang w:val="en-GB"/>
              </w:rPr>
              <w:t>风量</w:t>
            </w:r>
            <w:r w:rsidRPr="00E41F64">
              <w:rPr>
                <w:rFonts w:hAnsi="宋体" w:hint="eastAsia"/>
                <w:iCs/>
                <w:szCs w:val="21"/>
                <w:lang w:val="en-GB"/>
              </w:rPr>
              <w:t>10</w:t>
            </w:r>
            <w:r w:rsidRPr="00E41F64">
              <w:rPr>
                <w:rFonts w:hAnsi="宋体"/>
                <w:iCs/>
                <w:szCs w:val="21"/>
                <w:lang w:val="en-GB"/>
              </w:rPr>
              <w:t>000m</w:t>
            </w:r>
            <w:r w:rsidRPr="00E41F64">
              <w:rPr>
                <w:rFonts w:hAnsi="宋体"/>
                <w:iCs/>
                <w:szCs w:val="21"/>
                <w:vertAlign w:val="superscript"/>
                <w:lang w:val="en-GB"/>
              </w:rPr>
              <w:t>3</w:t>
            </w:r>
            <w:r w:rsidRPr="00E41F64">
              <w:rPr>
                <w:rFonts w:hAnsi="宋体"/>
                <w:iCs/>
                <w:szCs w:val="21"/>
                <w:lang w:val="en-GB"/>
              </w:rPr>
              <w:t>/h</w:t>
            </w:r>
            <w:r w:rsidRPr="00E41F64">
              <w:rPr>
                <w:rFonts w:hAnsi="宋体"/>
                <w:iCs/>
                <w:szCs w:val="21"/>
                <w:lang w:val="en-GB"/>
              </w:rPr>
              <w:t>）</w:t>
            </w:r>
            <w:r w:rsidRPr="00E41F64">
              <w:rPr>
                <w:rFonts w:hAnsi="宋体" w:hint="eastAsia"/>
                <w:iCs/>
                <w:szCs w:val="21"/>
                <w:lang w:val="en-GB"/>
              </w:rPr>
              <w:t>后</w:t>
            </w:r>
            <w:r w:rsidR="002125BA" w:rsidRPr="00E41F64">
              <w:rPr>
                <w:rFonts w:hAnsi="宋体" w:hint="eastAsia"/>
                <w:iCs/>
                <w:szCs w:val="21"/>
                <w:lang w:val="en-GB"/>
              </w:rPr>
              <w:t>通过</w:t>
            </w:r>
            <w:r w:rsidRPr="00E41F64">
              <w:rPr>
                <w:rFonts w:hAnsi="宋体"/>
                <w:iCs/>
                <w:szCs w:val="21"/>
                <w:lang w:val="en-GB"/>
              </w:rPr>
              <w:t>15m</w:t>
            </w:r>
            <w:r w:rsidRPr="00E41F64">
              <w:rPr>
                <w:rFonts w:hAnsi="宋体"/>
                <w:iCs/>
                <w:szCs w:val="21"/>
                <w:lang w:val="en-GB"/>
              </w:rPr>
              <w:t>高（</w:t>
            </w:r>
            <w:r w:rsidRPr="00E41F64">
              <w:rPr>
                <w:rFonts w:hAnsi="宋体"/>
                <w:iCs/>
                <w:szCs w:val="21"/>
              </w:rPr>
              <w:t>DA006</w:t>
            </w:r>
            <w:r w:rsidRPr="00E41F64">
              <w:rPr>
                <w:rFonts w:hAnsi="宋体"/>
                <w:iCs/>
                <w:szCs w:val="21"/>
                <w:lang w:val="en-GB"/>
              </w:rPr>
              <w:t>）</w:t>
            </w:r>
            <w:r w:rsidRPr="00E41F64">
              <w:rPr>
                <w:rFonts w:hAnsi="宋体" w:hint="eastAsia"/>
                <w:iCs/>
                <w:szCs w:val="21"/>
                <w:lang w:val="en-GB"/>
              </w:rPr>
              <w:t>排气筒</w:t>
            </w:r>
            <w:r w:rsidRPr="00E41F64">
              <w:rPr>
                <w:rFonts w:hAnsi="宋体"/>
                <w:iCs/>
                <w:szCs w:val="21"/>
                <w:lang w:val="en-GB"/>
              </w:rPr>
              <w:t>于屋顶有组织排放。</w:t>
            </w:r>
            <w:r w:rsidRPr="00E41F64">
              <w:rPr>
                <w:rFonts w:hAnsi="宋体" w:hint="eastAsia"/>
                <w:bCs/>
                <w:iCs/>
                <w:color w:val="000000"/>
                <w:szCs w:val="21"/>
              </w:rPr>
              <w:t>熔炼</w:t>
            </w:r>
            <w:r w:rsidR="00253B2B" w:rsidRPr="00E41F64">
              <w:rPr>
                <w:rFonts w:hAnsi="宋体" w:hint="eastAsia"/>
                <w:bCs/>
                <w:iCs/>
                <w:color w:val="000000"/>
                <w:szCs w:val="21"/>
              </w:rPr>
              <w:t>废气</w:t>
            </w:r>
            <w:r w:rsidRPr="00E41F64">
              <w:rPr>
                <w:rFonts w:hAnsi="宋体" w:hint="eastAsia"/>
                <w:bCs/>
                <w:iCs/>
                <w:color w:val="000000"/>
                <w:szCs w:val="21"/>
              </w:rPr>
              <w:t>集气罩</w:t>
            </w:r>
            <w:r w:rsidRPr="00E41F64">
              <w:rPr>
                <w:rFonts w:hAnsi="宋体" w:hint="eastAsia"/>
                <w:iCs/>
                <w:szCs w:val="21"/>
              </w:rPr>
              <w:t>P</w:t>
            </w:r>
            <w:r w:rsidRPr="00E41F64">
              <w:rPr>
                <w:rFonts w:hAnsi="宋体" w:hint="eastAsia"/>
                <w:iCs/>
                <w:szCs w:val="21"/>
              </w:rPr>
              <w:t>取</w:t>
            </w:r>
            <w:r w:rsidRPr="00E41F64">
              <w:rPr>
                <w:rFonts w:hAnsi="宋体" w:hint="eastAsia"/>
                <w:iCs/>
                <w:szCs w:val="21"/>
              </w:rPr>
              <w:t>1.8m</w:t>
            </w:r>
            <w:r w:rsidRPr="00E41F64">
              <w:rPr>
                <w:rFonts w:hAnsi="宋体" w:hint="eastAsia"/>
                <w:iCs/>
                <w:szCs w:val="21"/>
              </w:rPr>
              <w:t>、</w:t>
            </w:r>
            <w:r w:rsidRPr="00E41F64">
              <w:rPr>
                <w:rFonts w:hAnsi="宋体" w:hint="eastAsia"/>
                <w:iCs/>
                <w:color w:val="000000"/>
                <w:szCs w:val="21"/>
              </w:rPr>
              <w:t>H</w:t>
            </w:r>
            <w:r w:rsidRPr="00E41F64">
              <w:rPr>
                <w:rFonts w:hAnsi="宋体" w:hint="eastAsia"/>
                <w:iCs/>
                <w:color w:val="000000"/>
                <w:szCs w:val="21"/>
              </w:rPr>
              <w:t>取</w:t>
            </w:r>
            <w:r w:rsidRPr="00E41F64">
              <w:rPr>
                <w:rFonts w:hAnsi="宋体" w:hint="eastAsia"/>
                <w:iCs/>
                <w:color w:val="000000"/>
                <w:szCs w:val="21"/>
              </w:rPr>
              <w:t>0.5 m</w:t>
            </w:r>
            <w:r w:rsidRPr="00E41F64">
              <w:rPr>
                <w:rFonts w:hAnsi="宋体" w:hint="eastAsia"/>
                <w:iCs/>
                <w:szCs w:val="21"/>
              </w:rPr>
              <w:t>；</w:t>
            </w:r>
            <w:r w:rsidR="00D57D28" w:rsidRPr="00E41F64">
              <w:rPr>
                <w:rFonts w:hAnsi="宋体" w:hint="eastAsia"/>
                <w:bCs/>
                <w:iCs/>
                <w:color w:val="000000"/>
                <w:szCs w:val="21"/>
              </w:rPr>
              <w:t>经计算，熔炼炉</w:t>
            </w:r>
            <w:r w:rsidR="00250333" w:rsidRPr="00E41F64">
              <w:rPr>
                <w:rFonts w:hAnsi="宋体" w:hint="eastAsia"/>
                <w:bCs/>
                <w:iCs/>
                <w:color w:val="000000"/>
                <w:szCs w:val="21"/>
              </w:rPr>
              <w:t>单个</w:t>
            </w:r>
            <w:r w:rsidR="00D57D28" w:rsidRPr="00E41F64">
              <w:rPr>
                <w:rFonts w:hAnsi="宋体" w:hint="eastAsia"/>
                <w:bCs/>
                <w:iCs/>
                <w:color w:val="000000"/>
                <w:szCs w:val="21"/>
              </w:rPr>
              <w:t>集气罩风量为</w:t>
            </w:r>
            <w:r w:rsidR="00D57D28" w:rsidRPr="00E41F64">
              <w:rPr>
                <w:rFonts w:hAnsi="宋体" w:hint="eastAsia"/>
                <w:bCs/>
                <w:iCs/>
                <w:color w:val="000000"/>
                <w:szCs w:val="21"/>
              </w:rPr>
              <w:t>4536m</w:t>
            </w:r>
            <w:r w:rsidR="00D57D28" w:rsidRPr="00E41F64">
              <w:rPr>
                <w:rFonts w:hAnsi="宋体" w:hint="eastAsia"/>
                <w:bCs/>
                <w:iCs/>
                <w:color w:val="000000"/>
                <w:szCs w:val="21"/>
                <w:vertAlign w:val="superscript"/>
              </w:rPr>
              <w:t>3</w:t>
            </w:r>
            <w:r w:rsidR="00D57D28" w:rsidRPr="00E41F64">
              <w:rPr>
                <w:rFonts w:hAnsi="宋体" w:hint="eastAsia"/>
                <w:bCs/>
                <w:iCs/>
                <w:color w:val="000000"/>
                <w:szCs w:val="21"/>
              </w:rPr>
              <w:t>/h</w:t>
            </w:r>
            <w:r w:rsidR="00D57D28" w:rsidRPr="00E41F64">
              <w:rPr>
                <w:rFonts w:hAnsi="宋体" w:hint="eastAsia"/>
                <w:bCs/>
                <w:iCs/>
                <w:color w:val="000000"/>
                <w:szCs w:val="21"/>
              </w:rPr>
              <w:t>，则</w:t>
            </w:r>
            <w:r w:rsidR="00250333" w:rsidRPr="00E41F64">
              <w:rPr>
                <w:rFonts w:hAnsi="宋体" w:hint="eastAsia"/>
                <w:bCs/>
                <w:iCs/>
                <w:color w:val="000000"/>
                <w:szCs w:val="21"/>
              </w:rPr>
              <w:t>2</w:t>
            </w:r>
            <w:r w:rsidR="00250333" w:rsidRPr="00E41F64">
              <w:rPr>
                <w:rFonts w:hAnsi="宋体" w:hint="eastAsia"/>
                <w:bCs/>
                <w:iCs/>
                <w:color w:val="000000"/>
                <w:szCs w:val="21"/>
              </w:rPr>
              <w:t>个</w:t>
            </w:r>
            <w:r w:rsidR="00D57D28" w:rsidRPr="00E41F64">
              <w:rPr>
                <w:rFonts w:hAnsi="宋体" w:hint="eastAsia"/>
                <w:bCs/>
                <w:iCs/>
                <w:color w:val="000000"/>
                <w:szCs w:val="21"/>
              </w:rPr>
              <w:t>熔炼炉集气罩总风量计算值约</w:t>
            </w:r>
            <w:r w:rsidR="00D57D28" w:rsidRPr="00E41F64">
              <w:rPr>
                <w:rFonts w:hAnsi="宋体" w:hint="eastAsia"/>
                <w:bCs/>
                <w:iCs/>
                <w:color w:val="000000"/>
                <w:szCs w:val="21"/>
              </w:rPr>
              <w:t>9072m</w:t>
            </w:r>
            <w:r w:rsidR="00D57D28" w:rsidRPr="00E41F64">
              <w:rPr>
                <w:rFonts w:hAnsi="宋体" w:hint="eastAsia"/>
                <w:bCs/>
                <w:iCs/>
                <w:color w:val="000000"/>
                <w:szCs w:val="21"/>
                <w:vertAlign w:val="superscript"/>
              </w:rPr>
              <w:t>3</w:t>
            </w:r>
            <w:r w:rsidR="00D57D28" w:rsidRPr="00E41F64">
              <w:rPr>
                <w:rFonts w:hAnsi="宋体" w:hint="eastAsia"/>
                <w:bCs/>
                <w:iCs/>
                <w:color w:val="000000"/>
                <w:szCs w:val="21"/>
              </w:rPr>
              <w:t>/h</w:t>
            </w:r>
            <w:r w:rsidR="00D57D28" w:rsidRPr="00E41F64">
              <w:rPr>
                <w:rFonts w:hAnsi="宋体" w:hint="eastAsia"/>
                <w:bCs/>
                <w:iCs/>
                <w:color w:val="000000"/>
                <w:szCs w:val="21"/>
              </w:rPr>
              <w:t>，项目</w:t>
            </w:r>
            <w:r w:rsidRPr="00E41F64">
              <w:rPr>
                <w:rFonts w:hAnsi="宋体" w:hint="eastAsia"/>
                <w:bCs/>
                <w:iCs/>
                <w:color w:val="000000"/>
                <w:szCs w:val="21"/>
              </w:rPr>
              <w:t>熔炼废气处理装置</w:t>
            </w:r>
            <w:r w:rsidR="00D57D28" w:rsidRPr="00E41F64">
              <w:rPr>
                <w:rFonts w:hAnsi="宋体" w:hint="eastAsia"/>
                <w:bCs/>
                <w:iCs/>
                <w:color w:val="000000"/>
                <w:szCs w:val="21"/>
              </w:rPr>
              <w:t>风机设计风量</w:t>
            </w:r>
            <w:r w:rsidR="00D57D28" w:rsidRPr="00E41F64">
              <w:rPr>
                <w:rFonts w:hAnsi="宋体" w:hint="eastAsia"/>
                <w:bCs/>
                <w:iCs/>
                <w:color w:val="000000"/>
                <w:szCs w:val="21"/>
              </w:rPr>
              <w:t>10000 m</w:t>
            </w:r>
            <w:r w:rsidR="00D57D28" w:rsidRPr="00E41F64">
              <w:rPr>
                <w:rFonts w:hAnsi="宋体" w:hint="eastAsia"/>
                <w:bCs/>
                <w:iCs/>
                <w:color w:val="000000"/>
                <w:szCs w:val="21"/>
                <w:vertAlign w:val="superscript"/>
              </w:rPr>
              <w:t>3</w:t>
            </w:r>
            <w:r w:rsidR="00D57D28" w:rsidRPr="00E41F64">
              <w:rPr>
                <w:rFonts w:hAnsi="宋体" w:hint="eastAsia"/>
                <w:bCs/>
                <w:iCs/>
                <w:color w:val="000000"/>
                <w:szCs w:val="21"/>
              </w:rPr>
              <w:t>/h</w:t>
            </w:r>
            <w:r w:rsidR="00D57D28" w:rsidRPr="00E41F64">
              <w:rPr>
                <w:rFonts w:hAnsi="宋体" w:hint="eastAsia"/>
                <w:bCs/>
                <w:iCs/>
                <w:color w:val="000000"/>
                <w:szCs w:val="21"/>
              </w:rPr>
              <w:t>较为合理。</w:t>
            </w:r>
          </w:p>
          <w:p w:rsidR="00D57D28" w:rsidRPr="00E41F64" w:rsidRDefault="00103BA7" w:rsidP="00D57D28">
            <w:pPr>
              <w:spacing w:line="360" w:lineRule="auto"/>
              <w:ind w:firstLineChars="200" w:firstLine="420"/>
              <w:jc w:val="left"/>
              <w:rPr>
                <w:rFonts w:hAnsi="宋体"/>
                <w:bCs/>
                <w:iCs/>
                <w:color w:val="000000"/>
                <w:szCs w:val="21"/>
              </w:rPr>
            </w:pPr>
            <w:r w:rsidRPr="00E41F64">
              <w:rPr>
                <w:rFonts w:hAnsi="宋体" w:hint="eastAsia"/>
                <w:bCs/>
                <w:iCs/>
                <w:color w:val="000000"/>
                <w:szCs w:val="21"/>
              </w:rPr>
              <w:t>项目</w:t>
            </w:r>
            <w:r w:rsidR="00C67602" w:rsidRPr="00E41F64">
              <w:rPr>
                <w:rFonts w:hAnsi="宋体" w:hint="eastAsia"/>
                <w:bCs/>
                <w:iCs/>
                <w:color w:val="000000"/>
                <w:szCs w:val="21"/>
              </w:rPr>
              <w:t>拟在</w:t>
            </w:r>
            <w:r w:rsidR="00C67602" w:rsidRPr="00E41F64">
              <w:rPr>
                <w:rFonts w:hAnsi="宋体"/>
                <w:iCs/>
                <w:szCs w:val="21"/>
                <w:lang w:val="en-GB"/>
              </w:rPr>
              <w:t>浇铸自动生产线上方设置</w:t>
            </w:r>
            <w:r w:rsidR="00C67602" w:rsidRPr="00E41F64">
              <w:rPr>
                <w:iCs/>
                <w:szCs w:val="21"/>
                <w:lang w:val="en-GB"/>
              </w:rPr>
              <w:t>1</w:t>
            </w:r>
            <w:r w:rsidR="00C67602" w:rsidRPr="00E41F64">
              <w:rPr>
                <w:rFonts w:hAnsi="宋体"/>
                <w:iCs/>
                <w:szCs w:val="21"/>
                <w:lang w:val="en-GB"/>
              </w:rPr>
              <w:t>个集气罩</w:t>
            </w:r>
            <w:r w:rsidR="00D8029A" w:rsidRPr="00E41F64">
              <w:rPr>
                <w:rFonts w:hAnsi="宋体" w:hint="eastAsia"/>
                <w:iCs/>
                <w:szCs w:val="21"/>
                <w:lang w:val="en-GB"/>
              </w:rPr>
              <w:t>收集浇铸废气。</w:t>
            </w:r>
            <w:r w:rsidR="00C67602" w:rsidRPr="00E41F64">
              <w:rPr>
                <w:rFonts w:hAnsi="宋体" w:hint="eastAsia"/>
                <w:iCs/>
                <w:szCs w:val="21"/>
                <w:lang w:val="en-GB"/>
              </w:rPr>
              <w:t>浇铸废气</w:t>
            </w:r>
            <w:r w:rsidR="00253B2B" w:rsidRPr="00E41F64">
              <w:rPr>
                <w:rFonts w:hAnsi="宋体"/>
                <w:iCs/>
                <w:szCs w:val="21"/>
                <w:lang w:val="en-GB"/>
              </w:rPr>
              <w:t>收集</w:t>
            </w:r>
            <w:r w:rsidR="00C67602" w:rsidRPr="00E41F64">
              <w:rPr>
                <w:rFonts w:hAnsi="宋体"/>
                <w:iCs/>
                <w:szCs w:val="21"/>
                <w:lang w:val="en-GB"/>
              </w:rPr>
              <w:t>后经</w:t>
            </w:r>
            <w:r w:rsidR="00C67602" w:rsidRPr="00E41F64">
              <w:rPr>
                <w:rFonts w:hAnsi="宋体" w:hint="eastAsia"/>
                <w:iCs/>
                <w:szCs w:val="21"/>
                <w:lang w:val="en-GB"/>
              </w:rPr>
              <w:t>专用</w:t>
            </w:r>
            <w:r w:rsidR="00C67602" w:rsidRPr="00E41F64">
              <w:rPr>
                <w:rFonts w:hAnsi="宋体" w:hint="eastAsia"/>
                <w:iCs/>
                <w:szCs w:val="21"/>
                <w:lang w:val="en-GB"/>
              </w:rPr>
              <w:lastRenderedPageBreak/>
              <w:t>管道引至</w:t>
            </w:r>
            <w:r w:rsidR="00C67602" w:rsidRPr="00E41F64">
              <w:rPr>
                <w:rFonts w:hAnsi="宋体"/>
                <w:iCs/>
                <w:szCs w:val="21"/>
                <w:lang w:val="en-GB"/>
              </w:rPr>
              <w:t>旋风</w:t>
            </w:r>
            <w:r w:rsidR="00C67602" w:rsidRPr="00E41F64">
              <w:rPr>
                <w:iCs/>
                <w:szCs w:val="21"/>
                <w:lang w:val="en-GB"/>
              </w:rPr>
              <w:t>+</w:t>
            </w:r>
            <w:r w:rsidR="00AE7602" w:rsidRPr="00E41F64">
              <w:rPr>
                <w:rFonts w:hAnsi="宋体" w:hint="eastAsia"/>
                <w:iCs/>
                <w:szCs w:val="21"/>
                <w:lang w:val="en-GB"/>
              </w:rPr>
              <w:t>袋式</w:t>
            </w:r>
            <w:r w:rsidR="00C67602" w:rsidRPr="00E41F64">
              <w:rPr>
                <w:rFonts w:hAnsi="宋体"/>
                <w:iCs/>
                <w:szCs w:val="21"/>
                <w:lang w:val="en-GB"/>
              </w:rPr>
              <w:t>除尘</w:t>
            </w:r>
            <w:r w:rsidR="00C67602" w:rsidRPr="00E41F64">
              <w:rPr>
                <w:rFonts w:hAnsi="宋体" w:hint="eastAsia"/>
                <w:iCs/>
                <w:szCs w:val="21"/>
                <w:lang w:val="en-GB"/>
              </w:rPr>
              <w:t>处理</w:t>
            </w:r>
            <w:r w:rsidR="00C67602" w:rsidRPr="00E41F64">
              <w:rPr>
                <w:rFonts w:hAnsi="宋体"/>
                <w:iCs/>
                <w:szCs w:val="21"/>
                <w:lang w:val="en-GB"/>
              </w:rPr>
              <w:t>装置（</w:t>
            </w:r>
            <w:r w:rsidR="00C67602" w:rsidRPr="00E41F64">
              <w:rPr>
                <w:rFonts w:hAnsi="宋体" w:hint="eastAsia"/>
                <w:iCs/>
                <w:szCs w:val="21"/>
                <w:lang w:val="en-GB"/>
              </w:rPr>
              <w:t>风量</w:t>
            </w:r>
            <w:r w:rsidR="00AE7602" w:rsidRPr="00E41F64">
              <w:rPr>
                <w:rFonts w:hint="eastAsia"/>
                <w:iCs/>
                <w:szCs w:val="21"/>
                <w:lang w:val="en-GB"/>
              </w:rPr>
              <w:t>2</w:t>
            </w:r>
            <w:r w:rsidR="00C67602" w:rsidRPr="00E41F64">
              <w:rPr>
                <w:rFonts w:hint="eastAsia"/>
                <w:iCs/>
                <w:szCs w:val="21"/>
                <w:lang w:val="en-GB"/>
              </w:rPr>
              <w:t>0</w:t>
            </w:r>
            <w:r w:rsidR="00C67602" w:rsidRPr="00E41F64">
              <w:rPr>
                <w:iCs/>
                <w:szCs w:val="21"/>
                <w:lang w:val="en-GB"/>
              </w:rPr>
              <w:t>000m</w:t>
            </w:r>
            <w:r w:rsidR="00C67602" w:rsidRPr="00E41F64">
              <w:rPr>
                <w:iCs/>
                <w:szCs w:val="21"/>
                <w:vertAlign w:val="superscript"/>
                <w:lang w:val="en-GB"/>
              </w:rPr>
              <w:t>3</w:t>
            </w:r>
            <w:r w:rsidR="00C67602" w:rsidRPr="00E41F64">
              <w:rPr>
                <w:iCs/>
                <w:szCs w:val="21"/>
                <w:lang w:val="en-GB"/>
              </w:rPr>
              <w:t>/h</w:t>
            </w:r>
            <w:r w:rsidR="00C67602" w:rsidRPr="00E41F64">
              <w:rPr>
                <w:rFonts w:hAnsi="宋体"/>
                <w:iCs/>
                <w:szCs w:val="21"/>
                <w:lang w:val="en-GB"/>
              </w:rPr>
              <w:t>）</w:t>
            </w:r>
            <w:r w:rsidR="00C67602" w:rsidRPr="00E41F64">
              <w:rPr>
                <w:rFonts w:hAnsi="宋体" w:hint="eastAsia"/>
                <w:iCs/>
                <w:szCs w:val="21"/>
                <w:lang w:val="en-GB"/>
              </w:rPr>
              <w:t>后</w:t>
            </w:r>
            <w:r w:rsidR="002125BA" w:rsidRPr="00E41F64">
              <w:rPr>
                <w:rFonts w:hAnsi="宋体" w:hint="eastAsia"/>
                <w:iCs/>
                <w:szCs w:val="21"/>
                <w:lang w:val="en-GB"/>
              </w:rPr>
              <w:t>通过</w:t>
            </w:r>
            <w:r w:rsidR="00C67602" w:rsidRPr="00E41F64">
              <w:rPr>
                <w:iCs/>
                <w:szCs w:val="21"/>
                <w:lang w:val="en-GB"/>
              </w:rPr>
              <w:t>15m</w:t>
            </w:r>
            <w:r w:rsidR="00C67602" w:rsidRPr="00E41F64">
              <w:rPr>
                <w:rFonts w:hAnsi="宋体"/>
                <w:iCs/>
                <w:szCs w:val="21"/>
                <w:lang w:val="en-GB"/>
              </w:rPr>
              <w:t>高（</w:t>
            </w:r>
            <w:r w:rsidR="00C67602" w:rsidRPr="00E41F64">
              <w:rPr>
                <w:iCs/>
                <w:kern w:val="0"/>
                <w:szCs w:val="21"/>
              </w:rPr>
              <w:t>DA00</w:t>
            </w:r>
            <w:r w:rsidR="002F10D5" w:rsidRPr="00E41F64">
              <w:rPr>
                <w:rFonts w:hint="eastAsia"/>
                <w:iCs/>
                <w:kern w:val="0"/>
                <w:szCs w:val="21"/>
              </w:rPr>
              <w:t>5</w:t>
            </w:r>
            <w:r w:rsidR="00C67602" w:rsidRPr="00E41F64">
              <w:rPr>
                <w:rFonts w:hAnsi="宋体"/>
                <w:iCs/>
                <w:szCs w:val="21"/>
                <w:lang w:val="en-GB"/>
              </w:rPr>
              <w:t>）</w:t>
            </w:r>
            <w:r w:rsidR="00C67602" w:rsidRPr="00E41F64">
              <w:rPr>
                <w:rFonts w:hAnsi="宋体" w:hint="eastAsia"/>
                <w:iCs/>
                <w:szCs w:val="21"/>
                <w:lang w:val="en-GB"/>
              </w:rPr>
              <w:t>排气筒</w:t>
            </w:r>
            <w:r w:rsidR="00C67602" w:rsidRPr="00E41F64">
              <w:rPr>
                <w:rFonts w:hAnsi="宋体"/>
                <w:iCs/>
                <w:szCs w:val="21"/>
                <w:lang w:val="en-GB"/>
              </w:rPr>
              <w:t>于屋顶有组织排放。</w:t>
            </w:r>
            <w:r w:rsidRPr="00E41F64">
              <w:rPr>
                <w:rFonts w:hAnsi="宋体" w:hint="eastAsia"/>
                <w:bCs/>
                <w:iCs/>
                <w:color w:val="000000"/>
                <w:szCs w:val="21"/>
              </w:rPr>
              <w:t>浇铸</w:t>
            </w:r>
            <w:r w:rsidR="00253B2B" w:rsidRPr="00E41F64">
              <w:rPr>
                <w:rFonts w:hAnsi="宋体" w:hint="eastAsia"/>
                <w:bCs/>
                <w:iCs/>
                <w:color w:val="000000"/>
                <w:szCs w:val="21"/>
              </w:rPr>
              <w:t>废气</w:t>
            </w:r>
            <w:r w:rsidRPr="00E41F64">
              <w:rPr>
                <w:rFonts w:hAnsi="宋体" w:hint="eastAsia"/>
                <w:bCs/>
                <w:iCs/>
                <w:color w:val="000000"/>
                <w:szCs w:val="21"/>
              </w:rPr>
              <w:t>集气罩</w:t>
            </w:r>
            <w:r w:rsidRPr="00E41F64">
              <w:rPr>
                <w:rFonts w:hAnsi="宋体" w:hint="eastAsia"/>
                <w:bCs/>
                <w:iCs/>
                <w:color w:val="000000"/>
                <w:szCs w:val="21"/>
              </w:rPr>
              <w:t>P</w:t>
            </w:r>
            <w:r w:rsidRPr="00E41F64">
              <w:rPr>
                <w:rFonts w:hAnsi="宋体" w:hint="eastAsia"/>
                <w:bCs/>
                <w:iCs/>
                <w:color w:val="000000"/>
                <w:szCs w:val="21"/>
              </w:rPr>
              <w:t>取</w:t>
            </w:r>
            <w:r w:rsidR="00C67602" w:rsidRPr="00E41F64">
              <w:rPr>
                <w:rFonts w:hAnsi="宋体" w:hint="eastAsia"/>
                <w:bCs/>
                <w:iCs/>
                <w:color w:val="000000"/>
                <w:szCs w:val="21"/>
              </w:rPr>
              <w:t>2</w:t>
            </w:r>
            <w:r w:rsidRPr="00E41F64">
              <w:rPr>
                <w:rFonts w:hAnsi="宋体" w:hint="eastAsia"/>
                <w:bCs/>
                <w:iCs/>
                <w:color w:val="000000"/>
                <w:szCs w:val="21"/>
              </w:rPr>
              <w:t>m</w:t>
            </w:r>
            <w:r w:rsidRPr="00E41F64">
              <w:rPr>
                <w:rFonts w:hAnsi="宋体" w:hint="eastAsia"/>
                <w:bCs/>
                <w:iCs/>
                <w:color w:val="000000"/>
                <w:szCs w:val="21"/>
              </w:rPr>
              <w:t>、</w:t>
            </w:r>
            <w:r w:rsidRPr="00E41F64">
              <w:rPr>
                <w:rFonts w:hAnsi="宋体" w:hint="eastAsia"/>
                <w:bCs/>
                <w:iCs/>
                <w:color w:val="000000"/>
                <w:szCs w:val="21"/>
              </w:rPr>
              <w:t>H</w:t>
            </w:r>
            <w:r w:rsidRPr="00E41F64">
              <w:rPr>
                <w:rFonts w:hAnsi="宋体" w:hint="eastAsia"/>
                <w:bCs/>
                <w:iCs/>
                <w:color w:val="000000"/>
                <w:szCs w:val="21"/>
              </w:rPr>
              <w:t>取</w:t>
            </w:r>
            <w:r w:rsidRPr="00E41F64">
              <w:rPr>
                <w:rFonts w:hAnsi="宋体" w:hint="eastAsia"/>
                <w:bCs/>
                <w:iCs/>
                <w:color w:val="000000"/>
                <w:szCs w:val="21"/>
              </w:rPr>
              <w:t>0.</w:t>
            </w:r>
            <w:r w:rsidR="003F28A4" w:rsidRPr="00E41F64">
              <w:rPr>
                <w:rFonts w:hAnsi="宋体" w:hint="eastAsia"/>
                <w:bCs/>
                <w:iCs/>
                <w:color w:val="000000"/>
                <w:szCs w:val="21"/>
              </w:rPr>
              <w:t>5</w:t>
            </w:r>
            <w:r w:rsidRPr="00E41F64">
              <w:rPr>
                <w:rFonts w:hAnsi="宋体" w:hint="eastAsia"/>
                <w:bCs/>
                <w:iCs/>
                <w:color w:val="000000"/>
                <w:szCs w:val="21"/>
              </w:rPr>
              <w:t>m</w:t>
            </w:r>
            <w:r w:rsidRPr="00E41F64">
              <w:rPr>
                <w:rFonts w:hAnsi="宋体" w:hint="eastAsia"/>
                <w:bCs/>
                <w:iCs/>
                <w:color w:val="000000"/>
                <w:szCs w:val="21"/>
              </w:rPr>
              <w:t>；经计算，</w:t>
            </w:r>
            <w:r w:rsidR="00C67602" w:rsidRPr="00E41F64">
              <w:rPr>
                <w:rFonts w:hAnsi="宋体" w:hint="eastAsia"/>
                <w:bCs/>
                <w:iCs/>
                <w:color w:val="000000"/>
                <w:szCs w:val="21"/>
              </w:rPr>
              <w:t>浇铸</w:t>
            </w:r>
            <w:r w:rsidR="00253B2B" w:rsidRPr="00E41F64">
              <w:rPr>
                <w:rFonts w:hAnsi="宋体" w:hint="eastAsia"/>
                <w:bCs/>
                <w:iCs/>
                <w:color w:val="000000"/>
                <w:szCs w:val="21"/>
              </w:rPr>
              <w:t>废气</w:t>
            </w:r>
            <w:r w:rsidRPr="00E41F64">
              <w:rPr>
                <w:rFonts w:hAnsi="宋体" w:hint="eastAsia"/>
                <w:bCs/>
                <w:iCs/>
                <w:color w:val="000000"/>
                <w:szCs w:val="21"/>
              </w:rPr>
              <w:t>集气罩</w:t>
            </w:r>
            <w:r w:rsidR="00D8029A" w:rsidRPr="00E41F64">
              <w:rPr>
                <w:rFonts w:hAnsi="宋体" w:hint="eastAsia"/>
                <w:bCs/>
                <w:iCs/>
                <w:color w:val="000000"/>
                <w:szCs w:val="21"/>
              </w:rPr>
              <w:t>所需</w:t>
            </w:r>
            <w:r w:rsidRPr="00E41F64">
              <w:rPr>
                <w:rFonts w:hAnsi="宋体" w:hint="eastAsia"/>
                <w:bCs/>
                <w:iCs/>
                <w:color w:val="000000"/>
                <w:szCs w:val="21"/>
              </w:rPr>
              <w:t>风量</w:t>
            </w:r>
            <w:r w:rsidR="00D8029A" w:rsidRPr="00E41F64">
              <w:rPr>
                <w:rFonts w:hAnsi="宋体" w:hint="eastAsia"/>
                <w:bCs/>
                <w:iCs/>
                <w:color w:val="000000"/>
                <w:szCs w:val="21"/>
              </w:rPr>
              <w:t>应</w:t>
            </w:r>
            <w:r w:rsidRPr="00E41F64">
              <w:rPr>
                <w:rFonts w:hAnsi="宋体" w:hint="eastAsia"/>
                <w:bCs/>
                <w:iCs/>
                <w:color w:val="000000"/>
                <w:szCs w:val="21"/>
              </w:rPr>
              <w:t>为</w:t>
            </w:r>
            <w:r w:rsidR="003F28A4" w:rsidRPr="00E41F64">
              <w:rPr>
                <w:rFonts w:hAnsi="宋体" w:hint="eastAsia"/>
                <w:bCs/>
                <w:iCs/>
                <w:color w:val="000000"/>
                <w:szCs w:val="21"/>
              </w:rPr>
              <w:t>5040</w:t>
            </w:r>
            <w:r w:rsidRPr="00E41F64">
              <w:rPr>
                <w:rFonts w:hAnsi="宋体" w:hint="eastAsia"/>
                <w:bCs/>
                <w:iCs/>
                <w:color w:val="000000"/>
                <w:szCs w:val="21"/>
              </w:rPr>
              <w:t>m</w:t>
            </w:r>
            <w:r w:rsidRPr="00E41F64">
              <w:rPr>
                <w:rFonts w:hAnsi="宋体" w:hint="eastAsia"/>
                <w:bCs/>
                <w:iCs/>
                <w:color w:val="000000"/>
                <w:szCs w:val="21"/>
                <w:vertAlign w:val="superscript"/>
              </w:rPr>
              <w:t>3</w:t>
            </w:r>
            <w:r w:rsidRPr="00E41F64">
              <w:rPr>
                <w:rFonts w:hAnsi="宋体" w:hint="eastAsia"/>
                <w:bCs/>
                <w:iCs/>
                <w:color w:val="000000"/>
                <w:szCs w:val="21"/>
              </w:rPr>
              <w:t>/h</w:t>
            </w:r>
            <w:r w:rsidRPr="00E41F64">
              <w:rPr>
                <w:rFonts w:hAnsi="宋体" w:hint="eastAsia"/>
                <w:bCs/>
                <w:iCs/>
                <w:color w:val="000000"/>
                <w:szCs w:val="21"/>
              </w:rPr>
              <w:t>，</w:t>
            </w:r>
            <w:r w:rsidR="00D8029A" w:rsidRPr="00E41F64">
              <w:rPr>
                <w:rFonts w:hAnsi="宋体" w:hint="eastAsia"/>
                <w:bCs/>
                <w:iCs/>
                <w:color w:val="000000"/>
                <w:szCs w:val="21"/>
              </w:rPr>
              <w:t>考虑一定的损失量，</w:t>
            </w:r>
            <w:r w:rsidR="003F28A4" w:rsidRPr="00E41F64">
              <w:rPr>
                <w:rFonts w:hAnsi="宋体" w:hint="eastAsia"/>
                <w:bCs/>
                <w:iCs/>
                <w:color w:val="000000"/>
                <w:szCs w:val="21"/>
              </w:rPr>
              <w:t>浇铸废气</w:t>
            </w:r>
            <w:r w:rsidR="00765BC7" w:rsidRPr="00E41F64">
              <w:rPr>
                <w:rFonts w:hAnsi="宋体" w:hint="eastAsia"/>
                <w:bCs/>
                <w:iCs/>
                <w:color w:val="000000"/>
                <w:szCs w:val="21"/>
              </w:rPr>
              <w:t>应</w:t>
            </w:r>
            <w:r w:rsidR="003F28A4" w:rsidRPr="00E41F64">
              <w:rPr>
                <w:rFonts w:hAnsi="宋体" w:hint="eastAsia"/>
                <w:bCs/>
                <w:iCs/>
                <w:color w:val="000000"/>
                <w:szCs w:val="21"/>
              </w:rPr>
              <w:t>匹配</w:t>
            </w:r>
            <w:r w:rsidR="004C2156" w:rsidRPr="00E41F64">
              <w:rPr>
                <w:rFonts w:hAnsi="宋体" w:hint="eastAsia"/>
                <w:bCs/>
                <w:iCs/>
                <w:color w:val="000000"/>
                <w:szCs w:val="21"/>
              </w:rPr>
              <w:t>二级</w:t>
            </w:r>
            <w:r w:rsidR="003F28A4" w:rsidRPr="00E41F64">
              <w:rPr>
                <w:rFonts w:hAnsi="宋体" w:hint="eastAsia"/>
                <w:bCs/>
                <w:iCs/>
                <w:color w:val="000000"/>
                <w:szCs w:val="21"/>
              </w:rPr>
              <w:t>抽风机</w:t>
            </w:r>
            <w:r w:rsidR="00765BC7" w:rsidRPr="00E41F64">
              <w:rPr>
                <w:rFonts w:hAnsi="宋体" w:hint="eastAsia"/>
                <w:bCs/>
                <w:iCs/>
                <w:color w:val="000000"/>
                <w:szCs w:val="21"/>
              </w:rPr>
              <w:t>，且</w:t>
            </w:r>
            <w:r w:rsidR="00D8029A" w:rsidRPr="00E41F64">
              <w:rPr>
                <w:rFonts w:hAnsi="宋体" w:hint="eastAsia"/>
                <w:bCs/>
                <w:iCs/>
                <w:color w:val="000000"/>
                <w:szCs w:val="21"/>
              </w:rPr>
              <w:t>风量</w:t>
            </w:r>
            <w:r w:rsidR="003F28A4" w:rsidRPr="00E41F64">
              <w:rPr>
                <w:rFonts w:hAnsi="宋体" w:hint="eastAsia"/>
                <w:bCs/>
                <w:iCs/>
                <w:color w:val="000000"/>
                <w:szCs w:val="21"/>
              </w:rPr>
              <w:t>不低于</w:t>
            </w:r>
            <w:r w:rsidR="003F28A4" w:rsidRPr="00E41F64">
              <w:rPr>
                <w:rFonts w:hAnsi="宋体" w:hint="eastAsia"/>
                <w:bCs/>
                <w:iCs/>
                <w:color w:val="000000"/>
                <w:szCs w:val="21"/>
              </w:rPr>
              <w:t>5500</w:t>
            </w:r>
            <w:r w:rsidRPr="00E41F64">
              <w:rPr>
                <w:rFonts w:hAnsi="宋体" w:hint="eastAsia"/>
                <w:bCs/>
                <w:iCs/>
                <w:color w:val="000000"/>
                <w:szCs w:val="21"/>
              </w:rPr>
              <w:t xml:space="preserve"> m</w:t>
            </w:r>
            <w:r w:rsidRPr="00E41F64">
              <w:rPr>
                <w:rFonts w:hAnsi="宋体" w:hint="eastAsia"/>
                <w:bCs/>
                <w:iCs/>
                <w:color w:val="000000"/>
                <w:szCs w:val="21"/>
                <w:vertAlign w:val="superscript"/>
              </w:rPr>
              <w:t>3</w:t>
            </w:r>
            <w:r w:rsidRPr="00E41F64">
              <w:rPr>
                <w:rFonts w:hAnsi="宋体" w:hint="eastAsia"/>
                <w:bCs/>
                <w:iCs/>
                <w:color w:val="000000"/>
                <w:szCs w:val="21"/>
              </w:rPr>
              <w:t>/h</w:t>
            </w:r>
            <w:r w:rsidRPr="00E41F64">
              <w:rPr>
                <w:rFonts w:hAnsi="宋体" w:hint="eastAsia"/>
                <w:bCs/>
                <w:iCs/>
                <w:color w:val="000000"/>
                <w:szCs w:val="21"/>
              </w:rPr>
              <w:t>较为合理。</w:t>
            </w:r>
          </w:p>
          <w:p w:rsidR="002125BA" w:rsidRPr="00E41F64" w:rsidRDefault="00D57D28" w:rsidP="00D57D28">
            <w:pPr>
              <w:spacing w:line="360" w:lineRule="auto"/>
              <w:ind w:firstLineChars="200" w:firstLine="420"/>
              <w:jc w:val="left"/>
              <w:rPr>
                <w:rFonts w:hAnsi="宋体"/>
                <w:bCs/>
                <w:szCs w:val="21"/>
              </w:rPr>
            </w:pPr>
            <w:r w:rsidRPr="00E41F64">
              <w:rPr>
                <w:rFonts w:hAnsi="宋体"/>
                <w:iCs/>
                <w:szCs w:val="21"/>
                <w:lang w:val="en-GB"/>
              </w:rPr>
              <w:t>抛丸机废气通过设备自带有</w:t>
            </w:r>
            <w:r w:rsidRPr="00E41F64">
              <w:rPr>
                <w:rFonts w:hAnsi="宋体" w:hint="eastAsia"/>
                <w:iCs/>
                <w:szCs w:val="21"/>
                <w:lang w:val="en-GB"/>
              </w:rPr>
              <w:t>滤筒</w:t>
            </w:r>
            <w:r w:rsidRPr="00E41F64">
              <w:rPr>
                <w:rFonts w:hAnsi="宋体"/>
                <w:iCs/>
                <w:szCs w:val="21"/>
                <w:lang w:val="en-GB"/>
              </w:rPr>
              <w:t>除尘系统处理后，经</w:t>
            </w:r>
            <w:r w:rsidRPr="00E41F64">
              <w:rPr>
                <w:rFonts w:hAnsi="宋体" w:hint="eastAsia"/>
                <w:iCs/>
                <w:szCs w:val="21"/>
                <w:lang w:val="en-GB"/>
              </w:rPr>
              <w:t>专用管道引至</w:t>
            </w:r>
            <w:r w:rsidRPr="00E41F64">
              <w:rPr>
                <w:rFonts w:hAnsi="宋体"/>
                <w:bCs/>
                <w:szCs w:val="21"/>
              </w:rPr>
              <w:t>再引至</w:t>
            </w:r>
            <w:r w:rsidRPr="00E41F64">
              <w:rPr>
                <w:rFonts w:hAnsi="宋体"/>
                <w:bCs/>
                <w:iCs/>
                <w:szCs w:val="21"/>
              </w:rPr>
              <w:t>旋风和袋式除尘处理后通过</w:t>
            </w:r>
            <w:r w:rsidRPr="00E41F64">
              <w:rPr>
                <w:iCs/>
                <w:szCs w:val="21"/>
                <w:lang w:val="en-GB"/>
              </w:rPr>
              <w:t>15m</w:t>
            </w:r>
            <w:r w:rsidRPr="00E41F64">
              <w:rPr>
                <w:rFonts w:hAnsi="宋体"/>
                <w:iCs/>
                <w:szCs w:val="21"/>
                <w:lang w:val="en-GB"/>
              </w:rPr>
              <w:t>高排气筒</w:t>
            </w:r>
            <w:r w:rsidRPr="00E41F64">
              <w:rPr>
                <w:rFonts w:hAnsi="宋体"/>
                <w:iCs/>
                <w:kern w:val="0"/>
                <w:szCs w:val="21"/>
              </w:rPr>
              <w:t>（</w:t>
            </w:r>
            <w:r w:rsidRPr="00E41F64">
              <w:rPr>
                <w:iCs/>
                <w:kern w:val="0"/>
                <w:szCs w:val="21"/>
              </w:rPr>
              <w:t>DA00</w:t>
            </w:r>
            <w:r w:rsidR="002F10D5" w:rsidRPr="00E41F64">
              <w:rPr>
                <w:rFonts w:hint="eastAsia"/>
                <w:iCs/>
                <w:kern w:val="0"/>
                <w:szCs w:val="21"/>
              </w:rPr>
              <w:t>5</w:t>
            </w:r>
            <w:r w:rsidRPr="00E41F64">
              <w:rPr>
                <w:rFonts w:hAnsi="宋体"/>
                <w:iCs/>
                <w:kern w:val="0"/>
                <w:szCs w:val="21"/>
              </w:rPr>
              <w:t>）</w:t>
            </w:r>
            <w:r w:rsidRPr="00E41F64">
              <w:rPr>
                <w:rFonts w:hAnsi="宋体"/>
                <w:bCs/>
                <w:szCs w:val="21"/>
              </w:rPr>
              <w:t>排放。</w:t>
            </w:r>
          </w:p>
          <w:p w:rsidR="00765BC7" w:rsidRPr="00E41F64" w:rsidRDefault="002125BA" w:rsidP="00D57D28">
            <w:pPr>
              <w:spacing w:line="360" w:lineRule="auto"/>
              <w:ind w:firstLineChars="200" w:firstLine="420"/>
              <w:jc w:val="left"/>
              <w:rPr>
                <w:rFonts w:hAnsi="宋体"/>
                <w:bCs/>
                <w:iCs/>
                <w:color w:val="000000"/>
                <w:szCs w:val="21"/>
              </w:rPr>
            </w:pPr>
            <w:r w:rsidRPr="00E41F64">
              <w:rPr>
                <w:rFonts w:hAnsi="宋体" w:hint="eastAsia"/>
                <w:bCs/>
                <w:iCs/>
                <w:color w:val="000000"/>
                <w:szCs w:val="21"/>
              </w:rPr>
              <w:t>项目拟在</w:t>
            </w:r>
            <w:r w:rsidR="00D57D28" w:rsidRPr="00E41F64">
              <w:rPr>
                <w:rFonts w:hAnsi="宋体"/>
                <w:iCs/>
                <w:szCs w:val="21"/>
                <w:lang w:val="en-GB"/>
              </w:rPr>
              <w:t>打磨</w:t>
            </w:r>
            <w:r w:rsidRPr="00E41F64">
              <w:rPr>
                <w:rFonts w:hAnsi="宋体" w:hint="eastAsia"/>
                <w:iCs/>
                <w:szCs w:val="21"/>
                <w:lang w:val="en-GB"/>
              </w:rPr>
              <w:t>工位侧上方</w:t>
            </w:r>
            <w:r w:rsidR="00250333" w:rsidRPr="00E41F64">
              <w:rPr>
                <w:rFonts w:hAnsi="宋体" w:hint="eastAsia"/>
                <w:iCs/>
                <w:szCs w:val="21"/>
                <w:lang w:val="en-GB"/>
              </w:rPr>
              <w:t>各设置</w:t>
            </w:r>
            <w:r w:rsidRPr="00E41F64">
              <w:rPr>
                <w:iCs/>
                <w:szCs w:val="21"/>
                <w:lang w:val="en-GB"/>
              </w:rPr>
              <w:t>1</w:t>
            </w:r>
            <w:r w:rsidRPr="00E41F64">
              <w:rPr>
                <w:rFonts w:hAnsi="宋体"/>
                <w:iCs/>
                <w:szCs w:val="21"/>
                <w:lang w:val="en-GB"/>
              </w:rPr>
              <w:t>个集气罩</w:t>
            </w:r>
            <w:r w:rsidRPr="00E41F64">
              <w:rPr>
                <w:rFonts w:hAnsi="宋体" w:hint="eastAsia"/>
                <w:iCs/>
                <w:szCs w:val="21"/>
                <w:lang w:val="en-GB"/>
              </w:rPr>
              <w:t>收集打磨废气。打磨</w:t>
            </w:r>
            <w:r w:rsidR="00D57D28" w:rsidRPr="00E41F64">
              <w:rPr>
                <w:rFonts w:hAnsi="宋体"/>
                <w:iCs/>
                <w:szCs w:val="21"/>
                <w:lang w:val="en-GB"/>
              </w:rPr>
              <w:t>废气</w:t>
            </w:r>
            <w:r w:rsidR="00D57D28" w:rsidRPr="00E41F64">
              <w:rPr>
                <w:rFonts w:hAnsi="宋体"/>
                <w:szCs w:val="21"/>
              </w:rPr>
              <w:t>收集后通过专用管道引至</w:t>
            </w:r>
            <w:r w:rsidR="00D57D28" w:rsidRPr="00E41F64">
              <w:rPr>
                <w:rFonts w:hAnsi="宋体"/>
                <w:bCs/>
                <w:iCs/>
                <w:szCs w:val="21"/>
              </w:rPr>
              <w:t>旋风和袋式除尘</w:t>
            </w:r>
            <w:r w:rsidR="00D57D28" w:rsidRPr="00E41F64">
              <w:rPr>
                <w:rFonts w:hAnsi="宋体"/>
                <w:iCs/>
                <w:szCs w:val="21"/>
                <w:lang w:val="en-GB"/>
              </w:rPr>
              <w:t>废气处理装置</w:t>
            </w:r>
            <w:r w:rsidR="00D57D28" w:rsidRPr="00E41F64">
              <w:rPr>
                <w:rFonts w:hAnsi="宋体"/>
                <w:bCs/>
                <w:iCs/>
                <w:szCs w:val="21"/>
              </w:rPr>
              <w:t>处理后通过</w:t>
            </w:r>
            <w:r w:rsidR="00D57D28" w:rsidRPr="00E41F64">
              <w:rPr>
                <w:iCs/>
                <w:szCs w:val="21"/>
                <w:lang w:val="en-GB"/>
              </w:rPr>
              <w:t>15m</w:t>
            </w:r>
            <w:r w:rsidR="00D57D28" w:rsidRPr="00E41F64">
              <w:rPr>
                <w:rFonts w:hAnsi="宋体"/>
                <w:iCs/>
                <w:szCs w:val="21"/>
                <w:lang w:val="en-GB"/>
              </w:rPr>
              <w:t>高排气筒</w:t>
            </w:r>
            <w:r w:rsidR="00D57D28" w:rsidRPr="00E41F64">
              <w:rPr>
                <w:rFonts w:hAnsi="宋体"/>
                <w:iCs/>
                <w:kern w:val="0"/>
                <w:szCs w:val="21"/>
              </w:rPr>
              <w:t>（</w:t>
            </w:r>
            <w:r w:rsidR="00D57D28" w:rsidRPr="00E41F64">
              <w:rPr>
                <w:iCs/>
                <w:kern w:val="0"/>
                <w:szCs w:val="21"/>
              </w:rPr>
              <w:t>DA00</w:t>
            </w:r>
            <w:r w:rsidR="002F10D5" w:rsidRPr="00E41F64">
              <w:rPr>
                <w:rFonts w:hint="eastAsia"/>
                <w:iCs/>
                <w:kern w:val="0"/>
                <w:szCs w:val="21"/>
              </w:rPr>
              <w:t>5</w:t>
            </w:r>
            <w:r w:rsidR="00D57D28" w:rsidRPr="00E41F64">
              <w:rPr>
                <w:rFonts w:hAnsi="宋体"/>
                <w:iCs/>
                <w:kern w:val="0"/>
                <w:szCs w:val="21"/>
              </w:rPr>
              <w:t>）</w:t>
            </w:r>
            <w:r w:rsidRPr="00E41F64">
              <w:rPr>
                <w:rFonts w:hAnsi="宋体" w:hint="eastAsia"/>
                <w:iCs/>
                <w:kern w:val="0"/>
                <w:szCs w:val="21"/>
              </w:rPr>
              <w:t>有组织</w:t>
            </w:r>
            <w:r w:rsidR="00D57D28" w:rsidRPr="00E41F64">
              <w:rPr>
                <w:rFonts w:hAnsi="宋体"/>
                <w:bCs/>
                <w:szCs w:val="21"/>
              </w:rPr>
              <w:t>排放</w:t>
            </w:r>
            <w:r w:rsidR="00D57D28" w:rsidRPr="00E41F64">
              <w:rPr>
                <w:rFonts w:hAnsi="宋体" w:hint="eastAsia"/>
                <w:bCs/>
                <w:szCs w:val="21"/>
              </w:rPr>
              <w:t>。</w:t>
            </w:r>
            <w:r w:rsidRPr="00E41F64">
              <w:rPr>
                <w:rFonts w:hAnsi="宋体" w:hint="eastAsia"/>
                <w:bCs/>
                <w:iCs/>
                <w:color w:val="000000"/>
                <w:szCs w:val="21"/>
              </w:rPr>
              <w:t>打磨废气集气罩</w:t>
            </w:r>
            <w:r w:rsidRPr="00E41F64">
              <w:rPr>
                <w:rFonts w:hAnsi="宋体" w:hint="eastAsia"/>
                <w:bCs/>
                <w:iCs/>
                <w:color w:val="000000"/>
                <w:szCs w:val="21"/>
              </w:rPr>
              <w:t>P</w:t>
            </w:r>
            <w:r w:rsidRPr="00E41F64">
              <w:rPr>
                <w:rFonts w:hAnsi="宋体" w:hint="eastAsia"/>
                <w:bCs/>
                <w:iCs/>
                <w:color w:val="000000"/>
                <w:szCs w:val="21"/>
              </w:rPr>
              <w:t>取</w:t>
            </w:r>
            <w:r w:rsidR="00250333" w:rsidRPr="00E41F64">
              <w:rPr>
                <w:rFonts w:hAnsi="宋体" w:hint="eastAsia"/>
                <w:bCs/>
                <w:iCs/>
                <w:color w:val="000000"/>
                <w:szCs w:val="21"/>
              </w:rPr>
              <w:t>1</w:t>
            </w:r>
            <w:r w:rsidRPr="00E41F64">
              <w:rPr>
                <w:rFonts w:hAnsi="宋体" w:hint="eastAsia"/>
                <w:bCs/>
                <w:iCs/>
                <w:color w:val="000000"/>
                <w:szCs w:val="21"/>
              </w:rPr>
              <w:t>m</w:t>
            </w:r>
            <w:r w:rsidRPr="00E41F64">
              <w:rPr>
                <w:rFonts w:hAnsi="宋体" w:hint="eastAsia"/>
                <w:bCs/>
                <w:iCs/>
                <w:color w:val="000000"/>
                <w:szCs w:val="21"/>
              </w:rPr>
              <w:t>、</w:t>
            </w:r>
            <w:r w:rsidRPr="00E41F64">
              <w:rPr>
                <w:rFonts w:hAnsi="宋体" w:hint="eastAsia"/>
                <w:bCs/>
                <w:iCs/>
                <w:color w:val="000000"/>
                <w:szCs w:val="21"/>
              </w:rPr>
              <w:t>H</w:t>
            </w:r>
            <w:r w:rsidRPr="00E41F64">
              <w:rPr>
                <w:rFonts w:hAnsi="宋体" w:hint="eastAsia"/>
                <w:bCs/>
                <w:iCs/>
                <w:color w:val="000000"/>
                <w:szCs w:val="21"/>
              </w:rPr>
              <w:t>取</w:t>
            </w:r>
            <w:r w:rsidRPr="00E41F64">
              <w:rPr>
                <w:rFonts w:hAnsi="宋体" w:hint="eastAsia"/>
                <w:bCs/>
                <w:iCs/>
                <w:color w:val="000000"/>
                <w:szCs w:val="21"/>
              </w:rPr>
              <w:t>0.2m</w:t>
            </w:r>
            <w:r w:rsidRPr="00E41F64">
              <w:rPr>
                <w:rFonts w:hAnsi="宋体" w:hint="eastAsia"/>
                <w:bCs/>
                <w:iCs/>
                <w:color w:val="000000"/>
                <w:szCs w:val="21"/>
              </w:rPr>
              <w:t>；经计算，</w:t>
            </w:r>
            <w:r w:rsidR="00250333" w:rsidRPr="00E41F64">
              <w:rPr>
                <w:rFonts w:hAnsi="宋体" w:hint="eastAsia"/>
                <w:bCs/>
                <w:iCs/>
                <w:color w:val="000000"/>
                <w:szCs w:val="21"/>
              </w:rPr>
              <w:t>单个打磨</w:t>
            </w:r>
            <w:r w:rsidRPr="00E41F64">
              <w:rPr>
                <w:rFonts w:hAnsi="宋体" w:hint="eastAsia"/>
                <w:bCs/>
                <w:iCs/>
                <w:color w:val="000000"/>
                <w:szCs w:val="21"/>
              </w:rPr>
              <w:t>废气集气罩所需风量应为</w:t>
            </w:r>
            <w:r w:rsidR="00250333" w:rsidRPr="00E41F64">
              <w:rPr>
                <w:rFonts w:hAnsi="宋体" w:hint="eastAsia"/>
                <w:bCs/>
                <w:iCs/>
                <w:color w:val="000000"/>
                <w:szCs w:val="21"/>
              </w:rPr>
              <w:t>1008</w:t>
            </w:r>
            <w:r w:rsidRPr="00E41F64">
              <w:rPr>
                <w:rFonts w:hAnsi="宋体" w:hint="eastAsia"/>
                <w:bCs/>
                <w:iCs/>
                <w:color w:val="000000"/>
                <w:szCs w:val="21"/>
              </w:rPr>
              <w:t>m</w:t>
            </w:r>
            <w:r w:rsidRPr="00E41F64">
              <w:rPr>
                <w:rFonts w:hAnsi="宋体" w:hint="eastAsia"/>
                <w:bCs/>
                <w:iCs/>
                <w:color w:val="000000"/>
                <w:szCs w:val="21"/>
                <w:vertAlign w:val="superscript"/>
              </w:rPr>
              <w:t>3</w:t>
            </w:r>
            <w:r w:rsidRPr="00E41F64">
              <w:rPr>
                <w:rFonts w:hAnsi="宋体" w:hint="eastAsia"/>
                <w:bCs/>
                <w:iCs/>
                <w:color w:val="000000"/>
                <w:szCs w:val="21"/>
              </w:rPr>
              <w:t>/h</w:t>
            </w:r>
            <w:r w:rsidRPr="00E41F64">
              <w:rPr>
                <w:rFonts w:hAnsi="宋体" w:hint="eastAsia"/>
                <w:bCs/>
                <w:iCs/>
                <w:color w:val="000000"/>
                <w:szCs w:val="21"/>
              </w:rPr>
              <w:t>，</w:t>
            </w:r>
            <w:r w:rsidR="00250333" w:rsidRPr="00E41F64">
              <w:rPr>
                <w:rFonts w:hAnsi="宋体" w:hint="eastAsia"/>
                <w:bCs/>
                <w:iCs/>
                <w:color w:val="000000"/>
                <w:szCs w:val="21"/>
              </w:rPr>
              <w:t>则</w:t>
            </w:r>
            <w:r w:rsidR="00250333" w:rsidRPr="00E41F64">
              <w:rPr>
                <w:rFonts w:hAnsi="宋体" w:hint="eastAsia"/>
                <w:bCs/>
                <w:iCs/>
                <w:color w:val="000000"/>
                <w:szCs w:val="21"/>
              </w:rPr>
              <w:t>2</w:t>
            </w:r>
            <w:r w:rsidR="00250333" w:rsidRPr="00E41F64">
              <w:rPr>
                <w:rFonts w:hAnsi="宋体" w:hint="eastAsia"/>
                <w:bCs/>
                <w:iCs/>
                <w:color w:val="000000"/>
                <w:szCs w:val="21"/>
              </w:rPr>
              <w:t>个打磨废气集气罩总风量计算值约</w:t>
            </w:r>
            <w:r w:rsidR="00250333" w:rsidRPr="00E41F64">
              <w:rPr>
                <w:rFonts w:hAnsi="宋体" w:hint="eastAsia"/>
                <w:bCs/>
                <w:iCs/>
                <w:color w:val="000000"/>
                <w:szCs w:val="21"/>
              </w:rPr>
              <w:t>2016m</w:t>
            </w:r>
            <w:r w:rsidR="00250333" w:rsidRPr="00E41F64">
              <w:rPr>
                <w:rFonts w:hAnsi="宋体" w:hint="eastAsia"/>
                <w:bCs/>
                <w:iCs/>
                <w:color w:val="000000"/>
                <w:szCs w:val="21"/>
                <w:vertAlign w:val="superscript"/>
              </w:rPr>
              <w:t>3</w:t>
            </w:r>
            <w:r w:rsidR="00250333" w:rsidRPr="00E41F64">
              <w:rPr>
                <w:rFonts w:hAnsi="宋体" w:hint="eastAsia"/>
                <w:bCs/>
                <w:iCs/>
                <w:color w:val="000000"/>
                <w:szCs w:val="21"/>
              </w:rPr>
              <w:t>/h</w:t>
            </w:r>
            <w:r w:rsidR="00250333" w:rsidRPr="00E41F64">
              <w:rPr>
                <w:rFonts w:hAnsi="宋体" w:hint="eastAsia"/>
                <w:bCs/>
                <w:iCs/>
                <w:color w:val="000000"/>
                <w:szCs w:val="21"/>
              </w:rPr>
              <w:t>，</w:t>
            </w:r>
            <w:r w:rsidRPr="00E41F64">
              <w:rPr>
                <w:rFonts w:hAnsi="宋体" w:hint="eastAsia"/>
                <w:bCs/>
                <w:iCs/>
                <w:color w:val="000000"/>
                <w:szCs w:val="21"/>
              </w:rPr>
              <w:t>考虑一定的损失量，</w:t>
            </w:r>
            <w:r w:rsidR="00250333" w:rsidRPr="00E41F64">
              <w:rPr>
                <w:rFonts w:hAnsi="宋体" w:hint="eastAsia"/>
                <w:bCs/>
                <w:iCs/>
                <w:color w:val="000000"/>
                <w:szCs w:val="21"/>
              </w:rPr>
              <w:t>打磨</w:t>
            </w:r>
            <w:r w:rsidRPr="00E41F64">
              <w:rPr>
                <w:rFonts w:hAnsi="宋体" w:hint="eastAsia"/>
                <w:bCs/>
                <w:iCs/>
                <w:color w:val="000000"/>
                <w:szCs w:val="21"/>
              </w:rPr>
              <w:t>废气应匹配</w:t>
            </w:r>
            <w:r w:rsidR="004C2156" w:rsidRPr="00E41F64">
              <w:rPr>
                <w:rFonts w:hAnsi="宋体" w:hint="eastAsia"/>
                <w:bCs/>
                <w:iCs/>
                <w:color w:val="000000"/>
                <w:szCs w:val="21"/>
              </w:rPr>
              <w:t>二级</w:t>
            </w:r>
            <w:r w:rsidRPr="00E41F64">
              <w:rPr>
                <w:rFonts w:hAnsi="宋体" w:hint="eastAsia"/>
                <w:bCs/>
                <w:iCs/>
                <w:color w:val="000000"/>
                <w:szCs w:val="21"/>
              </w:rPr>
              <w:t>抽风机，且风量不低于</w:t>
            </w:r>
            <w:r w:rsidR="00250333" w:rsidRPr="00E41F64">
              <w:rPr>
                <w:rFonts w:hAnsi="宋体" w:hint="eastAsia"/>
                <w:bCs/>
                <w:iCs/>
                <w:color w:val="000000"/>
                <w:szCs w:val="21"/>
              </w:rPr>
              <w:t>2</w:t>
            </w:r>
            <w:r w:rsidRPr="00E41F64">
              <w:rPr>
                <w:rFonts w:hAnsi="宋体" w:hint="eastAsia"/>
                <w:bCs/>
                <w:iCs/>
                <w:color w:val="000000"/>
                <w:szCs w:val="21"/>
              </w:rPr>
              <w:t>500m</w:t>
            </w:r>
            <w:r w:rsidRPr="00E41F64">
              <w:rPr>
                <w:rFonts w:hAnsi="宋体" w:hint="eastAsia"/>
                <w:bCs/>
                <w:iCs/>
                <w:color w:val="000000"/>
                <w:szCs w:val="21"/>
                <w:vertAlign w:val="superscript"/>
              </w:rPr>
              <w:t>3</w:t>
            </w:r>
            <w:r w:rsidRPr="00E41F64">
              <w:rPr>
                <w:rFonts w:hAnsi="宋体" w:hint="eastAsia"/>
                <w:bCs/>
                <w:iCs/>
                <w:color w:val="000000"/>
                <w:szCs w:val="21"/>
              </w:rPr>
              <w:t>/h</w:t>
            </w:r>
            <w:r w:rsidRPr="00E41F64">
              <w:rPr>
                <w:rFonts w:hAnsi="宋体" w:hint="eastAsia"/>
                <w:bCs/>
                <w:iCs/>
                <w:color w:val="000000"/>
                <w:szCs w:val="21"/>
              </w:rPr>
              <w:t>较为合理。</w:t>
            </w:r>
          </w:p>
          <w:p w:rsidR="000D6620" w:rsidRPr="00E41F64" w:rsidRDefault="000D6620" w:rsidP="000D6620">
            <w:pPr>
              <w:spacing w:line="360" w:lineRule="auto"/>
              <w:ind w:firstLineChars="200" w:firstLine="420"/>
              <w:jc w:val="left"/>
              <w:rPr>
                <w:rFonts w:hAnsi="宋体"/>
                <w:iCs/>
                <w:szCs w:val="21"/>
                <w:lang w:val="en-GB"/>
              </w:rPr>
            </w:pPr>
            <w:r w:rsidRPr="00E41F64">
              <w:rPr>
                <w:rFonts w:hAnsi="宋体"/>
                <w:iCs/>
                <w:szCs w:val="21"/>
                <w:lang w:val="en-GB"/>
              </w:rPr>
              <w:t>混砂废气</w:t>
            </w:r>
            <w:r w:rsidRPr="00E41F64">
              <w:rPr>
                <w:rFonts w:hAnsi="宋体" w:hint="eastAsia"/>
                <w:iCs/>
                <w:szCs w:val="21"/>
                <w:lang w:val="en-GB"/>
              </w:rPr>
              <w:t>、落砂废气</w:t>
            </w:r>
            <w:r w:rsidRPr="00E41F64">
              <w:rPr>
                <w:rFonts w:hAnsi="宋体"/>
                <w:iCs/>
                <w:szCs w:val="21"/>
                <w:lang w:val="en-GB"/>
              </w:rPr>
              <w:t>和旧砂</w:t>
            </w:r>
            <w:r w:rsidRPr="00E41F64">
              <w:rPr>
                <w:rFonts w:hAnsi="宋体" w:hint="eastAsia"/>
                <w:iCs/>
                <w:szCs w:val="21"/>
                <w:lang w:val="en-GB"/>
              </w:rPr>
              <w:t>再生</w:t>
            </w:r>
            <w:r w:rsidRPr="00E41F64">
              <w:rPr>
                <w:rFonts w:hAnsi="宋体"/>
                <w:iCs/>
                <w:szCs w:val="21"/>
                <w:lang w:val="en-GB"/>
              </w:rPr>
              <w:t>处理废气</w:t>
            </w:r>
            <w:r w:rsidR="0003655D" w:rsidRPr="00E41F64">
              <w:rPr>
                <w:rFonts w:hAnsi="宋体" w:hint="eastAsia"/>
                <w:iCs/>
                <w:szCs w:val="21"/>
                <w:lang w:val="en-GB"/>
              </w:rPr>
              <w:t>经专用管道收集后</w:t>
            </w:r>
            <w:r w:rsidRPr="00E41F64">
              <w:rPr>
                <w:rFonts w:hAnsi="宋体"/>
                <w:iCs/>
                <w:szCs w:val="21"/>
                <w:lang w:val="en-GB"/>
              </w:rPr>
              <w:t>采用旋风</w:t>
            </w:r>
            <w:r w:rsidRPr="00E41F64">
              <w:rPr>
                <w:iCs/>
                <w:szCs w:val="21"/>
                <w:lang w:val="en-GB"/>
              </w:rPr>
              <w:t>+</w:t>
            </w:r>
            <w:r w:rsidRPr="00E41F64">
              <w:rPr>
                <w:rFonts w:hAnsi="宋体"/>
                <w:iCs/>
                <w:szCs w:val="21"/>
                <w:lang w:val="en-GB"/>
              </w:rPr>
              <w:t>袋式除尘装置（</w:t>
            </w:r>
            <w:r w:rsidRPr="00E41F64">
              <w:rPr>
                <w:rFonts w:hAnsi="宋体" w:hint="eastAsia"/>
                <w:iCs/>
                <w:szCs w:val="21"/>
                <w:lang w:val="en-GB"/>
              </w:rPr>
              <w:t>风量</w:t>
            </w:r>
            <w:r w:rsidRPr="00E41F64">
              <w:rPr>
                <w:rFonts w:hint="eastAsia"/>
                <w:iCs/>
                <w:szCs w:val="21"/>
                <w:lang w:val="en-GB"/>
              </w:rPr>
              <w:t>20</w:t>
            </w:r>
            <w:r w:rsidRPr="00E41F64">
              <w:rPr>
                <w:iCs/>
                <w:szCs w:val="21"/>
                <w:lang w:val="en-GB"/>
              </w:rPr>
              <w:t>000m</w:t>
            </w:r>
            <w:r w:rsidRPr="00E41F64">
              <w:rPr>
                <w:iCs/>
                <w:szCs w:val="21"/>
                <w:vertAlign w:val="superscript"/>
                <w:lang w:val="en-GB"/>
              </w:rPr>
              <w:t>3</w:t>
            </w:r>
            <w:r w:rsidRPr="00E41F64">
              <w:rPr>
                <w:iCs/>
                <w:szCs w:val="21"/>
                <w:lang w:val="en-GB"/>
              </w:rPr>
              <w:t>/h</w:t>
            </w:r>
            <w:r w:rsidRPr="00E41F64">
              <w:rPr>
                <w:rFonts w:hAnsi="宋体"/>
                <w:iCs/>
                <w:szCs w:val="21"/>
                <w:lang w:val="en-GB"/>
              </w:rPr>
              <w:t>），产生的粉尘经除尘装置除尘后通过</w:t>
            </w:r>
            <w:r w:rsidRPr="00E41F64">
              <w:rPr>
                <w:iCs/>
                <w:szCs w:val="21"/>
                <w:lang w:val="en-GB"/>
              </w:rPr>
              <w:t>15m</w:t>
            </w:r>
            <w:r w:rsidRPr="00E41F64">
              <w:rPr>
                <w:rFonts w:hAnsi="宋体"/>
                <w:iCs/>
                <w:szCs w:val="21"/>
                <w:lang w:val="en-GB"/>
              </w:rPr>
              <w:t>高（</w:t>
            </w:r>
            <w:r w:rsidRPr="00E41F64">
              <w:rPr>
                <w:iCs/>
                <w:kern w:val="0"/>
                <w:szCs w:val="21"/>
              </w:rPr>
              <w:t>DA00</w:t>
            </w:r>
            <w:r w:rsidR="002F10D5" w:rsidRPr="00E41F64">
              <w:rPr>
                <w:rFonts w:hint="eastAsia"/>
                <w:iCs/>
                <w:kern w:val="0"/>
                <w:szCs w:val="21"/>
              </w:rPr>
              <w:t>3</w:t>
            </w:r>
            <w:r w:rsidRPr="00E41F64">
              <w:rPr>
                <w:rFonts w:hAnsi="宋体"/>
                <w:iCs/>
                <w:szCs w:val="21"/>
                <w:lang w:val="en-GB"/>
              </w:rPr>
              <w:t>）排气筒排放。</w:t>
            </w:r>
          </w:p>
          <w:p w:rsidR="00D57D28" w:rsidRPr="00E41F64" w:rsidRDefault="00765BC7" w:rsidP="00D57D28">
            <w:pPr>
              <w:spacing w:line="360" w:lineRule="auto"/>
              <w:ind w:firstLineChars="200" w:firstLine="420"/>
              <w:jc w:val="left"/>
              <w:rPr>
                <w:rFonts w:hAnsi="宋体"/>
                <w:bCs/>
                <w:iCs/>
                <w:color w:val="000000"/>
                <w:szCs w:val="21"/>
              </w:rPr>
            </w:pPr>
            <w:r w:rsidRPr="00E41F64">
              <w:rPr>
                <w:rFonts w:hAnsi="宋体" w:hint="eastAsia"/>
                <w:iCs/>
                <w:szCs w:val="21"/>
              </w:rPr>
              <w:t>技改</w:t>
            </w:r>
            <w:r w:rsidR="00D57D28" w:rsidRPr="00E41F64">
              <w:rPr>
                <w:rFonts w:hAnsi="宋体"/>
                <w:iCs/>
                <w:szCs w:val="21"/>
              </w:rPr>
              <w:t>项目选择的废气治理工艺属于《排污许可证申请与核发技术规范</w:t>
            </w:r>
            <w:r w:rsidR="00D57D28" w:rsidRPr="00E41F64">
              <w:rPr>
                <w:iCs/>
                <w:szCs w:val="21"/>
              </w:rPr>
              <w:t xml:space="preserve"> </w:t>
            </w:r>
            <w:r w:rsidR="00D57D28" w:rsidRPr="00E41F64">
              <w:rPr>
                <w:rFonts w:hAnsi="宋体"/>
                <w:iCs/>
                <w:szCs w:val="21"/>
              </w:rPr>
              <w:t>金属铸造工业》（</w:t>
            </w:r>
            <w:r w:rsidR="00D57D28" w:rsidRPr="00E41F64">
              <w:rPr>
                <w:iCs/>
                <w:szCs w:val="21"/>
              </w:rPr>
              <w:t>HJ1115-2020</w:t>
            </w:r>
            <w:r w:rsidR="00D57D28" w:rsidRPr="00E41F64">
              <w:rPr>
                <w:rFonts w:hAnsi="宋体"/>
                <w:iCs/>
                <w:szCs w:val="21"/>
              </w:rPr>
              <w:t>）中废气防治可行技术参考中的废气治理工艺，属于可行技术。建设单位应加强废气收集和治理</w:t>
            </w:r>
            <w:r w:rsidR="00D57D28" w:rsidRPr="00E41F64">
              <w:rPr>
                <w:rFonts w:hAnsi="宋体" w:hint="eastAsia"/>
                <w:iCs/>
                <w:szCs w:val="21"/>
              </w:rPr>
              <w:t>效率</w:t>
            </w:r>
            <w:r w:rsidR="00D57D28" w:rsidRPr="00E41F64">
              <w:rPr>
                <w:rFonts w:hAnsi="宋体"/>
                <w:iCs/>
                <w:szCs w:val="21"/>
              </w:rPr>
              <w:t>，确保各废气经收集处理后达标排放。</w:t>
            </w:r>
          </w:p>
          <w:p w:rsidR="00D57D28" w:rsidRPr="00E41F64" w:rsidRDefault="00D57D28" w:rsidP="00D57D28">
            <w:pPr>
              <w:tabs>
                <w:tab w:val="left" w:pos="885"/>
              </w:tabs>
              <w:spacing w:line="360" w:lineRule="auto"/>
              <w:ind w:firstLineChars="200" w:firstLine="420"/>
              <w:contextualSpacing/>
              <w:rPr>
                <w:szCs w:val="21"/>
              </w:rPr>
            </w:pPr>
            <w:r w:rsidRPr="00E41F64">
              <w:rPr>
                <w:rFonts w:hAnsi="宋体"/>
                <w:bCs/>
                <w:szCs w:val="21"/>
              </w:rPr>
              <w:t>通过</w:t>
            </w:r>
            <w:r w:rsidR="0003655D" w:rsidRPr="00E41F64">
              <w:rPr>
                <w:rFonts w:hAnsi="宋体" w:hint="eastAsia"/>
                <w:bCs/>
                <w:szCs w:val="21"/>
              </w:rPr>
              <w:t>提高各生产工序废气收集效率</w:t>
            </w:r>
            <w:r w:rsidRPr="00E41F64">
              <w:rPr>
                <w:rFonts w:hAnsi="宋体"/>
                <w:bCs/>
                <w:szCs w:val="21"/>
              </w:rPr>
              <w:t>，减少无组织排放废气的影响。</w:t>
            </w:r>
          </w:p>
          <w:p w:rsidR="00D57D28" w:rsidRPr="00E41F64" w:rsidRDefault="00D57D28" w:rsidP="00D57D28">
            <w:pPr>
              <w:spacing w:line="360" w:lineRule="auto"/>
              <w:ind w:firstLineChars="200" w:firstLine="420"/>
              <w:contextualSpacing/>
              <w:rPr>
                <w:rFonts w:eastAsiaTheme="minorEastAsia"/>
                <w:bCs/>
                <w:szCs w:val="21"/>
              </w:rPr>
            </w:pPr>
            <w:r w:rsidRPr="00E41F64">
              <w:rPr>
                <w:rFonts w:eastAsiaTheme="minorEastAsia" w:hAnsiTheme="minorEastAsia"/>
                <w:bCs/>
                <w:szCs w:val="21"/>
              </w:rPr>
              <w:t>②</w:t>
            </w:r>
            <w:r w:rsidRPr="00E41F64">
              <w:rPr>
                <w:rFonts w:eastAsiaTheme="minorEastAsia" w:hAnsiTheme="minorEastAsia"/>
                <w:szCs w:val="21"/>
              </w:rPr>
              <w:t>排气筒设置合理性分析</w:t>
            </w:r>
          </w:p>
          <w:p w:rsidR="00D57D28" w:rsidRPr="00E41F64" w:rsidRDefault="00D57D28" w:rsidP="00D57D28">
            <w:pPr>
              <w:adjustRightInd w:val="0"/>
              <w:snapToGrid w:val="0"/>
              <w:spacing w:line="360" w:lineRule="auto"/>
              <w:ind w:firstLineChars="200" w:firstLine="420"/>
              <w:rPr>
                <w:rFonts w:eastAsiaTheme="minorEastAsia"/>
                <w:szCs w:val="21"/>
              </w:rPr>
            </w:pPr>
            <w:r w:rsidRPr="00E41F64">
              <w:rPr>
                <w:rFonts w:eastAsiaTheme="minorEastAsia" w:hAnsiTheme="minorEastAsia"/>
                <w:szCs w:val="21"/>
              </w:rPr>
              <w:t>项目在设计过程中综合考虑了产品质量和工艺要求、废气排放筒的距离、废气排放是否存在互相影响、废气风量、对周围环境的影响等因素，合理设置了排气筒的数量，以减少对周边环境的影响。本项目共设置</w:t>
            </w:r>
            <w:r w:rsidR="00DB6BF2" w:rsidRPr="00E41F64">
              <w:rPr>
                <w:rFonts w:eastAsiaTheme="minorEastAsia" w:hint="eastAsia"/>
                <w:szCs w:val="21"/>
              </w:rPr>
              <w:t>3</w:t>
            </w:r>
            <w:r w:rsidRPr="00E41F64">
              <w:rPr>
                <w:rFonts w:eastAsiaTheme="minorEastAsia" w:hAnsiTheme="minorEastAsia"/>
                <w:szCs w:val="21"/>
              </w:rPr>
              <w:t>个排气筒，排气筒设置情况见表</w:t>
            </w:r>
            <w:r w:rsidRPr="00E41F64">
              <w:rPr>
                <w:rFonts w:eastAsiaTheme="minorEastAsia"/>
                <w:szCs w:val="21"/>
              </w:rPr>
              <w:t>4-</w:t>
            </w:r>
            <w:r w:rsidRPr="00E41F64">
              <w:rPr>
                <w:rFonts w:eastAsiaTheme="minorEastAsia" w:hint="eastAsia"/>
                <w:szCs w:val="21"/>
              </w:rPr>
              <w:t>3</w:t>
            </w:r>
            <w:r w:rsidRPr="00E41F64">
              <w:rPr>
                <w:rFonts w:eastAsiaTheme="minorEastAsia" w:hAnsiTheme="minorEastAsia"/>
                <w:szCs w:val="21"/>
              </w:rPr>
              <w:t>。</w:t>
            </w:r>
          </w:p>
          <w:p w:rsidR="00D57D28" w:rsidRPr="00E41F64" w:rsidRDefault="00D57D28" w:rsidP="00DE5E70">
            <w:pPr>
              <w:adjustRightInd w:val="0"/>
              <w:snapToGrid w:val="0"/>
              <w:spacing w:line="360" w:lineRule="auto"/>
              <w:ind w:firstLineChars="200" w:firstLine="420"/>
              <w:rPr>
                <w:rFonts w:eastAsiaTheme="minorEastAsia" w:hAnsiTheme="minorEastAsia"/>
                <w:szCs w:val="21"/>
              </w:rPr>
            </w:pPr>
            <w:r w:rsidRPr="00E41F64">
              <w:rPr>
                <w:rFonts w:eastAsiaTheme="minorEastAsia" w:hAnsiTheme="minorEastAsia"/>
                <w:szCs w:val="21"/>
              </w:rPr>
              <w:t>项目</w:t>
            </w:r>
            <w:r w:rsidR="00DB6BF2" w:rsidRPr="00E41F64">
              <w:rPr>
                <w:rFonts w:eastAsiaTheme="minorEastAsia" w:hint="eastAsia"/>
                <w:szCs w:val="21"/>
              </w:rPr>
              <w:t>3</w:t>
            </w:r>
            <w:r w:rsidR="00DE5E70" w:rsidRPr="00E41F64">
              <w:rPr>
                <w:rFonts w:eastAsiaTheme="minorEastAsia" w:hAnsiTheme="minorEastAsia"/>
                <w:szCs w:val="21"/>
              </w:rPr>
              <w:t>个</w:t>
            </w:r>
            <w:r w:rsidRPr="00E41F64">
              <w:rPr>
                <w:rFonts w:eastAsiaTheme="minorEastAsia" w:hAnsiTheme="minorEastAsia"/>
                <w:szCs w:val="21"/>
              </w:rPr>
              <w:t>排气筒高度均为</w:t>
            </w:r>
            <w:r w:rsidRPr="00E41F64">
              <w:rPr>
                <w:rFonts w:eastAsiaTheme="minorEastAsia"/>
                <w:szCs w:val="21"/>
              </w:rPr>
              <w:t>15m</w:t>
            </w:r>
            <w:r w:rsidRPr="00E41F64">
              <w:rPr>
                <w:rFonts w:eastAsiaTheme="minorEastAsia" w:hAnsiTheme="minorEastAsia"/>
                <w:szCs w:val="21"/>
              </w:rPr>
              <w:t>，符合《铸造工业大气污染物排放标准》</w:t>
            </w:r>
            <w:r w:rsidRPr="00E41F64">
              <w:rPr>
                <w:rFonts w:eastAsiaTheme="minorEastAsia" w:hAnsiTheme="minorEastAsia"/>
                <w:bCs/>
                <w:spacing w:val="4"/>
                <w:szCs w:val="21"/>
              </w:rPr>
              <w:t>（</w:t>
            </w:r>
            <w:r w:rsidRPr="00E41F64">
              <w:rPr>
                <w:rFonts w:eastAsiaTheme="minorEastAsia"/>
                <w:bCs/>
                <w:spacing w:val="4"/>
                <w:szCs w:val="21"/>
              </w:rPr>
              <w:t>GB39726-2020</w:t>
            </w:r>
            <w:r w:rsidRPr="00E41F64">
              <w:rPr>
                <w:rFonts w:eastAsiaTheme="minorEastAsia" w:hAnsiTheme="minorEastAsia"/>
                <w:bCs/>
                <w:spacing w:val="4"/>
                <w:szCs w:val="21"/>
              </w:rPr>
              <w:t>）和</w:t>
            </w:r>
            <w:r w:rsidR="00DE5E70" w:rsidRPr="00E41F64">
              <w:rPr>
                <w:szCs w:val="21"/>
              </w:rPr>
              <w:t>《重庆市大气污染物综合排放标准》（</w:t>
            </w:r>
            <w:r w:rsidR="00DE5E70" w:rsidRPr="00E41F64">
              <w:rPr>
                <w:szCs w:val="21"/>
              </w:rPr>
              <w:t>DB50/418</w:t>
            </w:r>
            <w:r w:rsidR="00DE5E70" w:rsidRPr="00E41F64">
              <w:rPr>
                <w:szCs w:val="21"/>
              </w:rPr>
              <w:t>－</w:t>
            </w:r>
            <w:r w:rsidR="00DE5E70" w:rsidRPr="00E41F64">
              <w:rPr>
                <w:szCs w:val="21"/>
              </w:rPr>
              <w:t>2016</w:t>
            </w:r>
            <w:r w:rsidR="00DE5E70" w:rsidRPr="00E41F64">
              <w:rPr>
                <w:szCs w:val="21"/>
              </w:rPr>
              <w:t>）</w:t>
            </w:r>
            <w:r w:rsidRPr="00E41F64">
              <w:rPr>
                <w:rFonts w:eastAsiaTheme="minorEastAsia" w:hAnsiTheme="minorEastAsia"/>
                <w:szCs w:val="21"/>
              </w:rPr>
              <w:t>排气筒高度不低于</w:t>
            </w:r>
            <w:r w:rsidRPr="00E41F64">
              <w:rPr>
                <w:rFonts w:eastAsiaTheme="minorEastAsia"/>
                <w:szCs w:val="21"/>
              </w:rPr>
              <w:t>15m</w:t>
            </w:r>
            <w:r w:rsidRPr="00E41F64">
              <w:rPr>
                <w:rFonts w:eastAsiaTheme="minorEastAsia" w:hAnsiTheme="minorEastAsia"/>
                <w:szCs w:val="21"/>
              </w:rPr>
              <w:t>的规范要求，</w:t>
            </w:r>
            <w:r w:rsidR="00DE5E70" w:rsidRPr="00E41F64">
              <w:rPr>
                <w:rFonts w:eastAsiaTheme="minorEastAsia" w:hAnsiTheme="minorEastAsia" w:hint="eastAsia"/>
                <w:szCs w:val="21"/>
              </w:rPr>
              <w:t>200m</w:t>
            </w:r>
            <w:r w:rsidR="00DE5E70" w:rsidRPr="00E41F64">
              <w:rPr>
                <w:rFonts w:eastAsiaTheme="minorEastAsia" w:hAnsiTheme="minorEastAsia" w:hint="eastAsia"/>
                <w:szCs w:val="21"/>
              </w:rPr>
              <w:t>范围内无大气环境保护目标，</w:t>
            </w:r>
            <w:r w:rsidRPr="00E41F64">
              <w:rPr>
                <w:rFonts w:eastAsiaTheme="minorEastAsia" w:hAnsiTheme="minorEastAsia"/>
                <w:szCs w:val="21"/>
              </w:rPr>
              <w:t>且各排气筒颗粒物</w:t>
            </w:r>
            <w:r w:rsidR="00DE5E70" w:rsidRPr="00E41F64">
              <w:rPr>
                <w:rFonts w:eastAsiaTheme="minorEastAsia" w:hAnsiTheme="minorEastAsia" w:hint="eastAsia"/>
                <w:szCs w:val="21"/>
              </w:rPr>
              <w:t>、二氧化硫</w:t>
            </w:r>
            <w:r w:rsidR="00DE5E70" w:rsidRPr="00E41F64">
              <w:rPr>
                <w:rFonts w:eastAsiaTheme="minorEastAsia" w:hAnsiTheme="minorEastAsia"/>
                <w:szCs w:val="21"/>
              </w:rPr>
              <w:t>和</w:t>
            </w:r>
            <w:r w:rsidR="00DE5E70" w:rsidRPr="00E41F64">
              <w:rPr>
                <w:rFonts w:eastAsiaTheme="minorEastAsia" w:hAnsiTheme="minorEastAsia" w:hint="eastAsia"/>
                <w:szCs w:val="21"/>
              </w:rPr>
              <w:t>非甲烷总烃</w:t>
            </w:r>
            <w:r w:rsidRPr="00E41F64">
              <w:rPr>
                <w:rFonts w:eastAsiaTheme="minorEastAsia" w:hAnsiTheme="minorEastAsia"/>
                <w:szCs w:val="21"/>
              </w:rPr>
              <w:t>的排放浓度和排放速率均能够满足排放标准限值要求，</w:t>
            </w:r>
            <w:r w:rsidR="00D7233C" w:rsidRPr="00E41F64">
              <w:rPr>
                <w:rFonts w:eastAsiaTheme="minorEastAsia" w:hAnsiTheme="minorEastAsia" w:hint="eastAsia"/>
                <w:szCs w:val="21"/>
              </w:rPr>
              <w:t>因此，项目</w:t>
            </w:r>
            <w:r w:rsidRPr="00E41F64">
              <w:rPr>
                <w:rFonts w:eastAsiaTheme="minorEastAsia" w:hAnsiTheme="minorEastAsia"/>
                <w:szCs w:val="21"/>
              </w:rPr>
              <w:t>废气排气筒设置合理</w:t>
            </w:r>
            <w:r w:rsidR="00D7233C" w:rsidRPr="00E41F64">
              <w:rPr>
                <w:rFonts w:eastAsiaTheme="minorEastAsia" w:hAnsiTheme="minorEastAsia" w:hint="eastAsia"/>
                <w:szCs w:val="21"/>
              </w:rPr>
              <w:t>、可行</w:t>
            </w:r>
            <w:r w:rsidRPr="00E41F64">
              <w:rPr>
                <w:rFonts w:eastAsiaTheme="minorEastAsia" w:hAnsiTheme="minorEastAsia"/>
                <w:szCs w:val="21"/>
              </w:rPr>
              <w:t>。</w:t>
            </w:r>
          </w:p>
          <w:p w:rsidR="00474470" w:rsidRPr="00E41F64" w:rsidRDefault="00474470" w:rsidP="00474470">
            <w:pPr>
              <w:spacing w:line="360" w:lineRule="auto"/>
              <w:ind w:firstLineChars="200" w:firstLine="420"/>
              <w:contextualSpacing/>
              <w:rPr>
                <w:bCs/>
                <w:szCs w:val="21"/>
              </w:rPr>
            </w:pPr>
            <w:r w:rsidRPr="00E41F64">
              <w:rPr>
                <w:rFonts w:hint="eastAsia"/>
                <w:bCs/>
                <w:szCs w:val="21"/>
              </w:rPr>
              <w:t>（</w:t>
            </w:r>
            <w:r w:rsidR="00D7233C" w:rsidRPr="00E41F64">
              <w:rPr>
                <w:rFonts w:hint="eastAsia"/>
                <w:bCs/>
                <w:szCs w:val="21"/>
              </w:rPr>
              <w:t>6</w:t>
            </w:r>
            <w:r w:rsidRPr="00E41F64">
              <w:rPr>
                <w:rFonts w:hint="eastAsia"/>
                <w:bCs/>
                <w:szCs w:val="21"/>
              </w:rPr>
              <w:t>）监测要求</w:t>
            </w:r>
          </w:p>
          <w:p w:rsidR="005E7107"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根据《固定污染源排污许可分类管理名录（</w:t>
            </w:r>
            <w:r w:rsidRPr="00E41F64">
              <w:rPr>
                <w:rFonts w:hint="eastAsia"/>
                <w:iCs/>
                <w:szCs w:val="21"/>
                <w:lang w:val="en-GB"/>
              </w:rPr>
              <w:t>2019</w:t>
            </w:r>
            <w:r w:rsidRPr="00E41F64">
              <w:rPr>
                <w:rFonts w:hint="eastAsia"/>
                <w:iCs/>
                <w:szCs w:val="21"/>
                <w:lang w:val="en-GB"/>
              </w:rPr>
              <w:t>年版）》，项目属于简化管理，本次评价按照《排污许可证申请与核发技术规范</w:t>
            </w:r>
            <w:r w:rsidRPr="00E41F64">
              <w:rPr>
                <w:rFonts w:hint="eastAsia"/>
                <w:iCs/>
                <w:szCs w:val="21"/>
                <w:lang w:val="en-GB"/>
              </w:rPr>
              <w:t xml:space="preserve"> </w:t>
            </w:r>
            <w:r w:rsidRPr="00E41F64">
              <w:rPr>
                <w:rFonts w:hint="eastAsia"/>
                <w:iCs/>
                <w:szCs w:val="21"/>
                <w:lang w:val="en-GB"/>
              </w:rPr>
              <w:t>金属铸造工业》（</w:t>
            </w:r>
            <w:r w:rsidRPr="00E41F64">
              <w:rPr>
                <w:rFonts w:hint="eastAsia"/>
                <w:iCs/>
                <w:szCs w:val="21"/>
                <w:lang w:val="en-GB"/>
              </w:rPr>
              <w:t>HJ1115-2020</w:t>
            </w:r>
            <w:r w:rsidRPr="00E41F64">
              <w:rPr>
                <w:rFonts w:hint="eastAsia"/>
                <w:iCs/>
                <w:szCs w:val="21"/>
                <w:lang w:val="en-GB"/>
              </w:rPr>
              <w:t>）中简化管理</w:t>
            </w:r>
            <w:r w:rsidR="00985B30" w:rsidRPr="00E41F64">
              <w:rPr>
                <w:rFonts w:hint="eastAsia"/>
                <w:iCs/>
                <w:szCs w:val="21"/>
                <w:lang w:val="en-GB"/>
              </w:rPr>
              <w:t>和《排污单位自行监测技术指南</w:t>
            </w:r>
            <w:r w:rsidR="00985B30" w:rsidRPr="00E41F64">
              <w:rPr>
                <w:rFonts w:hint="eastAsia"/>
                <w:iCs/>
                <w:szCs w:val="21"/>
                <w:lang w:val="en-GB"/>
              </w:rPr>
              <w:t xml:space="preserve"> </w:t>
            </w:r>
            <w:r w:rsidR="00985B30" w:rsidRPr="00E41F64">
              <w:rPr>
                <w:rFonts w:hint="eastAsia"/>
                <w:iCs/>
                <w:szCs w:val="21"/>
                <w:lang w:val="en-GB"/>
              </w:rPr>
              <w:t>金属铸造工业》（</w:t>
            </w:r>
            <w:r w:rsidR="00985B30" w:rsidRPr="00E41F64">
              <w:rPr>
                <w:rFonts w:hint="eastAsia"/>
                <w:iCs/>
                <w:szCs w:val="21"/>
                <w:lang w:val="en-GB"/>
              </w:rPr>
              <w:t>HJ 1251-2022</w:t>
            </w:r>
            <w:r w:rsidR="00985B30" w:rsidRPr="00E41F64">
              <w:rPr>
                <w:rFonts w:hint="eastAsia"/>
                <w:iCs/>
                <w:szCs w:val="21"/>
                <w:lang w:val="en-GB"/>
              </w:rPr>
              <w:t>）</w:t>
            </w:r>
            <w:r w:rsidRPr="00E41F64">
              <w:rPr>
                <w:rFonts w:hint="eastAsia"/>
                <w:iCs/>
                <w:szCs w:val="21"/>
                <w:lang w:val="en-GB"/>
              </w:rPr>
              <w:t>的监测要求执行，未规定的其他监测因子指标按照《排污单位自行监测技术指南</w:t>
            </w:r>
            <w:r w:rsidRPr="00E41F64">
              <w:rPr>
                <w:rFonts w:hint="eastAsia"/>
                <w:iCs/>
                <w:szCs w:val="21"/>
                <w:lang w:val="en-GB"/>
              </w:rPr>
              <w:t xml:space="preserve"> </w:t>
            </w:r>
            <w:r w:rsidRPr="00E41F64">
              <w:rPr>
                <w:rFonts w:hint="eastAsia"/>
                <w:iCs/>
                <w:szCs w:val="21"/>
                <w:lang w:val="en-GB"/>
              </w:rPr>
              <w:t>总则》</w:t>
            </w:r>
            <w:r w:rsidRPr="00E41F64">
              <w:rPr>
                <w:rFonts w:hint="eastAsia"/>
                <w:iCs/>
                <w:szCs w:val="21"/>
                <w:lang w:val="en-GB"/>
              </w:rPr>
              <w:t>(HJ 819-2017)</w:t>
            </w:r>
            <w:r w:rsidRPr="00E41F64">
              <w:rPr>
                <w:rFonts w:hint="eastAsia"/>
                <w:iCs/>
                <w:szCs w:val="21"/>
                <w:lang w:val="en-GB"/>
              </w:rPr>
              <w:t>等标准规范执行。</w:t>
            </w:r>
          </w:p>
          <w:p w:rsidR="00474470"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项目污染源监测计划详见</w:t>
            </w:r>
            <w:r w:rsidR="00286AB0" w:rsidRPr="00E41F64">
              <w:rPr>
                <w:rFonts w:hint="eastAsia"/>
                <w:iCs/>
                <w:szCs w:val="21"/>
                <w:lang w:val="en-GB"/>
              </w:rPr>
              <w:t>下</w:t>
            </w:r>
            <w:r w:rsidRPr="00E41F64">
              <w:rPr>
                <w:rFonts w:hint="eastAsia"/>
                <w:iCs/>
                <w:szCs w:val="21"/>
                <w:lang w:val="en-GB"/>
              </w:rPr>
              <w:t>表。</w:t>
            </w:r>
          </w:p>
          <w:p w:rsidR="00474470" w:rsidRPr="00E41F64" w:rsidRDefault="00474470" w:rsidP="00474470">
            <w:pPr>
              <w:spacing w:line="360" w:lineRule="auto"/>
              <w:jc w:val="center"/>
              <w:rPr>
                <w:b/>
                <w:sz w:val="18"/>
                <w:szCs w:val="18"/>
              </w:rPr>
            </w:pPr>
            <w:r w:rsidRPr="00E41F64">
              <w:rPr>
                <w:rFonts w:hAnsi="宋体" w:hint="eastAsia"/>
                <w:b/>
                <w:sz w:val="18"/>
                <w:szCs w:val="18"/>
              </w:rPr>
              <w:lastRenderedPageBreak/>
              <w:t>表</w:t>
            </w:r>
            <w:r w:rsidR="00286AB0" w:rsidRPr="00E41F64">
              <w:rPr>
                <w:rFonts w:hAnsi="宋体" w:hint="eastAsia"/>
                <w:b/>
                <w:sz w:val="18"/>
                <w:szCs w:val="18"/>
              </w:rPr>
              <w:t>4-9</w:t>
            </w:r>
            <w:r w:rsidRPr="00E41F64">
              <w:rPr>
                <w:rFonts w:hAnsi="宋体" w:hint="eastAsia"/>
                <w:b/>
                <w:sz w:val="18"/>
                <w:szCs w:val="18"/>
              </w:rPr>
              <w:t xml:space="preserve"> </w:t>
            </w:r>
            <w:r w:rsidRPr="00E41F64">
              <w:rPr>
                <w:rFonts w:hAnsi="宋体"/>
                <w:b/>
                <w:sz w:val="18"/>
                <w:szCs w:val="18"/>
              </w:rPr>
              <w:t xml:space="preserve"> </w:t>
            </w:r>
            <w:r w:rsidRPr="00E41F64">
              <w:rPr>
                <w:rFonts w:hAnsi="宋体" w:hint="eastAsia"/>
                <w:b/>
                <w:sz w:val="18"/>
                <w:szCs w:val="18"/>
              </w:rPr>
              <w:t>污染源监测计划表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1984"/>
              <w:gridCol w:w="1701"/>
              <w:gridCol w:w="2562"/>
            </w:tblGrid>
            <w:tr w:rsidR="00474470" w:rsidRPr="00E41F64" w:rsidTr="00941CC8">
              <w:tc>
                <w:tcPr>
                  <w:tcW w:w="8088" w:type="dxa"/>
                  <w:gridSpan w:val="4"/>
                  <w:vAlign w:val="center"/>
                </w:tcPr>
                <w:p w:rsidR="00474470" w:rsidRPr="00E41F64" w:rsidRDefault="00474470" w:rsidP="002412FC">
                  <w:pPr>
                    <w:tabs>
                      <w:tab w:val="left" w:pos="2232"/>
                    </w:tabs>
                    <w:jc w:val="center"/>
                    <w:rPr>
                      <w:color w:val="000000"/>
                      <w:sz w:val="18"/>
                      <w:szCs w:val="18"/>
                    </w:rPr>
                  </w:pPr>
                  <w:r w:rsidRPr="00E41F64">
                    <w:rPr>
                      <w:rFonts w:hint="eastAsia"/>
                      <w:color w:val="000000"/>
                      <w:sz w:val="18"/>
                      <w:szCs w:val="18"/>
                    </w:rPr>
                    <w:t>有组织废气监测计划</w:t>
                  </w:r>
                </w:p>
              </w:tc>
            </w:tr>
            <w:tr w:rsidR="00474470" w:rsidRPr="00E41F64" w:rsidTr="00090127">
              <w:tc>
                <w:tcPr>
                  <w:tcW w:w="1841" w:type="dxa"/>
                  <w:vAlign w:val="center"/>
                </w:tcPr>
                <w:p w:rsidR="00474470" w:rsidRPr="00E41F64" w:rsidRDefault="00474470" w:rsidP="002412FC">
                  <w:pPr>
                    <w:tabs>
                      <w:tab w:val="left" w:pos="2232"/>
                    </w:tabs>
                    <w:jc w:val="center"/>
                    <w:rPr>
                      <w:color w:val="000000"/>
                      <w:sz w:val="18"/>
                      <w:szCs w:val="18"/>
                    </w:rPr>
                  </w:pPr>
                  <w:r w:rsidRPr="00E41F64">
                    <w:rPr>
                      <w:rFonts w:hint="eastAsia"/>
                      <w:color w:val="000000"/>
                      <w:sz w:val="18"/>
                      <w:szCs w:val="18"/>
                    </w:rPr>
                    <w:t>监测点位</w:t>
                  </w:r>
                </w:p>
              </w:tc>
              <w:tc>
                <w:tcPr>
                  <w:tcW w:w="1984" w:type="dxa"/>
                  <w:vAlign w:val="center"/>
                </w:tcPr>
                <w:p w:rsidR="00474470" w:rsidRPr="00E41F64" w:rsidRDefault="00474470" w:rsidP="002412FC">
                  <w:pPr>
                    <w:tabs>
                      <w:tab w:val="left" w:pos="2232"/>
                    </w:tabs>
                    <w:jc w:val="center"/>
                    <w:rPr>
                      <w:color w:val="000000"/>
                      <w:sz w:val="18"/>
                      <w:szCs w:val="18"/>
                    </w:rPr>
                  </w:pPr>
                  <w:r w:rsidRPr="00E41F64">
                    <w:rPr>
                      <w:rFonts w:hint="eastAsia"/>
                      <w:color w:val="000000"/>
                      <w:sz w:val="18"/>
                      <w:szCs w:val="18"/>
                    </w:rPr>
                    <w:t>监测项目</w:t>
                  </w:r>
                </w:p>
              </w:tc>
              <w:tc>
                <w:tcPr>
                  <w:tcW w:w="1701" w:type="dxa"/>
                  <w:vAlign w:val="center"/>
                </w:tcPr>
                <w:p w:rsidR="00474470" w:rsidRPr="00E41F64" w:rsidRDefault="00474470" w:rsidP="002412FC">
                  <w:pPr>
                    <w:tabs>
                      <w:tab w:val="left" w:pos="2232"/>
                    </w:tabs>
                    <w:jc w:val="center"/>
                    <w:rPr>
                      <w:color w:val="000000"/>
                      <w:sz w:val="18"/>
                      <w:szCs w:val="18"/>
                    </w:rPr>
                  </w:pPr>
                  <w:r w:rsidRPr="00E41F64">
                    <w:rPr>
                      <w:rFonts w:hint="eastAsia"/>
                      <w:color w:val="000000"/>
                      <w:sz w:val="18"/>
                      <w:szCs w:val="18"/>
                    </w:rPr>
                    <w:t>监测频次</w:t>
                  </w:r>
                </w:p>
              </w:tc>
              <w:tc>
                <w:tcPr>
                  <w:tcW w:w="2562" w:type="dxa"/>
                  <w:vAlign w:val="center"/>
                </w:tcPr>
                <w:p w:rsidR="00474470" w:rsidRPr="00E41F64" w:rsidRDefault="00474470" w:rsidP="002412FC">
                  <w:pPr>
                    <w:tabs>
                      <w:tab w:val="left" w:pos="2232"/>
                    </w:tabs>
                    <w:jc w:val="center"/>
                    <w:rPr>
                      <w:color w:val="000000"/>
                      <w:sz w:val="18"/>
                      <w:szCs w:val="18"/>
                    </w:rPr>
                  </w:pPr>
                  <w:r w:rsidRPr="00E41F64">
                    <w:rPr>
                      <w:rFonts w:hint="eastAsia"/>
                      <w:color w:val="000000"/>
                      <w:sz w:val="18"/>
                      <w:szCs w:val="18"/>
                    </w:rPr>
                    <w:t>执行排放标准</w:t>
                  </w:r>
                </w:p>
              </w:tc>
            </w:tr>
            <w:tr w:rsidR="002F10D5" w:rsidRPr="00E41F64" w:rsidTr="00090127">
              <w:trPr>
                <w:trHeight w:val="244"/>
              </w:trPr>
              <w:tc>
                <w:tcPr>
                  <w:tcW w:w="1841" w:type="dxa"/>
                  <w:vAlign w:val="center"/>
                </w:tcPr>
                <w:p w:rsidR="002F10D5" w:rsidRPr="00E41F64" w:rsidRDefault="002F10D5" w:rsidP="00090127">
                  <w:pPr>
                    <w:contextualSpacing/>
                    <w:jc w:val="center"/>
                    <w:rPr>
                      <w:iCs/>
                      <w:sz w:val="18"/>
                      <w:szCs w:val="18"/>
                      <w:lang w:val="en-GB"/>
                    </w:rPr>
                  </w:pPr>
                  <w:r w:rsidRPr="00E41F64">
                    <w:rPr>
                      <w:sz w:val="18"/>
                      <w:szCs w:val="18"/>
                    </w:rPr>
                    <w:t>Q1</w:t>
                  </w:r>
                  <w:r w:rsidRPr="00E41F64">
                    <w:rPr>
                      <w:sz w:val="18"/>
                      <w:szCs w:val="18"/>
                    </w:rPr>
                    <w:t>排气筒（</w:t>
                  </w:r>
                  <w:r w:rsidRPr="00E41F64">
                    <w:rPr>
                      <w:rFonts w:hint="eastAsia"/>
                      <w:sz w:val="18"/>
                      <w:szCs w:val="18"/>
                    </w:rPr>
                    <w:t>DA006</w:t>
                  </w:r>
                  <w:r w:rsidRPr="00E41F64">
                    <w:rPr>
                      <w:rFonts w:hint="eastAsia"/>
                      <w:sz w:val="18"/>
                      <w:szCs w:val="18"/>
                    </w:rPr>
                    <w:t>）</w:t>
                  </w:r>
                </w:p>
              </w:tc>
              <w:tc>
                <w:tcPr>
                  <w:tcW w:w="1984" w:type="dxa"/>
                  <w:vMerge w:val="restart"/>
                  <w:vAlign w:val="center"/>
                </w:tcPr>
                <w:p w:rsidR="002F10D5" w:rsidRPr="00E41F64" w:rsidRDefault="002F10D5" w:rsidP="002412FC">
                  <w:pPr>
                    <w:jc w:val="center"/>
                    <w:rPr>
                      <w:color w:val="000000"/>
                      <w:sz w:val="18"/>
                      <w:szCs w:val="18"/>
                    </w:rPr>
                  </w:pPr>
                  <w:r w:rsidRPr="00E41F64">
                    <w:rPr>
                      <w:rFonts w:hAnsi="宋体" w:hint="eastAsia"/>
                      <w:kern w:val="0"/>
                      <w:sz w:val="18"/>
                      <w:szCs w:val="18"/>
                    </w:rPr>
                    <w:t>颗粒物</w:t>
                  </w:r>
                </w:p>
              </w:tc>
              <w:tc>
                <w:tcPr>
                  <w:tcW w:w="1701" w:type="dxa"/>
                  <w:vMerge w:val="restart"/>
                  <w:vAlign w:val="center"/>
                </w:tcPr>
                <w:p w:rsidR="002F10D5" w:rsidRPr="00E41F64" w:rsidRDefault="002F10D5" w:rsidP="002412FC">
                  <w:pPr>
                    <w:jc w:val="center"/>
                    <w:rPr>
                      <w:rFonts w:hAnsi="宋体"/>
                      <w:bCs/>
                      <w:color w:val="000000"/>
                      <w:sz w:val="18"/>
                      <w:szCs w:val="18"/>
                    </w:rPr>
                  </w:pPr>
                  <w:r w:rsidRPr="00E41F64">
                    <w:rPr>
                      <w:rFonts w:hAnsi="宋体" w:hint="eastAsia"/>
                      <w:bCs/>
                      <w:color w:val="000000"/>
                      <w:sz w:val="18"/>
                      <w:szCs w:val="18"/>
                    </w:rPr>
                    <w:t>验收监测一次，营运期每年监测一次</w:t>
                  </w:r>
                </w:p>
              </w:tc>
              <w:tc>
                <w:tcPr>
                  <w:tcW w:w="2562" w:type="dxa"/>
                  <w:vMerge w:val="restart"/>
                  <w:vAlign w:val="center"/>
                </w:tcPr>
                <w:p w:rsidR="002F10D5" w:rsidRPr="00E41F64" w:rsidRDefault="002F10D5" w:rsidP="002412FC">
                  <w:pPr>
                    <w:tabs>
                      <w:tab w:val="left" w:pos="2232"/>
                    </w:tabs>
                    <w:jc w:val="center"/>
                    <w:rPr>
                      <w:sz w:val="18"/>
                      <w:szCs w:val="18"/>
                    </w:rPr>
                  </w:pPr>
                  <w:r w:rsidRPr="00E41F64">
                    <w:rPr>
                      <w:rFonts w:hint="eastAsia"/>
                      <w:sz w:val="18"/>
                      <w:szCs w:val="18"/>
                    </w:rPr>
                    <w:t>《铸造工业大气污染物排放标准》（</w:t>
                  </w:r>
                  <w:r w:rsidRPr="00E41F64">
                    <w:rPr>
                      <w:rFonts w:hint="eastAsia"/>
                      <w:sz w:val="18"/>
                      <w:szCs w:val="18"/>
                    </w:rPr>
                    <w:t>GB39726-2020</w:t>
                  </w:r>
                  <w:r w:rsidRPr="00E41F64">
                    <w:rPr>
                      <w:rFonts w:hint="eastAsia"/>
                      <w:sz w:val="18"/>
                      <w:szCs w:val="18"/>
                    </w:rPr>
                    <w:t>）</w:t>
                  </w:r>
                </w:p>
              </w:tc>
            </w:tr>
            <w:tr w:rsidR="002F10D5" w:rsidRPr="00E41F64" w:rsidTr="00090127">
              <w:trPr>
                <w:trHeight w:val="244"/>
              </w:trPr>
              <w:tc>
                <w:tcPr>
                  <w:tcW w:w="1841" w:type="dxa"/>
                  <w:vAlign w:val="center"/>
                </w:tcPr>
                <w:p w:rsidR="002F10D5" w:rsidRPr="00E41F64" w:rsidRDefault="002F10D5" w:rsidP="00090127">
                  <w:pPr>
                    <w:contextualSpacing/>
                    <w:jc w:val="center"/>
                    <w:rPr>
                      <w:sz w:val="18"/>
                      <w:szCs w:val="18"/>
                    </w:rPr>
                  </w:pPr>
                  <w:r w:rsidRPr="00E41F64">
                    <w:rPr>
                      <w:sz w:val="18"/>
                      <w:szCs w:val="18"/>
                    </w:rPr>
                    <w:t>Q</w:t>
                  </w:r>
                  <w:r w:rsidRPr="00E41F64">
                    <w:rPr>
                      <w:rFonts w:hint="eastAsia"/>
                      <w:sz w:val="18"/>
                      <w:szCs w:val="18"/>
                    </w:rPr>
                    <w:t>3</w:t>
                  </w:r>
                  <w:r w:rsidRPr="00E41F64">
                    <w:rPr>
                      <w:sz w:val="18"/>
                      <w:szCs w:val="18"/>
                    </w:rPr>
                    <w:t>排气筒（</w:t>
                  </w:r>
                  <w:r w:rsidRPr="00E41F64">
                    <w:rPr>
                      <w:rFonts w:ascii="Arial" w:hAnsi="Arial" w:cs="Arial" w:hint="eastAsia"/>
                      <w:color w:val="333333"/>
                      <w:sz w:val="18"/>
                      <w:szCs w:val="18"/>
                      <w:shd w:val="clear" w:color="auto" w:fill="FFFFFF"/>
                    </w:rPr>
                    <w:t>DA003</w:t>
                  </w:r>
                  <w:r w:rsidRPr="00E41F64">
                    <w:rPr>
                      <w:rFonts w:ascii="Arial" w:hAnsi="Arial" w:cs="Arial" w:hint="eastAsia"/>
                      <w:color w:val="333333"/>
                      <w:sz w:val="18"/>
                      <w:szCs w:val="18"/>
                      <w:shd w:val="clear" w:color="auto" w:fill="FFFFFF"/>
                    </w:rPr>
                    <w:t>）</w:t>
                  </w:r>
                </w:p>
              </w:tc>
              <w:tc>
                <w:tcPr>
                  <w:tcW w:w="1984" w:type="dxa"/>
                  <w:vMerge/>
                  <w:vAlign w:val="center"/>
                </w:tcPr>
                <w:p w:rsidR="002F10D5" w:rsidRPr="00E41F64" w:rsidRDefault="002F10D5" w:rsidP="002412FC">
                  <w:pPr>
                    <w:jc w:val="center"/>
                    <w:rPr>
                      <w:rFonts w:hAnsi="宋体"/>
                      <w:kern w:val="0"/>
                      <w:sz w:val="18"/>
                      <w:szCs w:val="18"/>
                    </w:rPr>
                  </w:pPr>
                </w:p>
              </w:tc>
              <w:tc>
                <w:tcPr>
                  <w:tcW w:w="1701" w:type="dxa"/>
                  <w:vMerge/>
                  <w:vAlign w:val="center"/>
                </w:tcPr>
                <w:p w:rsidR="002F10D5" w:rsidRPr="00E41F64" w:rsidRDefault="002F10D5" w:rsidP="002412FC">
                  <w:pPr>
                    <w:jc w:val="center"/>
                    <w:rPr>
                      <w:rFonts w:hAnsi="宋体"/>
                      <w:bCs/>
                      <w:color w:val="000000"/>
                      <w:sz w:val="18"/>
                      <w:szCs w:val="18"/>
                    </w:rPr>
                  </w:pPr>
                </w:p>
              </w:tc>
              <w:tc>
                <w:tcPr>
                  <w:tcW w:w="2562" w:type="dxa"/>
                  <w:vMerge/>
                  <w:vAlign w:val="center"/>
                </w:tcPr>
                <w:p w:rsidR="002F10D5" w:rsidRPr="00E41F64" w:rsidRDefault="002F10D5" w:rsidP="002412FC">
                  <w:pPr>
                    <w:tabs>
                      <w:tab w:val="left" w:pos="2232"/>
                    </w:tabs>
                    <w:jc w:val="center"/>
                    <w:rPr>
                      <w:sz w:val="18"/>
                      <w:szCs w:val="18"/>
                    </w:rPr>
                  </w:pPr>
                </w:p>
              </w:tc>
            </w:tr>
            <w:tr w:rsidR="002F10D5" w:rsidRPr="00E41F64" w:rsidTr="00090127">
              <w:tc>
                <w:tcPr>
                  <w:tcW w:w="1841" w:type="dxa"/>
                  <w:vMerge w:val="restart"/>
                  <w:vAlign w:val="center"/>
                </w:tcPr>
                <w:p w:rsidR="002F10D5" w:rsidRPr="00E41F64" w:rsidRDefault="002F10D5" w:rsidP="00090127">
                  <w:pPr>
                    <w:contextualSpacing/>
                    <w:jc w:val="center"/>
                    <w:rPr>
                      <w:sz w:val="18"/>
                      <w:szCs w:val="18"/>
                    </w:rPr>
                  </w:pPr>
                  <w:r w:rsidRPr="00E41F64">
                    <w:rPr>
                      <w:sz w:val="18"/>
                      <w:szCs w:val="18"/>
                    </w:rPr>
                    <w:t>Q</w:t>
                  </w:r>
                  <w:r w:rsidRPr="00E41F64">
                    <w:rPr>
                      <w:rFonts w:hint="eastAsia"/>
                      <w:sz w:val="18"/>
                      <w:szCs w:val="18"/>
                    </w:rPr>
                    <w:t>2</w:t>
                  </w:r>
                  <w:r w:rsidRPr="00E41F64">
                    <w:rPr>
                      <w:sz w:val="18"/>
                      <w:szCs w:val="18"/>
                    </w:rPr>
                    <w:t>排气筒（</w:t>
                  </w:r>
                  <w:r w:rsidRPr="00E41F64">
                    <w:rPr>
                      <w:rFonts w:ascii="Arial" w:hAnsi="Arial" w:cs="Arial" w:hint="eastAsia"/>
                      <w:color w:val="333333"/>
                      <w:sz w:val="18"/>
                      <w:szCs w:val="18"/>
                      <w:shd w:val="clear" w:color="auto" w:fill="FFFFFF"/>
                    </w:rPr>
                    <w:t>DA005</w:t>
                  </w:r>
                  <w:r w:rsidRPr="00E41F64">
                    <w:rPr>
                      <w:rFonts w:ascii="Arial" w:hAnsi="Arial" w:cs="Arial" w:hint="eastAsia"/>
                      <w:color w:val="333333"/>
                      <w:sz w:val="18"/>
                      <w:szCs w:val="18"/>
                      <w:shd w:val="clear" w:color="auto" w:fill="FFFFFF"/>
                    </w:rPr>
                    <w:t>）</w:t>
                  </w:r>
                </w:p>
              </w:tc>
              <w:tc>
                <w:tcPr>
                  <w:tcW w:w="1984" w:type="dxa"/>
                  <w:vAlign w:val="center"/>
                </w:tcPr>
                <w:p w:rsidR="002F10D5" w:rsidRPr="00E41F64" w:rsidRDefault="002F10D5" w:rsidP="002412FC">
                  <w:pPr>
                    <w:jc w:val="center"/>
                    <w:rPr>
                      <w:rFonts w:hAnsi="宋体"/>
                      <w:kern w:val="0"/>
                      <w:sz w:val="18"/>
                      <w:szCs w:val="18"/>
                    </w:rPr>
                  </w:pPr>
                  <w:r w:rsidRPr="00E41F64">
                    <w:rPr>
                      <w:rFonts w:hAnsi="宋体" w:hint="eastAsia"/>
                      <w:kern w:val="0"/>
                      <w:sz w:val="18"/>
                      <w:szCs w:val="18"/>
                    </w:rPr>
                    <w:t>颗粒物</w:t>
                  </w:r>
                </w:p>
              </w:tc>
              <w:tc>
                <w:tcPr>
                  <w:tcW w:w="1701" w:type="dxa"/>
                  <w:vMerge/>
                  <w:vAlign w:val="center"/>
                </w:tcPr>
                <w:p w:rsidR="002F10D5" w:rsidRPr="00E41F64" w:rsidRDefault="002F10D5" w:rsidP="002412FC">
                  <w:pPr>
                    <w:jc w:val="center"/>
                    <w:rPr>
                      <w:rFonts w:hAnsi="宋体"/>
                      <w:bCs/>
                      <w:color w:val="000000"/>
                      <w:sz w:val="18"/>
                      <w:szCs w:val="18"/>
                    </w:rPr>
                  </w:pPr>
                </w:p>
              </w:tc>
              <w:tc>
                <w:tcPr>
                  <w:tcW w:w="2562" w:type="dxa"/>
                  <w:vMerge/>
                  <w:vAlign w:val="center"/>
                </w:tcPr>
                <w:p w:rsidR="002F10D5" w:rsidRPr="00E41F64" w:rsidRDefault="002F10D5" w:rsidP="002412FC">
                  <w:pPr>
                    <w:tabs>
                      <w:tab w:val="left" w:pos="2232"/>
                    </w:tabs>
                    <w:jc w:val="center"/>
                    <w:rPr>
                      <w:sz w:val="18"/>
                      <w:szCs w:val="18"/>
                    </w:rPr>
                  </w:pPr>
                </w:p>
              </w:tc>
            </w:tr>
            <w:tr w:rsidR="002F10D5" w:rsidRPr="00E41F64" w:rsidTr="00090127">
              <w:tc>
                <w:tcPr>
                  <w:tcW w:w="1841" w:type="dxa"/>
                  <w:vMerge/>
                  <w:vAlign w:val="center"/>
                </w:tcPr>
                <w:p w:rsidR="002F10D5" w:rsidRPr="00E41F64" w:rsidRDefault="002F10D5" w:rsidP="002412FC">
                  <w:pPr>
                    <w:contextualSpacing/>
                    <w:jc w:val="center"/>
                    <w:rPr>
                      <w:iCs/>
                      <w:sz w:val="18"/>
                      <w:szCs w:val="18"/>
                      <w:lang w:val="en-GB"/>
                    </w:rPr>
                  </w:pPr>
                </w:p>
              </w:tc>
              <w:tc>
                <w:tcPr>
                  <w:tcW w:w="1984" w:type="dxa"/>
                  <w:vAlign w:val="center"/>
                </w:tcPr>
                <w:p w:rsidR="002F10D5" w:rsidRPr="00E41F64" w:rsidRDefault="002F10D5" w:rsidP="00B21948">
                  <w:pPr>
                    <w:jc w:val="center"/>
                    <w:rPr>
                      <w:rFonts w:hAnsi="宋体"/>
                      <w:kern w:val="0"/>
                      <w:sz w:val="18"/>
                      <w:szCs w:val="18"/>
                    </w:rPr>
                  </w:pPr>
                  <w:r w:rsidRPr="00E41F64">
                    <w:rPr>
                      <w:rFonts w:hAnsi="宋体" w:hint="eastAsia"/>
                      <w:kern w:val="0"/>
                      <w:sz w:val="18"/>
                      <w:szCs w:val="18"/>
                    </w:rPr>
                    <w:t>非甲烷总烃、二氧化硫</w:t>
                  </w:r>
                </w:p>
              </w:tc>
              <w:tc>
                <w:tcPr>
                  <w:tcW w:w="1701" w:type="dxa"/>
                  <w:vMerge/>
                  <w:vAlign w:val="center"/>
                </w:tcPr>
                <w:p w:rsidR="002F10D5" w:rsidRPr="00E41F64" w:rsidRDefault="002F10D5" w:rsidP="002412FC">
                  <w:pPr>
                    <w:jc w:val="center"/>
                    <w:rPr>
                      <w:rFonts w:hAnsi="宋体"/>
                      <w:bCs/>
                      <w:color w:val="000000"/>
                      <w:sz w:val="18"/>
                      <w:szCs w:val="18"/>
                    </w:rPr>
                  </w:pPr>
                </w:p>
              </w:tc>
              <w:tc>
                <w:tcPr>
                  <w:tcW w:w="2562" w:type="dxa"/>
                  <w:vAlign w:val="center"/>
                </w:tcPr>
                <w:p w:rsidR="002F10D5" w:rsidRPr="00E41F64" w:rsidRDefault="002F10D5" w:rsidP="00B21948">
                  <w:pPr>
                    <w:tabs>
                      <w:tab w:val="left" w:pos="2232"/>
                    </w:tabs>
                    <w:jc w:val="center"/>
                    <w:rPr>
                      <w:sz w:val="18"/>
                      <w:szCs w:val="18"/>
                    </w:rPr>
                  </w:pPr>
                  <w:r w:rsidRPr="00E41F64">
                    <w:rPr>
                      <w:rFonts w:hint="eastAsia"/>
                      <w:iCs/>
                      <w:sz w:val="18"/>
                      <w:szCs w:val="18"/>
                    </w:rPr>
                    <w:t>《大气污染物综合排放标准》（</w:t>
                  </w:r>
                  <w:r w:rsidRPr="00E41F64">
                    <w:rPr>
                      <w:rFonts w:hint="eastAsia"/>
                      <w:iCs/>
                      <w:sz w:val="18"/>
                      <w:szCs w:val="18"/>
                    </w:rPr>
                    <w:t>DB50/418-2016</w:t>
                  </w:r>
                  <w:r w:rsidRPr="00E41F64">
                    <w:rPr>
                      <w:rFonts w:hint="eastAsia"/>
                      <w:iCs/>
                      <w:sz w:val="18"/>
                      <w:szCs w:val="18"/>
                    </w:rPr>
                    <w:t>）</w:t>
                  </w:r>
                </w:p>
              </w:tc>
            </w:tr>
            <w:tr w:rsidR="002F10D5" w:rsidRPr="00E41F64" w:rsidTr="00941CC8">
              <w:tc>
                <w:tcPr>
                  <w:tcW w:w="8088" w:type="dxa"/>
                  <w:gridSpan w:val="4"/>
                  <w:vAlign w:val="center"/>
                </w:tcPr>
                <w:p w:rsidR="002F10D5" w:rsidRPr="00E41F64" w:rsidRDefault="002F10D5" w:rsidP="00992886">
                  <w:pPr>
                    <w:tabs>
                      <w:tab w:val="left" w:pos="2232"/>
                    </w:tabs>
                    <w:jc w:val="center"/>
                    <w:rPr>
                      <w:sz w:val="18"/>
                      <w:szCs w:val="18"/>
                      <w:lang w:val="en-GB"/>
                    </w:rPr>
                  </w:pPr>
                  <w:r w:rsidRPr="00E41F64">
                    <w:rPr>
                      <w:rFonts w:hint="eastAsia"/>
                      <w:color w:val="000000"/>
                      <w:sz w:val="18"/>
                      <w:szCs w:val="18"/>
                    </w:rPr>
                    <w:t>无组织废气监测计划</w:t>
                  </w:r>
                </w:p>
              </w:tc>
            </w:tr>
            <w:tr w:rsidR="002F10D5" w:rsidRPr="00E41F64" w:rsidTr="00090127">
              <w:tc>
                <w:tcPr>
                  <w:tcW w:w="1841" w:type="dxa"/>
                  <w:vAlign w:val="center"/>
                </w:tcPr>
                <w:p w:rsidR="002F10D5" w:rsidRPr="00E41F64" w:rsidRDefault="002F10D5" w:rsidP="002412FC">
                  <w:pPr>
                    <w:tabs>
                      <w:tab w:val="left" w:pos="2232"/>
                    </w:tabs>
                    <w:jc w:val="center"/>
                    <w:rPr>
                      <w:color w:val="000000"/>
                      <w:sz w:val="18"/>
                      <w:szCs w:val="18"/>
                    </w:rPr>
                  </w:pPr>
                  <w:r w:rsidRPr="00E41F64">
                    <w:rPr>
                      <w:rFonts w:hint="eastAsia"/>
                      <w:color w:val="000000"/>
                      <w:sz w:val="18"/>
                      <w:szCs w:val="18"/>
                    </w:rPr>
                    <w:t>监测点位</w:t>
                  </w:r>
                </w:p>
              </w:tc>
              <w:tc>
                <w:tcPr>
                  <w:tcW w:w="1984" w:type="dxa"/>
                  <w:vAlign w:val="center"/>
                </w:tcPr>
                <w:p w:rsidR="002F10D5" w:rsidRPr="00E41F64" w:rsidRDefault="002F10D5" w:rsidP="002412FC">
                  <w:pPr>
                    <w:tabs>
                      <w:tab w:val="left" w:pos="2232"/>
                    </w:tabs>
                    <w:jc w:val="center"/>
                    <w:rPr>
                      <w:color w:val="000000"/>
                      <w:sz w:val="18"/>
                      <w:szCs w:val="18"/>
                    </w:rPr>
                  </w:pPr>
                  <w:r w:rsidRPr="00E41F64">
                    <w:rPr>
                      <w:rFonts w:hint="eastAsia"/>
                      <w:color w:val="000000"/>
                      <w:sz w:val="18"/>
                      <w:szCs w:val="18"/>
                    </w:rPr>
                    <w:t>监测指标</w:t>
                  </w:r>
                </w:p>
              </w:tc>
              <w:tc>
                <w:tcPr>
                  <w:tcW w:w="1701" w:type="dxa"/>
                  <w:vAlign w:val="center"/>
                </w:tcPr>
                <w:p w:rsidR="002F10D5" w:rsidRPr="00E41F64" w:rsidRDefault="002F10D5" w:rsidP="002412FC">
                  <w:pPr>
                    <w:tabs>
                      <w:tab w:val="left" w:pos="2232"/>
                    </w:tabs>
                    <w:jc w:val="center"/>
                    <w:rPr>
                      <w:color w:val="000000"/>
                      <w:sz w:val="18"/>
                      <w:szCs w:val="18"/>
                    </w:rPr>
                  </w:pPr>
                  <w:r w:rsidRPr="00E41F64">
                    <w:rPr>
                      <w:rFonts w:hint="eastAsia"/>
                      <w:color w:val="000000"/>
                      <w:sz w:val="18"/>
                      <w:szCs w:val="18"/>
                    </w:rPr>
                    <w:t>监测频次</w:t>
                  </w:r>
                </w:p>
              </w:tc>
              <w:tc>
                <w:tcPr>
                  <w:tcW w:w="2562" w:type="dxa"/>
                  <w:vAlign w:val="center"/>
                </w:tcPr>
                <w:p w:rsidR="002F10D5" w:rsidRPr="00E41F64" w:rsidRDefault="002F10D5" w:rsidP="002412FC">
                  <w:pPr>
                    <w:tabs>
                      <w:tab w:val="left" w:pos="2232"/>
                    </w:tabs>
                    <w:jc w:val="center"/>
                    <w:rPr>
                      <w:color w:val="000000"/>
                      <w:sz w:val="18"/>
                      <w:szCs w:val="18"/>
                    </w:rPr>
                  </w:pPr>
                  <w:r w:rsidRPr="00E41F64">
                    <w:rPr>
                      <w:rFonts w:hint="eastAsia"/>
                      <w:color w:val="000000"/>
                      <w:sz w:val="18"/>
                      <w:szCs w:val="18"/>
                    </w:rPr>
                    <w:t>执行排放标准</w:t>
                  </w:r>
                </w:p>
              </w:tc>
            </w:tr>
            <w:tr w:rsidR="004E5A53" w:rsidRPr="00E41F64" w:rsidTr="00090127">
              <w:trPr>
                <w:trHeight w:val="430"/>
              </w:trPr>
              <w:tc>
                <w:tcPr>
                  <w:tcW w:w="1841" w:type="dxa"/>
                  <w:vAlign w:val="center"/>
                </w:tcPr>
                <w:p w:rsidR="004E5A53" w:rsidRPr="00E41F64" w:rsidRDefault="004E5A53" w:rsidP="00146E79">
                  <w:pPr>
                    <w:tabs>
                      <w:tab w:val="left" w:pos="2232"/>
                    </w:tabs>
                    <w:jc w:val="center"/>
                    <w:rPr>
                      <w:sz w:val="18"/>
                      <w:szCs w:val="18"/>
                    </w:rPr>
                  </w:pPr>
                  <w:r w:rsidRPr="00E41F64">
                    <w:rPr>
                      <w:rFonts w:hint="eastAsia"/>
                      <w:sz w:val="18"/>
                      <w:szCs w:val="18"/>
                    </w:rPr>
                    <w:t>厂界</w:t>
                  </w:r>
                </w:p>
              </w:tc>
              <w:tc>
                <w:tcPr>
                  <w:tcW w:w="1984" w:type="dxa"/>
                  <w:tcBorders>
                    <w:bottom w:val="single" w:sz="2" w:space="0" w:color="auto"/>
                  </w:tcBorders>
                  <w:vAlign w:val="center"/>
                </w:tcPr>
                <w:p w:rsidR="004E5A53" w:rsidRPr="00E41F64" w:rsidRDefault="004E5A53" w:rsidP="002412FC">
                  <w:pPr>
                    <w:jc w:val="center"/>
                    <w:rPr>
                      <w:sz w:val="18"/>
                      <w:szCs w:val="18"/>
                    </w:rPr>
                  </w:pPr>
                  <w:r w:rsidRPr="00E41F64">
                    <w:rPr>
                      <w:rFonts w:hAnsi="宋体" w:hint="eastAsia"/>
                      <w:kern w:val="0"/>
                      <w:sz w:val="18"/>
                      <w:szCs w:val="18"/>
                    </w:rPr>
                    <w:t>颗粒物</w:t>
                  </w:r>
                </w:p>
              </w:tc>
              <w:tc>
                <w:tcPr>
                  <w:tcW w:w="1701" w:type="dxa"/>
                  <w:vMerge w:val="restart"/>
                  <w:vAlign w:val="center"/>
                </w:tcPr>
                <w:p w:rsidR="004E5A53" w:rsidRPr="00E41F64" w:rsidRDefault="004E5A53" w:rsidP="002412FC">
                  <w:pPr>
                    <w:tabs>
                      <w:tab w:val="left" w:pos="2232"/>
                    </w:tabs>
                    <w:jc w:val="center"/>
                    <w:rPr>
                      <w:sz w:val="18"/>
                      <w:szCs w:val="18"/>
                    </w:rPr>
                  </w:pPr>
                  <w:r w:rsidRPr="00E41F64">
                    <w:rPr>
                      <w:rFonts w:hint="eastAsia"/>
                      <w:sz w:val="18"/>
                      <w:szCs w:val="18"/>
                    </w:rPr>
                    <w:t>验收监测一次，</w:t>
                  </w:r>
                  <w:r w:rsidRPr="00E41F64">
                    <w:rPr>
                      <w:rFonts w:hAnsi="宋体" w:hint="eastAsia"/>
                      <w:bCs/>
                      <w:color w:val="000000"/>
                      <w:sz w:val="18"/>
                      <w:szCs w:val="18"/>
                    </w:rPr>
                    <w:t>营运期</w:t>
                  </w:r>
                  <w:r w:rsidRPr="00E41F64">
                    <w:rPr>
                      <w:rFonts w:hint="eastAsia"/>
                      <w:sz w:val="18"/>
                      <w:szCs w:val="18"/>
                    </w:rPr>
                    <w:t>每年监测一次</w:t>
                  </w:r>
                </w:p>
              </w:tc>
              <w:tc>
                <w:tcPr>
                  <w:tcW w:w="2562" w:type="dxa"/>
                  <w:tcBorders>
                    <w:bottom w:val="single" w:sz="2" w:space="0" w:color="auto"/>
                  </w:tcBorders>
                  <w:vAlign w:val="center"/>
                </w:tcPr>
                <w:p w:rsidR="004E5A53" w:rsidRPr="00E41F64" w:rsidRDefault="004E5A53" w:rsidP="00090127">
                  <w:pPr>
                    <w:tabs>
                      <w:tab w:val="left" w:pos="2232"/>
                    </w:tabs>
                    <w:jc w:val="center"/>
                    <w:rPr>
                      <w:sz w:val="18"/>
                      <w:szCs w:val="18"/>
                    </w:rPr>
                  </w:pPr>
                  <w:r w:rsidRPr="00E41F64">
                    <w:rPr>
                      <w:rFonts w:hint="eastAsia"/>
                      <w:iCs/>
                      <w:sz w:val="18"/>
                      <w:szCs w:val="18"/>
                    </w:rPr>
                    <w:t>《大气污染物综合排放标准》（</w:t>
                  </w:r>
                  <w:r w:rsidRPr="00E41F64">
                    <w:rPr>
                      <w:rFonts w:hint="eastAsia"/>
                      <w:iCs/>
                      <w:sz w:val="18"/>
                      <w:szCs w:val="18"/>
                    </w:rPr>
                    <w:t>DB50/418-2016</w:t>
                  </w:r>
                  <w:r w:rsidRPr="00E41F64">
                    <w:rPr>
                      <w:rFonts w:hint="eastAsia"/>
                      <w:iCs/>
                      <w:sz w:val="18"/>
                      <w:szCs w:val="18"/>
                    </w:rPr>
                    <w:t>）</w:t>
                  </w:r>
                </w:p>
              </w:tc>
            </w:tr>
            <w:tr w:rsidR="004E5A53" w:rsidRPr="00E41F64" w:rsidTr="00090127">
              <w:trPr>
                <w:trHeight w:val="279"/>
              </w:trPr>
              <w:tc>
                <w:tcPr>
                  <w:tcW w:w="1841" w:type="dxa"/>
                  <w:vAlign w:val="center"/>
                </w:tcPr>
                <w:p w:rsidR="004E5A53" w:rsidRPr="00E41F64" w:rsidRDefault="004E5A53" w:rsidP="002412FC">
                  <w:pPr>
                    <w:tabs>
                      <w:tab w:val="left" w:pos="2232"/>
                    </w:tabs>
                    <w:jc w:val="center"/>
                    <w:rPr>
                      <w:sz w:val="18"/>
                      <w:szCs w:val="18"/>
                    </w:rPr>
                  </w:pPr>
                  <w:r w:rsidRPr="00E41F64">
                    <w:rPr>
                      <w:rFonts w:hint="eastAsia"/>
                      <w:sz w:val="18"/>
                      <w:szCs w:val="18"/>
                    </w:rPr>
                    <w:t>厂区</w:t>
                  </w:r>
                  <w:r w:rsidR="00090127" w:rsidRPr="00E41F64">
                    <w:rPr>
                      <w:rFonts w:hint="eastAsia"/>
                      <w:sz w:val="18"/>
                      <w:szCs w:val="18"/>
                    </w:rPr>
                    <w:t>内</w:t>
                  </w:r>
                </w:p>
              </w:tc>
              <w:tc>
                <w:tcPr>
                  <w:tcW w:w="1984" w:type="dxa"/>
                  <w:tcBorders>
                    <w:top w:val="single" w:sz="2" w:space="0" w:color="auto"/>
                  </w:tcBorders>
                  <w:vAlign w:val="center"/>
                </w:tcPr>
                <w:p w:rsidR="004E5A53" w:rsidRPr="00E41F64" w:rsidRDefault="004E5A53" w:rsidP="0022435C">
                  <w:pPr>
                    <w:jc w:val="center"/>
                    <w:rPr>
                      <w:rFonts w:hAnsi="宋体"/>
                      <w:kern w:val="0"/>
                      <w:sz w:val="18"/>
                      <w:szCs w:val="18"/>
                    </w:rPr>
                  </w:pPr>
                  <w:r w:rsidRPr="00E41F64">
                    <w:rPr>
                      <w:rFonts w:hAnsi="宋体" w:hint="eastAsia"/>
                      <w:kern w:val="0"/>
                      <w:sz w:val="18"/>
                      <w:szCs w:val="18"/>
                    </w:rPr>
                    <w:t>颗粒物、非甲烷总烃</w:t>
                  </w:r>
                </w:p>
              </w:tc>
              <w:tc>
                <w:tcPr>
                  <w:tcW w:w="1701" w:type="dxa"/>
                  <w:vMerge/>
                  <w:vAlign w:val="center"/>
                </w:tcPr>
                <w:p w:rsidR="004E5A53" w:rsidRPr="00E41F64" w:rsidRDefault="004E5A53" w:rsidP="002412FC">
                  <w:pPr>
                    <w:tabs>
                      <w:tab w:val="left" w:pos="2232"/>
                    </w:tabs>
                    <w:jc w:val="center"/>
                    <w:rPr>
                      <w:sz w:val="18"/>
                      <w:szCs w:val="18"/>
                    </w:rPr>
                  </w:pPr>
                </w:p>
              </w:tc>
              <w:tc>
                <w:tcPr>
                  <w:tcW w:w="2562" w:type="dxa"/>
                  <w:tcBorders>
                    <w:top w:val="single" w:sz="2" w:space="0" w:color="auto"/>
                  </w:tcBorders>
                  <w:vAlign w:val="center"/>
                </w:tcPr>
                <w:p w:rsidR="004E5A53" w:rsidRPr="00E41F64" w:rsidRDefault="004E5A53" w:rsidP="002412FC">
                  <w:pPr>
                    <w:tabs>
                      <w:tab w:val="left" w:pos="2232"/>
                    </w:tabs>
                    <w:jc w:val="center"/>
                    <w:rPr>
                      <w:sz w:val="18"/>
                      <w:szCs w:val="18"/>
                    </w:rPr>
                  </w:pPr>
                  <w:r w:rsidRPr="00E41F64">
                    <w:rPr>
                      <w:rFonts w:hint="eastAsia"/>
                      <w:sz w:val="18"/>
                      <w:szCs w:val="18"/>
                    </w:rPr>
                    <w:t>《铸造工业大气污染物排放标准》（</w:t>
                  </w:r>
                  <w:r w:rsidRPr="00E41F64">
                    <w:rPr>
                      <w:rFonts w:hint="eastAsia"/>
                      <w:sz w:val="18"/>
                      <w:szCs w:val="18"/>
                    </w:rPr>
                    <w:t>GB39726-2020</w:t>
                  </w:r>
                  <w:r w:rsidRPr="00E41F64">
                    <w:rPr>
                      <w:rFonts w:hint="eastAsia"/>
                      <w:sz w:val="18"/>
                      <w:szCs w:val="18"/>
                    </w:rPr>
                    <w:t>）</w:t>
                  </w:r>
                </w:p>
              </w:tc>
            </w:tr>
          </w:tbl>
          <w:p w:rsidR="00914AAC" w:rsidRPr="00E41F64" w:rsidRDefault="00914AAC" w:rsidP="00914AAC">
            <w:pPr>
              <w:spacing w:line="360" w:lineRule="auto"/>
              <w:ind w:firstLineChars="200" w:firstLine="420"/>
              <w:contextualSpacing/>
              <w:rPr>
                <w:bCs/>
                <w:szCs w:val="21"/>
              </w:rPr>
            </w:pPr>
            <w:r w:rsidRPr="00E41F64">
              <w:rPr>
                <w:rFonts w:hint="eastAsia"/>
                <w:bCs/>
                <w:szCs w:val="21"/>
              </w:rPr>
              <w:t>（</w:t>
            </w:r>
            <w:r w:rsidRPr="00E41F64">
              <w:rPr>
                <w:rFonts w:hint="eastAsia"/>
                <w:bCs/>
                <w:szCs w:val="21"/>
              </w:rPr>
              <w:t>7</w:t>
            </w:r>
            <w:r w:rsidRPr="00E41F64">
              <w:rPr>
                <w:rFonts w:hint="eastAsia"/>
                <w:bCs/>
                <w:szCs w:val="21"/>
              </w:rPr>
              <w:t>）环境的影响分析</w:t>
            </w:r>
          </w:p>
          <w:p w:rsidR="00474470"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项目位于重庆市九龙坡区西彭镇铝城大道</w:t>
            </w:r>
            <w:r w:rsidRPr="00E41F64">
              <w:rPr>
                <w:rFonts w:hint="eastAsia"/>
                <w:iCs/>
                <w:szCs w:val="21"/>
                <w:lang w:val="en-GB"/>
              </w:rPr>
              <w:t>88</w:t>
            </w:r>
            <w:r w:rsidRPr="00E41F64">
              <w:rPr>
                <w:rFonts w:hint="eastAsia"/>
                <w:iCs/>
                <w:szCs w:val="21"/>
                <w:lang w:val="en-GB"/>
              </w:rPr>
              <w:t>号附</w:t>
            </w:r>
            <w:r w:rsidRPr="00E41F64">
              <w:rPr>
                <w:rFonts w:hint="eastAsia"/>
                <w:iCs/>
                <w:szCs w:val="21"/>
                <w:lang w:val="en-GB"/>
              </w:rPr>
              <w:t>1</w:t>
            </w:r>
            <w:r w:rsidRPr="00E41F64">
              <w:rPr>
                <w:rFonts w:hint="eastAsia"/>
                <w:iCs/>
                <w:szCs w:val="21"/>
                <w:lang w:val="en-GB"/>
              </w:rPr>
              <w:t>号，属于重庆西彭工业园区西彭组团范围内，项目所在周边均为园区内的工业企业，环境相对不敏感，周边</w:t>
            </w:r>
            <w:r w:rsidRPr="00E41F64">
              <w:rPr>
                <w:rFonts w:hint="eastAsia"/>
                <w:iCs/>
                <w:szCs w:val="21"/>
                <w:lang w:val="en-GB"/>
              </w:rPr>
              <w:t>500m</w:t>
            </w:r>
            <w:r w:rsidRPr="00E41F64">
              <w:rPr>
                <w:rFonts w:hint="eastAsia"/>
                <w:iCs/>
                <w:szCs w:val="21"/>
                <w:lang w:val="en-GB"/>
              </w:rPr>
              <w:t>范围内的环境空气保护目标分布在东面约</w:t>
            </w:r>
            <w:r w:rsidRPr="00E41F64">
              <w:rPr>
                <w:rFonts w:hint="eastAsia"/>
                <w:iCs/>
                <w:szCs w:val="21"/>
                <w:lang w:val="en-GB"/>
              </w:rPr>
              <w:t>1</w:t>
            </w:r>
            <w:r w:rsidR="007F42A3" w:rsidRPr="00E41F64">
              <w:rPr>
                <w:rFonts w:hint="eastAsia"/>
                <w:iCs/>
                <w:szCs w:val="21"/>
                <w:lang w:val="en-GB"/>
              </w:rPr>
              <w:t>3</w:t>
            </w:r>
            <w:r w:rsidRPr="00E41F64">
              <w:rPr>
                <w:rFonts w:hint="eastAsia"/>
                <w:iCs/>
                <w:szCs w:val="21"/>
                <w:lang w:val="en-GB"/>
              </w:rPr>
              <w:t>0m</w:t>
            </w:r>
            <w:r w:rsidRPr="00E41F64">
              <w:rPr>
                <w:rFonts w:hint="eastAsia"/>
                <w:iCs/>
                <w:szCs w:val="21"/>
                <w:lang w:val="en-GB"/>
              </w:rPr>
              <w:t>处的</w:t>
            </w:r>
            <w:r w:rsidR="00D7233C" w:rsidRPr="00E41F64">
              <w:rPr>
                <w:rFonts w:hint="eastAsia"/>
                <w:iCs/>
                <w:szCs w:val="21"/>
                <w:lang w:val="en-GB"/>
              </w:rPr>
              <w:t>规划居住用地、南门约</w:t>
            </w:r>
            <w:r w:rsidR="00D7233C" w:rsidRPr="00E41F64">
              <w:rPr>
                <w:rFonts w:hint="eastAsia"/>
                <w:iCs/>
                <w:szCs w:val="21"/>
                <w:lang w:val="en-GB"/>
              </w:rPr>
              <w:t>60m</w:t>
            </w:r>
            <w:r w:rsidR="00D7233C" w:rsidRPr="00E41F64">
              <w:rPr>
                <w:rFonts w:hint="eastAsia"/>
                <w:iCs/>
                <w:szCs w:val="21"/>
                <w:lang w:val="en-GB"/>
              </w:rPr>
              <w:t>和西面约</w:t>
            </w:r>
            <w:r w:rsidR="00D7233C" w:rsidRPr="00E41F64">
              <w:rPr>
                <w:rFonts w:hint="eastAsia"/>
                <w:iCs/>
                <w:szCs w:val="21"/>
                <w:lang w:val="en-GB"/>
              </w:rPr>
              <w:t>50m</w:t>
            </w:r>
            <w:r w:rsidR="00D7233C" w:rsidRPr="00E41F64">
              <w:rPr>
                <w:rFonts w:hint="eastAsia"/>
                <w:iCs/>
                <w:szCs w:val="21"/>
                <w:lang w:val="en-GB"/>
              </w:rPr>
              <w:t>的规划商混用地</w:t>
            </w:r>
            <w:r w:rsidRPr="00E41F64">
              <w:rPr>
                <w:rFonts w:hint="eastAsia"/>
                <w:iCs/>
                <w:szCs w:val="21"/>
                <w:lang w:val="en-GB"/>
              </w:rPr>
              <w:t>以及东北面约</w:t>
            </w:r>
            <w:r w:rsidR="007F42A3" w:rsidRPr="00E41F64">
              <w:rPr>
                <w:rFonts w:hint="eastAsia"/>
                <w:iCs/>
                <w:szCs w:val="21"/>
                <w:lang w:val="en-GB"/>
              </w:rPr>
              <w:t>185m</w:t>
            </w:r>
            <w:r w:rsidR="007F42A3" w:rsidRPr="00E41F64">
              <w:rPr>
                <w:rFonts w:hint="eastAsia"/>
                <w:iCs/>
                <w:szCs w:val="21"/>
                <w:lang w:val="en-GB"/>
              </w:rPr>
              <w:t>处的九龙坡区法院西彭人民法庭和</w:t>
            </w:r>
            <w:r w:rsidRPr="00E41F64">
              <w:rPr>
                <w:rFonts w:hint="eastAsia"/>
                <w:iCs/>
                <w:szCs w:val="21"/>
                <w:lang w:val="en-GB"/>
              </w:rPr>
              <w:t>380m</w:t>
            </w:r>
            <w:r w:rsidRPr="00E41F64">
              <w:rPr>
                <w:rFonts w:hint="eastAsia"/>
                <w:iCs/>
                <w:szCs w:val="21"/>
                <w:lang w:val="en-GB"/>
              </w:rPr>
              <w:t>处的三期安置房</w:t>
            </w:r>
            <w:r w:rsidRPr="00E41F64">
              <w:rPr>
                <w:rFonts w:hint="eastAsia"/>
                <w:iCs/>
                <w:szCs w:val="21"/>
                <w:lang w:val="en-GB"/>
              </w:rPr>
              <w:t>B</w:t>
            </w:r>
            <w:r w:rsidRPr="00E41F64">
              <w:rPr>
                <w:rFonts w:hint="eastAsia"/>
                <w:iCs/>
                <w:szCs w:val="21"/>
                <w:lang w:val="en-GB"/>
              </w:rPr>
              <w:t>区。项目各废气产生点均进行收集处理后通过排气筒有组织排放，采用的废气治理措施可靠，</w:t>
            </w:r>
            <w:r w:rsidR="002412FC" w:rsidRPr="00E41F64">
              <w:rPr>
                <w:rFonts w:hint="eastAsia"/>
                <w:iCs/>
                <w:szCs w:val="21"/>
                <w:lang w:val="en-GB"/>
              </w:rPr>
              <w:t>外排废气污染物排放总量较技改前明显减少，颗粒物</w:t>
            </w:r>
            <w:r w:rsidRPr="00E41F64">
              <w:rPr>
                <w:rFonts w:hint="eastAsia"/>
                <w:iCs/>
                <w:szCs w:val="21"/>
                <w:lang w:val="en-GB"/>
              </w:rPr>
              <w:t>满足《铸造工业大气污染物排放标准》（</w:t>
            </w:r>
            <w:r w:rsidRPr="00E41F64">
              <w:rPr>
                <w:rFonts w:hint="eastAsia"/>
                <w:iCs/>
                <w:szCs w:val="21"/>
                <w:lang w:val="en-GB"/>
              </w:rPr>
              <w:t>GB39726-2020</w:t>
            </w:r>
            <w:r w:rsidRPr="00E41F64">
              <w:rPr>
                <w:rFonts w:hint="eastAsia"/>
                <w:iCs/>
                <w:szCs w:val="21"/>
                <w:lang w:val="en-GB"/>
              </w:rPr>
              <w:t>）要求</w:t>
            </w:r>
            <w:r w:rsidR="002412FC" w:rsidRPr="00E41F64">
              <w:rPr>
                <w:rFonts w:hint="eastAsia"/>
                <w:iCs/>
                <w:szCs w:val="21"/>
                <w:lang w:val="en-GB"/>
              </w:rPr>
              <w:t>；</w:t>
            </w:r>
            <w:r w:rsidR="002412FC" w:rsidRPr="00E41F64">
              <w:rPr>
                <w:rFonts w:hint="eastAsia"/>
                <w:iCs/>
                <w:szCs w:val="21"/>
              </w:rPr>
              <w:t>非甲烷总烃和二氧化硫满足《大气污染物综合排放标准》（</w:t>
            </w:r>
            <w:r w:rsidR="002412FC" w:rsidRPr="00E41F64">
              <w:rPr>
                <w:rFonts w:hint="eastAsia"/>
                <w:iCs/>
                <w:szCs w:val="21"/>
              </w:rPr>
              <w:t>DB50/418-2016</w:t>
            </w:r>
            <w:r w:rsidR="002412FC" w:rsidRPr="00E41F64">
              <w:rPr>
                <w:rFonts w:hint="eastAsia"/>
                <w:iCs/>
                <w:szCs w:val="21"/>
              </w:rPr>
              <w:t>）要求。</w:t>
            </w:r>
            <w:r w:rsidRPr="00E41F64">
              <w:rPr>
                <w:rFonts w:hint="eastAsia"/>
                <w:iCs/>
                <w:szCs w:val="21"/>
                <w:lang w:val="en-GB"/>
              </w:rPr>
              <w:t>根据</w:t>
            </w:r>
            <w:r w:rsidR="00914AAC" w:rsidRPr="00E41F64">
              <w:rPr>
                <w:rFonts w:hint="eastAsia"/>
                <w:iCs/>
                <w:szCs w:val="21"/>
                <w:lang w:val="en-GB"/>
              </w:rPr>
              <w:t>核</w:t>
            </w:r>
            <w:r w:rsidRPr="00E41F64">
              <w:rPr>
                <w:rFonts w:hint="eastAsia"/>
                <w:iCs/>
                <w:szCs w:val="21"/>
                <w:lang w:val="en-GB"/>
              </w:rPr>
              <w:t>算结果，</w:t>
            </w:r>
            <w:r w:rsidR="00914AAC" w:rsidRPr="00E41F64">
              <w:rPr>
                <w:rFonts w:hint="eastAsia"/>
                <w:iCs/>
                <w:szCs w:val="21"/>
                <w:lang w:val="en-GB"/>
              </w:rPr>
              <w:t>项目废气排放量减少，</w:t>
            </w:r>
            <w:r w:rsidRPr="00E41F64">
              <w:rPr>
                <w:rFonts w:hint="eastAsia"/>
                <w:iCs/>
                <w:szCs w:val="21"/>
                <w:lang w:val="en-GB"/>
              </w:rPr>
              <w:t>对周边环境影响</w:t>
            </w:r>
            <w:r w:rsidR="007C4269" w:rsidRPr="00E41F64">
              <w:rPr>
                <w:rFonts w:hint="eastAsia"/>
                <w:iCs/>
                <w:szCs w:val="21"/>
                <w:lang w:val="en-GB"/>
              </w:rPr>
              <w:t>较技改前大大降低</w:t>
            </w:r>
            <w:r w:rsidRPr="00E41F64">
              <w:rPr>
                <w:rFonts w:hint="eastAsia"/>
                <w:iCs/>
                <w:szCs w:val="21"/>
                <w:lang w:val="en-GB"/>
              </w:rPr>
              <w:t>，因此</w:t>
            </w:r>
            <w:r w:rsidR="002412FC" w:rsidRPr="00E41F64">
              <w:rPr>
                <w:rFonts w:hint="eastAsia"/>
                <w:iCs/>
                <w:szCs w:val="21"/>
                <w:lang w:val="en-GB"/>
              </w:rPr>
              <w:t>技改</w:t>
            </w:r>
            <w:r w:rsidRPr="00E41F64">
              <w:rPr>
                <w:rFonts w:hint="eastAsia"/>
                <w:iCs/>
                <w:szCs w:val="21"/>
                <w:lang w:val="en-GB"/>
              </w:rPr>
              <w:t>项目废气排放对环境影响可接受，大气环境影响可行。</w:t>
            </w:r>
          </w:p>
          <w:p w:rsidR="00E35D74" w:rsidRPr="00E41F64" w:rsidRDefault="00E35D74" w:rsidP="00474470">
            <w:pPr>
              <w:spacing w:line="360" w:lineRule="auto"/>
              <w:rPr>
                <w:b/>
                <w:iCs/>
                <w:szCs w:val="21"/>
                <w:lang w:val="en-GB"/>
              </w:rPr>
            </w:pPr>
          </w:p>
          <w:p w:rsidR="00474470" w:rsidRPr="00E41F64" w:rsidRDefault="00474470" w:rsidP="00474470">
            <w:pPr>
              <w:spacing w:line="360" w:lineRule="auto"/>
              <w:rPr>
                <w:b/>
                <w:iCs/>
                <w:szCs w:val="21"/>
                <w:lang w:val="en-GB"/>
              </w:rPr>
            </w:pPr>
            <w:r w:rsidRPr="00E41F64">
              <w:rPr>
                <w:rFonts w:hint="eastAsia"/>
                <w:b/>
                <w:iCs/>
                <w:szCs w:val="21"/>
                <w:lang w:val="en-GB"/>
              </w:rPr>
              <w:t>二、水环境影响和保护措施</w:t>
            </w:r>
          </w:p>
          <w:p w:rsidR="00474470" w:rsidRPr="00E41F64" w:rsidRDefault="00474470" w:rsidP="00474470">
            <w:pPr>
              <w:spacing w:line="360" w:lineRule="auto"/>
              <w:ind w:firstLineChars="200" w:firstLine="420"/>
              <w:rPr>
                <w:iCs/>
                <w:szCs w:val="21"/>
                <w:lang w:val="en-GB"/>
              </w:rPr>
            </w:pPr>
            <w:r w:rsidRPr="00E41F64">
              <w:rPr>
                <w:rFonts w:hint="eastAsia"/>
                <w:iCs/>
                <w:szCs w:val="21"/>
                <w:lang w:val="en-GB"/>
              </w:rPr>
              <w:t>（</w:t>
            </w:r>
            <w:r w:rsidRPr="00E41F64">
              <w:rPr>
                <w:rFonts w:hint="eastAsia"/>
                <w:iCs/>
                <w:szCs w:val="21"/>
                <w:lang w:val="en-GB"/>
              </w:rPr>
              <w:t>1</w:t>
            </w:r>
            <w:r w:rsidRPr="00E41F64">
              <w:rPr>
                <w:rFonts w:hint="eastAsia"/>
                <w:iCs/>
                <w:szCs w:val="21"/>
                <w:lang w:val="en-GB"/>
              </w:rPr>
              <w:t>）废水污染物分析</w:t>
            </w:r>
          </w:p>
          <w:p w:rsidR="00474470" w:rsidRPr="00E41F64" w:rsidRDefault="00474470" w:rsidP="00474470">
            <w:pPr>
              <w:spacing w:line="360" w:lineRule="auto"/>
              <w:ind w:firstLineChars="200" w:firstLine="420"/>
              <w:rPr>
                <w:iCs/>
                <w:szCs w:val="21"/>
                <w:lang w:val="en-GB"/>
              </w:rPr>
            </w:pPr>
            <w:r w:rsidRPr="00E41F64">
              <w:rPr>
                <w:rFonts w:hint="eastAsia"/>
                <w:iCs/>
                <w:szCs w:val="21"/>
                <w:lang w:val="en-GB"/>
              </w:rPr>
              <w:t>本项目电磁感应炉所用冷却水不与设备直接接触，通过冷却水循环系统循环使用，每半年排一次，每次排放量为</w:t>
            </w:r>
            <w:r w:rsidRPr="00E41F64">
              <w:rPr>
                <w:rFonts w:hint="eastAsia"/>
                <w:iCs/>
                <w:szCs w:val="21"/>
                <w:lang w:val="en-GB"/>
              </w:rPr>
              <w:t>6m</w:t>
            </w:r>
            <w:r w:rsidRPr="00E41F64">
              <w:rPr>
                <w:rFonts w:hint="eastAsia"/>
                <w:iCs/>
                <w:szCs w:val="21"/>
                <w:vertAlign w:val="superscript"/>
                <w:lang w:val="en-GB"/>
              </w:rPr>
              <w:t>3</w:t>
            </w:r>
            <w:r w:rsidRPr="00E41F64">
              <w:rPr>
                <w:rFonts w:hint="eastAsia"/>
                <w:iCs/>
                <w:szCs w:val="21"/>
                <w:lang w:val="en-GB"/>
              </w:rPr>
              <w:t>，排放的冷却水为清下水，直接排入厂区雨水管</w:t>
            </w:r>
            <w:r w:rsidR="00A922F0" w:rsidRPr="00E41F64">
              <w:rPr>
                <w:rFonts w:hint="eastAsia"/>
                <w:iCs/>
                <w:szCs w:val="21"/>
                <w:lang w:val="en-GB"/>
              </w:rPr>
              <w:t>网</w:t>
            </w:r>
            <w:r w:rsidRPr="00E41F64">
              <w:rPr>
                <w:rFonts w:hint="eastAsia"/>
                <w:iCs/>
                <w:szCs w:val="21"/>
                <w:lang w:val="en-GB"/>
              </w:rPr>
              <w:t>。</w:t>
            </w:r>
          </w:p>
          <w:p w:rsidR="00474470" w:rsidRPr="00E41F64" w:rsidRDefault="00474470" w:rsidP="00474470">
            <w:pPr>
              <w:spacing w:line="360" w:lineRule="auto"/>
              <w:ind w:firstLineChars="200" w:firstLine="420"/>
              <w:contextualSpacing/>
              <w:rPr>
                <w:iCs/>
                <w:szCs w:val="21"/>
                <w:lang w:val="en-GB"/>
              </w:rPr>
            </w:pPr>
            <w:r w:rsidRPr="00E41F64">
              <w:rPr>
                <w:iCs/>
                <w:szCs w:val="21"/>
                <w:lang w:val="en-GB"/>
              </w:rPr>
              <w:t>本项目</w:t>
            </w:r>
            <w:r w:rsidRPr="00E41F64">
              <w:rPr>
                <w:rFonts w:hint="eastAsia"/>
                <w:iCs/>
                <w:szCs w:val="21"/>
                <w:lang w:val="en-GB"/>
              </w:rPr>
              <w:t>不新增员工，故</w:t>
            </w:r>
            <w:r w:rsidR="00BC5881" w:rsidRPr="00E41F64">
              <w:rPr>
                <w:rFonts w:hint="eastAsia"/>
                <w:iCs/>
                <w:szCs w:val="21"/>
                <w:lang w:val="en-GB"/>
              </w:rPr>
              <w:t>不新增</w:t>
            </w:r>
            <w:r w:rsidRPr="00E41F64">
              <w:rPr>
                <w:iCs/>
                <w:szCs w:val="21"/>
                <w:lang w:val="en-GB"/>
              </w:rPr>
              <w:t>生活污水</w:t>
            </w:r>
            <w:r w:rsidRPr="00E41F64">
              <w:rPr>
                <w:rFonts w:hint="eastAsia"/>
                <w:iCs/>
                <w:szCs w:val="21"/>
                <w:lang w:val="en-GB"/>
              </w:rPr>
              <w:t>排放量</w:t>
            </w:r>
            <w:r w:rsidRPr="00E41F64">
              <w:rPr>
                <w:iCs/>
                <w:szCs w:val="21"/>
                <w:lang w:val="en-GB"/>
              </w:rPr>
              <w:t>，</w:t>
            </w:r>
            <w:r w:rsidR="00BC5881" w:rsidRPr="00E41F64">
              <w:rPr>
                <w:rFonts w:hint="eastAsia"/>
                <w:iCs/>
                <w:szCs w:val="21"/>
              </w:rPr>
              <w:t>厂区生活污水处理装置已经通过了验收</w:t>
            </w:r>
            <w:r w:rsidR="00BC5881" w:rsidRPr="00E41F64">
              <w:rPr>
                <w:rFonts w:hint="eastAsia"/>
                <w:bCs/>
                <w:iCs/>
                <w:szCs w:val="21"/>
              </w:rPr>
              <w:t>（处理量为</w:t>
            </w:r>
            <w:r w:rsidR="00BC5881" w:rsidRPr="00E41F64">
              <w:rPr>
                <w:rFonts w:hint="eastAsia"/>
                <w:bCs/>
                <w:iCs/>
                <w:szCs w:val="21"/>
              </w:rPr>
              <w:t>80</w:t>
            </w:r>
            <w:r w:rsidR="00BC5881" w:rsidRPr="00E41F64">
              <w:rPr>
                <w:rFonts w:hint="eastAsia"/>
                <w:iCs/>
                <w:szCs w:val="21"/>
              </w:rPr>
              <w:t>m</w:t>
            </w:r>
            <w:r w:rsidR="00BC5881" w:rsidRPr="00E41F64">
              <w:rPr>
                <w:rFonts w:hint="eastAsia"/>
                <w:iCs/>
                <w:szCs w:val="21"/>
                <w:vertAlign w:val="superscript"/>
              </w:rPr>
              <w:t>3</w:t>
            </w:r>
            <w:r w:rsidR="00BC5881" w:rsidRPr="00E41F64">
              <w:rPr>
                <w:rFonts w:hint="eastAsia"/>
                <w:iCs/>
                <w:szCs w:val="21"/>
              </w:rPr>
              <w:t>/d</w:t>
            </w:r>
            <w:r w:rsidR="00BC5881" w:rsidRPr="00E41F64">
              <w:rPr>
                <w:rFonts w:hint="eastAsia"/>
                <w:bCs/>
                <w:iCs/>
                <w:szCs w:val="21"/>
              </w:rPr>
              <w:t>）</w:t>
            </w:r>
            <w:r w:rsidR="00BC5881" w:rsidRPr="00E41F64">
              <w:rPr>
                <w:rFonts w:hint="eastAsia"/>
                <w:iCs/>
                <w:szCs w:val="21"/>
              </w:rPr>
              <w:t>，因此依托该生化池可行</w:t>
            </w:r>
            <w:r w:rsidRPr="00E41F64">
              <w:rPr>
                <w:iCs/>
                <w:szCs w:val="21"/>
                <w:lang w:val="en-GB"/>
              </w:rPr>
              <w:t>。</w:t>
            </w:r>
          </w:p>
          <w:p w:rsidR="0072549A" w:rsidRPr="00E41F64" w:rsidRDefault="00474470" w:rsidP="00474470">
            <w:pPr>
              <w:spacing w:line="360" w:lineRule="auto"/>
              <w:ind w:firstLineChars="200" w:firstLine="420"/>
              <w:rPr>
                <w:iCs/>
                <w:szCs w:val="21"/>
                <w:lang w:val="en-GB"/>
              </w:rPr>
            </w:pPr>
            <w:r w:rsidRPr="00E41F64">
              <w:rPr>
                <w:iCs/>
                <w:szCs w:val="21"/>
                <w:lang w:val="en-GB"/>
              </w:rPr>
              <w:t>生活污水排入已建成的生化池处理达《污水综合排放标准》（</w:t>
            </w:r>
            <w:r w:rsidRPr="00E41F64">
              <w:rPr>
                <w:iCs/>
                <w:szCs w:val="21"/>
                <w:lang w:val="en-GB"/>
              </w:rPr>
              <w:t>GB8978-1996</w:t>
            </w:r>
            <w:r w:rsidRPr="00E41F64">
              <w:rPr>
                <w:iCs/>
                <w:szCs w:val="21"/>
                <w:lang w:val="en-GB"/>
              </w:rPr>
              <w:t>）三级标准后，经市政污水管网排入重庆西彭工业园区污水处理厂内处理达《城镇污水处理厂污染物排放标准》（</w:t>
            </w:r>
            <w:r w:rsidRPr="00E41F64">
              <w:rPr>
                <w:iCs/>
                <w:szCs w:val="21"/>
                <w:lang w:val="en-GB"/>
              </w:rPr>
              <w:t>GB18918-2002</w:t>
            </w:r>
            <w:r w:rsidRPr="00E41F64">
              <w:rPr>
                <w:iCs/>
                <w:szCs w:val="21"/>
                <w:lang w:val="en-GB"/>
              </w:rPr>
              <w:t>）一级</w:t>
            </w:r>
            <w:r w:rsidRPr="00E41F64">
              <w:rPr>
                <w:iCs/>
                <w:szCs w:val="21"/>
                <w:lang w:val="en-GB"/>
              </w:rPr>
              <w:t>B</w:t>
            </w:r>
            <w:r w:rsidRPr="00E41F64">
              <w:rPr>
                <w:iCs/>
                <w:szCs w:val="21"/>
                <w:lang w:val="en-GB"/>
              </w:rPr>
              <w:t>标准后排入大溪河。</w:t>
            </w:r>
          </w:p>
          <w:p w:rsidR="0072549A" w:rsidRPr="00E41F64" w:rsidRDefault="00BC5881" w:rsidP="00474470">
            <w:pPr>
              <w:spacing w:line="360" w:lineRule="auto"/>
              <w:ind w:firstLineChars="200" w:firstLine="420"/>
              <w:rPr>
                <w:iCs/>
                <w:szCs w:val="21"/>
                <w:lang w:val="en-GB"/>
              </w:rPr>
            </w:pPr>
            <w:r w:rsidRPr="00E41F64">
              <w:rPr>
                <w:rFonts w:hint="eastAsia"/>
                <w:iCs/>
                <w:szCs w:val="21"/>
                <w:lang w:val="en-GB"/>
              </w:rPr>
              <w:t>根据</w:t>
            </w:r>
            <w:r w:rsidRPr="00E41F64">
              <w:rPr>
                <w:iCs/>
                <w:szCs w:val="21"/>
                <w:lang w:val="en-GB"/>
              </w:rPr>
              <w:t>《生活源产排污系数及使用说明》（</w:t>
            </w:r>
            <w:r w:rsidRPr="00E41F64">
              <w:rPr>
                <w:iCs/>
                <w:szCs w:val="21"/>
                <w:lang w:val="en-GB"/>
              </w:rPr>
              <w:t>2010</w:t>
            </w:r>
            <w:r w:rsidRPr="00E41F64">
              <w:rPr>
                <w:iCs/>
                <w:szCs w:val="21"/>
                <w:lang w:val="en-GB"/>
              </w:rPr>
              <w:t>修订版），项目主要污染物浓度</w:t>
            </w:r>
            <w:r w:rsidRPr="00E41F64">
              <w:rPr>
                <w:iCs/>
                <w:szCs w:val="21"/>
                <w:lang w:val="en-GB"/>
              </w:rPr>
              <w:t>COD</w:t>
            </w:r>
            <w:r w:rsidRPr="00E41F64">
              <w:rPr>
                <w:iCs/>
                <w:szCs w:val="21"/>
                <w:lang w:val="en-GB"/>
              </w:rPr>
              <w:t>取</w:t>
            </w:r>
            <w:r w:rsidRPr="00E41F64">
              <w:rPr>
                <w:iCs/>
                <w:szCs w:val="21"/>
                <w:lang w:val="en-GB"/>
              </w:rPr>
              <w:t>500mg/L</w:t>
            </w:r>
            <w:r w:rsidRPr="00E41F64">
              <w:rPr>
                <w:iCs/>
                <w:szCs w:val="21"/>
                <w:lang w:val="en-GB"/>
              </w:rPr>
              <w:t>，</w:t>
            </w:r>
            <w:r w:rsidRPr="00E41F64">
              <w:rPr>
                <w:iCs/>
                <w:szCs w:val="21"/>
                <w:lang w:val="en-GB"/>
              </w:rPr>
              <w:t>BOD</w:t>
            </w:r>
            <w:r w:rsidR="000F694B" w:rsidRPr="00E41F64">
              <w:rPr>
                <w:iCs/>
                <w:szCs w:val="21"/>
                <w:vertAlign w:val="subscript"/>
                <w:lang w:val="en-GB"/>
              </w:rPr>
              <w:t>5</w:t>
            </w:r>
            <w:r w:rsidRPr="00E41F64">
              <w:rPr>
                <w:rFonts w:hint="eastAsia"/>
                <w:iCs/>
                <w:szCs w:val="21"/>
                <w:lang w:val="en-GB"/>
              </w:rPr>
              <w:t>取</w:t>
            </w:r>
            <w:r w:rsidRPr="00E41F64">
              <w:rPr>
                <w:iCs/>
                <w:szCs w:val="21"/>
                <w:lang w:val="en-GB"/>
              </w:rPr>
              <w:t>300mg/L</w:t>
            </w:r>
            <w:r w:rsidRPr="00E41F64">
              <w:rPr>
                <w:iCs/>
                <w:szCs w:val="21"/>
                <w:lang w:val="en-GB"/>
              </w:rPr>
              <w:t>，</w:t>
            </w:r>
            <w:r w:rsidRPr="00E41F64">
              <w:rPr>
                <w:iCs/>
                <w:szCs w:val="21"/>
                <w:lang w:val="en-GB"/>
              </w:rPr>
              <w:t>SS</w:t>
            </w:r>
            <w:r w:rsidRPr="00E41F64">
              <w:rPr>
                <w:iCs/>
                <w:szCs w:val="21"/>
                <w:lang w:val="en-GB"/>
              </w:rPr>
              <w:t>取</w:t>
            </w:r>
            <w:r w:rsidRPr="00E41F64">
              <w:rPr>
                <w:iCs/>
                <w:szCs w:val="21"/>
                <w:lang w:val="en-GB"/>
              </w:rPr>
              <w:t>400mg/L</w:t>
            </w:r>
            <w:r w:rsidRPr="00E41F64">
              <w:rPr>
                <w:iCs/>
                <w:szCs w:val="21"/>
                <w:lang w:val="en-GB"/>
              </w:rPr>
              <w:t>，氨氮取</w:t>
            </w:r>
            <w:r w:rsidRPr="00E41F64">
              <w:rPr>
                <w:iCs/>
                <w:szCs w:val="21"/>
                <w:lang w:val="en-GB"/>
              </w:rPr>
              <w:t>40mg/L</w:t>
            </w:r>
            <w:r w:rsidRPr="00E41F64">
              <w:rPr>
                <w:iCs/>
                <w:szCs w:val="21"/>
                <w:lang w:val="en-GB"/>
              </w:rPr>
              <w:t>，</w:t>
            </w:r>
            <w:r w:rsidRPr="00E41F64">
              <w:rPr>
                <w:rFonts w:hint="eastAsia"/>
                <w:iCs/>
                <w:szCs w:val="21"/>
                <w:lang w:val="en-GB"/>
              </w:rPr>
              <w:t>动植物油</w:t>
            </w:r>
            <w:r w:rsidRPr="00E41F64">
              <w:rPr>
                <w:iCs/>
                <w:szCs w:val="21"/>
                <w:lang w:val="en-GB"/>
              </w:rPr>
              <w:t>取</w:t>
            </w:r>
            <w:r w:rsidRPr="00E41F64">
              <w:rPr>
                <w:iCs/>
                <w:szCs w:val="21"/>
                <w:lang w:val="en-GB"/>
              </w:rPr>
              <w:t>1</w:t>
            </w:r>
            <w:r w:rsidRPr="00E41F64">
              <w:rPr>
                <w:rFonts w:hint="eastAsia"/>
                <w:iCs/>
                <w:szCs w:val="21"/>
                <w:lang w:val="en-GB"/>
              </w:rPr>
              <w:t>0</w:t>
            </w:r>
            <w:r w:rsidRPr="00E41F64">
              <w:rPr>
                <w:iCs/>
                <w:szCs w:val="21"/>
                <w:lang w:val="en-GB"/>
              </w:rPr>
              <w:t>0mg/L</w:t>
            </w:r>
            <w:r w:rsidRPr="00E41F64">
              <w:rPr>
                <w:rFonts w:hint="eastAsia"/>
                <w:iCs/>
                <w:szCs w:val="21"/>
                <w:lang w:val="en-GB"/>
              </w:rPr>
              <w:t>，</w:t>
            </w:r>
            <w:r w:rsidRPr="00E41F64">
              <w:rPr>
                <w:iCs/>
                <w:szCs w:val="21"/>
                <w:lang w:val="en-GB"/>
              </w:rPr>
              <w:t>石油类取</w:t>
            </w:r>
            <w:r w:rsidRPr="00E41F64">
              <w:rPr>
                <w:iCs/>
                <w:szCs w:val="21"/>
                <w:lang w:val="en-GB"/>
              </w:rPr>
              <w:t>10mg/L</w:t>
            </w:r>
            <w:r w:rsidR="0072549A" w:rsidRPr="00E41F64">
              <w:rPr>
                <w:rFonts w:hint="eastAsia"/>
                <w:iCs/>
                <w:szCs w:val="21"/>
                <w:lang w:val="en-GB"/>
              </w:rPr>
              <w:t>。</w:t>
            </w:r>
          </w:p>
          <w:p w:rsidR="00474470" w:rsidRPr="00E41F64" w:rsidRDefault="00474470" w:rsidP="00474470">
            <w:pPr>
              <w:spacing w:line="360" w:lineRule="auto"/>
              <w:ind w:firstLineChars="200" w:firstLine="420"/>
              <w:rPr>
                <w:iCs/>
                <w:szCs w:val="21"/>
                <w:lang w:val="en-GB"/>
              </w:rPr>
            </w:pPr>
            <w:r w:rsidRPr="00E41F64">
              <w:rPr>
                <w:iCs/>
                <w:szCs w:val="21"/>
                <w:lang w:val="en-GB"/>
              </w:rPr>
              <w:t>项目营运期生活污水水质一览表详见表</w:t>
            </w:r>
            <w:r w:rsidRPr="00E41F64">
              <w:rPr>
                <w:rFonts w:hint="eastAsia"/>
                <w:iCs/>
                <w:szCs w:val="21"/>
                <w:lang w:val="en-GB"/>
              </w:rPr>
              <w:t>4-1</w:t>
            </w:r>
            <w:r w:rsidR="00286AB0" w:rsidRPr="00E41F64">
              <w:rPr>
                <w:rFonts w:hint="eastAsia"/>
                <w:iCs/>
                <w:szCs w:val="21"/>
                <w:lang w:val="en-GB"/>
              </w:rPr>
              <w:t>0</w:t>
            </w:r>
            <w:r w:rsidRPr="00E41F64">
              <w:rPr>
                <w:iCs/>
                <w:szCs w:val="21"/>
                <w:lang w:val="en-GB"/>
              </w:rPr>
              <w:t>。</w:t>
            </w:r>
          </w:p>
          <w:p w:rsidR="0003655D" w:rsidRPr="00E41F64" w:rsidRDefault="0003655D" w:rsidP="00474470">
            <w:pPr>
              <w:spacing w:line="360" w:lineRule="auto"/>
              <w:jc w:val="center"/>
              <w:rPr>
                <w:b/>
                <w:iCs/>
                <w:sz w:val="18"/>
                <w:szCs w:val="18"/>
                <w:lang w:val="en-GB"/>
              </w:rPr>
            </w:pPr>
          </w:p>
          <w:p w:rsidR="00474470" w:rsidRPr="00E41F64" w:rsidRDefault="00474470" w:rsidP="00474470">
            <w:pPr>
              <w:spacing w:line="360" w:lineRule="auto"/>
              <w:jc w:val="center"/>
              <w:rPr>
                <w:b/>
                <w:iCs/>
                <w:sz w:val="18"/>
                <w:szCs w:val="18"/>
                <w:lang w:val="en-GB"/>
              </w:rPr>
            </w:pPr>
            <w:r w:rsidRPr="00E41F64">
              <w:rPr>
                <w:b/>
                <w:iCs/>
                <w:sz w:val="18"/>
                <w:szCs w:val="18"/>
                <w:lang w:val="en-GB"/>
              </w:rPr>
              <w:lastRenderedPageBreak/>
              <w:t>表</w:t>
            </w:r>
            <w:r w:rsidRPr="00E41F64">
              <w:rPr>
                <w:rFonts w:hint="eastAsia"/>
                <w:b/>
                <w:iCs/>
                <w:sz w:val="18"/>
                <w:szCs w:val="18"/>
                <w:lang w:val="en-GB"/>
              </w:rPr>
              <w:t>4-1</w:t>
            </w:r>
            <w:r w:rsidR="00286AB0" w:rsidRPr="00E41F64">
              <w:rPr>
                <w:rFonts w:hint="eastAsia"/>
                <w:b/>
                <w:iCs/>
                <w:sz w:val="18"/>
                <w:szCs w:val="18"/>
                <w:lang w:val="en-GB"/>
              </w:rPr>
              <w:t>0</w:t>
            </w:r>
            <w:r w:rsidRPr="00E41F64">
              <w:rPr>
                <w:b/>
                <w:iCs/>
                <w:sz w:val="18"/>
                <w:szCs w:val="18"/>
                <w:lang w:val="en-GB"/>
              </w:rPr>
              <w:t xml:space="preserve">  </w:t>
            </w:r>
            <w:r w:rsidRPr="00E41F64">
              <w:rPr>
                <w:b/>
                <w:iCs/>
                <w:sz w:val="18"/>
                <w:szCs w:val="18"/>
                <w:lang w:val="en-GB"/>
              </w:rPr>
              <w:t>项目营运期生活污水水质一览表</w:t>
            </w:r>
          </w:p>
          <w:tbl>
            <w:tblPr>
              <w:tblW w:w="499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38"/>
              <w:gridCol w:w="674"/>
              <w:gridCol w:w="1529"/>
              <w:gridCol w:w="1361"/>
              <w:gridCol w:w="566"/>
              <w:gridCol w:w="707"/>
              <w:gridCol w:w="564"/>
              <w:gridCol w:w="718"/>
              <w:gridCol w:w="482"/>
              <w:gridCol w:w="645"/>
            </w:tblGrid>
            <w:tr w:rsidR="00474470" w:rsidRPr="00E41F64" w:rsidTr="00941CC8">
              <w:trPr>
                <w:jc w:val="center"/>
              </w:trPr>
              <w:tc>
                <w:tcPr>
                  <w:tcW w:w="518" w:type="pct"/>
                  <w:vMerge w:val="restart"/>
                  <w:tcBorders>
                    <w:tl2br w:val="nil"/>
                    <w:tr2bl w:val="nil"/>
                  </w:tcBorders>
                  <w:tcMar>
                    <w:top w:w="0" w:type="dxa"/>
                    <w:left w:w="57" w:type="dxa"/>
                    <w:bottom w:w="0" w:type="dxa"/>
                    <w:right w:w="57" w:type="dxa"/>
                  </w:tcMar>
                  <w:vAlign w:val="center"/>
                </w:tcPr>
                <w:p w:rsidR="00474470" w:rsidRPr="00E41F64" w:rsidRDefault="00474470" w:rsidP="007C4269">
                  <w:pPr>
                    <w:contextualSpacing/>
                    <w:jc w:val="center"/>
                    <w:rPr>
                      <w:iCs/>
                      <w:sz w:val="18"/>
                      <w:szCs w:val="18"/>
                      <w:lang w:val="en-GB"/>
                    </w:rPr>
                  </w:pPr>
                  <w:r w:rsidRPr="00E41F64">
                    <w:rPr>
                      <w:iCs/>
                      <w:sz w:val="18"/>
                      <w:szCs w:val="18"/>
                      <w:lang w:val="en-GB"/>
                    </w:rPr>
                    <w:t>部位</w:t>
                  </w:r>
                </w:p>
              </w:tc>
              <w:tc>
                <w:tcPr>
                  <w:tcW w:w="417" w:type="pct"/>
                  <w:vMerge w:val="restart"/>
                  <w:tcBorders>
                    <w:tl2br w:val="nil"/>
                    <w:tr2bl w:val="nil"/>
                  </w:tcBorders>
                  <w:tcMar>
                    <w:top w:w="0" w:type="dxa"/>
                    <w:left w:w="57" w:type="dxa"/>
                    <w:bottom w:w="0" w:type="dxa"/>
                    <w:right w:w="57" w:type="dxa"/>
                  </w:tcMar>
                  <w:vAlign w:val="center"/>
                </w:tcPr>
                <w:p w:rsidR="00474470" w:rsidRPr="00E41F64" w:rsidRDefault="00474470" w:rsidP="007C4269">
                  <w:pPr>
                    <w:contextualSpacing/>
                    <w:jc w:val="center"/>
                    <w:rPr>
                      <w:iCs/>
                      <w:sz w:val="18"/>
                      <w:szCs w:val="18"/>
                      <w:lang w:val="en-GB"/>
                    </w:rPr>
                  </w:pPr>
                  <w:r w:rsidRPr="00E41F64">
                    <w:rPr>
                      <w:iCs/>
                      <w:sz w:val="18"/>
                      <w:szCs w:val="18"/>
                      <w:lang w:val="en-GB"/>
                    </w:rPr>
                    <w:t>废水量</w:t>
                  </w:r>
                </w:p>
              </w:tc>
              <w:tc>
                <w:tcPr>
                  <w:tcW w:w="946" w:type="pct"/>
                  <w:vMerge w:val="restart"/>
                  <w:tcBorders>
                    <w:tl2br w:val="nil"/>
                    <w:tr2bl w:val="nil"/>
                  </w:tcBorders>
                  <w:tcMar>
                    <w:top w:w="0" w:type="dxa"/>
                    <w:left w:w="57" w:type="dxa"/>
                    <w:bottom w:w="0" w:type="dxa"/>
                    <w:right w:w="57" w:type="dxa"/>
                  </w:tcMar>
                  <w:vAlign w:val="center"/>
                </w:tcPr>
                <w:p w:rsidR="00474470" w:rsidRPr="00E41F64" w:rsidRDefault="00474470" w:rsidP="007C4269">
                  <w:pPr>
                    <w:contextualSpacing/>
                    <w:jc w:val="center"/>
                    <w:rPr>
                      <w:iCs/>
                      <w:sz w:val="18"/>
                      <w:szCs w:val="18"/>
                      <w:lang w:val="en-GB"/>
                    </w:rPr>
                  </w:pPr>
                  <w:r w:rsidRPr="00E41F64">
                    <w:rPr>
                      <w:iCs/>
                      <w:sz w:val="18"/>
                      <w:szCs w:val="18"/>
                      <w:lang w:val="en-GB"/>
                    </w:rPr>
                    <w:t>排放标准</w:t>
                  </w:r>
                </w:p>
              </w:tc>
              <w:tc>
                <w:tcPr>
                  <w:tcW w:w="842" w:type="pct"/>
                  <w:vMerge w:val="restart"/>
                  <w:tcBorders>
                    <w:tl2br w:val="nil"/>
                    <w:tr2bl w:val="nil"/>
                  </w:tcBorders>
                  <w:tcMar>
                    <w:top w:w="0" w:type="dxa"/>
                    <w:left w:w="57" w:type="dxa"/>
                    <w:bottom w:w="0" w:type="dxa"/>
                    <w:right w:w="57" w:type="dxa"/>
                  </w:tcMar>
                  <w:vAlign w:val="center"/>
                </w:tcPr>
                <w:p w:rsidR="00474470" w:rsidRPr="00E41F64" w:rsidRDefault="00474470" w:rsidP="007C4269">
                  <w:pPr>
                    <w:contextualSpacing/>
                    <w:jc w:val="center"/>
                    <w:rPr>
                      <w:iCs/>
                      <w:sz w:val="18"/>
                      <w:szCs w:val="18"/>
                      <w:lang w:val="en-GB"/>
                    </w:rPr>
                  </w:pPr>
                  <w:r w:rsidRPr="00E41F64">
                    <w:rPr>
                      <w:iCs/>
                      <w:sz w:val="18"/>
                      <w:szCs w:val="18"/>
                      <w:lang w:val="en-GB"/>
                    </w:rPr>
                    <w:t>内容</w:t>
                  </w:r>
                </w:p>
              </w:tc>
              <w:tc>
                <w:tcPr>
                  <w:tcW w:w="2277" w:type="pct"/>
                  <w:gridSpan w:val="6"/>
                  <w:tcBorders>
                    <w:tl2br w:val="nil"/>
                    <w:tr2bl w:val="nil"/>
                  </w:tcBorders>
                  <w:tcMar>
                    <w:top w:w="0" w:type="dxa"/>
                    <w:left w:w="57" w:type="dxa"/>
                    <w:bottom w:w="0" w:type="dxa"/>
                    <w:right w:w="57" w:type="dxa"/>
                  </w:tcMar>
                  <w:vAlign w:val="center"/>
                </w:tcPr>
                <w:p w:rsidR="00474470" w:rsidRPr="00E41F64" w:rsidRDefault="00474470" w:rsidP="007C4269">
                  <w:pPr>
                    <w:contextualSpacing/>
                    <w:jc w:val="center"/>
                    <w:rPr>
                      <w:iCs/>
                      <w:sz w:val="18"/>
                      <w:szCs w:val="18"/>
                      <w:lang w:val="en-GB"/>
                    </w:rPr>
                  </w:pPr>
                  <w:r w:rsidRPr="00E41F64">
                    <w:rPr>
                      <w:iCs/>
                      <w:sz w:val="18"/>
                      <w:szCs w:val="18"/>
                      <w:lang w:val="en-GB"/>
                    </w:rPr>
                    <w:t>污染因子</w:t>
                  </w:r>
                </w:p>
              </w:tc>
            </w:tr>
            <w:tr w:rsidR="009161BC" w:rsidRPr="00E41F64" w:rsidTr="00941CC8">
              <w:trPr>
                <w:jc w:val="center"/>
              </w:trPr>
              <w:tc>
                <w:tcPr>
                  <w:tcW w:w="518" w:type="pct"/>
                  <w:vMerge/>
                  <w:tcBorders>
                    <w:tl2br w:val="nil"/>
                    <w:tr2bl w:val="nil"/>
                  </w:tcBorders>
                  <w:vAlign w:val="center"/>
                </w:tcPr>
                <w:p w:rsidR="00BC5881" w:rsidRPr="00E41F64" w:rsidRDefault="00BC5881" w:rsidP="007C4269">
                  <w:pPr>
                    <w:widowControl/>
                    <w:jc w:val="center"/>
                    <w:rPr>
                      <w:iCs/>
                      <w:sz w:val="18"/>
                      <w:szCs w:val="18"/>
                      <w:lang w:val="en-GB"/>
                    </w:rPr>
                  </w:pPr>
                </w:p>
              </w:tc>
              <w:tc>
                <w:tcPr>
                  <w:tcW w:w="417" w:type="pct"/>
                  <w:vMerge/>
                  <w:tcBorders>
                    <w:tl2br w:val="nil"/>
                    <w:tr2bl w:val="nil"/>
                  </w:tcBorders>
                  <w:vAlign w:val="center"/>
                </w:tcPr>
                <w:p w:rsidR="00BC5881" w:rsidRPr="00E41F64" w:rsidRDefault="00BC5881" w:rsidP="007C4269">
                  <w:pPr>
                    <w:widowControl/>
                    <w:jc w:val="center"/>
                    <w:rPr>
                      <w:iCs/>
                      <w:sz w:val="18"/>
                      <w:szCs w:val="18"/>
                      <w:lang w:val="en-GB"/>
                    </w:rPr>
                  </w:pPr>
                </w:p>
              </w:tc>
              <w:tc>
                <w:tcPr>
                  <w:tcW w:w="946" w:type="pct"/>
                  <w:vMerge/>
                  <w:tcBorders>
                    <w:tl2br w:val="nil"/>
                    <w:tr2bl w:val="nil"/>
                  </w:tcBorders>
                  <w:vAlign w:val="center"/>
                </w:tcPr>
                <w:p w:rsidR="00BC5881" w:rsidRPr="00E41F64" w:rsidRDefault="00BC5881" w:rsidP="007C4269">
                  <w:pPr>
                    <w:widowControl/>
                    <w:jc w:val="center"/>
                    <w:rPr>
                      <w:iCs/>
                      <w:sz w:val="18"/>
                      <w:szCs w:val="18"/>
                      <w:lang w:val="en-GB"/>
                    </w:rPr>
                  </w:pPr>
                </w:p>
              </w:tc>
              <w:tc>
                <w:tcPr>
                  <w:tcW w:w="842" w:type="pct"/>
                  <w:vMerge/>
                  <w:tcBorders>
                    <w:tl2br w:val="nil"/>
                    <w:tr2bl w:val="nil"/>
                  </w:tcBorders>
                  <w:vAlign w:val="center"/>
                </w:tcPr>
                <w:p w:rsidR="00BC5881" w:rsidRPr="00E41F64" w:rsidRDefault="00BC5881" w:rsidP="007C4269">
                  <w:pPr>
                    <w:widowControl/>
                    <w:jc w:val="center"/>
                    <w:rPr>
                      <w:iCs/>
                      <w:sz w:val="18"/>
                      <w:szCs w:val="18"/>
                      <w:lang w:val="en-GB"/>
                    </w:rPr>
                  </w:pPr>
                </w:p>
              </w:tc>
              <w:tc>
                <w:tcPr>
                  <w:tcW w:w="350" w:type="pct"/>
                  <w:tcBorders>
                    <w:tl2br w:val="nil"/>
                    <w:tr2bl w:val="nil"/>
                  </w:tcBorders>
                  <w:tcMar>
                    <w:top w:w="0" w:type="dxa"/>
                    <w:left w:w="57" w:type="dxa"/>
                    <w:bottom w:w="0" w:type="dxa"/>
                    <w:right w:w="57" w:type="dxa"/>
                  </w:tcMar>
                  <w:vAlign w:val="center"/>
                </w:tcPr>
                <w:p w:rsidR="00BC5881" w:rsidRPr="00E41F64" w:rsidRDefault="00BC5881" w:rsidP="007C4269">
                  <w:pPr>
                    <w:contextualSpacing/>
                    <w:jc w:val="center"/>
                    <w:rPr>
                      <w:iCs/>
                      <w:sz w:val="18"/>
                      <w:szCs w:val="18"/>
                      <w:lang w:val="en-GB"/>
                    </w:rPr>
                  </w:pPr>
                  <w:r w:rsidRPr="00E41F64">
                    <w:rPr>
                      <w:iCs/>
                      <w:sz w:val="18"/>
                      <w:szCs w:val="18"/>
                      <w:lang w:val="en-GB"/>
                    </w:rPr>
                    <w:t>COD</w:t>
                  </w:r>
                </w:p>
              </w:tc>
              <w:tc>
                <w:tcPr>
                  <w:tcW w:w="437" w:type="pct"/>
                  <w:tcBorders>
                    <w:tl2br w:val="nil"/>
                    <w:tr2bl w:val="nil"/>
                  </w:tcBorders>
                  <w:tcMar>
                    <w:top w:w="0" w:type="dxa"/>
                    <w:left w:w="57" w:type="dxa"/>
                    <w:bottom w:w="0" w:type="dxa"/>
                    <w:right w:w="57" w:type="dxa"/>
                  </w:tcMar>
                  <w:vAlign w:val="center"/>
                </w:tcPr>
                <w:p w:rsidR="00BC5881" w:rsidRPr="00E41F64" w:rsidRDefault="00BC5881" w:rsidP="007C4269">
                  <w:pPr>
                    <w:jc w:val="center"/>
                    <w:rPr>
                      <w:iCs/>
                      <w:sz w:val="18"/>
                      <w:szCs w:val="18"/>
                      <w:lang w:val="en-GB"/>
                    </w:rPr>
                  </w:pPr>
                  <w:r w:rsidRPr="00E41F64">
                    <w:rPr>
                      <w:iCs/>
                      <w:sz w:val="18"/>
                      <w:szCs w:val="18"/>
                      <w:lang w:val="en-GB"/>
                    </w:rPr>
                    <w:t>BOD</w:t>
                  </w:r>
                  <w:r w:rsidRPr="00E41F64">
                    <w:rPr>
                      <w:iCs/>
                      <w:sz w:val="18"/>
                      <w:szCs w:val="18"/>
                      <w:vertAlign w:val="subscript"/>
                      <w:lang w:val="en-GB"/>
                    </w:rPr>
                    <w:t>5</w:t>
                  </w:r>
                </w:p>
              </w:tc>
              <w:tc>
                <w:tcPr>
                  <w:tcW w:w="349" w:type="pct"/>
                  <w:tcBorders>
                    <w:tl2br w:val="nil"/>
                    <w:tr2bl w:val="nil"/>
                  </w:tcBorders>
                  <w:tcMar>
                    <w:top w:w="0" w:type="dxa"/>
                    <w:left w:w="57" w:type="dxa"/>
                    <w:bottom w:w="0" w:type="dxa"/>
                    <w:right w:w="57" w:type="dxa"/>
                  </w:tcMar>
                  <w:vAlign w:val="center"/>
                </w:tcPr>
                <w:p w:rsidR="00BC5881" w:rsidRPr="00E41F64" w:rsidRDefault="00BC5881" w:rsidP="007C4269">
                  <w:pPr>
                    <w:contextualSpacing/>
                    <w:jc w:val="center"/>
                    <w:rPr>
                      <w:iCs/>
                      <w:sz w:val="18"/>
                      <w:szCs w:val="18"/>
                      <w:lang w:val="en-GB"/>
                    </w:rPr>
                  </w:pPr>
                  <w:r w:rsidRPr="00E41F64">
                    <w:rPr>
                      <w:iCs/>
                      <w:sz w:val="18"/>
                      <w:szCs w:val="18"/>
                      <w:lang w:val="en-GB"/>
                    </w:rPr>
                    <w:t>SS</w:t>
                  </w:r>
                </w:p>
              </w:tc>
              <w:tc>
                <w:tcPr>
                  <w:tcW w:w="444" w:type="pct"/>
                  <w:tcBorders>
                    <w:tl2br w:val="nil"/>
                    <w:tr2bl w:val="nil"/>
                  </w:tcBorders>
                  <w:tcMar>
                    <w:top w:w="0" w:type="dxa"/>
                    <w:left w:w="57" w:type="dxa"/>
                    <w:bottom w:w="0" w:type="dxa"/>
                    <w:right w:w="57" w:type="dxa"/>
                  </w:tcMar>
                  <w:vAlign w:val="center"/>
                </w:tcPr>
                <w:p w:rsidR="00BC5881" w:rsidRPr="00E41F64" w:rsidRDefault="00BC5881" w:rsidP="007C4269">
                  <w:pPr>
                    <w:contextualSpacing/>
                    <w:jc w:val="center"/>
                    <w:rPr>
                      <w:iCs/>
                      <w:sz w:val="18"/>
                      <w:szCs w:val="18"/>
                      <w:lang w:val="en-GB"/>
                    </w:rPr>
                  </w:pPr>
                  <w:r w:rsidRPr="00E41F64">
                    <w:rPr>
                      <w:iCs/>
                      <w:sz w:val="18"/>
                      <w:szCs w:val="18"/>
                      <w:lang w:val="en-GB"/>
                    </w:rPr>
                    <w:t>NH</w:t>
                  </w:r>
                  <w:r w:rsidRPr="00E41F64">
                    <w:rPr>
                      <w:iCs/>
                      <w:sz w:val="18"/>
                      <w:szCs w:val="18"/>
                      <w:vertAlign w:val="subscript"/>
                      <w:lang w:val="en-GB"/>
                    </w:rPr>
                    <w:t>3</w:t>
                  </w:r>
                  <w:r w:rsidRPr="00E41F64">
                    <w:rPr>
                      <w:iCs/>
                      <w:sz w:val="18"/>
                      <w:szCs w:val="18"/>
                      <w:lang w:val="en-GB"/>
                    </w:rPr>
                    <w:t>-N</w:t>
                  </w:r>
                </w:p>
              </w:tc>
              <w:tc>
                <w:tcPr>
                  <w:tcW w:w="298" w:type="pct"/>
                  <w:tcBorders>
                    <w:tl2br w:val="nil"/>
                    <w:tr2bl w:val="nil"/>
                  </w:tcBorders>
                  <w:vAlign w:val="center"/>
                </w:tcPr>
                <w:p w:rsidR="00BC5881" w:rsidRPr="00E41F64" w:rsidRDefault="00797111" w:rsidP="007C4269">
                  <w:pPr>
                    <w:contextualSpacing/>
                    <w:jc w:val="center"/>
                    <w:rPr>
                      <w:iCs/>
                      <w:sz w:val="18"/>
                      <w:szCs w:val="18"/>
                      <w:lang w:val="en-GB"/>
                    </w:rPr>
                  </w:pPr>
                  <w:r w:rsidRPr="00E41F64">
                    <w:rPr>
                      <w:rFonts w:hint="eastAsia"/>
                      <w:iCs/>
                      <w:sz w:val="18"/>
                      <w:szCs w:val="18"/>
                      <w:lang w:val="en-GB"/>
                    </w:rPr>
                    <w:t>动植物油</w:t>
                  </w:r>
                </w:p>
              </w:tc>
              <w:tc>
                <w:tcPr>
                  <w:tcW w:w="399" w:type="pct"/>
                  <w:tcBorders>
                    <w:tl2br w:val="nil"/>
                    <w:tr2bl w:val="nil"/>
                  </w:tcBorders>
                  <w:tcMar>
                    <w:top w:w="0" w:type="dxa"/>
                    <w:left w:w="57" w:type="dxa"/>
                    <w:bottom w:w="0" w:type="dxa"/>
                    <w:right w:w="57" w:type="dxa"/>
                  </w:tcMar>
                  <w:vAlign w:val="center"/>
                </w:tcPr>
                <w:p w:rsidR="00BC5881" w:rsidRPr="00E41F64" w:rsidRDefault="00BC5881" w:rsidP="007C4269">
                  <w:pPr>
                    <w:contextualSpacing/>
                    <w:jc w:val="center"/>
                    <w:rPr>
                      <w:iCs/>
                      <w:sz w:val="18"/>
                      <w:szCs w:val="18"/>
                      <w:lang w:val="en-GB"/>
                    </w:rPr>
                  </w:pPr>
                  <w:r w:rsidRPr="00E41F64">
                    <w:rPr>
                      <w:rFonts w:hint="eastAsia"/>
                      <w:iCs/>
                      <w:sz w:val="18"/>
                      <w:szCs w:val="18"/>
                      <w:lang w:val="en-GB"/>
                    </w:rPr>
                    <w:t>石油类</w:t>
                  </w:r>
                </w:p>
              </w:tc>
            </w:tr>
            <w:tr w:rsidR="009161BC" w:rsidRPr="00E41F64" w:rsidTr="00941CC8">
              <w:trPr>
                <w:jc w:val="center"/>
              </w:trPr>
              <w:tc>
                <w:tcPr>
                  <w:tcW w:w="518" w:type="pct"/>
                  <w:vMerge w:val="restart"/>
                  <w:tcBorders>
                    <w:tl2br w:val="nil"/>
                    <w:tr2bl w:val="nil"/>
                  </w:tcBorders>
                  <w:tcMar>
                    <w:top w:w="0" w:type="dxa"/>
                    <w:left w:w="57" w:type="dxa"/>
                    <w:bottom w:w="0" w:type="dxa"/>
                    <w:right w:w="57" w:type="dxa"/>
                  </w:tcMar>
                  <w:vAlign w:val="center"/>
                </w:tcPr>
                <w:p w:rsidR="0006581A" w:rsidRPr="00E41F64" w:rsidRDefault="0006581A" w:rsidP="007C4269">
                  <w:pPr>
                    <w:contextualSpacing/>
                    <w:jc w:val="center"/>
                    <w:rPr>
                      <w:iCs/>
                      <w:sz w:val="18"/>
                      <w:szCs w:val="18"/>
                      <w:lang w:val="en-GB"/>
                    </w:rPr>
                  </w:pPr>
                  <w:r w:rsidRPr="00E41F64">
                    <w:rPr>
                      <w:iCs/>
                      <w:sz w:val="18"/>
                      <w:szCs w:val="18"/>
                      <w:lang w:val="en-GB"/>
                    </w:rPr>
                    <w:t>生化池处理后</w:t>
                  </w:r>
                </w:p>
              </w:tc>
              <w:tc>
                <w:tcPr>
                  <w:tcW w:w="417" w:type="pct"/>
                  <w:vMerge w:val="restart"/>
                  <w:tcBorders>
                    <w:top w:val="single" w:sz="4" w:space="0" w:color="auto"/>
                    <w:tl2br w:val="nil"/>
                    <w:tr2bl w:val="nil"/>
                  </w:tcBorders>
                  <w:vAlign w:val="center"/>
                </w:tcPr>
                <w:p w:rsidR="0006581A" w:rsidRPr="00E41F64" w:rsidRDefault="0006581A" w:rsidP="00E13E13">
                  <w:pPr>
                    <w:contextualSpacing/>
                    <w:rPr>
                      <w:iCs/>
                      <w:sz w:val="18"/>
                      <w:szCs w:val="18"/>
                      <w:lang w:val="en-GB"/>
                    </w:rPr>
                  </w:pPr>
                  <w:r w:rsidRPr="00E41F64">
                    <w:rPr>
                      <w:rFonts w:hint="eastAsia"/>
                      <w:iCs/>
                      <w:sz w:val="18"/>
                      <w:szCs w:val="18"/>
                      <w:lang w:val="en-GB"/>
                    </w:rPr>
                    <w:t>7200</w:t>
                  </w:r>
                </w:p>
                <w:p w:rsidR="0006581A" w:rsidRPr="00E41F64" w:rsidRDefault="0006581A" w:rsidP="00E13E13">
                  <w:pPr>
                    <w:contextualSpacing/>
                    <w:jc w:val="center"/>
                    <w:rPr>
                      <w:iCs/>
                      <w:sz w:val="18"/>
                      <w:szCs w:val="18"/>
                      <w:lang w:val="en-GB"/>
                    </w:rPr>
                  </w:pPr>
                  <w:r w:rsidRPr="00E41F64">
                    <w:rPr>
                      <w:iCs/>
                      <w:sz w:val="18"/>
                      <w:szCs w:val="18"/>
                      <w:lang w:val="en-GB"/>
                    </w:rPr>
                    <w:t>m</w:t>
                  </w:r>
                  <w:r w:rsidRPr="00E41F64">
                    <w:rPr>
                      <w:iCs/>
                      <w:sz w:val="18"/>
                      <w:szCs w:val="18"/>
                      <w:vertAlign w:val="superscript"/>
                      <w:lang w:val="en-GB"/>
                    </w:rPr>
                    <w:t>3</w:t>
                  </w:r>
                  <w:r w:rsidRPr="00E41F64">
                    <w:rPr>
                      <w:iCs/>
                      <w:sz w:val="18"/>
                      <w:szCs w:val="18"/>
                      <w:lang w:val="en-GB"/>
                    </w:rPr>
                    <w:t>/a</w:t>
                  </w:r>
                </w:p>
              </w:tc>
              <w:tc>
                <w:tcPr>
                  <w:tcW w:w="946" w:type="pct"/>
                  <w:vMerge w:val="restart"/>
                  <w:tcBorders>
                    <w:top w:val="single" w:sz="4" w:space="0" w:color="auto"/>
                    <w:tl2br w:val="nil"/>
                    <w:tr2bl w:val="nil"/>
                  </w:tcBorders>
                  <w:tcMar>
                    <w:top w:w="0" w:type="dxa"/>
                    <w:left w:w="57" w:type="dxa"/>
                    <w:bottom w:w="0" w:type="dxa"/>
                    <w:right w:w="57" w:type="dxa"/>
                  </w:tcMar>
                  <w:vAlign w:val="center"/>
                </w:tcPr>
                <w:p w:rsidR="0006581A" w:rsidRPr="00E41F64" w:rsidRDefault="0006581A" w:rsidP="007C4269">
                  <w:pPr>
                    <w:contextualSpacing/>
                    <w:jc w:val="center"/>
                    <w:rPr>
                      <w:iCs/>
                      <w:sz w:val="18"/>
                      <w:szCs w:val="18"/>
                      <w:lang w:val="en-GB"/>
                    </w:rPr>
                  </w:pPr>
                  <w:r w:rsidRPr="00E41F64">
                    <w:rPr>
                      <w:iCs/>
                      <w:sz w:val="18"/>
                      <w:szCs w:val="18"/>
                      <w:lang w:val="en-GB"/>
                    </w:rPr>
                    <w:t>《污水综合排放标准》（</w:t>
                  </w:r>
                  <w:r w:rsidRPr="00E41F64">
                    <w:rPr>
                      <w:iCs/>
                      <w:sz w:val="18"/>
                      <w:szCs w:val="18"/>
                      <w:lang w:val="en-GB"/>
                    </w:rPr>
                    <w:t>GB8978-1996</w:t>
                  </w:r>
                  <w:r w:rsidRPr="00E41F64">
                    <w:rPr>
                      <w:iCs/>
                      <w:sz w:val="18"/>
                      <w:szCs w:val="18"/>
                      <w:lang w:val="en-GB"/>
                    </w:rPr>
                    <w:t>）三级</w:t>
                  </w:r>
                </w:p>
              </w:tc>
              <w:tc>
                <w:tcPr>
                  <w:tcW w:w="842" w:type="pct"/>
                  <w:tcBorders>
                    <w:tl2br w:val="nil"/>
                    <w:tr2bl w:val="nil"/>
                  </w:tcBorders>
                  <w:tcMar>
                    <w:top w:w="0" w:type="dxa"/>
                    <w:left w:w="57" w:type="dxa"/>
                    <w:bottom w:w="0" w:type="dxa"/>
                    <w:right w:w="57" w:type="dxa"/>
                  </w:tcMar>
                  <w:vAlign w:val="center"/>
                </w:tcPr>
                <w:p w:rsidR="0006581A" w:rsidRPr="00E41F64" w:rsidRDefault="0006581A" w:rsidP="007C4269">
                  <w:pPr>
                    <w:contextualSpacing/>
                    <w:jc w:val="center"/>
                    <w:rPr>
                      <w:iCs/>
                      <w:sz w:val="18"/>
                      <w:szCs w:val="18"/>
                      <w:lang w:val="en-GB"/>
                    </w:rPr>
                  </w:pPr>
                  <w:r w:rsidRPr="00E41F64">
                    <w:rPr>
                      <w:iCs/>
                      <w:sz w:val="18"/>
                      <w:szCs w:val="18"/>
                      <w:lang w:val="en-GB"/>
                    </w:rPr>
                    <w:t>排放限值（</w:t>
                  </w:r>
                  <w:r w:rsidRPr="00E41F64">
                    <w:rPr>
                      <w:iCs/>
                      <w:sz w:val="18"/>
                      <w:szCs w:val="18"/>
                      <w:lang w:val="en-GB"/>
                    </w:rPr>
                    <w:t>mg/L</w:t>
                  </w:r>
                  <w:r w:rsidRPr="00E41F64">
                    <w:rPr>
                      <w:iCs/>
                      <w:sz w:val="18"/>
                      <w:szCs w:val="18"/>
                      <w:lang w:val="en-GB"/>
                    </w:rPr>
                    <w:t>）</w:t>
                  </w:r>
                </w:p>
              </w:tc>
              <w:tc>
                <w:tcPr>
                  <w:tcW w:w="350"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500</w:t>
                  </w:r>
                </w:p>
              </w:tc>
              <w:tc>
                <w:tcPr>
                  <w:tcW w:w="437"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300</w:t>
                  </w:r>
                </w:p>
              </w:tc>
              <w:tc>
                <w:tcPr>
                  <w:tcW w:w="34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400</w:t>
                  </w:r>
                </w:p>
              </w:tc>
              <w:tc>
                <w:tcPr>
                  <w:tcW w:w="444"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45</w:t>
                  </w:r>
                </w:p>
              </w:tc>
              <w:tc>
                <w:tcPr>
                  <w:tcW w:w="298" w:type="pct"/>
                  <w:tcBorders>
                    <w:tl2br w:val="nil"/>
                    <w:tr2bl w:val="nil"/>
                  </w:tcBorders>
                  <w:vAlign w:val="center"/>
                </w:tcPr>
                <w:p w:rsidR="0006581A" w:rsidRPr="00E41F64" w:rsidRDefault="0006581A" w:rsidP="00BC5881">
                  <w:pPr>
                    <w:jc w:val="center"/>
                    <w:rPr>
                      <w:iCs/>
                      <w:sz w:val="18"/>
                      <w:szCs w:val="18"/>
                      <w:lang w:val="en-GB"/>
                    </w:rPr>
                  </w:pPr>
                  <w:r w:rsidRPr="00E41F64">
                    <w:rPr>
                      <w:rFonts w:hint="eastAsia"/>
                      <w:iCs/>
                      <w:sz w:val="18"/>
                      <w:szCs w:val="18"/>
                      <w:lang w:val="en-GB"/>
                    </w:rPr>
                    <w:t>100</w:t>
                  </w:r>
                </w:p>
              </w:tc>
              <w:tc>
                <w:tcPr>
                  <w:tcW w:w="39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20</w:t>
                  </w:r>
                </w:p>
              </w:tc>
            </w:tr>
            <w:tr w:rsidR="009161BC" w:rsidRPr="00E41F64" w:rsidTr="00941CC8">
              <w:trPr>
                <w:jc w:val="center"/>
              </w:trPr>
              <w:tc>
                <w:tcPr>
                  <w:tcW w:w="518"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417"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946" w:type="pct"/>
                  <w:vMerge/>
                  <w:tcBorders>
                    <w:top w:val="single" w:sz="4" w:space="0" w:color="auto"/>
                    <w:tl2br w:val="nil"/>
                    <w:tr2bl w:val="nil"/>
                  </w:tcBorders>
                  <w:vAlign w:val="center"/>
                </w:tcPr>
                <w:p w:rsidR="0006581A" w:rsidRPr="00E41F64" w:rsidRDefault="0006581A" w:rsidP="007C4269">
                  <w:pPr>
                    <w:widowControl/>
                    <w:jc w:val="center"/>
                    <w:rPr>
                      <w:iCs/>
                      <w:sz w:val="18"/>
                      <w:szCs w:val="18"/>
                      <w:lang w:val="en-GB"/>
                    </w:rPr>
                  </w:pPr>
                </w:p>
              </w:tc>
              <w:tc>
                <w:tcPr>
                  <w:tcW w:w="842" w:type="pct"/>
                  <w:tcBorders>
                    <w:tl2br w:val="nil"/>
                    <w:tr2bl w:val="nil"/>
                  </w:tcBorders>
                  <w:tcMar>
                    <w:top w:w="0" w:type="dxa"/>
                    <w:left w:w="57" w:type="dxa"/>
                    <w:bottom w:w="0" w:type="dxa"/>
                    <w:right w:w="57" w:type="dxa"/>
                  </w:tcMar>
                  <w:vAlign w:val="center"/>
                </w:tcPr>
                <w:p w:rsidR="0006581A" w:rsidRPr="00E41F64" w:rsidRDefault="0006581A" w:rsidP="007C4269">
                  <w:pPr>
                    <w:contextualSpacing/>
                    <w:jc w:val="center"/>
                    <w:rPr>
                      <w:iCs/>
                      <w:sz w:val="18"/>
                      <w:szCs w:val="18"/>
                      <w:lang w:val="en-GB"/>
                    </w:rPr>
                  </w:pPr>
                  <w:r w:rsidRPr="00E41F64">
                    <w:rPr>
                      <w:iCs/>
                      <w:sz w:val="18"/>
                      <w:szCs w:val="18"/>
                      <w:lang w:val="en-GB"/>
                    </w:rPr>
                    <w:t>排放浓度（</w:t>
                  </w:r>
                  <w:r w:rsidRPr="00E41F64">
                    <w:rPr>
                      <w:iCs/>
                      <w:sz w:val="18"/>
                      <w:szCs w:val="18"/>
                      <w:lang w:val="en-GB"/>
                    </w:rPr>
                    <w:t>mg/L</w:t>
                  </w:r>
                  <w:r w:rsidRPr="00E41F64">
                    <w:rPr>
                      <w:iCs/>
                      <w:sz w:val="18"/>
                      <w:szCs w:val="18"/>
                      <w:lang w:val="en-GB"/>
                    </w:rPr>
                    <w:t>）</w:t>
                  </w:r>
                </w:p>
              </w:tc>
              <w:tc>
                <w:tcPr>
                  <w:tcW w:w="350"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500</w:t>
                  </w:r>
                </w:p>
              </w:tc>
              <w:tc>
                <w:tcPr>
                  <w:tcW w:w="437"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25</w:t>
                  </w:r>
                  <w:r w:rsidRPr="00E41F64">
                    <w:rPr>
                      <w:iCs/>
                      <w:sz w:val="18"/>
                      <w:szCs w:val="18"/>
                      <w:lang w:val="en-GB"/>
                    </w:rPr>
                    <w:t>0</w:t>
                  </w:r>
                </w:p>
              </w:tc>
              <w:tc>
                <w:tcPr>
                  <w:tcW w:w="34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400</w:t>
                  </w:r>
                </w:p>
              </w:tc>
              <w:tc>
                <w:tcPr>
                  <w:tcW w:w="444" w:type="pct"/>
                  <w:tcBorders>
                    <w:tl2br w:val="nil"/>
                    <w:tr2bl w:val="nil"/>
                  </w:tcBorders>
                  <w:tcMar>
                    <w:top w:w="0" w:type="dxa"/>
                    <w:left w:w="57" w:type="dxa"/>
                    <w:bottom w:w="0" w:type="dxa"/>
                    <w:right w:w="57" w:type="dxa"/>
                  </w:tcMar>
                  <w:vAlign w:val="center"/>
                </w:tcPr>
                <w:p w:rsidR="0006581A" w:rsidRPr="00E41F64" w:rsidRDefault="0006581A" w:rsidP="0006581A">
                  <w:pPr>
                    <w:jc w:val="center"/>
                    <w:rPr>
                      <w:iCs/>
                      <w:sz w:val="18"/>
                      <w:szCs w:val="18"/>
                      <w:lang w:val="en-GB"/>
                    </w:rPr>
                  </w:pPr>
                  <w:r w:rsidRPr="00E41F64">
                    <w:rPr>
                      <w:iCs/>
                      <w:sz w:val="18"/>
                      <w:szCs w:val="18"/>
                      <w:lang w:val="en-GB"/>
                    </w:rPr>
                    <w:t>4</w:t>
                  </w:r>
                  <w:r w:rsidRPr="00E41F64">
                    <w:rPr>
                      <w:rFonts w:hint="eastAsia"/>
                      <w:iCs/>
                      <w:sz w:val="18"/>
                      <w:szCs w:val="18"/>
                      <w:lang w:val="en-GB"/>
                    </w:rPr>
                    <w:t>5</w:t>
                  </w:r>
                </w:p>
              </w:tc>
              <w:tc>
                <w:tcPr>
                  <w:tcW w:w="298" w:type="pct"/>
                  <w:tcBorders>
                    <w:tl2br w:val="nil"/>
                    <w:tr2bl w:val="nil"/>
                  </w:tcBorders>
                  <w:vAlign w:val="center"/>
                </w:tcPr>
                <w:p w:rsidR="0006581A" w:rsidRPr="00E41F64" w:rsidRDefault="0006581A" w:rsidP="00BC5881">
                  <w:pPr>
                    <w:jc w:val="center"/>
                    <w:rPr>
                      <w:iCs/>
                      <w:sz w:val="18"/>
                      <w:szCs w:val="18"/>
                      <w:lang w:val="en-GB"/>
                    </w:rPr>
                  </w:pPr>
                  <w:r w:rsidRPr="00E41F64">
                    <w:rPr>
                      <w:rFonts w:hint="eastAsia"/>
                      <w:iCs/>
                      <w:sz w:val="18"/>
                      <w:szCs w:val="18"/>
                      <w:lang w:val="en-GB"/>
                    </w:rPr>
                    <w:t>10</w:t>
                  </w:r>
                  <w:r w:rsidR="00C345F5" w:rsidRPr="00E41F64">
                    <w:rPr>
                      <w:rFonts w:hint="eastAsia"/>
                      <w:iCs/>
                      <w:sz w:val="18"/>
                      <w:szCs w:val="18"/>
                      <w:lang w:val="en-GB"/>
                    </w:rPr>
                    <w:t>0</w:t>
                  </w:r>
                </w:p>
              </w:tc>
              <w:tc>
                <w:tcPr>
                  <w:tcW w:w="399" w:type="pct"/>
                  <w:tcBorders>
                    <w:tl2br w:val="nil"/>
                    <w:tr2bl w:val="nil"/>
                  </w:tcBorders>
                  <w:tcMar>
                    <w:top w:w="0" w:type="dxa"/>
                    <w:left w:w="57" w:type="dxa"/>
                    <w:bottom w:w="0" w:type="dxa"/>
                    <w:right w:w="57" w:type="dxa"/>
                  </w:tcMar>
                  <w:vAlign w:val="center"/>
                </w:tcPr>
                <w:p w:rsidR="0006581A" w:rsidRPr="00E41F64" w:rsidRDefault="00C345F5" w:rsidP="007C4269">
                  <w:pPr>
                    <w:jc w:val="center"/>
                    <w:rPr>
                      <w:iCs/>
                      <w:sz w:val="18"/>
                      <w:szCs w:val="18"/>
                      <w:lang w:val="en-GB"/>
                    </w:rPr>
                  </w:pPr>
                  <w:r w:rsidRPr="00E41F64">
                    <w:rPr>
                      <w:rFonts w:hint="eastAsia"/>
                      <w:iCs/>
                      <w:sz w:val="18"/>
                      <w:szCs w:val="18"/>
                      <w:lang w:val="en-GB"/>
                    </w:rPr>
                    <w:t>20</w:t>
                  </w:r>
                </w:p>
              </w:tc>
            </w:tr>
            <w:tr w:rsidR="009161BC" w:rsidRPr="00E41F64" w:rsidTr="00941CC8">
              <w:trPr>
                <w:jc w:val="center"/>
              </w:trPr>
              <w:tc>
                <w:tcPr>
                  <w:tcW w:w="518"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417"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946" w:type="pct"/>
                  <w:vMerge/>
                  <w:tcBorders>
                    <w:top w:val="single" w:sz="4" w:space="0" w:color="auto"/>
                    <w:tl2br w:val="nil"/>
                    <w:tr2bl w:val="nil"/>
                  </w:tcBorders>
                  <w:vAlign w:val="center"/>
                </w:tcPr>
                <w:p w:rsidR="0006581A" w:rsidRPr="00E41F64" w:rsidRDefault="0006581A" w:rsidP="007C4269">
                  <w:pPr>
                    <w:widowControl/>
                    <w:jc w:val="center"/>
                    <w:rPr>
                      <w:iCs/>
                      <w:sz w:val="18"/>
                      <w:szCs w:val="18"/>
                      <w:lang w:val="en-GB"/>
                    </w:rPr>
                  </w:pPr>
                </w:p>
              </w:tc>
              <w:tc>
                <w:tcPr>
                  <w:tcW w:w="842" w:type="pct"/>
                  <w:tcBorders>
                    <w:tl2br w:val="nil"/>
                    <w:tr2bl w:val="nil"/>
                  </w:tcBorders>
                  <w:tcMar>
                    <w:top w:w="0" w:type="dxa"/>
                    <w:left w:w="57" w:type="dxa"/>
                    <w:bottom w:w="0" w:type="dxa"/>
                    <w:right w:w="57" w:type="dxa"/>
                  </w:tcMar>
                  <w:vAlign w:val="center"/>
                </w:tcPr>
                <w:p w:rsidR="0006581A" w:rsidRPr="00E41F64" w:rsidRDefault="0006581A" w:rsidP="007C4269">
                  <w:pPr>
                    <w:contextualSpacing/>
                    <w:jc w:val="center"/>
                    <w:rPr>
                      <w:iCs/>
                      <w:sz w:val="18"/>
                      <w:szCs w:val="18"/>
                      <w:lang w:val="en-GB"/>
                    </w:rPr>
                  </w:pPr>
                  <w:r w:rsidRPr="00E41F64">
                    <w:rPr>
                      <w:iCs/>
                      <w:sz w:val="18"/>
                      <w:szCs w:val="18"/>
                      <w:lang w:val="en-GB"/>
                    </w:rPr>
                    <w:t>排放量（</w:t>
                  </w:r>
                  <w:r w:rsidRPr="00E41F64">
                    <w:rPr>
                      <w:iCs/>
                      <w:sz w:val="18"/>
                      <w:szCs w:val="18"/>
                      <w:lang w:val="en-GB"/>
                    </w:rPr>
                    <w:t>t/a</w:t>
                  </w:r>
                  <w:r w:rsidRPr="00E41F64">
                    <w:rPr>
                      <w:iCs/>
                      <w:sz w:val="18"/>
                      <w:szCs w:val="18"/>
                      <w:lang w:val="en-GB"/>
                    </w:rPr>
                    <w:t>）</w:t>
                  </w:r>
                </w:p>
              </w:tc>
              <w:tc>
                <w:tcPr>
                  <w:tcW w:w="350" w:type="pct"/>
                  <w:tcBorders>
                    <w:tl2br w:val="nil"/>
                    <w:tr2bl w:val="nil"/>
                  </w:tcBorders>
                  <w:tcMar>
                    <w:top w:w="0" w:type="dxa"/>
                    <w:left w:w="57" w:type="dxa"/>
                    <w:bottom w:w="0" w:type="dxa"/>
                    <w:right w:w="57" w:type="dxa"/>
                  </w:tcMar>
                  <w:vAlign w:val="center"/>
                </w:tcPr>
                <w:p w:rsidR="0006581A" w:rsidRPr="00E41F64" w:rsidRDefault="0006581A" w:rsidP="00E13E13">
                  <w:pPr>
                    <w:widowControl/>
                    <w:jc w:val="center"/>
                    <w:textAlignment w:val="bottom"/>
                    <w:rPr>
                      <w:iCs/>
                      <w:sz w:val="18"/>
                      <w:szCs w:val="18"/>
                      <w:lang w:val="en-GB"/>
                    </w:rPr>
                  </w:pPr>
                  <w:r w:rsidRPr="00E41F64">
                    <w:rPr>
                      <w:rFonts w:hint="eastAsia"/>
                      <w:iCs/>
                      <w:sz w:val="18"/>
                      <w:szCs w:val="18"/>
                      <w:lang w:val="en-GB"/>
                    </w:rPr>
                    <w:t>3.6</w:t>
                  </w:r>
                </w:p>
              </w:tc>
              <w:tc>
                <w:tcPr>
                  <w:tcW w:w="437" w:type="pct"/>
                  <w:tcBorders>
                    <w:tl2br w:val="nil"/>
                    <w:tr2bl w:val="nil"/>
                  </w:tcBorders>
                  <w:tcMar>
                    <w:top w:w="0" w:type="dxa"/>
                    <w:left w:w="57" w:type="dxa"/>
                    <w:bottom w:w="0" w:type="dxa"/>
                    <w:right w:w="57" w:type="dxa"/>
                  </w:tcMar>
                  <w:vAlign w:val="center"/>
                </w:tcPr>
                <w:p w:rsidR="0006581A" w:rsidRPr="00E41F64" w:rsidRDefault="0006581A" w:rsidP="00E13E13">
                  <w:pPr>
                    <w:widowControl/>
                    <w:jc w:val="center"/>
                    <w:textAlignment w:val="center"/>
                    <w:rPr>
                      <w:iCs/>
                      <w:sz w:val="18"/>
                      <w:szCs w:val="18"/>
                      <w:lang w:val="en-GB"/>
                    </w:rPr>
                  </w:pPr>
                  <w:r w:rsidRPr="00E41F64">
                    <w:rPr>
                      <w:rFonts w:hint="eastAsia"/>
                      <w:iCs/>
                      <w:sz w:val="18"/>
                      <w:szCs w:val="18"/>
                      <w:lang w:val="en-GB"/>
                    </w:rPr>
                    <w:t>1.8</w:t>
                  </w:r>
                </w:p>
              </w:tc>
              <w:tc>
                <w:tcPr>
                  <w:tcW w:w="349" w:type="pct"/>
                  <w:tcBorders>
                    <w:tl2br w:val="nil"/>
                    <w:tr2bl w:val="nil"/>
                  </w:tcBorders>
                  <w:tcMar>
                    <w:top w:w="0" w:type="dxa"/>
                    <w:left w:w="57" w:type="dxa"/>
                    <w:bottom w:w="0" w:type="dxa"/>
                    <w:right w:w="57" w:type="dxa"/>
                  </w:tcMar>
                  <w:vAlign w:val="center"/>
                </w:tcPr>
                <w:p w:rsidR="0006581A" w:rsidRPr="00E41F64" w:rsidRDefault="0006581A" w:rsidP="00E13E13">
                  <w:pPr>
                    <w:widowControl/>
                    <w:jc w:val="center"/>
                    <w:textAlignment w:val="bottom"/>
                    <w:rPr>
                      <w:iCs/>
                      <w:sz w:val="18"/>
                      <w:szCs w:val="18"/>
                      <w:lang w:val="en-GB"/>
                    </w:rPr>
                  </w:pPr>
                  <w:r w:rsidRPr="00E41F64">
                    <w:rPr>
                      <w:rFonts w:hint="eastAsia"/>
                      <w:iCs/>
                      <w:sz w:val="18"/>
                      <w:szCs w:val="18"/>
                      <w:lang w:val="en-GB"/>
                    </w:rPr>
                    <w:t>2.88</w:t>
                  </w:r>
                </w:p>
              </w:tc>
              <w:tc>
                <w:tcPr>
                  <w:tcW w:w="444" w:type="pct"/>
                  <w:tcBorders>
                    <w:tl2br w:val="nil"/>
                    <w:tr2bl w:val="nil"/>
                  </w:tcBorders>
                  <w:tcMar>
                    <w:top w:w="0" w:type="dxa"/>
                    <w:left w:w="57" w:type="dxa"/>
                    <w:bottom w:w="0" w:type="dxa"/>
                    <w:right w:w="57" w:type="dxa"/>
                  </w:tcMar>
                  <w:vAlign w:val="center"/>
                </w:tcPr>
                <w:p w:rsidR="0006581A" w:rsidRPr="00E41F64" w:rsidRDefault="0006581A" w:rsidP="00E13E13">
                  <w:pPr>
                    <w:widowControl/>
                    <w:jc w:val="center"/>
                    <w:textAlignment w:val="bottom"/>
                    <w:rPr>
                      <w:iCs/>
                      <w:sz w:val="18"/>
                      <w:szCs w:val="18"/>
                      <w:lang w:val="en-GB"/>
                    </w:rPr>
                  </w:pPr>
                  <w:r w:rsidRPr="00E41F64">
                    <w:rPr>
                      <w:rFonts w:hint="eastAsia"/>
                      <w:iCs/>
                      <w:sz w:val="18"/>
                      <w:szCs w:val="18"/>
                      <w:lang w:val="en-GB"/>
                    </w:rPr>
                    <w:t>0.324</w:t>
                  </w:r>
                </w:p>
              </w:tc>
              <w:tc>
                <w:tcPr>
                  <w:tcW w:w="298" w:type="pct"/>
                  <w:tcBorders>
                    <w:tl2br w:val="nil"/>
                    <w:tr2bl w:val="nil"/>
                  </w:tcBorders>
                  <w:vAlign w:val="center"/>
                </w:tcPr>
                <w:p w:rsidR="0006581A" w:rsidRPr="00E41F64" w:rsidRDefault="0006581A" w:rsidP="00C345F5">
                  <w:pPr>
                    <w:widowControl/>
                    <w:jc w:val="center"/>
                    <w:textAlignment w:val="bottom"/>
                    <w:rPr>
                      <w:iCs/>
                      <w:sz w:val="18"/>
                      <w:szCs w:val="18"/>
                      <w:lang w:val="en-GB"/>
                    </w:rPr>
                  </w:pPr>
                  <w:r w:rsidRPr="00E41F64">
                    <w:rPr>
                      <w:rFonts w:hint="eastAsia"/>
                      <w:iCs/>
                      <w:sz w:val="18"/>
                      <w:szCs w:val="18"/>
                      <w:lang w:val="en-GB"/>
                    </w:rPr>
                    <w:t>0.72</w:t>
                  </w:r>
                </w:p>
              </w:tc>
              <w:tc>
                <w:tcPr>
                  <w:tcW w:w="399" w:type="pct"/>
                  <w:tcBorders>
                    <w:tl2br w:val="nil"/>
                    <w:tr2bl w:val="nil"/>
                  </w:tcBorders>
                  <w:tcMar>
                    <w:top w:w="0" w:type="dxa"/>
                    <w:left w:w="57" w:type="dxa"/>
                    <w:bottom w:w="0" w:type="dxa"/>
                    <w:right w:w="57" w:type="dxa"/>
                  </w:tcMar>
                  <w:vAlign w:val="center"/>
                </w:tcPr>
                <w:p w:rsidR="0006581A" w:rsidRPr="00E41F64" w:rsidRDefault="0006581A" w:rsidP="00C345F5">
                  <w:pPr>
                    <w:widowControl/>
                    <w:jc w:val="center"/>
                    <w:textAlignment w:val="bottom"/>
                    <w:rPr>
                      <w:iCs/>
                      <w:sz w:val="18"/>
                      <w:szCs w:val="18"/>
                      <w:lang w:val="en-GB"/>
                    </w:rPr>
                  </w:pPr>
                  <w:r w:rsidRPr="00E41F64">
                    <w:rPr>
                      <w:rFonts w:hint="eastAsia"/>
                      <w:iCs/>
                      <w:sz w:val="18"/>
                      <w:szCs w:val="18"/>
                      <w:lang w:val="en-GB"/>
                    </w:rPr>
                    <w:t>0.</w:t>
                  </w:r>
                  <w:r w:rsidR="00C345F5" w:rsidRPr="00E41F64">
                    <w:rPr>
                      <w:rFonts w:hint="eastAsia"/>
                      <w:iCs/>
                      <w:sz w:val="18"/>
                      <w:szCs w:val="18"/>
                      <w:lang w:val="en-GB"/>
                    </w:rPr>
                    <w:t>144</w:t>
                  </w:r>
                </w:p>
              </w:tc>
            </w:tr>
            <w:tr w:rsidR="009161BC" w:rsidRPr="00E41F64" w:rsidTr="00941CC8">
              <w:trPr>
                <w:jc w:val="center"/>
              </w:trPr>
              <w:tc>
                <w:tcPr>
                  <w:tcW w:w="518" w:type="pct"/>
                  <w:vMerge w:val="restart"/>
                  <w:tcBorders>
                    <w:tl2br w:val="nil"/>
                    <w:tr2bl w:val="nil"/>
                  </w:tcBorders>
                  <w:vAlign w:val="center"/>
                </w:tcPr>
                <w:p w:rsidR="0006581A" w:rsidRPr="00E41F64" w:rsidRDefault="0006581A" w:rsidP="007C4269">
                  <w:pPr>
                    <w:widowControl/>
                    <w:jc w:val="center"/>
                    <w:rPr>
                      <w:iCs/>
                      <w:sz w:val="18"/>
                      <w:szCs w:val="18"/>
                      <w:lang w:val="en-GB"/>
                    </w:rPr>
                  </w:pPr>
                </w:p>
                <w:p w:rsidR="0006581A" w:rsidRPr="00E41F64" w:rsidRDefault="0006581A" w:rsidP="007C4269">
                  <w:pPr>
                    <w:widowControl/>
                    <w:jc w:val="center"/>
                    <w:rPr>
                      <w:iCs/>
                      <w:sz w:val="18"/>
                      <w:szCs w:val="18"/>
                      <w:lang w:val="en-GB"/>
                    </w:rPr>
                  </w:pPr>
                  <w:r w:rsidRPr="00E41F64">
                    <w:rPr>
                      <w:iCs/>
                      <w:sz w:val="18"/>
                      <w:szCs w:val="18"/>
                      <w:lang w:val="en-GB"/>
                    </w:rPr>
                    <w:t>排入环境</w:t>
                  </w:r>
                </w:p>
              </w:tc>
              <w:tc>
                <w:tcPr>
                  <w:tcW w:w="417"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946" w:type="pct"/>
                  <w:vMerge w:val="restart"/>
                  <w:tcBorders>
                    <w:tl2br w:val="nil"/>
                    <w:tr2bl w:val="nil"/>
                  </w:tcBorders>
                  <w:vAlign w:val="center"/>
                </w:tcPr>
                <w:p w:rsidR="0006581A" w:rsidRPr="00E41F64" w:rsidRDefault="0006581A" w:rsidP="007C4269">
                  <w:pPr>
                    <w:widowControl/>
                    <w:jc w:val="center"/>
                    <w:rPr>
                      <w:iCs/>
                      <w:sz w:val="18"/>
                      <w:szCs w:val="18"/>
                      <w:lang w:val="en-GB"/>
                    </w:rPr>
                  </w:pPr>
                  <w:r w:rsidRPr="00E41F64">
                    <w:rPr>
                      <w:iCs/>
                      <w:sz w:val="18"/>
                      <w:szCs w:val="18"/>
                      <w:lang w:val="en-GB"/>
                    </w:rPr>
                    <w:t>《城镇污水处理厂污染物排放标准》（</w:t>
                  </w:r>
                  <w:r w:rsidRPr="00E41F64">
                    <w:rPr>
                      <w:iCs/>
                      <w:sz w:val="18"/>
                      <w:szCs w:val="18"/>
                      <w:lang w:val="en-GB"/>
                    </w:rPr>
                    <w:t>GB18918-2002</w:t>
                  </w:r>
                  <w:r w:rsidRPr="00E41F64">
                    <w:rPr>
                      <w:iCs/>
                      <w:sz w:val="18"/>
                      <w:szCs w:val="18"/>
                      <w:lang w:val="en-GB"/>
                    </w:rPr>
                    <w:t>）一级</w:t>
                  </w:r>
                  <w:r w:rsidRPr="00E41F64">
                    <w:rPr>
                      <w:rFonts w:hint="eastAsia"/>
                      <w:iCs/>
                      <w:sz w:val="18"/>
                      <w:szCs w:val="18"/>
                      <w:lang w:val="en-GB"/>
                    </w:rPr>
                    <w:t>B</w:t>
                  </w:r>
                  <w:r w:rsidRPr="00E41F64">
                    <w:rPr>
                      <w:iCs/>
                      <w:sz w:val="18"/>
                      <w:szCs w:val="18"/>
                      <w:lang w:val="en-GB"/>
                    </w:rPr>
                    <w:t>标</w:t>
                  </w:r>
                </w:p>
              </w:tc>
              <w:tc>
                <w:tcPr>
                  <w:tcW w:w="842"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排放限值（</w:t>
                  </w:r>
                  <w:r w:rsidRPr="00E41F64">
                    <w:rPr>
                      <w:iCs/>
                      <w:sz w:val="18"/>
                      <w:szCs w:val="18"/>
                      <w:lang w:val="en-GB"/>
                    </w:rPr>
                    <w:t>mg/L</w:t>
                  </w:r>
                  <w:r w:rsidRPr="00E41F64">
                    <w:rPr>
                      <w:iCs/>
                      <w:sz w:val="18"/>
                      <w:szCs w:val="18"/>
                      <w:lang w:val="en-GB"/>
                    </w:rPr>
                    <w:t>）</w:t>
                  </w:r>
                </w:p>
              </w:tc>
              <w:tc>
                <w:tcPr>
                  <w:tcW w:w="350"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60</w:t>
                  </w:r>
                </w:p>
              </w:tc>
              <w:tc>
                <w:tcPr>
                  <w:tcW w:w="437"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20</w:t>
                  </w:r>
                </w:p>
              </w:tc>
              <w:tc>
                <w:tcPr>
                  <w:tcW w:w="34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20</w:t>
                  </w:r>
                </w:p>
              </w:tc>
              <w:tc>
                <w:tcPr>
                  <w:tcW w:w="444"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8</w:t>
                  </w:r>
                </w:p>
              </w:tc>
              <w:tc>
                <w:tcPr>
                  <w:tcW w:w="298" w:type="pct"/>
                  <w:tcBorders>
                    <w:tl2br w:val="nil"/>
                    <w:tr2bl w:val="nil"/>
                  </w:tcBorders>
                  <w:vAlign w:val="center"/>
                </w:tcPr>
                <w:p w:rsidR="0006581A" w:rsidRPr="00E41F64" w:rsidRDefault="0006581A" w:rsidP="00BC5881">
                  <w:pPr>
                    <w:jc w:val="center"/>
                    <w:rPr>
                      <w:iCs/>
                      <w:sz w:val="18"/>
                      <w:szCs w:val="18"/>
                      <w:lang w:val="en-GB"/>
                    </w:rPr>
                  </w:pPr>
                  <w:r w:rsidRPr="00E41F64">
                    <w:rPr>
                      <w:rFonts w:hint="eastAsia"/>
                      <w:iCs/>
                      <w:sz w:val="18"/>
                      <w:szCs w:val="18"/>
                      <w:lang w:val="en-GB"/>
                    </w:rPr>
                    <w:t>3</w:t>
                  </w:r>
                </w:p>
              </w:tc>
              <w:tc>
                <w:tcPr>
                  <w:tcW w:w="39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3</w:t>
                  </w:r>
                </w:p>
              </w:tc>
            </w:tr>
            <w:tr w:rsidR="009161BC" w:rsidRPr="00E41F64" w:rsidTr="00941CC8">
              <w:trPr>
                <w:jc w:val="center"/>
              </w:trPr>
              <w:tc>
                <w:tcPr>
                  <w:tcW w:w="518"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417"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946"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842"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排放浓度（</w:t>
                  </w:r>
                  <w:r w:rsidRPr="00E41F64">
                    <w:rPr>
                      <w:iCs/>
                      <w:sz w:val="18"/>
                      <w:szCs w:val="18"/>
                      <w:lang w:val="en-GB"/>
                    </w:rPr>
                    <w:t>mg/L</w:t>
                  </w:r>
                  <w:r w:rsidRPr="00E41F64">
                    <w:rPr>
                      <w:iCs/>
                      <w:sz w:val="18"/>
                      <w:szCs w:val="18"/>
                      <w:lang w:val="en-GB"/>
                    </w:rPr>
                    <w:t>）</w:t>
                  </w:r>
                </w:p>
              </w:tc>
              <w:tc>
                <w:tcPr>
                  <w:tcW w:w="350"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60</w:t>
                  </w:r>
                </w:p>
              </w:tc>
              <w:tc>
                <w:tcPr>
                  <w:tcW w:w="437"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20</w:t>
                  </w:r>
                </w:p>
              </w:tc>
              <w:tc>
                <w:tcPr>
                  <w:tcW w:w="34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20</w:t>
                  </w:r>
                </w:p>
              </w:tc>
              <w:tc>
                <w:tcPr>
                  <w:tcW w:w="444"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8</w:t>
                  </w:r>
                </w:p>
              </w:tc>
              <w:tc>
                <w:tcPr>
                  <w:tcW w:w="298" w:type="pct"/>
                  <w:tcBorders>
                    <w:tl2br w:val="nil"/>
                    <w:tr2bl w:val="nil"/>
                  </w:tcBorders>
                  <w:vAlign w:val="center"/>
                </w:tcPr>
                <w:p w:rsidR="0006581A" w:rsidRPr="00E41F64" w:rsidRDefault="0006581A" w:rsidP="00BC5881">
                  <w:pPr>
                    <w:jc w:val="center"/>
                    <w:rPr>
                      <w:iCs/>
                      <w:sz w:val="18"/>
                      <w:szCs w:val="18"/>
                      <w:lang w:val="en-GB"/>
                    </w:rPr>
                  </w:pPr>
                  <w:r w:rsidRPr="00E41F64">
                    <w:rPr>
                      <w:rFonts w:hint="eastAsia"/>
                      <w:iCs/>
                      <w:sz w:val="18"/>
                      <w:szCs w:val="18"/>
                      <w:lang w:val="en-GB"/>
                    </w:rPr>
                    <w:t>3</w:t>
                  </w:r>
                </w:p>
              </w:tc>
              <w:tc>
                <w:tcPr>
                  <w:tcW w:w="39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3</w:t>
                  </w:r>
                </w:p>
              </w:tc>
            </w:tr>
            <w:tr w:rsidR="009161BC" w:rsidRPr="00E41F64" w:rsidTr="00941CC8">
              <w:trPr>
                <w:jc w:val="center"/>
              </w:trPr>
              <w:tc>
                <w:tcPr>
                  <w:tcW w:w="518"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417"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946" w:type="pct"/>
                  <w:vMerge/>
                  <w:tcBorders>
                    <w:tl2br w:val="nil"/>
                    <w:tr2bl w:val="nil"/>
                  </w:tcBorders>
                  <w:vAlign w:val="center"/>
                </w:tcPr>
                <w:p w:rsidR="0006581A" w:rsidRPr="00E41F64" w:rsidRDefault="0006581A" w:rsidP="007C4269">
                  <w:pPr>
                    <w:widowControl/>
                    <w:jc w:val="center"/>
                    <w:rPr>
                      <w:iCs/>
                      <w:sz w:val="18"/>
                      <w:szCs w:val="18"/>
                      <w:lang w:val="en-GB"/>
                    </w:rPr>
                  </w:pPr>
                </w:p>
              </w:tc>
              <w:tc>
                <w:tcPr>
                  <w:tcW w:w="842"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iCs/>
                      <w:sz w:val="18"/>
                      <w:szCs w:val="18"/>
                      <w:lang w:val="en-GB"/>
                    </w:rPr>
                    <w:t>排放量（</w:t>
                  </w:r>
                  <w:r w:rsidRPr="00E41F64">
                    <w:rPr>
                      <w:iCs/>
                      <w:sz w:val="18"/>
                      <w:szCs w:val="18"/>
                      <w:lang w:val="en-GB"/>
                    </w:rPr>
                    <w:t>t/a</w:t>
                  </w:r>
                  <w:r w:rsidRPr="00E41F64">
                    <w:rPr>
                      <w:iCs/>
                      <w:sz w:val="18"/>
                      <w:szCs w:val="18"/>
                      <w:lang w:val="en-GB"/>
                    </w:rPr>
                    <w:t>）</w:t>
                  </w:r>
                </w:p>
              </w:tc>
              <w:tc>
                <w:tcPr>
                  <w:tcW w:w="350"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0.432</w:t>
                  </w:r>
                </w:p>
              </w:tc>
              <w:tc>
                <w:tcPr>
                  <w:tcW w:w="437" w:type="pct"/>
                  <w:tcBorders>
                    <w:tl2br w:val="nil"/>
                    <w:tr2bl w:val="nil"/>
                  </w:tcBorders>
                  <w:tcMar>
                    <w:top w:w="0" w:type="dxa"/>
                    <w:left w:w="57" w:type="dxa"/>
                    <w:bottom w:w="0" w:type="dxa"/>
                    <w:right w:w="57" w:type="dxa"/>
                  </w:tcMar>
                  <w:vAlign w:val="center"/>
                </w:tcPr>
                <w:p w:rsidR="0006581A" w:rsidRPr="00E41F64" w:rsidRDefault="0006581A" w:rsidP="007C4269">
                  <w:pPr>
                    <w:widowControl/>
                    <w:jc w:val="center"/>
                    <w:textAlignment w:val="center"/>
                    <w:rPr>
                      <w:iCs/>
                      <w:sz w:val="18"/>
                      <w:szCs w:val="18"/>
                      <w:lang w:val="en-GB"/>
                    </w:rPr>
                  </w:pPr>
                  <w:r w:rsidRPr="00E41F64">
                    <w:rPr>
                      <w:rFonts w:hint="eastAsia"/>
                      <w:iCs/>
                      <w:sz w:val="18"/>
                      <w:szCs w:val="18"/>
                      <w:lang w:val="en-GB"/>
                    </w:rPr>
                    <w:t>0.144</w:t>
                  </w:r>
                </w:p>
              </w:tc>
              <w:tc>
                <w:tcPr>
                  <w:tcW w:w="34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0.144</w:t>
                  </w:r>
                </w:p>
              </w:tc>
              <w:tc>
                <w:tcPr>
                  <w:tcW w:w="444"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0.058</w:t>
                  </w:r>
                </w:p>
              </w:tc>
              <w:tc>
                <w:tcPr>
                  <w:tcW w:w="298" w:type="pct"/>
                  <w:tcBorders>
                    <w:tl2br w:val="nil"/>
                    <w:tr2bl w:val="nil"/>
                  </w:tcBorders>
                  <w:vAlign w:val="center"/>
                </w:tcPr>
                <w:p w:rsidR="0006581A" w:rsidRPr="00E41F64" w:rsidRDefault="0006581A" w:rsidP="007C4269">
                  <w:pPr>
                    <w:jc w:val="center"/>
                    <w:rPr>
                      <w:iCs/>
                      <w:sz w:val="18"/>
                      <w:szCs w:val="18"/>
                      <w:lang w:val="en-GB"/>
                    </w:rPr>
                  </w:pPr>
                  <w:r w:rsidRPr="00E41F64">
                    <w:rPr>
                      <w:rFonts w:hint="eastAsia"/>
                      <w:iCs/>
                      <w:sz w:val="18"/>
                      <w:szCs w:val="18"/>
                      <w:lang w:val="en-GB"/>
                    </w:rPr>
                    <w:t>0.022</w:t>
                  </w:r>
                </w:p>
              </w:tc>
              <w:tc>
                <w:tcPr>
                  <w:tcW w:w="399" w:type="pct"/>
                  <w:tcBorders>
                    <w:tl2br w:val="nil"/>
                    <w:tr2bl w:val="nil"/>
                  </w:tcBorders>
                  <w:tcMar>
                    <w:top w:w="0" w:type="dxa"/>
                    <w:left w:w="57" w:type="dxa"/>
                    <w:bottom w:w="0" w:type="dxa"/>
                    <w:right w:w="57" w:type="dxa"/>
                  </w:tcMar>
                  <w:vAlign w:val="center"/>
                </w:tcPr>
                <w:p w:rsidR="0006581A" w:rsidRPr="00E41F64" w:rsidRDefault="0006581A" w:rsidP="007C4269">
                  <w:pPr>
                    <w:jc w:val="center"/>
                    <w:rPr>
                      <w:iCs/>
                      <w:sz w:val="18"/>
                      <w:szCs w:val="18"/>
                      <w:lang w:val="en-GB"/>
                    </w:rPr>
                  </w:pPr>
                  <w:r w:rsidRPr="00E41F64">
                    <w:rPr>
                      <w:rFonts w:hint="eastAsia"/>
                      <w:iCs/>
                      <w:sz w:val="18"/>
                      <w:szCs w:val="18"/>
                      <w:lang w:val="en-GB"/>
                    </w:rPr>
                    <w:t>0.022</w:t>
                  </w:r>
                </w:p>
              </w:tc>
            </w:tr>
          </w:tbl>
          <w:p w:rsidR="00474470" w:rsidRPr="00E41F64" w:rsidRDefault="00474470" w:rsidP="00474470">
            <w:pPr>
              <w:spacing w:line="360" w:lineRule="auto"/>
              <w:ind w:firstLineChars="200" w:firstLine="420"/>
              <w:rPr>
                <w:iCs/>
                <w:szCs w:val="21"/>
                <w:lang w:val="en-GB"/>
              </w:rPr>
            </w:pPr>
            <w:r w:rsidRPr="00E41F64">
              <w:rPr>
                <w:iCs/>
                <w:szCs w:val="21"/>
                <w:lang w:val="en-GB"/>
              </w:rPr>
              <w:t>（</w:t>
            </w:r>
            <w:r w:rsidRPr="00E41F64">
              <w:rPr>
                <w:rFonts w:hint="eastAsia"/>
                <w:iCs/>
                <w:szCs w:val="21"/>
                <w:lang w:val="en-GB"/>
              </w:rPr>
              <w:t>2</w:t>
            </w:r>
            <w:r w:rsidRPr="00E41F64">
              <w:rPr>
                <w:iCs/>
                <w:szCs w:val="21"/>
                <w:lang w:val="en-GB"/>
              </w:rPr>
              <w:t>）建设项目废水染污物排放信息表</w:t>
            </w:r>
          </w:p>
          <w:p w:rsidR="00474470"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①</w:t>
            </w:r>
            <w:r w:rsidRPr="00E41F64">
              <w:rPr>
                <w:iCs/>
                <w:szCs w:val="21"/>
                <w:lang w:val="en-GB"/>
              </w:rPr>
              <w:t>废水类别、污染物及污染治理设施信息表</w:t>
            </w:r>
          </w:p>
          <w:p w:rsidR="00474470" w:rsidRPr="00E41F64" w:rsidRDefault="00474470" w:rsidP="00286AB0">
            <w:pPr>
              <w:spacing w:line="360" w:lineRule="auto"/>
              <w:ind w:firstLineChars="200" w:firstLine="361"/>
              <w:contextualSpacing/>
              <w:jc w:val="center"/>
              <w:rPr>
                <w:iCs/>
                <w:sz w:val="18"/>
                <w:szCs w:val="18"/>
                <w:lang w:val="en-GB"/>
              </w:rPr>
            </w:pPr>
            <w:r w:rsidRPr="00E41F64">
              <w:rPr>
                <w:b/>
                <w:iCs/>
                <w:sz w:val="18"/>
                <w:szCs w:val="18"/>
                <w:lang w:val="en-GB"/>
              </w:rPr>
              <w:t>表</w:t>
            </w:r>
            <w:r w:rsidRPr="00E41F64">
              <w:rPr>
                <w:rFonts w:hint="eastAsia"/>
                <w:b/>
                <w:iCs/>
                <w:sz w:val="18"/>
                <w:szCs w:val="18"/>
                <w:lang w:val="en-GB"/>
              </w:rPr>
              <w:t>4-</w:t>
            </w:r>
            <w:r w:rsidR="00286AB0" w:rsidRPr="00E41F64">
              <w:rPr>
                <w:rFonts w:hint="eastAsia"/>
                <w:b/>
                <w:iCs/>
                <w:sz w:val="18"/>
                <w:szCs w:val="18"/>
                <w:lang w:val="en-GB"/>
              </w:rPr>
              <w:t>11</w:t>
            </w:r>
            <w:r w:rsidRPr="00E41F64">
              <w:rPr>
                <w:b/>
                <w:iCs/>
                <w:sz w:val="18"/>
                <w:szCs w:val="18"/>
                <w:lang w:val="en-GB"/>
              </w:rPr>
              <w:t xml:space="preserve"> </w:t>
            </w:r>
            <w:r w:rsidRPr="00E41F64">
              <w:rPr>
                <w:b/>
                <w:iCs/>
                <w:sz w:val="18"/>
                <w:szCs w:val="18"/>
                <w:lang w:val="en-GB"/>
              </w:rPr>
              <w:t>废水类别、污染物及污染治理设施信息</w:t>
            </w:r>
            <w:r w:rsidRPr="00E41F64">
              <w:rPr>
                <w:iCs/>
                <w:sz w:val="18"/>
                <w:szCs w:val="18"/>
                <w:lang w:val="en-GB"/>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0"/>
              <w:gridCol w:w="697"/>
              <w:gridCol w:w="758"/>
              <w:gridCol w:w="632"/>
              <w:gridCol w:w="488"/>
              <w:gridCol w:w="715"/>
              <w:gridCol w:w="812"/>
              <w:gridCol w:w="723"/>
              <w:gridCol w:w="624"/>
              <w:gridCol w:w="791"/>
              <w:gridCol w:w="1388"/>
            </w:tblGrid>
            <w:tr w:rsidR="00474470" w:rsidRPr="00E41F64" w:rsidTr="00941CC8">
              <w:trPr>
                <w:jc w:val="center"/>
              </w:trPr>
              <w:tc>
                <w:tcPr>
                  <w:tcW w:w="284"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序号</w:t>
                  </w:r>
                </w:p>
              </w:tc>
              <w:tc>
                <w:tcPr>
                  <w:tcW w:w="430"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废水类别</w:t>
                  </w:r>
                </w:p>
              </w:tc>
              <w:tc>
                <w:tcPr>
                  <w:tcW w:w="468"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污染物种类</w:t>
                  </w:r>
                </w:p>
              </w:tc>
              <w:tc>
                <w:tcPr>
                  <w:tcW w:w="390"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排放去向</w:t>
                  </w:r>
                </w:p>
              </w:tc>
              <w:tc>
                <w:tcPr>
                  <w:tcW w:w="301"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排放规律</w:t>
                  </w:r>
                </w:p>
              </w:tc>
              <w:tc>
                <w:tcPr>
                  <w:tcW w:w="1391" w:type="pct"/>
                  <w:gridSpan w:val="3"/>
                </w:tcPr>
                <w:p w:rsidR="00474470" w:rsidRPr="00E41F64" w:rsidRDefault="00474470" w:rsidP="007C4269">
                  <w:pPr>
                    <w:contextualSpacing/>
                    <w:jc w:val="center"/>
                    <w:rPr>
                      <w:iCs/>
                      <w:sz w:val="18"/>
                      <w:szCs w:val="18"/>
                      <w:lang w:val="en-GB"/>
                    </w:rPr>
                  </w:pPr>
                  <w:r w:rsidRPr="00E41F64">
                    <w:rPr>
                      <w:iCs/>
                      <w:sz w:val="18"/>
                      <w:szCs w:val="18"/>
                      <w:lang w:val="en-GB"/>
                    </w:rPr>
                    <w:t>污染治理设施</w:t>
                  </w:r>
                </w:p>
              </w:tc>
              <w:tc>
                <w:tcPr>
                  <w:tcW w:w="386"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排放口编号</w:t>
                  </w:r>
                </w:p>
              </w:tc>
              <w:tc>
                <w:tcPr>
                  <w:tcW w:w="489"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排放口设置是否符合要求</w:t>
                  </w:r>
                </w:p>
              </w:tc>
              <w:tc>
                <w:tcPr>
                  <w:tcW w:w="857" w:type="pct"/>
                  <w:vMerge w:val="restart"/>
                </w:tcPr>
                <w:p w:rsidR="00474470" w:rsidRPr="00E41F64" w:rsidRDefault="00474470" w:rsidP="007C4269">
                  <w:pPr>
                    <w:contextualSpacing/>
                    <w:jc w:val="center"/>
                    <w:rPr>
                      <w:iCs/>
                      <w:sz w:val="18"/>
                      <w:szCs w:val="18"/>
                      <w:lang w:val="en-GB"/>
                    </w:rPr>
                  </w:pPr>
                  <w:r w:rsidRPr="00E41F64">
                    <w:rPr>
                      <w:iCs/>
                      <w:sz w:val="18"/>
                      <w:szCs w:val="18"/>
                      <w:lang w:val="en-GB"/>
                    </w:rPr>
                    <w:t>排放口类型</w:t>
                  </w:r>
                </w:p>
              </w:tc>
            </w:tr>
            <w:tr w:rsidR="009F7D37" w:rsidRPr="00E41F64" w:rsidTr="00941CC8">
              <w:trPr>
                <w:jc w:val="center"/>
              </w:trPr>
              <w:tc>
                <w:tcPr>
                  <w:tcW w:w="284" w:type="pct"/>
                  <w:vMerge/>
                </w:tcPr>
                <w:p w:rsidR="00474470" w:rsidRPr="00E41F64" w:rsidRDefault="00474470" w:rsidP="007C4269">
                  <w:pPr>
                    <w:contextualSpacing/>
                    <w:jc w:val="center"/>
                    <w:rPr>
                      <w:iCs/>
                      <w:sz w:val="18"/>
                      <w:szCs w:val="18"/>
                      <w:lang w:val="en-GB"/>
                    </w:rPr>
                  </w:pPr>
                </w:p>
              </w:tc>
              <w:tc>
                <w:tcPr>
                  <w:tcW w:w="430" w:type="pct"/>
                  <w:vMerge/>
                </w:tcPr>
                <w:p w:rsidR="00474470" w:rsidRPr="00E41F64" w:rsidRDefault="00474470" w:rsidP="007C4269">
                  <w:pPr>
                    <w:contextualSpacing/>
                    <w:jc w:val="center"/>
                    <w:rPr>
                      <w:iCs/>
                      <w:sz w:val="18"/>
                      <w:szCs w:val="18"/>
                      <w:lang w:val="en-GB"/>
                    </w:rPr>
                  </w:pPr>
                </w:p>
              </w:tc>
              <w:tc>
                <w:tcPr>
                  <w:tcW w:w="468" w:type="pct"/>
                  <w:vMerge/>
                </w:tcPr>
                <w:p w:rsidR="00474470" w:rsidRPr="00E41F64" w:rsidRDefault="00474470" w:rsidP="007C4269">
                  <w:pPr>
                    <w:contextualSpacing/>
                    <w:jc w:val="center"/>
                    <w:rPr>
                      <w:iCs/>
                      <w:sz w:val="18"/>
                      <w:szCs w:val="18"/>
                      <w:lang w:val="en-GB"/>
                    </w:rPr>
                  </w:pPr>
                </w:p>
              </w:tc>
              <w:tc>
                <w:tcPr>
                  <w:tcW w:w="390" w:type="pct"/>
                  <w:vMerge/>
                </w:tcPr>
                <w:p w:rsidR="00474470" w:rsidRPr="00E41F64" w:rsidRDefault="00474470" w:rsidP="007C4269">
                  <w:pPr>
                    <w:contextualSpacing/>
                    <w:jc w:val="center"/>
                    <w:rPr>
                      <w:iCs/>
                      <w:sz w:val="18"/>
                      <w:szCs w:val="18"/>
                      <w:lang w:val="en-GB"/>
                    </w:rPr>
                  </w:pPr>
                </w:p>
              </w:tc>
              <w:tc>
                <w:tcPr>
                  <w:tcW w:w="301" w:type="pct"/>
                  <w:vMerge/>
                </w:tcPr>
                <w:p w:rsidR="00474470" w:rsidRPr="00E41F64" w:rsidRDefault="00474470" w:rsidP="007C4269">
                  <w:pPr>
                    <w:contextualSpacing/>
                    <w:jc w:val="center"/>
                    <w:rPr>
                      <w:iCs/>
                      <w:sz w:val="18"/>
                      <w:szCs w:val="18"/>
                      <w:lang w:val="en-GB"/>
                    </w:rPr>
                  </w:pPr>
                </w:p>
              </w:tc>
              <w:tc>
                <w:tcPr>
                  <w:tcW w:w="442" w:type="pct"/>
                </w:tcPr>
                <w:p w:rsidR="00474470" w:rsidRPr="00E41F64" w:rsidRDefault="00474470" w:rsidP="007C4269">
                  <w:pPr>
                    <w:contextualSpacing/>
                    <w:jc w:val="center"/>
                    <w:rPr>
                      <w:iCs/>
                      <w:sz w:val="18"/>
                      <w:szCs w:val="18"/>
                      <w:lang w:val="en-GB"/>
                    </w:rPr>
                  </w:pPr>
                  <w:r w:rsidRPr="00E41F64">
                    <w:rPr>
                      <w:iCs/>
                      <w:sz w:val="18"/>
                      <w:szCs w:val="18"/>
                      <w:lang w:val="en-GB"/>
                    </w:rPr>
                    <w:t>污染治理设施编号</w:t>
                  </w:r>
                </w:p>
              </w:tc>
              <w:tc>
                <w:tcPr>
                  <w:tcW w:w="502" w:type="pct"/>
                </w:tcPr>
                <w:p w:rsidR="00474470" w:rsidRPr="00E41F64" w:rsidRDefault="00474470" w:rsidP="007C4269">
                  <w:pPr>
                    <w:contextualSpacing/>
                    <w:jc w:val="center"/>
                    <w:rPr>
                      <w:iCs/>
                      <w:sz w:val="18"/>
                      <w:szCs w:val="18"/>
                      <w:lang w:val="en-GB"/>
                    </w:rPr>
                  </w:pPr>
                  <w:r w:rsidRPr="00E41F64">
                    <w:rPr>
                      <w:iCs/>
                      <w:sz w:val="18"/>
                      <w:szCs w:val="18"/>
                      <w:lang w:val="en-GB"/>
                    </w:rPr>
                    <w:t>污染治理设施名称</w:t>
                  </w:r>
                </w:p>
              </w:tc>
              <w:tc>
                <w:tcPr>
                  <w:tcW w:w="446" w:type="pct"/>
                </w:tcPr>
                <w:p w:rsidR="00474470" w:rsidRPr="00E41F64" w:rsidRDefault="00474470" w:rsidP="007C4269">
                  <w:pPr>
                    <w:contextualSpacing/>
                    <w:jc w:val="center"/>
                    <w:rPr>
                      <w:iCs/>
                      <w:sz w:val="18"/>
                      <w:szCs w:val="18"/>
                      <w:lang w:val="en-GB"/>
                    </w:rPr>
                  </w:pPr>
                  <w:r w:rsidRPr="00E41F64">
                    <w:rPr>
                      <w:iCs/>
                      <w:sz w:val="18"/>
                      <w:szCs w:val="18"/>
                      <w:lang w:val="en-GB"/>
                    </w:rPr>
                    <w:t>污染治理设施工艺</w:t>
                  </w:r>
                </w:p>
              </w:tc>
              <w:tc>
                <w:tcPr>
                  <w:tcW w:w="386" w:type="pct"/>
                  <w:vMerge/>
                </w:tcPr>
                <w:p w:rsidR="00474470" w:rsidRPr="00E41F64" w:rsidRDefault="00474470" w:rsidP="007C4269">
                  <w:pPr>
                    <w:contextualSpacing/>
                    <w:jc w:val="center"/>
                    <w:rPr>
                      <w:iCs/>
                      <w:sz w:val="18"/>
                      <w:szCs w:val="18"/>
                      <w:lang w:val="en-GB"/>
                    </w:rPr>
                  </w:pPr>
                </w:p>
              </w:tc>
              <w:tc>
                <w:tcPr>
                  <w:tcW w:w="489" w:type="pct"/>
                  <w:vMerge/>
                </w:tcPr>
                <w:p w:rsidR="00474470" w:rsidRPr="00E41F64" w:rsidRDefault="00474470" w:rsidP="007C4269">
                  <w:pPr>
                    <w:contextualSpacing/>
                    <w:jc w:val="center"/>
                    <w:rPr>
                      <w:iCs/>
                      <w:sz w:val="18"/>
                      <w:szCs w:val="18"/>
                      <w:lang w:val="en-GB"/>
                    </w:rPr>
                  </w:pPr>
                </w:p>
              </w:tc>
              <w:tc>
                <w:tcPr>
                  <w:tcW w:w="857" w:type="pct"/>
                  <w:vMerge/>
                </w:tcPr>
                <w:p w:rsidR="00474470" w:rsidRPr="00E41F64" w:rsidRDefault="00474470" w:rsidP="007C4269">
                  <w:pPr>
                    <w:contextualSpacing/>
                    <w:jc w:val="center"/>
                    <w:rPr>
                      <w:iCs/>
                      <w:sz w:val="18"/>
                      <w:szCs w:val="18"/>
                      <w:lang w:val="en-GB"/>
                    </w:rPr>
                  </w:pPr>
                </w:p>
              </w:tc>
            </w:tr>
            <w:tr w:rsidR="009F7D37" w:rsidRPr="00E41F64" w:rsidTr="00941CC8">
              <w:trPr>
                <w:jc w:val="center"/>
              </w:trPr>
              <w:tc>
                <w:tcPr>
                  <w:tcW w:w="284" w:type="pct"/>
                  <w:vAlign w:val="center"/>
                </w:tcPr>
                <w:p w:rsidR="00474470" w:rsidRPr="00E41F64" w:rsidRDefault="00474470" w:rsidP="007C4269">
                  <w:pPr>
                    <w:contextualSpacing/>
                    <w:jc w:val="center"/>
                    <w:rPr>
                      <w:iCs/>
                      <w:sz w:val="18"/>
                      <w:szCs w:val="18"/>
                      <w:lang w:val="en-GB"/>
                    </w:rPr>
                  </w:pPr>
                </w:p>
                <w:p w:rsidR="00474470" w:rsidRPr="00E41F64" w:rsidRDefault="00474470" w:rsidP="007C4269">
                  <w:pPr>
                    <w:contextualSpacing/>
                    <w:jc w:val="center"/>
                    <w:rPr>
                      <w:iCs/>
                      <w:sz w:val="18"/>
                      <w:szCs w:val="18"/>
                      <w:lang w:val="en-GB"/>
                    </w:rPr>
                  </w:pPr>
                  <w:r w:rsidRPr="00E41F64">
                    <w:rPr>
                      <w:iCs/>
                      <w:sz w:val="18"/>
                      <w:szCs w:val="18"/>
                      <w:lang w:val="en-GB"/>
                    </w:rPr>
                    <w:t>1</w:t>
                  </w:r>
                </w:p>
              </w:tc>
              <w:tc>
                <w:tcPr>
                  <w:tcW w:w="430" w:type="pct"/>
                  <w:vAlign w:val="center"/>
                </w:tcPr>
                <w:p w:rsidR="00474470" w:rsidRPr="00E41F64" w:rsidRDefault="00474470" w:rsidP="007C4269">
                  <w:pPr>
                    <w:contextualSpacing/>
                    <w:jc w:val="center"/>
                    <w:rPr>
                      <w:iCs/>
                      <w:sz w:val="18"/>
                      <w:szCs w:val="18"/>
                      <w:lang w:val="en-GB"/>
                    </w:rPr>
                  </w:pPr>
                </w:p>
                <w:p w:rsidR="00474470" w:rsidRPr="00E41F64" w:rsidRDefault="00474470" w:rsidP="007C4269">
                  <w:pPr>
                    <w:contextualSpacing/>
                    <w:jc w:val="center"/>
                    <w:rPr>
                      <w:iCs/>
                      <w:sz w:val="18"/>
                      <w:szCs w:val="18"/>
                      <w:lang w:val="en-GB"/>
                    </w:rPr>
                  </w:pPr>
                  <w:r w:rsidRPr="00E41F64">
                    <w:rPr>
                      <w:iCs/>
                      <w:sz w:val="18"/>
                      <w:szCs w:val="18"/>
                      <w:lang w:val="en-GB"/>
                    </w:rPr>
                    <w:t>生活污水</w:t>
                  </w:r>
                </w:p>
              </w:tc>
              <w:tc>
                <w:tcPr>
                  <w:tcW w:w="468" w:type="pct"/>
                  <w:vAlign w:val="center"/>
                </w:tcPr>
                <w:p w:rsidR="00474470" w:rsidRPr="00E41F64" w:rsidRDefault="00474470" w:rsidP="007C4269">
                  <w:pPr>
                    <w:contextualSpacing/>
                    <w:jc w:val="center"/>
                    <w:rPr>
                      <w:iCs/>
                      <w:sz w:val="18"/>
                      <w:szCs w:val="18"/>
                      <w:lang w:val="en-GB"/>
                    </w:rPr>
                  </w:pPr>
                  <w:r w:rsidRPr="00E41F64">
                    <w:rPr>
                      <w:iCs/>
                      <w:sz w:val="18"/>
                      <w:szCs w:val="18"/>
                      <w:lang w:val="en-GB"/>
                    </w:rPr>
                    <w:t>COD</w:t>
                  </w:r>
                  <w:r w:rsidRPr="00E41F64">
                    <w:rPr>
                      <w:iCs/>
                      <w:sz w:val="18"/>
                      <w:szCs w:val="18"/>
                      <w:lang w:val="en-GB"/>
                    </w:rPr>
                    <w:t>、</w:t>
                  </w:r>
                  <w:r w:rsidRPr="00E41F64">
                    <w:rPr>
                      <w:iCs/>
                      <w:sz w:val="18"/>
                      <w:szCs w:val="18"/>
                      <w:lang w:val="en-GB"/>
                    </w:rPr>
                    <w:t>BOD</w:t>
                  </w:r>
                  <w:r w:rsidR="000F694B" w:rsidRPr="00E41F64">
                    <w:rPr>
                      <w:iCs/>
                      <w:sz w:val="18"/>
                      <w:szCs w:val="18"/>
                      <w:vertAlign w:val="subscript"/>
                      <w:lang w:val="en-GB"/>
                    </w:rPr>
                    <w:t>5</w:t>
                  </w:r>
                  <w:r w:rsidRPr="00E41F64">
                    <w:rPr>
                      <w:rFonts w:hint="eastAsia"/>
                      <w:iCs/>
                      <w:sz w:val="18"/>
                      <w:szCs w:val="18"/>
                      <w:lang w:val="en-GB"/>
                    </w:rPr>
                    <w:t>、</w:t>
                  </w:r>
                </w:p>
                <w:p w:rsidR="00474470" w:rsidRPr="00E41F64" w:rsidRDefault="00474470" w:rsidP="007C4269">
                  <w:pPr>
                    <w:contextualSpacing/>
                    <w:jc w:val="center"/>
                    <w:rPr>
                      <w:iCs/>
                      <w:sz w:val="18"/>
                      <w:szCs w:val="18"/>
                      <w:lang w:val="en-GB"/>
                    </w:rPr>
                  </w:pPr>
                  <w:r w:rsidRPr="00E41F64">
                    <w:rPr>
                      <w:iCs/>
                      <w:sz w:val="18"/>
                      <w:szCs w:val="18"/>
                      <w:lang w:val="en-GB"/>
                    </w:rPr>
                    <w:t>SS</w:t>
                  </w:r>
                  <w:r w:rsidRPr="00E41F64">
                    <w:rPr>
                      <w:iCs/>
                      <w:sz w:val="18"/>
                      <w:szCs w:val="18"/>
                      <w:lang w:val="en-GB"/>
                    </w:rPr>
                    <w:t>、</w:t>
                  </w:r>
                </w:p>
                <w:p w:rsidR="00474470" w:rsidRPr="00E41F64" w:rsidRDefault="00474470" w:rsidP="007C4269">
                  <w:pPr>
                    <w:contextualSpacing/>
                    <w:jc w:val="center"/>
                    <w:rPr>
                      <w:iCs/>
                      <w:sz w:val="18"/>
                      <w:szCs w:val="18"/>
                      <w:lang w:val="en-GB"/>
                    </w:rPr>
                  </w:pPr>
                  <w:r w:rsidRPr="00E41F64">
                    <w:rPr>
                      <w:iCs/>
                      <w:sz w:val="18"/>
                      <w:szCs w:val="18"/>
                      <w:lang w:val="en-GB"/>
                    </w:rPr>
                    <w:t>氨氮</w:t>
                  </w:r>
                  <w:r w:rsidRPr="00E41F64">
                    <w:rPr>
                      <w:rFonts w:hint="eastAsia"/>
                      <w:iCs/>
                      <w:sz w:val="18"/>
                      <w:szCs w:val="18"/>
                      <w:lang w:val="en-GB"/>
                    </w:rPr>
                    <w:t>、</w:t>
                  </w:r>
                  <w:r w:rsidR="00BC5881" w:rsidRPr="00E41F64">
                    <w:rPr>
                      <w:rFonts w:hint="eastAsia"/>
                      <w:iCs/>
                      <w:sz w:val="18"/>
                      <w:szCs w:val="18"/>
                      <w:lang w:val="en-GB"/>
                    </w:rPr>
                    <w:t>动植物油、</w:t>
                  </w:r>
                  <w:r w:rsidRPr="00E41F64">
                    <w:rPr>
                      <w:rFonts w:hint="eastAsia"/>
                      <w:iCs/>
                      <w:sz w:val="18"/>
                      <w:szCs w:val="18"/>
                      <w:lang w:val="en-GB"/>
                    </w:rPr>
                    <w:t>石油类</w:t>
                  </w:r>
                </w:p>
              </w:tc>
              <w:tc>
                <w:tcPr>
                  <w:tcW w:w="390" w:type="pct"/>
                  <w:vAlign w:val="center"/>
                </w:tcPr>
                <w:p w:rsidR="00474470" w:rsidRPr="00E41F64" w:rsidRDefault="00474470" w:rsidP="007C4269">
                  <w:pPr>
                    <w:contextualSpacing/>
                    <w:jc w:val="center"/>
                    <w:rPr>
                      <w:iCs/>
                      <w:sz w:val="18"/>
                      <w:szCs w:val="18"/>
                      <w:lang w:val="en-GB"/>
                    </w:rPr>
                  </w:pPr>
                  <w:r w:rsidRPr="00E41F64">
                    <w:rPr>
                      <w:rFonts w:hint="eastAsia"/>
                      <w:iCs/>
                      <w:sz w:val="18"/>
                      <w:szCs w:val="18"/>
                      <w:lang w:val="en-GB"/>
                    </w:rPr>
                    <w:t>重庆西彭工业园区污水处理厂</w:t>
                  </w:r>
                </w:p>
              </w:tc>
              <w:tc>
                <w:tcPr>
                  <w:tcW w:w="301" w:type="pct"/>
                  <w:vAlign w:val="center"/>
                </w:tcPr>
                <w:p w:rsidR="00474470" w:rsidRPr="00E41F64" w:rsidRDefault="00474470" w:rsidP="007C4269">
                  <w:pPr>
                    <w:contextualSpacing/>
                    <w:jc w:val="center"/>
                    <w:rPr>
                      <w:iCs/>
                      <w:sz w:val="18"/>
                      <w:szCs w:val="18"/>
                      <w:lang w:val="en-GB"/>
                    </w:rPr>
                  </w:pPr>
                  <w:r w:rsidRPr="00E41F64">
                    <w:rPr>
                      <w:iCs/>
                      <w:sz w:val="18"/>
                      <w:szCs w:val="18"/>
                      <w:lang w:val="en-GB"/>
                    </w:rPr>
                    <w:t>间断排放</w:t>
                  </w:r>
                </w:p>
              </w:tc>
              <w:tc>
                <w:tcPr>
                  <w:tcW w:w="442" w:type="pct"/>
                  <w:vAlign w:val="center"/>
                </w:tcPr>
                <w:p w:rsidR="00474470" w:rsidRPr="00E41F64" w:rsidRDefault="00474470" w:rsidP="007C4269">
                  <w:pPr>
                    <w:contextualSpacing/>
                    <w:jc w:val="center"/>
                    <w:rPr>
                      <w:iCs/>
                      <w:sz w:val="18"/>
                      <w:szCs w:val="18"/>
                      <w:lang w:val="en-GB"/>
                    </w:rPr>
                  </w:pPr>
                  <w:r w:rsidRPr="00E41F64">
                    <w:rPr>
                      <w:iCs/>
                      <w:sz w:val="18"/>
                      <w:szCs w:val="18"/>
                      <w:lang w:val="en-GB"/>
                    </w:rPr>
                    <w:t>/</w:t>
                  </w:r>
                </w:p>
              </w:tc>
              <w:tc>
                <w:tcPr>
                  <w:tcW w:w="502" w:type="pct"/>
                  <w:vAlign w:val="center"/>
                </w:tcPr>
                <w:p w:rsidR="00474470" w:rsidRPr="00E41F64" w:rsidRDefault="00474470" w:rsidP="007C4269">
                  <w:pPr>
                    <w:contextualSpacing/>
                    <w:jc w:val="center"/>
                    <w:rPr>
                      <w:iCs/>
                      <w:sz w:val="18"/>
                      <w:szCs w:val="18"/>
                      <w:lang w:val="en-GB"/>
                    </w:rPr>
                  </w:pPr>
                  <w:r w:rsidRPr="00E41F64">
                    <w:rPr>
                      <w:iCs/>
                      <w:sz w:val="18"/>
                      <w:szCs w:val="18"/>
                      <w:lang w:val="en-GB"/>
                    </w:rPr>
                    <w:t>依托生化池</w:t>
                  </w:r>
                </w:p>
              </w:tc>
              <w:tc>
                <w:tcPr>
                  <w:tcW w:w="446" w:type="pct"/>
                  <w:vAlign w:val="center"/>
                </w:tcPr>
                <w:p w:rsidR="00474470" w:rsidRPr="00E41F64" w:rsidRDefault="00474470" w:rsidP="007C4269">
                  <w:pPr>
                    <w:contextualSpacing/>
                    <w:jc w:val="center"/>
                    <w:rPr>
                      <w:iCs/>
                      <w:sz w:val="18"/>
                      <w:szCs w:val="18"/>
                      <w:lang w:val="en-GB"/>
                    </w:rPr>
                  </w:pPr>
                  <w:r w:rsidRPr="00E41F64">
                    <w:rPr>
                      <w:iCs/>
                      <w:sz w:val="18"/>
                      <w:szCs w:val="18"/>
                      <w:lang w:val="en-GB"/>
                    </w:rPr>
                    <w:t>生化</w:t>
                  </w:r>
                </w:p>
              </w:tc>
              <w:tc>
                <w:tcPr>
                  <w:tcW w:w="386" w:type="pct"/>
                  <w:vAlign w:val="center"/>
                </w:tcPr>
                <w:p w:rsidR="00474470" w:rsidRPr="00E41F64" w:rsidRDefault="00474470" w:rsidP="007C4269">
                  <w:pPr>
                    <w:contextualSpacing/>
                    <w:jc w:val="center"/>
                    <w:rPr>
                      <w:iCs/>
                      <w:sz w:val="18"/>
                      <w:szCs w:val="18"/>
                      <w:lang w:val="en-GB"/>
                    </w:rPr>
                  </w:pPr>
                  <w:r w:rsidRPr="00E41F64">
                    <w:rPr>
                      <w:iCs/>
                      <w:sz w:val="18"/>
                      <w:szCs w:val="18"/>
                      <w:lang w:val="en-GB"/>
                    </w:rPr>
                    <w:t>依托生化池排口</w:t>
                  </w:r>
                </w:p>
              </w:tc>
              <w:tc>
                <w:tcPr>
                  <w:tcW w:w="489" w:type="pct"/>
                  <w:vAlign w:val="center"/>
                </w:tcPr>
                <w:p w:rsidR="00474470" w:rsidRPr="00E41F64" w:rsidRDefault="00474470" w:rsidP="007C4269">
                  <w:pPr>
                    <w:contextualSpacing/>
                    <w:jc w:val="center"/>
                    <w:rPr>
                      <w:iCs/>
                      <w:sz w:val="18"/>
                      <w:szCs w:val="18"/>
                      <w:lang w:val="en-GB"/>
                    </w:rPr>
                  </w:pPr>
                  <w:r w:rsidRPr="00E41F64">
                    <w:rPr>
                      <w:rFonts w:hint="eastAsia"/>
                      <w:iCs/>
                      <w:sz w:val="18"/>
                      <w:szCs w:val="18"/>
                      <w:lang w:val="en-GB"/>
                    </w:rPr>
                    <w:t>☑</w:t>
                  </w:r>
                  <w:r w:rsidRPr="00E41F64">
                    <w:rPr>
                      <w:iCs/>
                      <w:sz w:val="18"/>
                      <w:szCs w:val="18"/>
                      <w:lang w:val="en-GB"/>
                    </w:rPr>
                    <w:t>是</w:t>
                  </w:r>
                </w:p>
                <w:p w:rsidR="00474470" w:rsidRPr="00E41F64" w:rsidRDefault="00474470" w:rsidP="007C4269">
                  <w:pPr>
                    <w:contextualSpacing/>
                    <w:jc w:val="center"/>
                    <w:rPr>
                      <w:iCs/>
                      <w:sz w:val="18"/>
                      <w:szCs w:val="18"/>
                      <w:lang w:val="en-GB"/>
                    </w:rPr>
                  </w:pPr>
                  <w:r w:rsidRPr="00E41F64">
                    <w:rPr>
                      <w:iCs/>
                      <w:sz w:val="18"/>
                      <w:szCs w:val="18"/>
                      <w:lang w:val="en-GB"/>
                    </w:rPr>
                    <w:t>□</w:t>
                  </w:r>
                  <w:r w:rsidRPr="00E41F64">
                    <w:rPr>
                      <w:iCs/>
                      <w:sz w:val="18"/>
                      <w:szCs w:val="18"/>
                      <w:lang w:val="en-GB"/>
                    </w:rPr>
                    <w:t>否</w:t>
                  </w:r>
                </w:p>
              </w:tc>
              <w:tc>
                <w:tcPr>
                  <w:tcW w:w="857" w:type="pct"/>
                  <w:vAlign w:val="center"/>
                </w:tcPr>
                <w:p w:rsidR="00474470" w:rsidRPr="00E41F64" w:rsidRDefault="00474470" w:rsidP="007C4269">
                  <w:pPr>
                    <w:contextualSpacing/>
                    <w:jc w:val="center"/>
                    <w:rPr>
                      <w:iCs/>
                      <w:sz w:val="18"/>
                      <w:szCs w:val="18"/>
                      <w:lang w:val="en-GB"/>
                    </w:rPr>
                  </w:pPr>
                  <w:r w:rsidRPr="00E41F64">
                    <w:rPr>
                      <w:rFonts w:hint="eastAsia"/>
                      <w:iCs/>
                      <w:sz w:val="18"/>
                      <w:szCs w:val="18"/>
                      <w:lang w:val="en-GB"/>
                    </w:rPr>
                    <w:t>☑</w:t>
                  </w:r>
                  <w:r w:rsidRPr="00E41F64">
                    <w:rPr>
                      <w:iCs/>
                      <w:sz w:val="18"/>
                      <w:szCs w:val="18"/>
                      <w:lang w:val="en-GB"/>
                    </w:rPr>
                    <w:t>企业总排</w:t>
                  </w:r>
                </w:p>
                <w:p w:rsidR="00474470" w:rsidRPr="00E41F64" w:rsidRDefault="00474470" w:rsidP="007C4269">
                  <w:pPr>
                    <w:contextualSpacing/>
                    <w:jc w:val="center"/>
                    <w:rPr>
                      <w:iCs/>
                      <w:sz w:val="18"/>
                      <w:szCs w:val="18"/>
                      <w:lang w:val="en-GB"/>
                    </w:rPr>
                  </w:pPr>
                  <w:r w:rsidRPr="00E41F64">
                    <w:rPr>
                      <w:iCs/>
                      <w:sz w:val="18"/>
                      <w:szCs w:val="18"/>
                      <w:lang w:val="en-GB"/>
                    </w:rPr>
                    <w:t>□</w:t>
                  </w:r>
                  <w:r w:rsidRPr="00E41F64">
                    <w:rPr>
                      <w:iCs/>
                      <w:sz w:val="18"/>
                      <w:szCs w:val="18"/>
                      <w:lang w:val="en-GB"/>
                    </w:rPr>
                    <w:t>雨水排放</w:t>
                  </w:r>
                </w:p>
                <w:p w:rsidR="00474470" w:rsidRPr="00E41F64" w:rsidRDefault="00474470" w:rsidP="007C4269">
                  <w:pPr>
                    <w:contextualSpacing/>
                    <w:jc w:val="center"/>
                    <w:rPr>
                      <w:iCs/>
                      <w:sz w:val="18"/>
                      <w:szCs w:val="18"/>
                      <w:lang w:val="en-GB"/>
                    </w:rPr>
                  </w:pPr>
                  <w:r w:rsidRPr="00E41F64">
                    <w:rPr>
                      <w:iCs/>
                      <w:sz w:val="18"/>
                      <w:szCs w:val="18"/>
                      <w:lang w:val="en-GB"/>
                    </w:rPr>
                    <w:t>□</w:t>
                  </w:r>
                  <w:r w:rsidRPr="00E41F64">
                    <w:rPr>
                      <w:iCs/>
                      <w:sz w:val="18"/>
                      <w:szCs w:val="18"/>
                      <w:lang w:val="en-GB"/>
                    </w:rPr>
                    <w:t>清净下水排放</w:t>
                  </w:r>
                </w:p>
                <w:p w:rsidR="00474470" w:rsidRPr="00E41F64" w:rsidRDefault="00474470" w:rsidP="007C4269">
                  <w:pPr>
                    <w:contextualSpacing/>
                    <w:jc w:val="center"/>
                    <w:rPr>
                      <w:iCs/>
                      <w:sz w:val="18"/>
                      <w:szCs w:val="18"/>
                      <w:lang w:val="en-GB"/>
                    </w:rPr>
                  </w:pPr>
                  <w:r w:rsidRPr="00E41F64">
                    <w:rPr>
                      <w:iCs/>
                      <w:sz w:val="18"/>
                      <w:szCs w:val="18"/>
                      <w:lang w:val="en-GB"/>
                    </w:rPr>
                    <w:t>□</w:t>
                  </w:r>
                  <w:r w:rsidRPr="00E41F64">
                    <w:rPr>
                      <w:iCs/>
                      <w:sz w:val="18"/>
                      <w:szCs w:val="18"/>
                      <w:lang w:val="en-GB"/>
                    </w:rPr>
                    <w:t>温排水排放</w:t>
                  </w:r>
                </w:p>
                <w:p w:rsidR="00474470" w:rsidRPr="00E41F64" w:rsidRDefault="00474470" w:rsidP="007C4269">
                  <w:pPr>
                    <w:contextualSpacing/>
                    <w:jc w:val="center"/>
                    <w:rPr>
                      <w:iCs/>
                      <w:sz w:val="18"/>
                      <w:szCs w:val="18"/>
                      <w:lang w:val="en-GB"/>
                    </w:rPr>
                  </w:pPr>
                  <w:r w:rsidRPr="00E41F64">
                    <w:rPr>
                      <w:iCs/>
                      <w:sz w:val="18"/>
                      <w:szCs w:val="18"/>
                      <w:lang w:val="en-GB"/>
                    </w:rPr>
                    <w:t>□</w:t>
                  </w:r>
                  <w:r w:rsidRPr="00E41F64">
                    <w:rPr>
                      <w:iCs/>
                      <w:sz w:val="18"/>
                      <w:szCs w:val="18"/>
                      <w:lang w:val="en-GB"/>
                    </w:rPr>
                    <w:t>车间或车间处理设施排放</w:t>
                  </w:r>
                </w:p>
              </w:tc>
            </w:tr>
          </w:tbl>
          <w:p w:rsidR="00474470"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②</w:t>
            </w:r>
            <w:r w:rsidRPr="00E41F64">
              <w:rPr>
                <w:iCs/>
                <w:szCs w:val="21"/>
                <w:lang w:val="en-GB"/>
              </w:rPr>
              <w:t>废水间接排放口基本情况表</w:t>
            </w:r>
          </w:p>
          <w:p w:rsidR="00474470" w:rsidRPr="00E41F64" w:rsidRDefault="00474470" w:rsidP="00474470">
            <w:pPr>
              <w:spacing w:line="360" w:lineRule="auto"/>
              <w:contextualSpacing/>
              <w:jc w:val="center"/>
              <w:rPr>
                <w:b/>
                <w:iCs/>
                <w:sz w:val="18"/>
                <w:szCs w:val="18"/>
                <w:lang w:val="en-GB"/>
              </w:rPr>
            </w:pPr>
            <w:r w:rsidRPr="00E41F64">
              <w:rPr>
                <w:b/>
                <w:iCs/>
                <w:sz w:val="18"/>
                <w:szCs w:val="18"/>
                <w:lang w:val="en-GB"/>
              </w:rPr>
              <w:t>表</w:t>
            </w:r>
            <w:r w:rsidRPr="00E41F64">
              <w:rPr>
                <w:rFonts w:hint="eastAsia"/>
                <w:b/>
                <w:iCs/>
                <w:sz w:val="18"/>
                <w:szCs w:val="18"/>
                <w:lang w:val="en-GB"/>
              </w:rPr>
              <w:t>4-</w:t>
            </w:r>
            <w:r w:rsidR="00286AB0" w:rsidRPr="00E41F64">
              <w:rPr>
                <w:rFonts w:hint="eastAsia"/>
                <w:b/>
                <w:iCs/>
                <w:sz w:val="18"/>
                <w:szCs w:val="18"/>
                <w:lang w:val="en-GB"/>
              </w:rPr>
              <w:t>12</w:t>
            </w:r>
            <w:r w:rsidRPr="00E41F64">
              <w:rPr>
                <w:b/>
                <w:iCs/>
                <w:sz w:val="18"/>
                <w:szCs w:val="18"/>
                <w:lang w:val="en-GB"/>
              </w:rPr>
              <w:t xml:space="preserve">   </w:t>
            </w:r>
            <w:r w:rsidRPr="00E41F64">
              <w:rPr>
                <w:b/>
                <w:iCs/>
                <w:sz w:val="18"/>
                <w:szCs w:val="18"/>
                <w:lang w:val="en-GB"/>
              </w:rPr>
              <w:t>废水间接排放口基本情况表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7"/>
              <w:gridCol w:w="496"/>
              <w:gridCol w:w="897"/>
              <w:gridCol w:w="851"/>
              <w:gridCol w:w="567"/>
              <w:gridCol w:w="708"/>
              <w:gridCol w:w="567"/>
              <w:gridCol w:w="567"/>
              <w:gridCol w:w="709"/>
              <w:gridCol w:w="992"/>
              <w:gridCol w:w="1428"/>
            </w:tblGrid>
            <w:tr w:rsidR="001105B3" w:rsidRPr="00E41F64" w:rsidTr="00941CC8">
              <w:trPr>
                <w:jc w:val="center"/>
              </w:trPr>
              <w:tc>
                <w:tcPr>
                  <w:tcW w:w="337"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序号</w:t>
                  </w:r>
                </w:p>
              </w:tc>
              <w:tc>
                <w:tcPr>
                  <w:tcW w:w="496"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排放口编号</w:t>
                  </w:r>
                </w:p>
              </w:tc>
              <w:tc>
                <w:tcPr>
                  <w:tcW w:w="1748" w:type="dxa"/>
                  <w:gridSpan w:val="2"/>
                  <w:tcMar>
                    <w:top w:w="15" w:type="dxa"/>
                    <w:left w:w="15" w:type="dxa"/>
                    <w:right w:w="15" w:type="dxa"/>
                  </w:tcMar>
                  <w:vAlign w:val="center"/>
                </w:tcPr>
                <w:p w:rsidR="00474470" w:rsidRPr="00E41F64" w:rsidRDefault="00474470" w:rsidP="007C4269">
                  <w:pPr>
                    <w:jc w:val="center"/>
                    <w:rPr>
                      <w:iCs/>
                      <w:sz w:val="18"/>
                      <w:szCs w:val="18"/>
                      <w:lang w:val="en-GB"/>
                    </w:rPr>
                  </w:pPr>
                  <w:r w:rsidRPr="00E41F64">
                    <w:rPr>
                      <w:iCs/>
                      <w:sz w:val="18"/>
                      <w:szCs w:val="18"/>
                      <w:lang w:val="en-GB"/>
                    </w:rPr>
                    <w:t>排放口地理坐标</w:t>
                  </w:r>
                </w:p>
              </w:tc>
              <w:tc>
                <w:tcPr>
                  <w:tcW w:w="567"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废水排放量</w:t>
                  </w:r>
                  <w:r w:rsidRPr="00E41F64">
                    <w:rPr>
                      <w:iCs/>
                      <w:sz w:val="18"/>
                      <w:szCs w:val="18"/>
                      <w:lang w:val="en-GB"/>
                    </w:rPr>
                    <w:t>/</w:t>
                  </w:r>
                  <w:r w:rsidRPr="00E41F64">
                    <w:rPr>
                      <w:iCs/>
                      <w:sz w:val="18"/>
                      <w:szCs w:val="18"/>
                      <w:lang w:val="en-GB"/>
                    </w:rPr>
                    <w:t>（万</w:t>
                  </w:r>
                  <w:r w:rsidRPr="00E41F64">
                    <w:rPr>
                      <w:iCs/>
                      <w:sz w:val="18"/>
                      <w:szCs w:val="18"/>
                      <w:lang w:val="en-GB"/>
                    </w:rPr>
                    <w:t>t/a</w:t>
                  </w:r>
                  <w:r w:rsidRPr="00E41F64">
                    <w:rPr>
                      <w:iCs/>
                      <w:sz w:val="18"/>
                      <w:szCs w:val="18"/>
                      <w:lang w:val="en-GB"/>
                    </w:rPr>
                    <w:t>）</w:t>
                  </w:r>
                </w:p>
              </w:tc>
              <w:tc>
                <w:tcPr>
                  <w:tcW w:w="708" w:type="dxa"/>
                  <w:vMerge w:val="restart"/>
                  <w:tcMar>
                    <w:top w:w="15" w:type="dxa"/>
                    <w:left w:w="15" w:type="dxa"/>
                    <w:right w:w="15" w:type="dxa"/>
                  </w:tcMar>
                  <w:vAlign w:val="center"/>
                </w:tcPr>
                <w:p w:rsidR="001105B3" w:rsidRPr="00E41F64" w:rsidRDefault="00474470" w:rsidP="007C4269">
                  <w:pPr>
                    <w:widowControl/>
                    <w:ind w:firstLineChars="100" w:firstLine="180"/>
                    <w:jc w:val="center"/>
                    <w:textAlignment w:val="center"/>
                    <w:rPr>
                      <w:iCs/>
                      <w:sz w:val="18"/>
                      <w:szCs w:val="18"/>
                      <w:lang w:val="en-GB"/>
                    </w:rPr>
                  </w:pPr>
                  <w:r w:rsidRPr="00E41F64">
                    <w:rPr>
                      <w:iCs/>
                      <w:sz w:val="18"/>
                      <w:szCs w:val="18"/>
                      <w:lang w:val="en-GB"/>
                    </w:rPr>
                    <w:t>排放</w:t>
                  </w:r>
                </w:p>
                <w:p w:rsidR="00474470" w:rsidRPr="00E41F64" w:rsidRDefault="00474470" w:rsidP="007C4269">
                  <w:pPr>
                    <w:widowControl/>
                    <w:ind w:firstLineChars="100" w:firstLine="180"/>
                    <w:jc w:val="center"/>
                    <w:textAlignment w:val="center"/>
                    <w:rPr>
                      <w:iCs/>
                      <w:sz w:val="18"/>
                      <w:szCs w:val="18"/>
                      <w:lang w:val="en-GB"/>
                    </w:rPr>
                  </w:pPr>
                  <w:r w:rsidRPr="00E41F64">
                    <w:rPr>
                      <w:iCs/>
                      <w:sz w:val="18"/>
                      <w:szCs w:val="18"/>
                      <w:lang w:val="en-GB"/>
                    </w:rPr>
                    <w:t>去向</w:t>
                  </w:r>
                </w:p>
              </w:tc>
              <w:tc>
                <w:tcPr>
                  <w:tcW w:w="567" w:type="dxa"/>
                  <w:vMerge w:val="restart"/>
                  <w:tcMar>
                    <w:top w:w="15" w:type="dxa"/>
                    <w:left w:w="15" w:type="dxa"/>
                    <w:right w:w="15" w:type="dxa"/>
                  </w:tcMar>
                  <w:vAlign w:val="center"/>
                </w:tcPr>
                <w:p w:rsidR="001105B3" w:rsidRPr="00E41F64" w:rsidRDefault="00474470" w:rsidP="007C4269">
                  <w:pPr>
                    <w:widowControl/>
                    <w:jc w:val="center"/>
                    <w:textAlignment w:val="center"/>
                    <w:rPr>
                      <w:iCs/>
                      <w:sz w:val="18"/>
                      <w:szCs w:val="18"/>
                      <w:lang w:val="en-GB"/>
                    </w:rPr>
                  </w:pPr>
                  <w:r w:rsidRPr="00E41F64">
                    <w:rPr>
                      <w:iCs/>
                      <w:sz w:val="18"/>
                      <w:szCs w:val="18"/>
                      <w:lang w:val="en-GB"/>
                    </w:rPr>
                    <w:t>排放</w:t>
                  </w:r>
                </w:p>
                <w:p w:rsidR="00474470" w:rsidRPr="00E41F64" w:rsidRDefault="00474470" w:rsidP="007C4269">
                  <w:pPr>
                    <w:widowControl/>
                    <w:jc w:val="center"/>
                    <w:textAlignment w:val="center"/>
                    <w:rPr>
                      <w:iCs/>
                      <w:sz w:val="18"/>
                      <w:szCs w:val="18"/>
                      <w:lang w:val="en-GB"/>
                    </w:rPr>
                  </w:pPr>
                  <w:r w:rsidRPr="00E41F64">
                    <w:rPr>
                      <w:iCs/>
                      <w:sz w:val="18"/>
                      <w:szCs w:val="18"/>
                      <w:lang w:val="en-GB"/>
                    </w:rPr>
                    <w:t>规律</w:t>
                  </w:r>
                </w:p>
              </w:tc>
              <w:tc>
                <w:tcPr>
                  <w:tcW w:w="567" w:type="dxa"/>
                  <w:vMerge w:val="restart"/>
                  <w:tcMar>
                    <w:top w:w="15" w:type="dxa"/>
                    <w:left w:w="15" w:type="dxa"/>
                    <w:right w:w="15" w:type="dxa"/>
                  </w:tcMar>
                  <w:vAlign w:val="center"/>
                </w:tcPr>
                <w:p w:rsidR="001105B3" w:rsidRPr="00E41F64" w:rsidRDefault="00474470" w:rsidP="007C4269">
                  <w:pPr>
                    <w:widowControl/>
                    <w:jc w:val="center"/>
                    <w:textAlignment w:val="center"/>
                    <w:rPr>
                      <w:iCs/>
                      <w:sz w:val="18"/>
                      <w:szCs w:val="18"/>
                      <w:lang w:val="en-GB"/>
                    </w:rPr>
                  </w:pPr>
                  <w:r w:rsidRPr="00E41F64">
                    <w:rPr>
                      <w:iCs/>
                      <w:sz w:val="18"/>
                      <w:szCs w:val="18"/>
                      <w:lang w:val="en-GB"/>
                    </w:rPr>
                    <w:t>间歇</w:t>
                  </w:r>
                </w:p>
                <w:p w:rsidR="001105B3" w:rsidRPr="00E41F64" w:rsidRDefault="00474470" w:rsidP="007C4269">
                  <w:pPr>
                    <w:widowControl/>
                    <w:jc w:val="center"/>
                    <w:textAlignment w:val="center"/>
                    <w:rPr>
                      <w:iCs/>
                      <w:sz w:val="18"/>
                      <w:szCs w:val="18"/>
                      <w:lang w:val="en-GB"/>
                    </w:rPr>
                  </w:pPr>
                  <w:r w:rsidRPr="00E41F64">
                    <w:rPr>
                      <w:iCs/>
                      <w:sz w:val="18"/>
                      <w:szCs w:val="18"/>
                      <w:lang w:val="en-GB"/>
                    </w:rPr>
                    <w:t>排放</w:t>
                  </w:r>
                </w:p>
                <w:p w:rsidR="00474470" w:rsidRPr="00E41F64" w:rsidRDefault="00474470" w:rsidP="007C4269">
                  <w:pPr>
                    <w:widowControl/>
                    <w:jc w:val="center"/>
                    <w:textAlignment w:val="center"/>
                    <w:rPr>
                      <w:iCs/>
                      <w:sz w:val="18"/>
                      <w:szCs w:val="18"/>
                      <w:lang w:val="en-GB"/>
                    </w:rPr>
                  </w:pPr>
                  <w:r w:rsidRPr="00E41F64">
                    <w:rPr>
                      <w:iCs/>
                      <w:sz w:val="18"/>
                      <w:szCs w:val="18"/>
                      <w:lang w:val="en-GB"/>
                    </w:rPr>
                    <w:t>时段</w:t>
                  </w:r>
                </w:p>
              </w:tc>
              <w:tc>
                <w:tcPr>
                  <w:tcW w:w="3129" w:type="dxa"/>
                  <w:gridSpan w:val="3"/>
                  <w:tcMar>
                    <w:top w:w="15" w:type="dxa"/>
                    <w:left w:w="15" w:type="dxa"/>
                    <w:right w:w="15" w:type="dxa"/>
                  </w:tcMar>
                  <w:vAlign w:val="center"/>
                </w:tcPr>
                <w:p w:rsidR="00474470" w:rsidRPr="00E41F64" w:rsidRDefault="00474470" w:rsidP="007C4269">
                  <w:pPr>
                    <w:jc w:val="center"/>
                    <w:rPr>
                      <w:iCs/>
                      <w:sz w:val="18"/>
                      <w:szCs w:val="18"/>
                      <w:lang w:val="en-GB"/>
                    </w:rPr>
                  </w:pPr>
                  <w:r w:rsidRPr="00E41F64">
                    <w:rPr>
                      <w:iCs/>
                      <w:sz w:val="18"/>
                      <w:szCs w:val="18"/>
                      <w:lang w:val="en-GB"/>
                    </w:rPr>
                    <w:t>受纳污水处理厂信息</w:t>
                  </w:r>
                </w:p>
              </w:tc>
            </w:tr>
            <w:tr w:rsidR="001105B3" w:rsidRPr="00E41F64" w:rsidTr="00941CC8">
              <w:trPr>
                <w:jc w:val="center"/>
              </w:trPr>
              <w:tc>
                <w:tcPr>
                  <w:tcW w:w="33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496"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897"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经度</w:t>
                  </w:r>
                </w:p>
              </w:tc>
              <w:tc>
                <w:tcPr>
                  <w:tcW w:w="851"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纬度</w:t>
                  </w:r>
                </w:p>
              </w:tc>
              <w:tc>
                <w:tcPr>
                  <w:tcW w:w="56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708" w:type="dxa"/>
                  <w:vMerge/>
                  <w:tcMar>
                    <w:top w:w="15" w:type="dxa"/>
                    <w:left w:w="15" w:type="dxa"/>
                    <w:right w:w="15" w:type="dxa"/>
                  </w:tcMar>
                  <w:vAlign w:val="center"/>
                </w:tcPr>
                <w:p w:rsidR="00474470" w:rsidRPr="00E41F64" w:rsidRDefault="00474470" w:rsidP="007C4269">
                  <w:pPr>
                    <w:widowControl/>
                    <w:ind w:firstLineChars="100" w:firstLine="180"/>
                    <w:jc w:val="center"/>
                    <w:textAlignment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709"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名称</w:t>
                  </w:r>
                </w:p>
              </w:tc>
              <w:tc>
                <w:tcPr>
                  <w:tcW w:w="992" w:type="dxa"/>
                  <w:tcMar>
                    <w:top w:w="15" w:type="dxa"/>
                    <w:left w:w="15" w:type="dxa"/>
                    <w:right w:w="15" w:type="dxa"/>
                  </w:tcMar>
                  <w:vAlign w:val="center"/>
                </w:tcPr>
                <w:p w:rsidR="00474470" w:rsidRPr="00E41F64" w:rsidRDefault="00474470" w:rsidP="007C4269">
                  <w:pPr>
                    <w:widowControl/>
                    <w:textAlignment w:val="center"/>
                    <w:rPr>
                      <w:iCs/>
                      <w:sz w:val="18"/>
                      <w:szCs w:val="18"/>
                      <w:lang w:val="en-GB"/>
                    </w:rPr>
                  </w:pPr>
                  <w:r w:rsidRPr="00E41F64">
                    <w:rPr>
                      <w:iCs/>
                      <w:sz w:val="18"/>
                      <w:szCs w:val="18"/>
                      <w:lang w:val="en-GB"/>
                    </w:rPr>
                    <w:t>污染物种类</w:t>
                  </w:r>
                </w:p>
              </w:tc>
              <w:tc>
                <w:tcPr>
                  <w:tcW w:w="1428"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国家或地方污染物排放标准浓度限值</w:t>
                  </w:r>
                  <w:r w:rsidRPr="00E41F64">
                    <w:rPr>
                      <w:iCs/>
                      <w:sz w:val="18"/>
                      <w:szCs w:val="18"/>
                      <w:lang w:val="en-GB"/>
                    </w:rPr>
                    <w:t>/</w:t>
                  </w:r>
                  <w:r w:rsidRPr="00E41F64">
                    <w:rPr>
                      <w:iCs/>
                      <w:sz w:val="18"/>
                      <w:szCs w:val="18"/>
                      <w:lang w:val="en-GB"/>
                    </w:rPr>
                    <w:t>（</w:t>
                  </w:r>
                  <w:r w:rsidRPr="00E41F64">
                    <w:rPr>
                      <w:iCs/>
                      <w:sz w:val="18"/>
                      <w:szCs w:val="18"/>
                      <w:lang w:val="en-GB"/>
                    </w:rPr>
                    <w:t>mg/L</w:t>
                  </w:r>
                  <w:r w:rsidRPr="00E41F64">
                    <w:rPr>
                      <w:iCs/>
                      <w:sz w:val="18"/>
                      <w:szCs w:val="18"/>
                      <w:lang w:val="en-GB"/>
                    </w:rPr>
                    <w:t>）</w:t>
                  </w:r>
                </w:p>
              </w:tc>
            </w:tr>
            <w:tr w:rsidR="001105B3" w:rsidRPr="00E41F64" w:rsidTr="00941CC8">
              <w:trPr>
                <w:jc w:val="center"/>
              </w:trPr>
              <w:tc>
                <w:tcPr>
                  <w:tcW w:w="337"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1</w:t>
                  </w:r>
                </w:p>
              </w:tc>
              <w:tc>
                <w:tcPr>
                  <w:tcW w:w="496"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依托生化池排口</w:t>
                  </w:r>
                </w:p>
              </w:tc>
              <w:tc>
                <w:tcPr>
                  <w:tcW w:w="897" w:type="dxa"/>
                  <w:vMerge w:val="restart"/>
                  <w:tcMar>
                    <w:top w:w="15" w:type="dxa"/>
                    <w:left w:w="15" w:type="dxa"/>
                    <w:right w:w="15" w:type="dxa"/>
                  </w:tcMar>
                  <w:vAlign w:val="center"/>
                </w:tcPr>
                <w:p w:rsidR="001105B3" w:rsidRPr="00E41F64" w:rsidRDefault="00474470" w:rsidP="007C4269">
                  <w:pPr>
                    <w:jc w:val="center"/>
                    <w:rPr>
                      <w:iCs/>
                      <w:sz w:val="18"/>
                      <w:szCs w:val="18"/>
                      <w:lang w:val="en-GB"/>
                    </w:rPr>
                  </w:pPr>
                  <w:r w:rsidRPr="00E41F64">
                    <w:rPr>
                      <w:rFonts w:hint="eastAsia"/>
                      <w:iCs/>
                      <w:sz w:val="18"/>
                      <w:szCs w:val="18"/>
                      <w:lang w:val="en-GB"/>
                    </w:rPr>
                    <w:t>106.</w:t>
                  </w:r>
                </w:p>
                <w:p w:rsidR="00474470" w:rsidRPr="00E41F64" w:rsidRDefault="00474470" w:rsidP="007C4269">
                  <w:pPr>
                    <w:jc w:val="center"/>
                    <w:rPr>
                      <w:iCs/>
                      <w:sz w:val="18"/>
                      <w:szCs w:val="18"/>
                      <w:lang w:val="en-GB"/>
                    </w:rPr>
                  </w:pPr>
                  <w:r w:rsidRPr="00E41F64">
                    <w:rPr>
                      <w:rFonts w:hint="eastAsia"/>
                      <w:iCs/>
                      <w:sz w:val="18"/>
                      <w:szCs w:val="18"/>
                      <w:lang w:val="en-GB"/>
                    </w:rPr>
                    <w:t>362323</w:t>
                  </w:r>
                  <w:r w:rsidRPr="00E41F64">
                    <w:rPr>
                      <w:rFonts w:hint="eastAsia"/>
                      <w:iCs/>
                      <w:sz w:val="18"/>
                      <w:szCs w:val="18"/>
                      <w:lang w:val="en-GB"/>
                    </w:rPr>
                    <w:t>°</w:t>
                  </w:r>
                </w:p>
              </w:tc>
              <w:tc>
                <w:tcPr>
                  <w:tcW w:w="851" w:type="dxa"/>
                  <w:vMerge w:val="restart"/>
                  <w:tcMar>
                    <w:top w:w="15" w:type="dxa"/>
                    <w:left w:w="15" w:type="dxa"/>
                    <w:right w:w="15" w:type="dxa"/>
                  </w:tcMar>
                  <w:vAlign w:val="center"/>
                </w:tcPr>
                <w:p w:rsidR="001105B3" w:rsidRPr="00E41F64" w:rsidRDefault="00474470" w:rsidP="007C4269">
                  <w:pPr>
                    <w:jc w:val="center"/>
                    <w:rPr>
                      <w:iCs/>
                      <w:sz w:val="18"/>
                      <w:szCs w:val="18"/>
                      <w:lang w:val="en-GB"/>
                    </w:rPr>
                  </w:pPr>
                  <w:r w:rsidRPr="00E41F64">
                    <w:rPr>
                      <w:rFonts w:hint="eastAsia"/>
                      <w:iCs/>
                      <w:sz w:val="18"/>
                      <w:szCs w:val="18"/>
                      <w:lang w:val="en-GB"/>
                    </w:rPr>
                    <w:t>29.</w:t>
                  </w:r>
                </w:p>
                <w:p w:rsidR="00474470" w:rsidRPr="00E41F64" w:rsidRDefault="00474470" w:rsidP="007C4269">
                  <w:pPr>
                    <w:jc w:val="center"/>
                    <w:rPr>
                      <w:iCs/>
                      <w:sz w:val="18"/>
                      <w:szCs w:val="18"/>
                      <w:lang w:val="en-GB"/>
                    </w:rPr>
                  </w:pPr>
                  <w:r w:rsidRPr="00E41F64">
                    <w:rPr>
                      <w:rFonts w:hint="eastAsia"/>
                      <w:iCs/>
                      <w:sz w:val="18"/>
                      <w:szCs w:val="18"/>
                      <w:lang w:val="en-GB"/>
                    </w:rPr>
                    <w:t>346982</w:t>
                  </w:r>
                  <w:r w:rsidRPr="00E41F64">
                    <w:rPr>
                      <w:rFonts w:hint="eastAsia"/>
                      <w:iCs/>
                      <w:sz w:val="18"/>
                      <w:szCs w:val="18"/>
                      <w:lang w:val="en-GB"/>
                    </w:rPr>
                    <w:t>°</w:t>
                  </w:r>
                </w:p>
              </w:tc>
              <w:tc>
                <w:tcPr>
                  <w:tcW w:w="567" w:type="dxa"/>
                  <w:vMerge w:val="restart"/>
                  <w:tcMar>
                    <w:top w:w="15" w:type="dxa"/>
                    <w:left w:w="15" w:type="dxa"/>
                    <w:right w:w="15" w:type="dxa"/>
                  </w:tcMar>
                  <w:vAlign w:val="center"/>
                </w:tcPr>
                <w:p w:rsidR="00474470" w:rsidRPr="00E41F64" w:rsidRDefault="00B6387A" w:rsidP="007C4269">
                  <w:pPr>
                    <w:jc w:val="center"/>
                    <w:rPr>
                      <w:iCs/>
                      <w:sz w:val="18"/>
                      <w:szCs w:val="18"/>
                      <w:lang w:val="en-GB"/>
                    </w:rPr>
                  </w:pPr>
                  <w:r w:rsidRPr="00E41F64">
                    <w:rPr>
                      <w:rFonts w:hint="eastAsia"/>
                      <w:iCs/>
                      <w:sz w:val="18"/>
                      <w:szCs w:val="18"/>
                      <w:lang w:val="en-GB"/>
                    </w:rPr>
                    <w:t>0.72</w:t>
                  </w:r>
                </w:p>
              </w:tc>
              <w:tc>
                <w:tcPr>
                  <w:tcW w:w="708"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重庆西彭工业园区污水处理厂</w:t>
                  </w:r>
                </w:p>
              </w:tc>
              <w:tc>
                <w:tcPr>
                  <w:tcW w:w="567" w:type="dxa"/>
                  <w:vMerge w:val="restart"/>
                  <w:tcMar>
                    <w:top w:w="15" w:type="dxa"/>
                    <w:left w:w="15" w:type="dxa"/>
                    <w:right w:w="15" w:type="dxa"/>
                  </w:tcMar>
                  <w:vAlign w:val="center"/>
                </w:tcPr>
                <w:p w:rsidR="001105B3" w:rsidRPr="00E41F64" w:rsidRDefault="00474470" w:rsidP="007C4269">
                  <w:pPr>
                    <w:widowControl/>
                    <w:jc w:val="center"/>
                    <w:textAlignment w:val="center"/>
                    <w:rPr>
                      <w:iCs/>
                      <w:sz w:val="18"/>
                      <w:szCs w:val="18"/>
                      <w:lang w:val="en-GB"/>
                    </w:rPr>
                  </w:pPr>
                  <w:r w:rsidRPr="00E41F64">
                    <w:rPr>
                      <w:iCs/>
                      <w:sz w:val="18"/>
                      <w:szCs w:val="18"/>
                      <w:lang w:val="en-GB"/>
                    </w:rPr>
                    <w:t>间断</w:t>
                  </w:r>
                </w:p>
                <w:p w:rsidR="00474470" w:rsidRPr="00E41F64" w:rsidRDefault="00474470" w:rsidP="007C4269">
                  <w:pPr>
                    <w:widowControl/>
                    <w:jc w:val="center"/>
                    <w:textAlignment w:val="center"/>
                    <w:rPr>
                      <w:iCs/>
                      <w:sz w:val="18"/>
                      <w:szCs w:val="18"/>
                      <w:lang w:val="en-GB"/>
                    </w:rPr>
                  </w:pPr>
                  <w:r w:rsidRPr="00E41F64">
                    <w:rPr>
                      <w:iCs/>
                      <w:sz w:val="18"/>
                      <w:szCs w:val="18"/>
                      <w:lang w:val="en-GB"/>
                    </w:rPr>
                    <w:t>排放</w:t>
                  </w:r>
                </w:p>
              </w:tc>
              <w:tc>
                <w:tcPr>
                  <w:tcW w:w="567"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w:t>
                  </w:r>
                </w:p>
              </w:tc>
              <w:tc>
                <w:tcPr>
                  <w:tcW w:w="709"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重庆西彭工业园区污水处理厂</w:t>
                  </w:r>
                </w:p>
              </w:tc>
              <w:tc>
                <w:tcPr>
                  <w:tcW w:w="99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COD</w:t>
                  </w:r>
                </w:p>
              </w:tc>
              <w:tc>
                <w:tcPr>
                  <w:tcW w:w="1428"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60</w:t>
                  </w:r>
                </w:p>
              </w:tc>
            </w:tr>
            <w:tr w:rsidR="001105B3" w:rsidRPr="00E41F64" w:rsidTr="00941CC8">
              <w:trPr>
                <w:jc w:val="center"/>
              </w:trPr>
              <w:tc>
                <w:tcPr>
                  <w:tcW w:w="33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496"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89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51"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8"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709"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99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BOD5</w:t>
                  </w:r>
                </w:p>
              </w:tc>
              <w:tc>
                <w:tcPr>
                  <w:tcW w:w="1428"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20</w:t>
                  </w:r>
                </w:p>
              </w:tc>
            </w:tr>
            <w:tr w:rsidR="001105B3" w:rsidRPr="00E41F64" w:rsidTr="00941CC8">
              <w:trPr>
                <w:jc w:val="center"/>
              </w:trPr>
              <w:tc>
                <w:tcPr>
                  <w:tcW w:w="33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496"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9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51"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8"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9"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99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SS</w:t>
                  </w:r>
                </w:p>
              </w:tc>
              <w:tc>
                <w:tcPr>
                  <w:tcW w:w="1428" w:type="dxa"/>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20</w:t>
                  </w:r>
                </w:p>
              </w:tc>
            </w:tr>
            <w:tr w:rsidR="001105B3" w:rsidRPr="00E41F64" w:rsidTr="00941CC8">
              <w:trPr>
                <w:jc w:val="center"/>
              </w:trPr>
              <w:tc>
                <w:tcPr>
                  <w:tcW w:w="33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496"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9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51"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8"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9"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99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氨氮</w:t>
                  </w:r>
                </w:p>
              </w:tc>
              <w:tc>
                <w:tcPr>
                  <w:tcW w:w="1428" w:type="dxa"/>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8</w:t>
                  </w:r>
                </w:p>
              </w:tc>
            </w:tr>
            <w:tr w:rsidR="001105B3" w:rsidRPr="00E41F64" w:rsidTr="00941CC8">
              <w:trPr>
                <w:jc w:val="center"/>
              </w:trPr>
              <w:tc>
                <w:tcPr>
                  <w:tcW w:w="337"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496"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897"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851"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567"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708"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567"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567"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709" w:type="dxa"/>
                  <w:vMerge/>
                  <w:tcMar>
                    <w:top w:w="15" w:type="dxa"/>
                    <w:left w:w="15" w:type="dxa"/>
                    <w:right w:w="15" w:type="dxa"/>
                  </w:tcMar>
                  <w:vAlign w:val="center"/>
                </w:tcPr>
                <w:p w:rsidR="00BC5881" w:rsidRPr="00E41F64" w:rsidRDefault="00BC5881" w:rsidP="007C4269">
                  <w:pPr>
                    <w:jc w:val="center"/>
                    <w:rPr>
                      <w:iCs/>
                      <w:sz w:val="18"/>
                      <w:szCs w:val="18"/>
                      <w:lang w:val="en-GB"/>
                    </w:rPr>
                  </w:pPr>
                </w:p>
              </w:tc>
              <w:tc>
                <w:tcPr>
                  <w:tcW w:w="992" w:type="dxa"/>
                  <w:tcMar>
                    <w:top w:w="15" w:type="dxa"/>
                    <w:left w:w="15" w:type="dxa"/>
                    <w:right w:w="15" w:type="dxa"/>
                  </w:tcMar>
                  <w:vAlign w:val="center"/>
                </w:tcPr>
                <w:p w:rsidR="00BC5881" w:rsidRPr="00E41F64" w:rsidRDefault="00BC5881" w:rsidP="007C4269">
                  <w:pPr>
                    <w:widowControl/>
                    <w:jc w:val="center"/>
                    <w:textAlignment w:val="center"/>
                    <w:rPr>
                      <w:iCs/>
                      <w:sz w:val="18"/>
                      <w:szCs w:val="18"/>
                      <w:lang w:val="en-GB"/>
                    </w:rPr>
                  </w:pPr>
                  <w:r w:rsidRPr="00E41F64">
                    <w:rPr>
                      <w:rFonts w:hint="eastAsia"/>
                      <w:iCs/>
                      <w:sz w:val="18"/>
                      <w:szCs w:val="18"/>
                      <w:lang w:val="en-GB"/>
                    </w:rPr>
                    <w:t>动植物油</w:t>
                  </w:r>
                </w:p>
              </w:tc>
              <w:tc>
                <w:tcPr>
                  <w:tcW w:w="1428" w:type="dxa"/>
                  <w:tcMar>
                    <w:top w:w="15" w:type="dxa"/>
                    <w:left w:w="15" w:type="dxa"/>
                    <w:right w:w="15" w:type="dxa"/>
                  </w:tcMar>
                  <w:vAlign w:val="center"/>
                </w:tcPr>
                <w:p w:rsidR="00BC5881" w:rsidRPr="00E41F64" w:rsidRDefault="0092203E" w:rsidP="007C4269">
                  <w:pPr>
                    <w:jc w:val="center"/>
                    <w:rPr>
                      <w:iCs/>
                      <w:sz w:val="18"/>
                      <w:szCs w:val="18"/>
                      <w:lang w:val="en-GB"/>
                    </w:rPr>
                  </w:pPr>
                  <w:r w:rsidRPr="00E41F64">
                    <w:rPr>
                      <w:rFonts w:hint="eastAsia"/>
                      <w:iCs/>
                      <w:sz w:val="18"/>
                      <w:szCs w:val="18"/>
                      <w:lang w:val="en-GB"/>
                    </w:rPr>
                    <w:t>3</w:t>
                  </w:r>
                </w:p>
              </w:tc>
            </w:tr>
            <w:tr w:rsidR="001105B3" w:rsidRPr="00E41F64" w:rsidTr="00941CC8">
              <w:trPr>
                <w:jc w:val="center"/>
              </w:trPr>
              <w:tc>
                <w:tcPr>
                  <w:tcW w:w="33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496"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9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851"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8"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567"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709" w:type="dxa"/>
                  <w:vMerge/>
                  <w:tcMar>
                    <w:top w:w="15" w:type="dxa"/>
                    <w:left w:w="15" w:type="dxa"/>
                    <w:right w:w="15" w:type="dxa"/>
                  </w:tcMar>
                  <w:vAlign w:val="center"/>
                </w:tcPr>
                <w:p w:rsidR="00474470" w:rsidRPr="00E41F64" w:rsidRDefault="00474470" w:rsidP="007C4269">
                  <w:pPr>
                    <w:jc w:val="center"/>
                    <w:rPr>
                      <w:iCs/>
                      <w:sz w:val="18"/>
                      <w:szCs w:val="18"/>
                      <w:lang w:val="en-GB"/>
                    </w:rPr>
                  </w:pPr>
                </w:p>
              </w:tc>
              <w:tc>
                <w:tcPr>
                  <w:tcW w:w="99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石油类</w:t>
                  </w:r>
                </w:p>
              </w:tc>
              <w:tc>
                <w:tcPr>
                  <w:tcW w:w="1428" w:type="dxa"/>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3</w:t>
                  </w:r>
                </w:p>
              </w:tc>
            </w:tr>
          </w:tbl>
          <w:p w:rsidR="00474470"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③</w:t>
            </w:r>
            <w:r w:rsidRPr="00E41F64">
              <w:rPr>
                <w:iCs/>
                <w:szCs w:val="21"/>
                <w:lang w:val="en-GB"/>
              </w:rPr>
              <w:t>废水污染物排放执行标准表</w:t>
            </w:r>
          </w:p>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t>表</w:t>
            </w:r>
            <w:r w:rsidRPr="00E41F64">
              <w:rPr>
                <w:rFonts w:ascii="Times New Roman" w:hAnsi="Times New Roman" w:cs="Times New Roman" w:hint="eastAsia"/>
                <w:b/>
                <w:iCs/>
                <w:kern w:val="2"/>
                <w:sz w:val="18"/>
                <w:szCs w:val="18"/>
                <w:lang w:val="en-GB"/>
              </w:rPr>
              <w:t>4-</w:t>
            </w:r>
            <w:r w:rsidR="00286AB0" w:rsidRPr="00E41F64">
              <w:rPr>
                <w:rFonts w:ascii="Times New Roman" w:hAnsi="Times New Roman" w:cs="Times New Roman" w:hint="eastAsia"/>
                <w:b/>
                <w:iCs/>
                <w:kern w:val="2"/>
                <w:sz w:val="18"/>
                <w:szCs w:val="18"/>
                <w:lang w:val="en-GB"/>
              </w:rPr>
              <w:t>13</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废水污染物排放执行标准表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4"/>
              <w:gridCol w:w="954"/>
              <w:gridCol w:w="1022"/>
              <w:gridCol w:w="3871"/>
              <w:gridCol w:w="1647"/>
            </w:tblGrid>
            <w:tr w:rsidR="00474470" w:rsidRPr="00E41F64" w:rsidTr="00941CC8">
              <w:trPr>
                <w:jc w:val="center"/>
              </w:trPr>
              <w:tc>
                <w:tcPr>
                  <w:tcW w:w="367" w:type="pct"/>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序号</w:t>
                  </w:r>
                </w:p>
              </w:tc>
              <w:tc>
                <w:tcPr>
                  <w:tcW w:w="590" w:type="pct"/>
                  <w:vMerge w:val="restart"/>
                  <w:tcMar>
                    <w:top w:w="15" w:type="dxa"/>
                    <w:left w:w="15" w:type="dxa"/>
                    <w:right w:w="15" w:type="dxa"/>
                  </w:tcMar>
                  <w:vAlign w:val="center"/>
                </w:tcPr>
                <w:p w:rsidR="00474470" w:rsidRPr="00E41F64" w:rsidRDefault="00474470" w:rsidP="007C4269">
                  <w:pPr>
                    <w:widowControl/>
                    <w:textAlignment w:val="center"/>
                    <w:rPr>
                      <w:iCs/>
                      <w:sz w:val="18"/>
                      <w:szCs w:val="18"/>
                      <w:lang w:val="en-GB"/>
                    </w:rPr>
                  </w:pPr>
                  <w:r w:rsidRPr="00E41F64">
                    <w:rPr>
                      <w:iCs/>
                      <w:sz w:val="18"/>
                      <w:szCs w:val="18"/>
                      <w:lang w:val="en-GB"/>
                    </w:rPr>
                    <w:t>排放口编号</w:t>
                  </w:r>
                </w:p>
              </w:tc>
              <w:tc>
                <w:tcPr>
                  <w:tcW w:w="632" w:type="pct"/>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污染物种类</w:t>
                  </w:r>
                </w:p>
              </w:tc>
              <w:tc>
                <w:tcPr>
                  <w:tcW w:w="3411" w:type="pct"/>
                  <w:gridSpan w:val="2"/>
                  <w:tcMar>
                    <w:top w:w="15" w:type="dxa"/>
                    <w:left w:w="15" w:type="dxa"/>
                    <w:right w:w="15" w:type="dxa"/>
                  </w:tcMar>
                  <w:vAlign w:val="center"/>
                </w:tcPr>
                <w:p w:rsidR="00474470" w:rsidRPr="00E41F64" w:rsidRDefault="00474470" w:rsidP="007C4269">
                  <w:pPr>
                    <w:widowControl/>
                    <w:ind w:firstLineChars="100" w:firstLine="180"/>
                    <w:jc w:val="left"/>
                    <w:textAlignment w:val="center"/>
                    <w:rPr>
                      <w:iCs/>
                      <w:sz w:val="18"/>
                      <w:szCs w:val="18"/>
                      <w:lang w:val="en-GB"/>
                    </w:rPr>
                  </w:pPr>
                  <w:r w:rsidRPr="00E41F64">
                    <w:rPr>
                      <w:iCs/>
                      <w:sz w:val="18"/>
                      <w:szCs w:val="18"/>
                      <w:lang w:val="en-GB"/>
                    </w:rPr>
                    <w:t>国家或地方污染物排放标准及其他按规定商定的排放协议</w:t>
                  </w:r>
                </w:p>
              </w:tc>
            </w:tr>
            <w:tr w:rsidR="00474470" w:rsidRPr="00E41F64" w:rsidTr="00941CC8">
              <w:trPr>
                <w:jc w:val="center"/>
              </w:trPr>
              <w:tc>
                <w:tcPr>
                  <w:tcW w:w="367" w:type="pct"/>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590" w:type="pct"/>
                  <w:vMerge/>
                  <w:tcMar>
                    <w:top w:w="15" w:type="dxa"/>
                    <w:left w:w="15" w:type="dxa"/>
                    <w:right w:w="15" w:type="dxa"/>
                  </w:tcMar>
                  <w:vAlign w:val="center"/>
                </w:tcPr>
                <w:p w:rsidR="00474470" w:rsidRPr="00E41F64" w:rsidRDefault="00474470" w:rsidP="007C4269">
                  <w:pPr>
                    <w:widowControl/>
                    <w:textAlignment w:val="center"/>
                    <w:rPr>
                      <w:iCs/>
                      <w:sz w:val="18"/>
                      <w:szCs w:val="18"/>
                      <w:lang w:val="en-GB"/>
                    </w:rPr>
                  </w:pPr>
                </w:p>
              </w:tc>
              <w:tc>
                <w:tcPr>
                  <w:tcW w:w="632" w:type="pct"/>
                  <w:vMerge/>
                  <w:tcMar>
                    <w:top w:w="15" w:type="dxa"/>
                    <w:left w:w="15" w:type="dxa"/>
                    <w:right w:w="15" w:type="dxa"/>
                  </w:tcMar>
                  <w:vAlign w:val="center"/>
                </w:tcPr>
                <w:p w:rsidR="00474470" w:rsidRPr="00E41F64" w:rsidRDefault="00474470" w:rsidP="007C4269">
                  <w:pPr>
                    <w:widowControl/>
                    <w:textAlignment w:val="center"/>
                    <w:rPr>
                      <w:iCs/>
                      <w:sz w:val="18"/>
                      <w:szCs w:val="18"/>
                      <w:lang w:val="en-GB"/>
                    </w:rPr>
                  </w:pPr>
                </w:p>
              </w:tc>
              <w:tc>
                <w:tcPr>
                  <w:tcW w:w="2393" w:type="pc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名称</w:t>
                  </w:r>
                </w:p>
              </w:tc>
              <w:tc>
                <w:tcPr>
                  <w:tcW w:w="1018" w:type="pct"/>
                  <w:tcMar>
                    <w:top w:w="15" w:type="dxa"/>
                    <w:left w:w="15" w:type="dxa"/>
                    <w:right w:w="15" w:type="dxa"/>
                  </w:tcMar>
                  <w:vAlign w:val="center"/>
                </w:tcPr>
                <w:p w:rsidR="00474470" w:rsidRPr="00E41F64" w:rsidRDefault="00474470" w:rsidP="007C4269">
                  <w:pPr>
                    <w:jc w:val="center"/>
                    <w:rPr>
                      <w:iCs/>
                      <w:sz w:val="18"/>
                      <w:szCs w:val="18"/>
                      <w:lang w:val="en-GB"/>
                    </w:rPr>
                  </w:pPr>
                  <w:r w:rsidRPr="00E41F64">
                    <w:rPr>
                      <w:iCs/>
                      <w:sz w:val="18"/>
                      <w:szCs w:val="18"/>
                      <w:lang w:val="en-GB"/>
                    </w:rPr>
                    <w:t>浓度限值</w:t>
                  </w:r>
                  <w:r w:rsidRPr="00E41F64">
                    <w:rPr>
                      <w:iCs/>
                      <w:sz w:val="18"/>
                      <w:szCs w:val="18"/>
                      <w:lang w:val="en-GB"/>
                    </w:rPr>
                    <w:t>/</w:t>
                  </w:r>
                  <w:r w:rsidRPr="00E41F64">
                    <w:rPr>
                      <w:iCs/>
                      <w:sz w:val="18"/>
                      <w:szCs w:val="18"/>
                      <w:lang w:val="en-GB"/>
                    </w:rPr>
                    <w:t>（</w:t>
                  </w:r>
                  <w:r w:rsidRPr="00E41F64">
                    <w:rPr>
                      <w:iCs/>
                      <w:sz w:val="18"/>
                      <w:szCs w:val="18"/>
                      <w:lang w:val="en-GB"/>
                    </w:rPr>
                    <w:t>mg/L</w:t>
                  </w:r>
                  <w:r w:rsidRPr="00E41F64">
                    <w:rPr>
                      <w:iCs/>
                      <w:sz w:val="18"/>
                      <w:szCs w:val="18"/>
                      <w:lang w:val="en-GB"/>
                    </w:rPr>
                    <w:t>）</w:t>
                  </w:r>
                </w:p>
              </w:tc>
            </w:tr>
            <w:tr w:rsidR="00474470" w:rsidRPr="00E41F64" w:rsidTr="00941CC8">
              <w:trPr>
                <w:jc w:val="center"/>
              </w:trPr>
              <w:tc>
                <w:tcPr>
                  <w:tcW w:w="367" w:type="pct"/>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1</w:t>
                  </w:r>
                </w:p>
              </w:tc>
              <w:tc>
                <w:tcPr>
                  <w:tcW w:w="590" w:type="pct"/>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生化池排口</w:t>
                  </w:r>
                </w:p>
              </w:tc>
              <w:tc>
                <w:tcPr>
                  <w:tcW w:w="632" w:type="pc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COD</w:t>
                  </w:r>
                </w:p>
              </w:tc>
              <w:tc>
                <w:tcPr>
                  <w:tcW w:w="2393" w:type="pct"/>
                  <w:vMerge w:val="restart"/>
                  <w:tcMar>
                    <w:top w:w="15" w:type="dxa"/>
                    <w:left w:w="15" w:type="dxa"/>
                    <w:right w:w="15" w:type="dxa"/>
                  </w:tcMar>
                  <w:vAlign w:val="center"/>
                </w:tcPr>
                <w:p w:rsidR="00474470" w:rsidRPr="00E41F64" w:rsidRDefault="00474470" w:rsidP="007C4269">
                  <w:pPr>
                    <w:widowControl/>
                    <w:textAlignment w:val="center"/>
                    <w:rPr>
                      <w:iCs/>
                      <w:sz w:val="18"/>
                      <w:szCs w:val="18"/>
                      <w:lang w:val="en-GB"/>
                    </w:rPr>
                  </w:pPr>
                  <w:r w:rsidRPr="00E41F64">
                    <w:rPr>
                      <w:iCs/>
                      <w:sz w:val="18"/>
                      <w:szCs w:val="18"/>
                      <w:lang w:val="en-GB"/>
                    </w:rPr>
                    <w:t>《污水综合排放标准》（</w:t>
                  </w:r>
                  <w:r w:rsidRPr="00E41F64">
                    <w:rPr>
                      <w:iCs/>
                      <w:sz w:val="18"/>
                      <w:szCs w:val="18"/>
                      <w:lang w:val="en-GB"/>
                    </w:rPr>
                    <w:t>GB8978-1996</w:t>
                  </w:r>
                  <w:r w:rsidRPr="00E41F64">
                    <w:rPr>
                      <w:iCs/>
                      <w:sz w:val="18"/>
                      <w:szCs w:val="18"/>
                      <w:lang w:val="en-GB"/>
                    </w:rPr>
                    <w:t>）三级标准；</w:t>
                  </w:r>
                  <w:r w:rsidRPr="00E41F64">
                    <w:rPr>
                      <w:rFonts w:hint="eastAsia"/>
                      <w:iCs/>
                      <w:sz w:val="18"/>
                      <w:szCs w:val="18"/>
                      <w:lang w:val="en-GB"/>
                    </w:rPr>
                    <w:t>氨氮</w:t>
                  </w:r>
                  <w:r w:rsidRPr="00E41F64">
                    <w:rPr>
                      <w:iCs/>
                      <w:sz w:val="18"/>
                      <w:szCs w:val="18"/>
                      <w:lang w:val="en-GB"/>
                    </w:rPr>
                    <w:t>执行《污水排入城镇下水道水质标准》（</w:t>
                  </w:r>
                  <w:r w:rsidRPr="00E41F64">
                    <w:rPr>
                      <w:iCs/>
                      <w:sz w:val="18"/>
                      <w:szCs w:val="18"/>
                      <w:lang w:val="en-GB"/>
                    </w:rPr>
                    <w:t>GB/T31962-2015</w:t>
                  </w:r>
                  <w:r w:rsidRPr="00E41F64">
                    <w:rPr>
                      <w:iCs/>
                      <w:sz w:val="18"/>
                      <w:szCs w:val="18"/>
                      <w:lang w:val="en-GB"/>
                    </w:rPr>
                    <w:t>）</w:t>
                  </w:r>
                  <w:r w:rsidRPr="00E41F64">
                    <w:rPr>
                      <w:iCs/>
                      <w:sz w:val="18"/>
                      <w:szCs w:val="18"/>
                      <w:lang w:val="en-GB"/>
                    </w:rPr>
                    <w:t>B</w:t>
                  </w:r>
                  <w:r w:rsidRPr="00E41F64">
                    <w:rPr>
                      <w:iCs/>
                      <w:sz w:val="18"/>
                      <w:szCs w:val="18"/>
                      <w:lang w:val="en-GB"/>
                    </w:rPr>
                    <w:t>级标准</w:t>
                  </w:r>
                </w:p>
              </w:tc>
              <w:tc>
                <w:tcPr>
                  <w:tcW w:w="1018" w:type="pct"/>
                  <w:tcMar>
                    <w:top w:w="15" w:type="dxa"/>
                    <w:left w:w="15" w:type="dxa"/>
                    <w:right w:w="15" w:type="dxa"/>
                  </w:tcMar>
                  <w:vAlign w:val="center"/>
                </w:tcPr>
                <w:p w:rsidR="00474470" w:rsidRPr="00E41F64" w:rsidRDefault="00474470" w:rsidP="007C4269">
                  <w:pPr>
                    <w:jc w:val="center"/>
                    <w:rPr>
                      <w:iCs/>
                      <w:sz w:val="18"/>
                      <w:szCs w:val="18"/>
                      <w:lang w:val="en-GB"/>
                    </w:rPr>
                  </w:pPr>
                  <w:r w:rsidRPr="00E41F64">
                    <w:rPr>
                      <w:iCs/>
                      <w:sz w:val="18"/>
                      <w:szCs w:val="18"/>
                      <w:lang w:val="en-GB"/>
                    </w:rPr>
                    <w:t>500</w:t>
                  </w:r>
                </w:p>
              </w:tc>
            </w:tr>
            <w:tr w:rsidR="00474470" w:rsidRPr="00E41F64" w:rsidTr="00941CC8">
              <w:trPr>
                <w:jc w:val="center"/>
              </w:trPr>
              <w:tc>
                <w:tcPr>
                  <w:tcW w:w="367" w:type="pct"/>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590" w:type="pct"/>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632" w:type="pc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BOD</w:t>
                  </w:r>
                  <w:r w:rsidR="000F694B" w:rsidRPr="00E41F64">
                    <w:rPr>
                      <w:iCs/>
                      <w:sz w:val="18"/>
                      <w:szCs w:val="18"/>
                      <w:vertAlign w:val="subscript"/>
                      <w:lang w:val="en-GB"/>
                    </w:rPr>
                    <w:t>5</w:t>
                  </w:r>
                </w:p>
              </w:tc>
              <w:tc>
                <w:tcPr>
                  <w:tcW w:w="2393" w:type="pct"/>
                  <w:vMerge/>
                  <w:tcMar>
                    <w:top w:w="15" w:type="dxa"/>
                    <w:left w:w="15" w:type="dxa"/>
                    <w:right w:w="15" w:type="dxa"/>
                  </w:tcMar>
                  <w:vAlign w:val="center"/>
                </w:tcPr>
                <w:p w:rsidR="00474470" w:rsidRPr="00E41F64" w:rsidRDefault="00474470" w:rsidP="007C4269">
                  <w:pPr>
                    <w:widowControl/>
                    <w:textAlignment w:val="center"/>
                    <w:rPr>
                      <w:iCs/>
                      <w:sz w:val="18"/>
                      <w:szCs w:val="18"/>
                      <w:lang w:val="en-GB"/>
                    </w:rPr>
                  </w:pPr>
                </w:p>
              </w:tc>
              <w:tc>
                <w:tcPr>
                  <w:tcW w:w="1018" w:type="pct"/>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300</w:t>
                  </w:r>
                </w:p>
              </w:tc>
            </w:tr>
            <w:tr w:rsidR="00474470" w:rsidRPr="00E41F64" w:rsidTr="00941CC8">
              <w:trPr>
                <w:jc w:val="center"/>
              </w:trPr>
              <w:tc>
                <w:tcPr>
                  <w:tcW w:w="367" w:type="pct"/>
                  <w:vMerge/>
                  <w:tcMar>
                    <w:top w:w="15" w:type="dxa"/>
                    <w:left w:w="15" w:type="dxa"/>
                    <w:right w:w="15" w:type="dxa"/>
                  </w:tcMar>
                  <w:vAlign w:val="center"/>
                </w:tcPr>
                <w:p w:rsidR="00474470" w:rsidRPr="00E41F64" w:rsidRDefault="00474470" w:rsidP="007C4269">
                  <w:pPr>
                    <w:rPr>
                      <w:iCs/>
                      <w:sz w:val="18"/>
                      <w:szCs w:val="18"/>
                      <w:lang w:val="en-GB"/>
                    </w:rPr>
                  </w:pPr>
                </w:p>
              </w:tc>
              <w:tc>
                <w:tcPr>
                  <w:tcW w:w="590" w:type="pct"/>
                  <w:vMerge/>
                  <w:tcMar>
                    <w:top w:w="15" w:type="dxa"/>
                    <w:left w:w="15" w:type="dxa"/>
                    <w:right w:w="15" w:type="dxa"/>
                  </w:tcMar>
                  <w:vAlign w:val="center"/>
                </w:tcPr>
                <w:p w:rsidR="00474470" w:rsidRPr="00E41F64" w:rsidRDefault="00474470" w:rsidP="007C4269">
                  <w:pPr>
                    <w:rPr>
                      <w:iCs/>
                      <w:sz w:val="18"/>
                      <w:szCs w:val="18"/>
                      <w:lang w:val="en-GB"/>
                    </w:rPr>
                  </w:pPr>
                </w:p>
              </w:tc>
              <w:tc>
                <w:tcPr>
                  <w:tcW w:w="632" w:type="pc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SS</w:t>
                  </w:r>
                </w:p>
              </w:tc>
              <w:tc>
                <w:tcPr>
                  <w:tcW w:w="2393" w:type="pct"/>
                  <w:vMerge/>
                  <w:tcMar>
                    <w:top w:w="15" w:type="dxa"/>
                    <w:left w:w="15" w:type="dxa"/>
                    <w:right w:w="15" w:type="dxa"/>
                  </w:tcMar>
                  <w:vAlign w:val="center"/>
                </w:tcPr>
                <w:p w:rsidR="00474470" w:rsidRPr="00E41F64" w:rsidRDefault="00474470" w:rsidP="007C4269">
                  <w:pPr>
                    <w:rPr>
                      <w:iCs/>
                      <w:sz w:val="18"/>
                      <w:szCs w:val="18"/>
                      <w:lang w:val="en-GB"/>
                    </w:rPr>
                  </w:pPr>
                </w:p>
              </w:tc>
              <w:tc>
                <w:tcPr>
                  <w:tcW w:w="1018" w:type="pct"/>
                  <w:tcMar>
                    <w:top w:w="15" w:type="dxa"/>
                    <w:left w:w="15" w:type="dxa"/>
                    <w:right w:w="15" w:type="dxa"/>
                  </w:tcMar>
                  <w:vAlign w:val="center"/>
                </w:tcPr>
                <w:p w:rsidR="00474470" w:rsidRPr="00E41F64" w:rsidRDefault="00474470" w:rsidP="007C4269">
                  <w:pPr>
                    <w:jc w:val="center"/>
                    <w:rPr>
                      <w:iCs/>
                      <w:sz w:val="18"/>
                      <w:szCs w:val="18"/>
                      <w:lang w:val="en-GB"/>
                    </w:rPr>
                  </w:pPr>
                  <w:r w:rsidRPr="00E41F64">
                    <w:rPr>
                      <w:iCs/>
                      <w:sz w:val="18"/>
                      <w:szCs w:val="18"/>
                      <w:lang w:val="en-GB"/>
                    </w:rPr>
                    <w:t>400</w:t>
                  </w:r>
                </w:p>
              </w:tc>
            </w:tr>
            <w:tr w:rsidR="00474470" w:rsidRPr="00E41F64" w:rsidTr="00941CC8">
              <w:trPr>
                <w:jc w:val="center"/>
              </w:trPr>
              <w:tc>
                <w:tcPr>
                  <w:tcW w:w="367" w:type="pct"/>
                  <w:vMerge/>
                  <w:tcMar>
                    <w:top w:w="15" w:type="dxa"/>
                    <w:left w:w="15" w:type="dxa"/>
                    <w:right w:w="15" w:type="dxa"/>
                  </w:tcMar>
                  <w:vAlign w:val="center"/>
                </w:tcPr>
                <w:p w:rsidR="00474470" w:rsidRPr="00E41F64" w:rsidRDefault="00474470" w:rsidP="007C4269">
                  <w:pPr>
                    <w:rPr>
                      <w:iCs/>
                      <w:sz w:val="18"/>
                      <w:szCs w:val="18"/>
                      <w:lang w:val="en-GB"/>
                    </w:rPr>
                  </w:pPr>
                </w:p>
              </w:tc>
              <w:tc>
                <w:tcPr>
                  <w:tcW w:w="590" w:type="pct"/>
                  <w:vMerge/>
                  <w:tcMar>
                    <w:top w:w="15" w:type="dxa"/>
                    <w:left w:w="15" w:type="dxa"/>
                    <w:right w:w="15" w:type="dxa"/>
                  </w:tcMar>
                  <w:vAlign w:val="center"/>
                </w:tcPr>
                <w:p w:rsidR="00474470" w:rsidRPr="00E41F64" w:rsidRDefault="00474470" w:rsidP="007C4269">
                  <w:pPr>
                    <w:rPr>
                      <w:iCs/>
                      <w:sz w:val="18"/>
                      <w:szCs w:val="18"/>
                      <w:lang w:val="en-GB"/>
                    </w:rPr>
                  </w:pPr>
                </w:p>
              </w:tc>
              <w:tc>
                <w:tcPr>
                  <w:tcW w:w="632" w:type="pc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氨氮</w:t>
                  </w:r>
                </w:p>
              </w:tc>
              <w:tc>
                <w:tcPr>
                  <w:tcW w:w="2393" w:type="pct"/>
                  <w:vMerge/>
                  <w:tcMar>
                    <w:top w:w="15" w:type="dxa"/>
                    <w:left w:w="15" w:type="dxa"/>
                    <w:right w:w="15" w:type="dxa"/>
                  </w:tcMar>
                  <w:vAlign w:val="center"/>
                </w:tcPr>
                <w:p w:rsidR="00474470" w:rsidRPr="00E41F64" w:rsidRDefault="00474470" w:rsidP="007C4269">
                  <w:pPr>
                    <w:rPr>
                      <w:iCs/>
                      <w:sz w:val="18"/>
                      <w:szCs w:val="18"/>
                      <w:lang w:val="en-GB"/>
                    </w:rPr>
                  </w:pPr>
                </w:p>
              </w:tc>
              <w:tc>
                <w:tcPr>
                  <w:tcW w:w="1018" w:type="pct"/>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45</w:t>
                  </w:r>
                </w:p>
              </w:tc>
            </w:tr>
            <w:tr w:rsidR="00BC5881" w:rsidRPr="00E41F64" w:rsidTr="00941CC8">
              <w:trPr>
                <w:jc w:val="center"/>
              </w:trPr>
              <w:tc>
                <w:tcPr>
                  <w:tcW w:w="367" w:type="pct"/>
                  <w:vMerge/>
                  <w:tcMar>
                    <w:top w:w="15" w:type="dxa"/>
                    <w:left w:w="15" w:type="dxa"/>
                    <w:right w:w="15" w:type="dxa"/>
                  </w:tcMar>
                  <w:vAlign w:val="center"/>
                </w:tcPr>
                <w:p w:rsidR="00BC5881" w:rsidRPr="00E41F64" w:rsidRDefault="00BC5881" w:rsidP="007C4269">
                  <w:pPr>
                    <w:rPr>
                      <w:iCs/>
                      <w:sz w:val="18"/>
                      <w:szCs w:val="18"/>
                      <w:lang w:val="en-GB"/>
                    </w:rPr>
                  </w:pPr>
                </w:p>
              </w:tc>
              <w:tc>
                <w:tcPr>
                  <w:tcW w:w="590" w:type="pct"/>
                  <w:vMerge/>
                  <w:tcMar>
                    <w:top w:w="15" w:type="dxa"/>
                    <w:left w:w="15" w:type="dxa"/>
                    <w:right w:w="15" w:type="dxa"/>
                  </w:tcMar>
                  <w:vAlign w:val="center"/>
                </w:tcPr>
                <w:p w:rsidR="00BC5881" w:rsidRPr="00E41F64" w:rsidRDefault="00BC5881" w:rsidP="007C4269">
                  <w:pPr>
                    <w:rPr>
                      <w:iCs/>
                      <w:sz w:val="18"/>
                      <w:szCs w:val="18"/>
                      <w:lang w:val="en-GB"/>
                    </w:rPr>
                  </w:pPr>
                </w:p>
              </w:tc>
              <w:tc>
                <w:tcPr>
                  <w:tcW w:w="632" w:type="pct"/>
                  <w:tcMar>
                    <w:top w:w="15" w:type="dxa"/>
                    <w:left w:w="15" w:type="dxa"/>
                    <w:right w:w="15" w:type="dxa"/>
                  </w:tcMar>
                  <w:vAlign w:val="center"/>
                </w:tcPr>
                <w:p w:rsidR="00BC5881" w:rsidRPr="00E41F64" w:rsidRDefault="00BC5881" w:rsidP="007C4269">
                  <w:pPr>
                    <w:widowControl/>
                    <w:jc w:val="center"/>
                    <w:textAlignment w:val="center"/>
                    <w:rPr>
                      <w:iCs/>
                      <w:sz w:val="18"/>
                      <w:szCs w:val="18"/>
                      <w:lang w:val="en-GB"/>
                    </w:rPr>
                  </w:pPr>
                  <w:r w:rsidRPr="00E41F64">
                    <w:rPr>
                      <w:rFonts w:hint="eastAsia"/>
                      <w:iCs/>
                      <w:sz w:val="18"/>
                      <w:szCs w:val="18"/>
                      <w:lang w:val="en-GB"/>
                    </w:rPr>
                    <w:t>动植物油</w:t>
                  </w:r>
                </w:p>
              </w:tc>
              <w:tc>
                <w:tcPr>
                  <w:tcW w:w="2393" w:type="pct"/>
                  <w:vMerge/>
                  <w:tcMar>
                    <w:top w:w="15" w:type="dxa"/>
                    <w:left w:w="15" w:type="dxa"/>
                    <w:right w:w="15" w:type="dxa"/>
                  </w:tcMar>
                  <w:vAlign w:val="center"/>
                </w:tcPr>
                <w:p w:rsidR="00BC5881" w:rsidRPr="00E41F64" w:rsidRDefault="00BC5881" w:rsidP="007C4269">
                  <w:pPr>
                    <w:rPr>
                      <w:iCs/>
                      <w:sz w:val="18"/>
                      <w:szCs w:val="18"/>
                      <w:lang w:val="en-GB"/>
                    </w:rPr>
                  </w:pPr>
                </w:p>
              </w:tc>
              <w:tc>
                <w:tcPr>
                  <w:tcW w:w="1018" w:type="pct"/>
                  <w:tcMar>
                    <w:top w:w="15" w:type="dxa"/>
                    <w:left w:w="15" w:type="dxa"/>
                    <w:right w:w="15" w:type="dxa"/>
                  </w:tcMar>
                  <w:vAlign w:val="center"/>
                </w:tcPr>
                <w:p w:rsidR="00BC5881" w:rsidRPr="00E41F64" w:rsidRDefault="0092203E" w:rsidP="007C4269">
                  <w:pPr>
                    <w:jc w:val="center"/>
                    <w:rPr>
                      <w:iCs/>
                      <w:sz w:val="18"/>
                      <w:szCs w:val="18"/>
                      <w:lang w:val="en-GB"/>
                    </w:rPr>
                  </w:pPr>
                  <w:r w:rsidRPr="00E41F64">
                    <w:rPr>
                      <w:rFonts w:hint="eastAsia"/>
                      <w:iCs/>
                      <w:sz w:val="18"/>
                      <w:szCs w:val="18"/>
                      <w:lang w:val="en-GB"/>
                    </w:rPr>
                    <w:t>100</w:t>
                  </w:r>
                </w:p>
              </w:tc>
            </w:tr>
            <w:tr w:rsidR="00474470" w:rsidRPr="00E41F64" w:rsidTr="00941CC8">
              <w:trPr>
                <w:jc w:val="center"/>
              </w:trPr>
              <w:tc>
                <w:tcPr>
                  <w:tcW w:w="367" w:type="pct"/>
                  <w:vMerge/>
                  <w:tcMar>
                    <w:top w:w="15" w:type="dxa"/>
                    <w:left w:w="15" w:type="dxa"/>
                    <w:right w:w="15" w:type="dxa"/>
                  </w:tcMar>
                  <w:vAlign w:val="center"/>
                </w:tcPr>
                <w:p w:rsidR="00474470" w:rsidRPr="00E41F64" w:rsidRDefault="00474470" w:rsidP="007C4269">
                  <w:pPr>
                    <w:rPr>
                      <w:iCs/>
                      <w:sz w:val="18"/>
                      <w:szCs w:val="18"/>
                      <w:lang w:val="en-GB"/>
                    </w:rPr>
                  </w:pPr>
                </w:p>
              </w:tc>
              <w:tc>
                <w:tcPr>
                  <w:tcW w:w="590" w:type="pct"/>
                  <w:vMerge/>
                  <w:tcMar>
                    <w:top w:w="15" w:type="dxa"/>
                    <w:left w:w="15" w:type="dxa"/>
                    <w:right w:w="15" w:type="dxa"/>
                  </w:tcMar>
                  <w:vAlign w:val="center"/>
                </w:tcPr>
                <w:p w:rsidR="00474470" w:rsidRPr="00E41F64" w:rsidRDefault="00474470" w:rsidP="007C4269">
                  <w:pPr>
                    <w:rPr>
                      <w:iCs/>
                      <w:sz w:val="18"/>
                      <w:szCs w:val="18"/>
                      <w:lang w:val="en-GB"/>
                    </w:rPr>
                  </w:pPr>
                </w:p>
              </w:tc>
              <w:tc>
                <w:tcPr>
                  <w:tcW w:w="632" w:type="pc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rFonts w:hint="eastAsia"/>
                      <w:iCs/>
                      <w:sz w:val="18"/>
                      <w:szCs w:val="18"/>
                      <w:lang w:val="en-GB"/>
                    </w:rPr>
                    <w:t>石油类</w:t>
                  </w:r>
                </w:p>
              </w:tc>
              <w:tc>
                <w:tcPr>
                  <w:tcW w:w="2393" w:type="pct"/>
                  <w:vMerge/>
                  <w:tcMar>
                    <w:top w:w="15" w:type="dxa"/>
                    <w:left w:w="15" w:type="dxa"/>
                    <w:right w:w="15" w:type="dxa"/>
                  </w:tcMar>
                  <w:vAlign w:val="center"/>
                </w:tcPr>
                <w:p w:rsidR="00474470" w:rsidRPr="00E41F64" w:rsidRDefault="00474470" w:rsidP="007C4269">
                  <w:pPr>
                    <w:rPr>
                      <w:iCs/>
                      <w:sz w:val="18"/>
                      <w:szCs w:val="18"/>
                      <w:lang w:val="en-GB"/>
                    </w:rPr>
                  </w:pPr>
                </w:p>
              </w:tc>
              <w:tc>
                <w:tcPr>
                  <w:tcW w:w="1018" w:type="pct"/>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20</w:t>
                  </w:r>
                </w:p>
              </w:tc>
            </w:tr>
          </w:tbl>
          <w:p w:rsidR="00474470" w:rsidRPr="00E41F64" w:rsidRDefault="00474470" w:rsidP="00474470">
            <w:pPr>
              <w:spacing w:line="360" w:lineRule="auto"/>
              <w:ind w:firstLineChars="200" w:firstLine="420"/>
              <w:contextualSpacing/>
              <w:rPr>
                <w:iCs/>
                <w:szCs w:val="21"/>
                <w:lang w:val="en-GB"/>
              </w:rPr>
            </w:pPr>
            <w:r w:rsidRPr="00E41F64">
              <w:rPr>
                <w:rFonts w:hint="eastAsia"/>
                <w:iCs/>
                <w:szCs w:val="21"/>
                <w:lang w:val="en-GB"/>
              </w:rPr>
              <w:t>④</w:t>
            </w:r>
            <w:r w:rsidRPr="00E41F64">
              <w:rPr>
                <w:iCs/>
                <w:szCs w:val="21"/>
                <w:lang w:val="en-GB"/>
              </w:rPr>
              <w:t>废水污染物排放信息表</w:t>
            </w:r>
          </w:p>
          <w:p w:rsidR="0003655D" w:rsidRPr="00E41F64" w:rsidRDefault="0003655D" w:rsidP="00474470">
            <w:pPr>
              <w:pStyle w:val="2CharCharCharCharCharCharChar"/>
              <w:ind w:firstLine="0"/>
              <w:jc w:val="center"/>
              <w:rPr>
                <w:rFonts w:ascii="Times New Roman" w:hAnsi="Times New Roman" w:cs="Times New Roman"/>
                <w:b/>
                <w:iCs/>
                <w:kern w:val="2"/>
                <w:sz w:val="18"/>
                <w:szCs w:val="18"/>
                <w:lang w:val="en-GB"/>
              </w:rPr>
            </w:pPr>
          </w:p>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lastRenderedPageBreak/>
              <w:t>表</w:t>
            </w:r>
            <w:r w:rsidRPr="00E41F64">
              <w:rPr>
                <w:rFonts w:ascii="Times New Roman" w:hAnsi="Times New Roman" w:cs="Times New Roman" w:hint="eastAsia"/>
                <w:b/>
                <w:iCs/>
                <w:kern w:val="2"/>
                <w:sz w:val="18"/>
                <w:szCs w:val="18"/>
                <w:lang w:val="en-GB"/>
              </w:rPr>
              <w:t>4-</w:t>
            </w:r>
            <w:r w:rsidR="00286AB0" w:rsidRPr="00E41F64">
              <w:rPr>
                <w:rFonts w:ascii="Times New Roman" w:hAnsi="Times New Roman" w:cs="Times New Roman" w:hint="eastAsia"/>
                <w:b/>
                <w:iCs/>
                <w:kern w:val="2"/>
                <w:sz w:val="18"/>
                <w:szCs w:val="18"/>
                <w:lang w:val="en-GB"/>
              </w:rPr>
              <w:t>14</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废水污染物排放信息表</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2"/>
              <w:gridCol w:w="1328"/>
              <w:gridCol w:w="1695"/>
              <w:gridCol w:w="1375"/>
              <w:gridCol w:w="1341"/>
              <w:gridCol w:w="1442"/>
            </w:tblGrid>
            <w:tr w:rsidR="00474470" w:rsidRPr="00E41F64" w:rsidTr="0003655D">
              <w:trPr>
                <w:trHeight w:val="321"/>
                <w:jc w:val="center"/>
              </w:trPr>
              <w:tc>
                <w:tcPr>
                  <w:tcW w:w="96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序号</w:t>
                  </w:r>
                </w:p>
                <w:p w:rsidR="00474470" w:rsidRPr="00E41F64" w:rsidRDefault="00474470" w:rsidP="007C4269">
                  <w:pPr>
                    <w:widowControl/>
                    <w:jc w:val="center"/>
                    <w:textAlignment w:val="center"/>
                    <w:rPr>
                      <w:iCs/>
                      <w:sz w:val="18"/>
                      <w:szCs w:val="18"/>
                      <w:lang w:val="en-GB"/>
                    </w:rPr>
                  </w:pPr>
                </w:p>
              </w:tc>
              <w:tc>
                <w:tcPr>
                  <w:tcW w:w="1328"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排放口编号</w:t>
                  </w:r>
                </w:p>
              </w:tc>
              <w:tc>
                <w:tcPr>
                  <w:tcW w:w="1695"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污染物种类</w:t>
                  </w:r>
                </w:p>
              </w:tc>
              <w:tc>
                <w:tcPr>
                  <w:tcW w:w="1375"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排放浓度</w:t>
                  </w:r>
                </w:p>
              </w:tc>
              <w:tc>
                <w:tcPr>
                  <w:tcW w:w="1341" w:type="dxa"/>
                  <w:tcMar>
                    <w:top w:w="15" w:type="dxa"/>
                    <w:left w:w="15" w:type="dxa"/>
                    <w:right w:w="15" w:type="dxa"/>
                  </w:tcMar>
                  <w:vAlign w:val="center"/>
                </w:tcPr>
                <w:p w:rsidR="00474470" w:rsidRPr="00E41F64" w:rsidRDefault="00474470" w:rsidP="0016519B">
                  <w:pPr>
                    <w:widowControl/>
                    <w:jc w:val="center"/>
                    <w:textAlignment w:val="center"/>
                    <w:rPr>
                      <w:iCs/>
                      <w:sz w:val="18"/>
                      <w:szCs w:val="18"/>
                      <w:lang w:val="en-GB"/>
                    </w:rPr>
                  </w:pPr>
                  <w:r w:rsidRPr="00E41F64">
                    <w:rPr>
                      <w:iCs/>
                      <w:sz w:val="18"/>
                      <w:szCs w:val="18"/>
                      <w:lang w:val="en-GB"/>
                    </w:rPr>
                    <w:t>日排放量（</w:t>
                  </w:r>
                  <w:r w:rsidR="0016519B" w:rsidRPr="00E41F64">
                    <w:rPr>
                      <w:rFonts w:hint="eastAsia"/>
                      <w:iCs/>
                      <w:sz w:val="18"/>
                      <w:szCs w:val="18"/>
                      <w:lang w:val="en-GB"/>
                    </w:rPr>
                    <w:t>kg</w:t>
                  </w:r>
                  <w:r w:rsidRPr="00E41F64">
                    <w:rPr>
                      <w:iCs/>
                      <w:sz w:val="18"/>
                      <w:szCs w:val="18"/>
                      <w:lang w:val="en-GB"/>
                    </w:rPr>
                    <w:t>/d)</w:t>
                  </w:r>
                </w:p>
              </w:tc>
              <w:tc>
                <w:tcPr>
                  <w:tcW w:w="1442"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年排放量（</w:t>
                  </w:r>
                  <w:r w:rsidRPr="00E41F64">
                    <w:rPr>
                      <w:iCs/>
                      <w:sz w:val="18"/>
                      <w:szCs w:val="18"/>
                      <w:lang w:val="en-GB"/>
                    </w:rPr>
                    <w:t>t/a)</w:t>
                  </w:r>
                </w:p>
              </w:tc>
            </w:tr>
            <w:tr w:rsidR="00474470" w:rsidRPr="00E41F64" w:rsidTr="0003655D">
              <w:trPr>
                <w:trHeight w:val="142"/>
                <w:jc w:val="center"/>
              </w:trPr>
              <w:tc>
                <w:tcPr>
                  <w:tcW w:w="962"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1</w:t>
                  </w:r>
                </w:p>
              </w:tc>
              <w:tc>
                <w:tcPr>
                  <w:tcW w:w="1328" w:type="dxa"/>
                  <w:vMerge w:val="restart"/>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依托生化池排口</w:t>
                  </w:r>
                </w:p>
              </w:tc>
              <w:tc>
                <w:tcPr>
                  <w:tcW w:w="1695"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COD</w:t>
                  </w:r>
                </w:p>
              </w:tc>
              <w:tc>
                <w:tcPr>
                  <w:tcW w:w="1375" w:type="dxa"/>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400</w:t>
                  </w:r>
                </w:p>
              </w:tc>
              <w:tc>
                <w:tcPr>
                  <w:tcW w:w="1341" w:type="dxa"/>
                  <w:tcMar>
                    <w:top w:w="15" w:type="dxa"/>
                    <w:left w:w="15" w:type="dxa"/>
                    <w:right w:w="15" w:type="dxa"/>
                  </w:tcMar>
                  <w:vAlign w:val="center"/>
                </w:tcPr>
                <w:p w:rsidR="00474470" w:rsidRPr="00E41F64" w:rsidRDefault="0016519B" w:rsidP="007C4269">
                  <w:pPr>
                    <w:widowControl/>
                    <w:jc w:val="center"/>
                    <w:textAlignment w:val="bottom"/>
                    <w:rPr>
                      <w:iCs/>
                      <w:sz w:val="18"/>
                      <w:szCs w:val="18"/>
                      <w:lang w:val="en-GB"/>
                    </w:rPr>
                  </w:pPr>
                  <w:r w:rsidRPr="00E41F64">
                    <w:rPr>
                      <w:rFonts w:hint="eastAsia"/>
                      <w:iCs/>
                      <w:sz w:val="18"/>
                      <w:szCs w:val="18"/>
                      <w:lang w:val="en-GB"/>
                    </w:rPr>
                    <w:t>12.857</w:t>
                  </w:r>
                </w:p>
              </w:tc>
              <w:tc>
                <w:tcPr>
                  <w:tcW w:w="1442" w:type="dxa"/>
                  <w:tcMar>
                    <w:top w:w="15" w:type="dxa"/>
                    <w:left w:w="15" w:type="dxa"/>
                    <w:right w:w="15" w:type="dxa"/>
                  </w:tcMar>
                  <w:vAlign w:val="bottom"/>
                </w:tcPr>
                <w:p w:rsidR="00474470" w:rsidRPr="00E41F64" w:rsidRDefault="0016519B" w:rsidP="007C4269">
                  <w:pPr>
                    <w:widowControl/>
                    <w:jc w:val="center"/>
                    <w:textAlignment w:val="bottom"/>
                    <w:rPr>
                      <w:iCs/>
                      <w:sz w:val="18"/>
                      <w:szCs w:val="18"/>
                      <w:lang w:val="en-GB"/>
                    </w:rPr>
                  </w:pPr>
                  <w:r w:rsidRPr="00E41F64">
                    <w:rPr>
                      <w:sz w:val="18"/>
                      <w:szCs w:val="18"/>
                    </w:rPr>
                    <w:t>3.6</w:t>
                  </w:r>
                </w:p>
              </w:tc>
            </w:tr>
            <w:tr w:rsidR="00474470" w:rsidRPr="00E41F64" w:rsidTr="0003655D">
              <w:trPr>
                <w:trHeight w:val="169"/>
                <w:jc w:val="center"/>
              </w:trPr>
              <w:tc>
                <w:tcPr>
                  <w:tcW w:w="962"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1328" w:type="dxa"/>
                  <w:vMerge/>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p>
              </w:tc>
              <w:tc>
                <w:tcPr>
                  <w:tcW w:w="1695" w:type="dxa"/>
                  <w:tcMar>
                    <w:top w:w="15" w:type="dxa"/>
                    <w:left w:w="15" w:type="dxa"/>
                    <w:right w:w="15" w:type="dxa"/>
                  </w:tcMar>
                  <w:vAlign w:val="center"/>
                </w:tcPr>
                <w:p w:rsidR="00474470" w:rsidRPr="00E41F64" w:rsidRDefault="00474470" w:rsidP="007C4269">
                  <w:pPr>
                    <w:widowControl/>
                    <w:jc w:val="center"/>
                    <w:textAlignment w:val="center"/>
                    <w:rPr>
                      <w:iCs/>
                      <w:sz w:val="18"/>
                      <w:szCs w:val="18"/>
                      <w:lang w:val="en-GB"/>
                    </w:rPr>
                  </w:pPr>
                  <w:r w:rsidRPr="00E41F64">
                    <w:rPr>
                      <w:iCs/>
                      <w:sz w:val="18"/>
                      <w:szCs w:val="18"/>
                      <w:lang w:val="en-GB"/>
                    </w:rPr>
                    <w:t>BOD</w:t>
                  </w:r>
                  <w:r w:rsidR="000F694B" w:rsidRPr="00E41F64">
                    <w:rPr>
                      <w:iCs/>
                      <w:sz w:val="18"/>
                      <w:szCs w:val="18"/>
                      <w:vertAlign w:val="subscript"/>
                      <w:lang w:val="en-GB"/>
                    </w:rPr>
                    <w:t>5</w:t>
                  </w:r>
                </w:p>
              </w:tc>
              <w:tc>
                <w:tcPr>
                  <w:tcW w:w="1375" w:type="dxa"/>
                  <w:tcMar>
                    <w:top w:w="15" w:type="dxa"/>
                    <w:left w:w="15" w:type="dxa"/>
                    <w:right w:w="15" w:type="dxa"/>
                  </w:tcMar>
                  <w:vAlign w:val="center"/>
                </w:tcPr>
                <w:p w:rsidR="00474470" w:rsidRPr="00E41F64" w:rsidRDefault="00474470" w:rsidP="007C4269">
                  <w:pPr>
                    <w:jc w:val="center"/>
                    <w:rPr>
                      <w:iCs/>
                      <w:sz w:val="18"/>
                      <w:szCs w:val="18"/>
                      <w:lang w:val="en-GB"/>
                    </w:rPr>
                  </w:pPr>
                  <w:r w:rsidRPr="00E41F64">
                    <w:rPr>
                      <w:rFonts w:hint="eastAsia"/>
                      <w:iCs/>
                      <w:sz w:val="18"/>
                      <w:szCs w:val="18"/>
                      <w:lang w:val="en-GB"/>
                    </w:rPr>
                    <w:t>250</w:t>
                  </w:r>
                </w:p>
              </w:tc>
              <w:tc>
                <w:tcPr>
                  <w:tcW w:w="1341" w:type="dxa"/>
                  <w:tcMar>
                    <w:top w:w="15" w:type="dxa"/>
                    <w:left w:w="15" w:type="dxa"/>
                    <w:right w:w="15" w:type="dxa"/>
                  </w:tcMar>
                  <w:vAlign w:val="center"/>
                </w:tcPr>
                <w:p w:rsidR="00474470" w:rsidRPr="00E41F64" w:rsidRDefault="0016519B" w:rsidP="007C4269">
                  <w:pPr>
                    <w:widowControl/>
                    <w:jc w:val="center"/>
                    <w:textAlignment w:val="bottom"/>
                    <w:rPr>
                      <w:iCs/>
                      <w:sz w:val="18"/>
                      <w:szCs w:val="18"/>
                      <w:lang w:val="en-GB"/>
                    </w:rPr>
                  </w:pPr>
                  <w:r w:rsidRPr="00E41F64">
                    <w:rPr>
                      <w:rFonts w:hint="eastAsia"/>
                      <w:iCs/>
                      <w:sz w:val="18"/>
                      <w:szCs w:val="18"/>
                      <w:lang w:val="en-GB"/>
                    </w:rPr>
                    <w:t>6.429</w:t>
                  </w:r>
                </w:p>
              </w:tc>
              <w:tc>
                <w:tcPr>
                  <w:tcW w:w="1442" w:type="dxa"/>
                  <w:tcMar>
                    <w:top w:w="15" w:type="dxa"/>
                    <w:left w:w="15" w:type="dxa"/>
                    <w:right w:w="15" w:type="dxa"/>
                  </w:tcMar>
                  <w:vAlign w:val="bottom"/>
                </w:tcPr>
                <w:p w:rsidR="00474470" w:rsidRPr="00E41F64" w:rsidRDefault="0016519B" w:rsidP="007C4269">
                  <w:pPr>
                    <w:widowControl/>
                    <w:jc w:val="center"/>
                    <w:textAlignment w:val="bottom"/>
                    <w:rPr>
                      <w:iCs/>
                      <w:sz w:val="18"/>
                      <w:szCs w:val="18"/>
                      <w:lang w:val="en-GB"/>
                    </w:rPr>
                  </w:pPr>
                  <w:r w:rsidRPr="00E41F64">
                    <w:rPr>
                      <w:rFonts w:hint="eastAsia"/>
                      <w:iCs/>
                      <w:sz w:val="18"/>
                      <w:szCs w:val="18"/>
                      <w:lang w:val="en-GB"/>
                    </w:rPr>
                    <w:t>1.8</w:t>
                  </w:r>
                </w:p>
              </w:tc>
            </w:tr>
            <w:tr w:rsidR="0016519B" w:rsidRPr="00E41F64" w:rsidTr="0003655D">
              <w:trPr>
                <w:trHeight w:val="241"/>
                <w:jc w:val="center"/>
              </w:trPr>
              <w:tc>
                <w:tcPr>
                  <w:tcW w:w="962"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328"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695" w:type="dxa"/>
                  <w:tcMar>
                    <w:top w:w="15" w:type="dxa"/>
                    <w:left w:w="15" w:type="dxa"/>
                    <w:right w:w="15" w:type="dxa"/>
                  </w:tcMar>
                  <w:vAlign w:val="center"/>
                </w:tcPr>
                <w:p w:rsidR="0016519B" w:rsidRPr="00E41F64" w:rsidRDefault="0016519B" w:rsidP="007C4269">
                  <w:pPr>
                    <w:widowControl/>
                    <w:jc w:val="center"/>
                    <w:textAlignment w:val="center"/>
                    <w:rPr>
                      <w:iCs/>
                      <w:sz w:val="18"/>
                      <w:szCs w:val="18"/>
                      <w:lang w:val="en-GB"/>
                    </w:rPr>
                  </w:pPr>
                  <w:r w:rsidRPr="00E41F64">
                    <w:rPr>
                      <w:iCs/>
                      <w:sz w:val="18"/>
                      <w:szCs w:val="18"/>
                      <w:lang w:val="en-GB"/>
                    </w:rPr>
                    <w:t>SS</w:t>
                  </w:r>
                </w:p>
              </w:tc>
              <w:tc>
                <w:tcPr>
                  <w:tcW w:w="1375" w:type="dxa"/>
                  <w:tcMar>
                    <w:top w:w="15" w:type="dxa"/>
                    <w:left w:w="15" w:type="dxa"/>
                    <w:right w:w="15" w:type="dxa"/>
                  </w:tcMar>
                  <w:vAlign w:val="center"/>
                </w:tcPr>
                <w:p w:rsidR="0016519B" w:rsidRPr="00E41F64" w:rsidRDefault="0016519B" w:rsidP="007C4269">
                  <w:pPr>
                    <w:jc w:val="center"/>
                    <w:rPr>
                      <w:iCs/>
                      <w:sz w:val="18"/>
                      <w:szCs w:val="18"/>
                      <w:lang w:val="en-GB"/>
                    </w:rPr>
                  </w:pPr>
                  <w:r w:rsidRPr="00E41F64">
                    <w:rPr>
                      <w:rFonts w:hint="eastAsia"/>
                      <w:iCs/>
                      <w:sz w:val="18"/>
                      <w:szCs w:val="18"/>
                      <w:lang w:val="en-GB"/>
                    </w:rPr>
                    <w:t>300</w:t>
                  </w:r>
                </w:p>
              </w:tc>
              <w:tc>
                <w:tcPr>
                  <w:tcW w:w="1341" w:type="dxa"/>
                  <w:tcMar>
                    <w:top w:w="15" w:type="dxa"/>
                    <w:left w:w="15" w:type="dxa"/>
                    <w:right w:w="15" w:type="dxa"/>
                  </w:tcMar>
                  <w:vAlign w:val="center"/>
                </w:tcPr>
                <w:p w:rsidR="0016519B" w:rsidRPr="00E41F64" w:rsidRDefault="0016519B" w:rsidP="007C4269">
                  <w:pPr>
                    <w:widowControl/>
                    <w:jc w:val="center"/>
                    <w:textAlignment w:val="bottom"/>
                    <w:rPr>
                      <w:iCs/>
                      <w:sz w:val="18"/>
                      <w:szCs w:val="18"/>
                      <w:lang w:val="en-GB"/>
                    </w:rPr>
                  </w:pPr>
                  <w:r w:rsidRPr="00E41F64">
                    <w:rPr>
                      <w:rFonts w:hint="eastAsia"/>
                      <w:iCs/>
                      <w:sz w:val="18"/>
                      <w:szCs w:val="18"/>
                      <w:lang w:val="en-GB"/>
                    </w:rPr>
                    <w:t>10.286</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sz w:val="18"/>
                      <w:szCs w:val="18"/>
                    </w:rPr>
                    <w:t>2.88</w:t>
                  </w:r>
                </w:p>
              </w:tc>
            </w:tr>
            <w:tr w:rsidR="0016519B" w:rsidRPr="00E41F64" w:rsidTr="0003655D">
              <w:trPr>
                <w:trHeight w:val="250"/>
                <w:jc w:val="center"/>
              </w:trPr>
              <w:tc>
                <w:tcPr>
                  <w:tcW w:w="962"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328"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695" w:type="dxa"/>
                  <w:tcMar>
                    <w:top w:w="15" w:type="dxa"/>
                    <w:left w:w="15" w:type="dxa"/>
                    <w:right w:w="15" w:type="dxa"/>
                  </w:tcMar>
                  <w:vAlign w:val="center"/>
                </w:tcPr>
                <w:p w:rsidR="0016519B" w:rsidRPr="00E41F64" w:rsidRDefault="0016519B" w:rsidP="004C5FB9">
                  <w:pPr>
                    <w:widowControl/>
                    <w:jc w:val="center"/>
                    <w:textAlignment w:val="center"/>
                    <w:rPr>
                      <w:iCs/>
                      <w:sz w:val="18"/>
                      <w:szCs w:val="18"/>
                      <w:lang w:val="en-GB"/>
                    </w:rPr>
                  </w:pPr>
                  <w:r w:rsidRPr="00E41F64">
                    <w:rPr>
                      <w:rFonts w:hint="eastAsia"/>
                      <w:iCs/>
                      <w:sz w:val="18"/>
                      <w:szCs w:val="18"/>
                      <w:lang w:val="en-GB"/>
                    </w:rPr>
                    <w:t>氨氮</w:t>
                  </w:r>
                </w:p>
              </w:tc>
              <w:tc>
                <w:tcPr>
                  <w:tcW w:w="1375" w:type="dxa"/>
                  <w:tcMar>
                    <w:top w:w="15" w:type="dxa"/>
                    <w:left w:w="15" w:type="dxa"/>
                    <w:right w:w="15" w:type="dxa"/>
                  </w:tcMar>
                  <w:vAlign w:val="center"/>
                </w:tcPr>
                <w:p w:rsidR="0016519B" w:rsidRPr="00E41F64" w:rsidRDefault="0016519B" w:rsidP="004C5FB9">
                  <w:pPr>
                    <w:jc w:val="center"/>
                    <w:rPr>
                      <w:iCs/>
                      <w:sz w:val="18"/>
                      <w:szCs w:val="18"/>
                      <w:lang w:val="en-GB"/>
                    </w:rPr>
                  </w:pPr>
                  <w:r w:rsidRPr="00E41F64">
                    <w:rPr>
                      <w:rFonts w:hint="eastAsia"/>
                      <w:iCs/>
                      <w:sz w:val="18"/>
                      <w:szCs w:val="18"/>
                      <w:lang w:val="en-GB"/>
                    </w:rPr>
                    <w:t>40</w:t>
                  </w:r>
                </w:p>
              </w:tc>
              <w:tc>
                <w:tcPr>
                  <w:tcW w:w="1341" w:type="dxa"/>
                  <w:tcMar>
                    <w:top w:w="15" w:type="dxa"/>
                    <w:left w:w="15" w:type="dxa"/>
                    <w:right w:w="15" w:type="dxa"/>
                  </w:tcMar>
                  <w:vAlign w:val="center"/>
                </w:tcPr>
                <w:p w:rsidR="0016519B" w:rsidRPr="00E41F64" w:rsidRDefault="0016519B" w:rsidP="007C4269">
                  <w:pPr>
                    <w:widowControl/>
                    <w:jc w:val="center"/>
                    <w:textAlignment w:val="bottom"/>
                    <w:rPr>
                      <w:iCs/>
                      <w:sz w:val="18"/>
                      <w:szCs w:val="18"/>
                      <w:lang w:val="en-GB"/>
                    </w:rPr>
                  </w:pPr>
                  <w:r w:rsidRPr="00E41F64">
                    <w:rPr>
                      <w:rFonts w:hint="eastAsia"/>
                      <w:iCs/>
                      <w:sz w:val="18"/>
                      <w:szCs w:val="18"/>
                      <w:lang w:val="en-GB"/>
                    </w:rPr>
                    <w:t>1.157</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rFonts w:hint="eastAsia"/>
                      <w:sz w:val="18"/>
                      <w:szCs w:val="18"/>
                    </w:rPr>
                    <w:t>0.324</w:t>
                  </w:r>
                </w:p>
              </w:tc>
            </w:tr>
            <w:tr w:rsidR="0016519B" w:rsidRPr="00E41F64" w:rsidTr="0003655D">
              <w:trPr>
                <w:trHeight w:val="241"/>
                <w:jc w:val="center"/>
              </w:trPr>
              <w:tc>
                <w:tcPr>
                  <w:tcW w:w="962"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328"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695" w:type="dxa"/>
                  <w:tcMar>
                    <w:top w:w="15" w:type="dxa"/>
                    <w:left w:w="15" w:type="dxa"/>
                    <w:right w:w="15" w:type="dxa"/>
                  </w:tcMar>
                  <w:vAlign w:val="center"/>
                </w:tcPr>
                <w:p w:rsidR="0016519B" w:rsidRPr="00E41F64" w:rsidRDefault="0016519B" w:rsidP="007C4269">
                  <w:pPr>
                    <w:widowControl/>
                    <w:jc w:val="center"/>
                    <w:textAlignment w:val="center"/>
                    <w:rPr>
                      <w:iCs/>
                      <w:sz w:val="18"/>
                      <w:szCs w:val="18"/>
                      <w:lang w:val="en-GB"/>
                    </w:rPr>
                  </w:pPr>
                  <w:r w:rsidRPr="00E41F64">
                    <w:rPr>
                      <w:rFonts w:hint="eastAsia"/>
                      <w:iCs/>
                      <w:sz w:val="18"/>
                      <w:szCs w:val="18"/>
                      <w:lang w:val="en-GB"/>
                    </w:rPr>
                    <w:t>动植物油</w:t>
                  </w:r>
                </w:p>
              </w:tc>
              <w:tc>
                <w:tcPr>
                  <w:tcW w:w="1375" w:type="dxa"/>
                  <w:tcMar>
                    <w:top w:w="15" w:type="dxa"/>
                    <w:left w:w="15" w:type="dxa"/>
                    <w:right w:w="15" w:type="dxa"/>
                  </w:tcMar>
                  <w:vAlign w:val="center"/>
                </w:tcPr>
                <w:p w:rsidR="0016519B" w:rsidRPr="00E41F64" w:rsidRDefault="0016519B" w:rsidP="007C4269">
                  <w:pPr>
                    <w:jc w:val="center"/>
                    <w:rPr>
                      <w:iCs/>
                      <w:sz w:val="18"/>
                      <w:szCs w:val="18"/>
                      <w:lang w:val="en-GB"/>
                    </w:rPr>
                  </w:pPr>
                  <w:r w:rsidRPr="00E41F64">
                    <w:rPr>
                      <w:rFonts w:hint="eastAsia"/>
                      <w:iCs/>
                      <w:sz w:val="18"/>
                      <w:szCs w:val="18"/>
                      <w:lang w:val="en-GB"/>
                    </w:rPr>
                    <w:t>20</w:t>
                  </w:r>
                </w:p>
              </w:tc>
              <w:tc>
                <w:tcPr>
                  <w:tcW w:w="1341" w:type="dxa"/>
                  <w:tcMar>
                    <w:top w:w="15" w:type="dxa"/>
                    <w:left w:w="15" w:type="dxa"/>
                    <w:right w:w="15" w:type="dxa"/>
                  </w:tcMar>
                  <w:vAlign w:val="center"/>
                </w:tcPr>
                <w:p w:rsidR="0016519B" w:rsidRPr="00E41F64" w:rsidRDefault="0016519B" w:rsidP="007C4269">
                  <w:pPr>
                    <w:widowControl/>
                    <w:jc w:val="center"/>
                    <w:textAlignment w:val="bottom"/>
                    <w:rPr>
                      <w:iCs/>
                      <w:sz w:val="18"/>
                      <w:szCs w:val="18"/>
                      <w:lang w:val="en-GB"/>
                    </w:rPr>
                  </w:pPr>
                  <w:r w:rsidRPr="00E41F64">
                    <w:rPr>
                      <w:rFonts w:hint="eastAsia"/>
                      <w:iCs/>
                      <w:sz w:val="18"/>
                      <w:szCs w:val="18"/>
                      <w:lang w:val="en-GB"/>
                    </w:rPr>
                    <w:t>2.571</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sz w:val="18"/>
                      <w:szCs w:val="18"/>
                    </w:rPr>
                    <w:t>0.72</w:t>
                  </w:r>
                </w:p>
              </w:tc>
            </w:tr>
            <w:tr w:rsidR="0016519B" w:rsidRPr="00E41F64" w:rsidTr="0003655D">
              <w:trPr>
                <w:trHeight w:val="250"/>
                <w:jc w:val="center"/>
              </w:trPr>
              <w:tc>
                <w:tcPr>
                  <w:tcW w:w="962"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328" w:type="dxa"/>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1695" w:type="dxa"/>
                  <w:tcMar>
                    <w:top w:w="15" w:type="dxa"/>
                    <w:left w:w="15" w:type="dxa"/>
                    <w:right w:w="15" w:type="dxa"/>
                  </w:tcMar>
                  <w:vAlign w:val="center"/>
                </w:tcPr>
                <w:p w:rsidR="0016519B" w:rsidRPr="00E41F64" w:rsidRDefault="0016519B" w:rsidP="007C4269">
                  <w:pPr>
                    <w:widowControl/>
                    <w:jc w:val="center"/>
                    <w:textAlignment w:val="center"/>
                    <w:rPr>
                      <w:iCs/>
                      <w:sz w:val="18"/>
                      <w:szCs w:val="18"/>
                      <w:lang w:val="en-GB"/>
                    </w:rPr>
                  </w:pPr>
                  <w:r w:rsidRPr="00E41F64">
                    <w:rPr>
                      <w:rFonts w:hint="eastAsia"/>
                      <w:iCs/>
                      <w:sz w:val="18"/>
                      <w:szCs w:val="18"/>
                      <w:lang w:val="en-GB"/>
                    </w:rPr>
                    <w:t>石油类</w:t>
                  </w:r>
                </w:p>
              </w:tc>
              <w:tc>
                <w:tcPr>
                  <w:tcW w:w="1375" w:type="dxa"/>
                  <w:tcMar>
                    <w:top w:w="15" w:type="dxa"/>
                    <w:left w:w="15" w:type="dxa"/>
                    <w:right w:w="15" w:type="dxa"/>
                  </w:tcMar>
                  <w:vAlign w:val="center"/>
                </w:tcPr>
                <w:p w:rsidR="0016519B" w:rsidRPr="00E41F64" w:rsidRDefault="0016519B" w:rsidP="007C4269">
                  <w:pPr>
                    <w:jc w:val="center"/>
                    <w:rPr>
                      <w:iCs/>
                      <w:sz w:val="18"/>
                      <w:szCs w:val="18"/>
                      <w:lang w:val="en-GB"/>
                    </w:rPr>
                  </w:pPr>
                  <w:r w:rsidRPr="00E41F64">
                    <w:rPr>
                      <w:rFonts w:hint="eastAsia"/>
                      <w:iCs/>
                      <w:sz w:val="18"/>
                      <w:szCs w:val="18"/>
                      <w:lang w:val="en-GB"/>
                    </w:rPr>
                    <w:t>5</w:t>
                  </w:r>
                </w:p>
              </w:tc>
              <w:tc>
                <w:tcPr>
                  <w:tcW w:w="1341" w:type="dxa"/>
                  <w:tcMar>
                    <w:top w:w="15" w:type="dxa"/>
                    <w:left w:w="15" w:type="dxa"/>
                    <w:right w:w="15" w:type="dxa"/>
                  </w:tcMar>
                  <w:vAlign w:val="center"/>
                </w:tcPr>
                <w:p w:rsidR="0016519B" w:rsidRPr="00E41F64" w:rsidRDefault="0016519B" w:rsidP="007C4269">
                  <w:pPr>
                    <w:widowControl/>
                    <w:jc w:val="center"/>
                    <w:textAlignment w:val="bottom"/>
                    <w:rPr>
                      <w:iCs/>
                      <w:sz w:val="18"/>
                      <w:szCs w:val="18"/>
                      <w:lang w:val="en-GB"/>
                    </w:rPr>
                  </w:pPr>
                  <w:r w:rsidRPr="00E41F64">
                    <w:rPr>
                      <w:rFonts w:hint="eastAsia"/>
                      <w:iCs/>
                      <w:sz w:val="18"/>
                      <w:szCs w:val="18"/>
                      <w:lang w:val="en-GB"/>
                    </w:rPr>
                    <w:t>0.514</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sz w:val="18"/>
                      <w:szCs w:val="18"/>
                    </w:rPr>
                    <w:t>0.144</w:t>
                  </w:r>
                </w:p>
              </w:tc>
            </w:tr>
            <w:tr w:rsidR="0016519B" w:rsidRPr="00E41F64" w:rsidTr="0003655D">
              <w:trPr>
                <w:trHeight w:val="64"/>
                <w:jc w:val="center"/>
              </w:trPr>
              <w:tc>
                <w:tcPr>
                  <w:tcW w:w="2289" w:type="dxa"/>
                  <w:gridSpan w:val="2"/>
                  <w:vMerge w:val="restart"/>
                  <w:tcMar>
                    <w:top w:w="15" w:type="dxa"/>
                    <w:left w:w="15" w:type="dxa"/>
                    <w:right w:w="15" w:type="dxa"/>
                  </w:tcMar>
                  <w:vAlign w:val="center"/>
                </w:tcPr>
                <w:p w:rsidR="0016519B" w:rsidRPr="00E41F64" w:rsidRDefault="0016519B" w:rsidP="007C4269">
                  <w:pPr>
                    <w:widowControl/>
                    <w:jc w:val="center"/>
                    <w:textAlignment w:val="center"/>
                    <w:rPr>
                      <w:iCs/>
                      <w:sz w:val="18"/>
                      <w:szCs w:val="18"/>
                      <w:lang w:val="en-GB"/>
                    </w:rPr>
                  </w:pPr>
                  <w:r w:rsidRPr="00E41F64">
                    <w:rPr>
                      <w:iCs/>
                      <w:sz w:val="18"/>
                      <w:szCs w:val="18"/>
                      <w:lang w:val="en-GB"/>
                    </w:rPr>
                    <w:t>全厂排放口合计</w:t>
                  </w:r>
                </w:p>
              </w:tc>
              <w:tc>
                <w:tcPr>
                  <w:tcW w:w="4410" w:type="dxa"/>
                  <w:gridSpan w:val="3"/>
                  <w:tcMar>
                    <w:top w:w="15" w:type="dxa"/>
                    <w:left w:w="15" w:type="dxa"/>
                    <w:right w:w="15" w:type="dxa"/>
                  </w:tcMar>
                  <w:vAlign w:val="center"/>
                </w:tcPr>
                <w:p w:rsidR="0016519B" w:rsidRPr="00E41F64" w:rsidRDefault="0016519B" w:rsidP="007C4269">
                  <w:pPr>
                    <w:jc w:val="center"/>
                    <w:rPr>
                      <w:iCs/>
                      <w:sz w:val="18"/>
                      <w:szCs w:val="18"/>
                      <w:lang w:val="en-GB"/>
                    </w:rPr>
                  </w:pPr>
                  <w:r w:rsidRPr="00E41F64">
                    <w:rPr>
                      <w:iCs/>
                      <w:sz w:val="18"/>
                      <w:szCs w:val="18"/>
                      <w:lang w:val="en-GB"/>
                    </w:rPr>
                    <w:t>COD</w:t>
                  </w:r>
                </w:p>
              </w:tc>
              <w:tc>
                <w:tcPr>
                  <w:tcW w:w="1442" w:type="dxa"/>
                  <w:tcMar>
                    <w:top w:w="15" w:type="dxa"/>
                    <w:left w:w="15" w:type="dxa"/>
                    <w:right w:w="15" w:type="dxa"/>
                  </w:tcMar>
                  <w:vAlign w:val="bottom"/>
                </w:tcPr>
                <w:p w:rsidR="0016519B" w:rsidRPr="00E41F64" w:rsidRDefault="0016519B" w:rsidP="008771ED">
                  <w:pPr>
                    <w:widowControl/>
                    <w:jc w:val="center"/>
                    <w:textAlignment w:val="bottom"/>
                    <w:rPr>
                      <w:iCs/>
                      <w:sz w:val="18"/>
                      <w:szCs w:val="18"/>
                      <w:lang w:val="en-GB"/>
                    </w:rPr>
                  </w:pPr>
                  <w:r w:rsidRPr="00E41F64">
                    <w:rPr>
                      <w:sz w:val="18"/>
                      <w:szCs w:val="18"/>
                    </w:rPr>
                    <w:t>3.6</w:t>
                  </w:r>
                </w:p>
              </w:tc>
            </w:tr>
            <w:tr w:rsidR="0016519B" w:rsidRPr="00E41F64" w:rsidTr="0003655D">
              <w:trPr>
                <w:trHeight w:val="64"/>
                <w:jc w:val="center"/>
              </w:trPr>
              <w:tc>
                <w:tcPr>
                  <w:tcW w:w="2289" w:type="dxa"/>
                  <w:gridSpan w:val="2"/>
                  <w:vMerge/>
                  <w:tcMar>
                    <w:top w:w="15" w:type="dxa"/>
                    <w:left w:w="15" w:type="dxa"/>
                    <w:right w:w="15" w:type="dxa"/>
                  </w:tcMar>
                  <w:vAlign w:val="center"/>
                </w:tcPr>
                <w:p w:rsidR="0016519B" w:rsidRPr="00E41F64" w:rsidRDefault="0016519B" w:rsidP="007C4269">
                  <w:pPr>
                    <w:widowControl/>
                    <w:jc w:val="center"/>
                    <w:textAlignment w:val="center"/>
                    <w:rPr>
                      <w:iCs/>
                      <w:sz w:val="18"/>
                      <w:szCs w:val="18"/>
                      <w:lang w:val="en-GB"/>
                    </w:rPr>
                  </w:pPr>
                </w:p>
              </w:tc>
              <w:tc>
                <w:tcPr>
                  <w:tcW w:w="4410" w:type="dxa"/>
                  <w:gridSpan w:val="3"/>
                  <w:tcMar>
                    <w:top w:w="15" w:type="dxa"/>
                    <w:left w:w="15" w:type="dxa"/>
                    <w:right w:w="15" w:type="dxa"/>
                  </w:tcMar>
                  <w:vAlign w:val="center"/>
                </w:tcPr>
                <w:p w:rsidR="0016519B" w:rsidRPr="00E41F64" w:rsidRDefault="0016519B" w:rsidP="007C4269">
                  <w:pPr>
                    <w:jc w:val="center"/>
                    <w:rPr>
                      <w:iCs/>
                      <w:sz w:val="18"/>
                      <w:szCs w:val="18"/>
                      <w:lang w:val="en-GB"/>
                    </w:rPr>
                  </w:pPr>
                  <w:r w:rsidRPr="00E41F64">
                    <w:rPr>
                      <w:iCs/>
                      <w:sz w:val="18"/>
                      <w:szCs w:val="18"/>
                      <w:lang w:val="en-GB"/>
                    </w:rPr>
                    <w:t>BOD</w:t>
                  </w:r>
                  <w:r w:rsidR="000F694B" w:rsidRPr="00E41F64">
                    <w:rPr>
                      <w:iCs/>
                      <w:sz w:val="18"/>
                      <w:szCs w:val="18"/>
                      <w:vertAlign w:val="subscript"/>
                      <w:lang w:val="en-GB"/>
                    </w:rPr>
                    <w:t>5</w:t>
                  </w:r>
                </w:p>
              </w:tc>
              <w:tc>
                <w:tcPr>
                  <w:tcW w:w="1442" w:type="dxa"/>
                  <w:tcMar>
                    <w:top w:w="15" w:type="dxa"/>
                    <w:left w:w="15" w:type="dxa"/>
                    <w:right w:w="15" w:type="dxa"/>
                  </w:tcMar>
                  <w:vAlign w:val="bottom"/>
                </w:tcPr>
                <w:p w:rsidR="0016519B" w:rsidRPr="00E41F64" w:rsidRDefault="0016519B" w:rsidP="008771ED">
                  <w:pPr>
                    <w:widowControl/>
                    <w:jc w:val="center"/>
                    <w:textAlignment w:val="bottom"/>
                    <w:rPr>
                      <w:iCs/>
                      <w:sz w:val="18"/>
                      <w:szCs w:val="18"/>
                      <w:lang w:val="en-GB"/>
                    </w:rPr>
                  </w:pPr>
                  <w:r w:rsidRPr="00E41F64">
                    <w:rPr>
                      <w:rFonts w:hint="eastAsia"/>
                      <w:iCs/>
                      <w:sz w:val="18"/>
                      <w:szCs w:val="18"/>
                      <w:lang w:val="en-GB"/>
                    </w:rPr>
                    <w:t>1.8</w:t>
                  </w:r>
                </w:p>
              </w:tc>
            </w:tr>
            <w:tr w:rsidR="0016519B" w:rsidRPr="00E41F64" w:rsidTr="0003655D">
              <w:trPr>
                <w:trHeight w:val="96"/>
                <w:jc w:val="center"/>
              </w:trPr>
              <w:tc>
                <w:tcPr>
                  <w:tcW w:w="2289" w:type="dxa"/>
                  <w:gridSpan w:val="2"/>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4410" w:type="dxa"/>
                  <w:gridSpan w:val="3"/>
                  <w:tcMar>
                    <w:top w:w="15" w:type="dxa"/>
                    <w:left w:w="15" w:type="dxa"/>
                    <w:right w:w="15" w:type="dxa"/>
                  </w:tcMar>
                  <w:vAlign w:val="center"/>
                </w:tcPr>
                <w:p w:rsidR="0016519B" w:rsidRPr="00E41F64" w:rsidRDefault="0016519B" w:rsidP="007C4269">
                  <w:pPr>
                    <w:jc w:val="center"/>
                    <w:rPr>
                      <w:iCs/>
                      <w:sz w:val="18"/>
                      <w:szCs w:val="18"/>
                      <w:lang w:val="en-GB"/>
                    </w:rPr>
                  </w:pPr>
                  <w:r w:rsidRPr="00E41F64">
                    <w:rPr>
                      <w:iCs/>
                      <w:sz w:val="18"/>
                      <w:szCs w:val="18"/>
                      <w:lang w:val="en-GB"/>
                    </w:rPr>
                    <w:t>SS</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sz w:val="18"/>
                      <w:szCs w:val="18"/>
                    </w:rPr>
                    <w:t>2.88</w:t>
                  </w:r>
                </w:p>
              </w:tc>
            </w:tr>
            <w:tr w:rsidR="0016519B" w:rsidRPr="00E41F64" w:rsidTr="0003655D">
              <w:trPr>
                <w:trHeight w:val="44"/>
                <w:jc w:val="center"/>
              </w:trPr>
              <w:tc>
                <w:tcPr>
                  <w:tcW w:w="2289" w:type="dxa"/>
                  <w:gridSpan w:val="2"/>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4410" w:type="dxa"/>
                  <w:gridSpan w:val="3"/>
                  <w:tcMar>
                    <w:top w:w="15" w:type="dxa"/>
                    <w:left w:w="15" w:type="dxa"/>
                    <w:right w:w="15" w:type="dxa"/>
                  </w:tcMar>
                  <w:vAlign w:val="center"/>
                </w:tcPr>
                <w:p w:rsidR="0016519B" w:rsidRPr="00E41F64" w:rsidRDefault="0016519B" w:rsidP="007C4269">
                  <w:pPr>
                    <w:jc w:val="center"/>
                    <w:rPr>
                      <w:iCs/>
                      <w:sz w:val="18"/>
                      <w:szCs w:val="18"/>
                      <w:lang w:val="en-GB"/>
                    </w:rPr>
                  </w:pPr>
                  <w:r w:rsidRPr="00E41F64">
                    <w:rPr>
                      <w:rFonts w:hint="eastAsia"/>
                      <w:iCs/>
                      <w:sz w:val="18"/>
                      <w:szCs w:val="18"/>
                      <w:lang w:val="en-GB"/>
                    </w:rPr>
                    <w:t>氨氮</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rFonts w:hint="eastAsia"/>
                      <w:sz w:val="18"/>
                      <w:szCs w:val="18"/>
                    </w:rPr>
                    <w:t>0.324</w:t>
                  </w:r>
                </w:p>
              </w:tc>
            </w:tr>
            <w:tr w:rsidR="0016519B" w:rsidRPr="00E41F64" w:rsidTr="0003655D">
              <w:trPr>
                <w:trHeight w:val="151"/>
                <w:jc w:val="center"/>
              </w:trPr>
              <w:tc>
                <w:tcPr>
                  <w:tcW w:w="2289" w:type="dxa"/>
                  <w:gridSpan w:val="2"/>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4410" w:type="dxa"/>
                  <w:gridSpan w:val="3"/>
                  <w:tcMar>
                    <w:top w:w="15" w:type="dxa"/>
                    <w:left w:w="15" w:type="dxa"/>
                    <w:right w:w="15" w:type="dxa"/>
                  </w:tcMar>
                  <w:vAlign w:val="center"/>
                </w:tcPr>
                <w:p w:rsidR="0016519B" w:rsidRPr="00E41F64" w:rsidRDefault="0016519B" w:rsidP="007C4269">
                  <w:pPr>
                    <w:jc w:val="center"/>
                    <w:rPr>
                      <w:iCs/>
                      <w:sz w:val="18"/>
                      <w:szCs w:val="18"/>
                      <w:lang w:val="en-GB"/>
                    </w:rPr>
                  </w:pPr>
                  <w:r w:rsidRPr="00E41F64">
                    <w:rPr>
                      <w:rFonts w:hint="eastAsia"/>
                      <w:iCs/>
                      <w:sz w:val="18"/>
                      <w:szCs w:val="18"/>
                      <w:lang w:val="en-GB"/>
                    </w:rPr>
                    <w:t>动植物油</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sz w:val="18"/>
                      <w:szCs w:val="18"/>
                    </w:rPr>
                    <w:t>0.72</w:t>
                  </w:r>
                </w:p>
              </w:tc>
            </w:tr>
            <w:tr w:rsidR="0016519B" w:rsidRPr="00E41F64" w:rsidTr="0003655D">
              <w:trPr>
                <w:trHeight w:val="151"/>
                <w:jc w:val="center"/>
              </w:trPr>
              <w:tc>
                <w:tcPr>
                  <w:tcW w:w="2289" w:type="dxa"/>
                  <w:gridSpan w:val="2"/>
                  <w:vMerge/>
                  <w:tcMar>
                    <w:top w:w="15" w:type="dxa"/>
                    <w:left w:w="15" w:type="dxa"/>
                    <w:right w:w="15" w:type="dxa"/>
                  </w:tcMar>
                  <w:vAlign w:val="center"/>
                </w:tcPr>
                <w:p w:rsidR="0016519B" w:rsidRPr="00E41F64" w:rsidRDefault="0016519B" w:rsidP="007C4269">
                  <w:pPr>
                    <w:jc w:val="center"/>
                    <w:rPr>
                      <w:iCs/>
                      <w:sz w:val="18"/>
                      <w:szCs w:val="18"/>
                      <w:lang w:val="en-GB"/>
                    </w:rPr>
                  </w:pPr>
                </w:p>
              </w:tc>
              <w:tc>
                <w:tcPr>
                  <w:tcW w:w="4410" w:type="dxa"/>
                  <w:gridSpan w:val="3"/>
                  <w:tcMar>
                    <w:top w:w="15" w:type="dxa"/>
                    <w:left w:w="15" w:type="dxa"/>
                    <w:right w:w="15" w:type="dxa"/>
                  </w:tcMar>
                  <w:vAlign w:val="center"/>
                </w:tcPr>
                <w:p w:rsidR="0016519B" w:rsidRPr="00E41F64" w:rsidRDefault="0016519B" w:rsidP="007C4269">
                  <w:pPr>
                    <w:jc w:val="center"/>
                    <w:rPr>
                      <w:iCs/>
                      <w:sz w:val="18"/>
                      <w:szCs w:val="18"/>
                      <w:lang w:val="en-GB"/>
                    </w:rPr>
                  </w:pPr>
                  <w:r w:rsidRPr="00E41F64">
                    <w:rPr>
                      <w:rFonts w:hint="eastAsia"/>
                      <w:iCs/>
                      <w:sz w:val="18"/>
                      <w:szCs w:val="18"/>
                      <w:lang w:val="en-GB"/>
                    </w:rPr>
                    <w:t>石油类</w:t>
                  </w:r>
                </w:p>
              </w:tc>
              <w:tc>
                <w:tcPr>
                  <w:tcW w:w="1442" w:type="dxa"/>
                  <w:tcMar>
                    <w:top w:w="15" w:type="dxa"/>
                    <w:left w:w="15" w:type="dxa"/>
                    <w:right w:w="15" w:type="dxa"/>
                  </w:tcMar>
                  <w:vAlign w:val="center"/>
                </w:tcPr>
                <w:p w:rsidR="0016519B" w:rsidRPr="00E41F64" w:rsidRDefault="0016519B" w:rsidP="008771ED">
                  <w:pPr>
                    <w:spacing w:line="320" w:lineRule="exact"/>
                    <w:jc w:val="center"/>
                    <w:rPr>
                      <w:sz w:val="18"/>
                      <w:szCs w:val="18"/>
                    </w:rPr>
                  </w:pPr>
                  <w:r w:rsidRPr="00E41F64">
                    <w:rPr>
                      <w:sz w:val="18"/>
                      <w:szCs w:val="18"/>
                    </w:rPr>
                    <w:t>0.144</w:t>
                  </w:r>
                </w:p>
              </w:tc>
            </w:tr>
          </w:tbl>
          <w:p w:rsidR="00474470" w:rsidRPr="00E41F64" w:rsidRDefault="00474470" w:rsidP="00474470">
            <w:pPr>
              <w:spacing w:line="360" w:lineRule="auto"/>
              <w:ind w:firstLineChars="200" w:firstLine="420"/>
              <w:rPr>
                <w:iCs/>
                <w:szCs w:val="21"/>
                <w:lang w:val="en-GB"/>
              </w:rPr>
            </w:pPr>
            <w:r w:rsidRPr="00E41F64">
              <w:rPr>
                <w:iCs/>
                <w:szCs w:val="21"/>
                <w:lang w:val="en-GB"/>
              </w:rPr>
              <w:t>（</w:t>
            </w:r>
            <w:r w:rsidRPr="00E41F64">
              <w:rPr>
                <w:iCs/>
                <w:szCs w:val="21"/>
                <w:lang w:val="en-GB"/>
              </w:rPr>
              <w:t>3</w:t>
            </w:r>
            <w:r w:rsidRPr="00E41F64">
              <w:rPr>
                <w:iCs/>
                <w:szCs w:val="21"/>
                <w:lang w:val="en-GB"/>
              </w:rPr>
              <w:t>）废水依托性及达标可行性分析</w:t>
            </w:r>
          </w:p>
          <w:p w:rsidR="00474470" w:rsidRPr="00E41F64" w:rsidRDefault="0092203E" w:rsidP="00474470">
            <w:pPr>
              <w:spacing w:line="360" w:lineRule="auto"/>
              <w:ind w:firstLineChars="200" w:firstLine="420"/>
              <w:rPr>
                <w:iCs/>
                <w:szCs w:val="21"/>
                <w:lang w:val="en-GB"/>
              </w:rPr>
            </w:pPr>
            <w:r w:rsidRPr="00E41F64">
              <w:rPr>
                <w:iCs/>
                <w:szCs w:val="21"/>
                <w:lang w:val="en-GB"/>
              </w:rPr>
              <w:t>本项目</w:t>
            </w:r>
            <w:r w:rsidRPr="00E41F64">
              <w:rPr>
                <w:rFonts w:hint="eastAsia"/>
                <w:iCs/>
                <w:szCs w:val="21"/>
                <w:lang w:val="en-GB"/>
              </w:rPr>
              <w:t>不新增员工，故不新增</w:t>
            </w:r>
            <w:r w:rsidRPr="00E41F64">
              <w:rPr>
                <w:iCs/>
                <w:szCs w:val="21"/>
                <w:lang w:val="en-GB"/>
              </w:rPr>
              <w:t>生活污水</w:t>
            </w:r>
            <w:r w:rsidRPr="00E41F64">
              <w:rPr>
                <w:rFonts w:hint="eastAsia"/>
                <w:iCs/>
                <w:szCs w:val="21"/>
                <w:lang w:val="en-GB"/>
              </w:rPr>
              <w:t>排放量</w:t>
            </w:r>
            <w:r w:rsidRPr="00E41F64">
              <w:rPr>
                <w:iCs/>
                <w:szCs w:val="21"/>
                <w:lang w:val="en-GB"/>
              </w:rPr>
              <w:t>，</w:t>
            </w:r>
            <w:r w:rsidRPr="00E41F64">
              <w:rPr>
                <w:rFonts w:hint="eastAsia"/>
                <w:iCs/>
                <w:szCs w:val="21"/>
              </w:rPr>
              <w:t>厂区生活污水处理装置已经通过了验收</w:t>
            </w:r>
            <w:r w:rsidRPr="00E41F64">
              <w:rPr>
                <w:rFonts w:hint="eastAsia"/>
                <w:bCs/>
                <w:iCs/>
                <w:szCs w:val="21"/>
              </w:rPr>
              <w:t>（处理量为</w:t>
            </w:r>
            <w:r w:rsidRPr="00E41F64">
              <w:rPr>
                <w:rFonts w:hint="eastAsia"/>
                <w:bCs/>
                <w:iCs/>
                <w:szCs w:val="21"/>
              </w:rPr>
              <w:t>80</w:t>
            </w:r>
            <w:r w:rsidRPr="00E41F64">
              <w:rPr>
                <w:rFonts w:hint="eastAsia"/>
                <w:iCs/>
                <w:szCs w:val="21"/>
              </w:rPr>
              <w:t>m</w:t>
            </w:r>
            <w:r w:rsidRPr="00E41F64">
              <w:rPr>
                <w:rFonts w:hint="eastAsia"/>
                <w:iCs/>
                <w:szCs w:val="21"/>
                <w:vertAlign w:val="superscript"/>
              </w:rPr>
              <w:t>3</w:t>
            </w:r>
            <w:r w:rsidRPr="00E41F64">
              <w:rPr>
                <w:rFonts w:hint="eastAsia"/>
                <w:iCs/>
                <w:szCs w:val="21"/>
              </w:rPr>
              <w:t>/d</w:t>
            </w:r>
            <w:r w:rsidRPr="00E41F64">
              <w:rPr>
                <w:rFonts w:hint="eastAsia"/>
                <w:bCs/>
                <w:iCs/>
                <w:szCs w:val="21"/>
              </w:rPr>
              <w:t>）</w:t>
            </w:r>
            <w:r w:rsidRPr="00E41F64">
              <w:rPr>
                <w:rFonts w:hint="eastAsia"/>
                <w:iCs/>
                <w:szCs w:val="21"/>
              </w:rPr>
              <w:t>，依托该生化池可行</w:t>
            </w:r>
            <w:r w:rsidR="00474470" w:rsidRPr="00E41F64">
              <w:rPr>
                <w:iCs/>
                <w:szCs w:val="21"/>
                <w:lang w:val="en-GB"/>
              </w:rPr>
              <w:t>。</w:t>
            </w:r>
          </w:p>
          <w:p w:rsidR="00474470" w:rsidRPr="00E41F64" w:rsidRDefault="00474470" w:rsidP="00474470">
            <w:pPr>
              <w:spacing w:line="360" w:lineRule="auto"/>
              <w:ind w:firstLineChars="200" w:firstLine="420"/>
              <w:contextualSpacing/>
              <w:rPr>
                <w:iCs/>
                <w:szCs w:val="21"/>
                <w:lang w:val="en-GB"/>
              </w:rPr>
            </w:pPr>
            <w:r w:rsidRPr="00E41F64">
              <w:rPr>
                <w:iCs/>
                <w:szCs w:val="21"/>
                <w:lang w:val="en-GB"/>
              </w:rPr>
              <w:t>重庆西彭工业园区污水处理厂，处理规模为</w:t>
            </w:r>
            <w:r w:rsidRPr="00E41F64">
              <w:rPr>
                <w:rFonts w:hint="eastAsia"/>
                <w:iCs/>
                <w:szCs w:val="21"/>
                <w:lang w:val="en-GB"/>
              </w:rPr>
              <w:t>50</w:t>
            </w:r>
            <w:r w:rsidRPr="00E41F64">
              <w:rPr>
                <w:iCs/>
                <w:szCs w:val="21"/>
                <w:lang w:val="en-GB"/>
              </w:rPr>
              <w:t>00m</w:t>
            </w:r>
            <w:r w:rsidRPr="00E41F64">
              <w:rPr>
                <w:iCs/>
                <w:szCs w:val="21"/>
                <w:vertAlign w:val="superscript"/>
                <w:lang w:val="en-GB"/>
              </w:rPr>
              <w:t>3</w:t>
            </w:r>
            <w:r w:rsidRPr="00E41F64">
              <w:rPr>
                <w:iCs/>
                <w:szCs w:val="21"/>
                <w:lang w:val="en-GB"/>
              </w:rPr>
              <w:t>/d</w:t>
            </w:r>
            <w:r w:rsidRPr="00E41F64">
              <w:rPr>
                <w:iCs/>
                <w:szCs w:val="21"/>
                <w:lang w:val="en-GB"/>
              </w:rPr>
              <w:t>，出水满足《城镇污水处理厂污染物排放标准》（</w:t>
            </w:r>
            <w:r w:rsidRPr="00E41F64">
              <w:rPr>
                <w:iCs/>
                <w:szCs w:val="21"/>
                <w:lang w:val="en-GB"/>
              </w:rPr>
              <w:t>GB18918-2002</w:t>
            </w:r>
            <w:r w:rsidRPr="00E41F64">
              <w:rPr>
                <w:iCs/>
                <w:szCs w:val="21"/>
                <w:lang w:val="en-GB"/>
              </w:rPr>
              <w:t>）一级</w:t>
            </w:r>
            <w:r w:rsidRPr="00E41F64">
              <w:rPr>
                <w:iCs/>
                <w:szCs w:val="21"/>
                <w:lang w:val="en-GB"/>
              </w:rPr>
              <w:t>B</w:t>
            </w:r>
            <w:r w:rsidRPr="00E41F64">
              <w:rPr>
                <w:iCs/>
                <w:szCs w:val="21"/>
                <w:lang w:val="en-GB"/>
              </w:rPr>
              <w:t>标准后，最终排入长江。经调查，该污水处理设施正常运行，各污染物稳定达标排放。本项目营运期为生活污水的排放，远小于重庆西彭工业园区污水处理厂的处理规模，污染物主要为</w:t>
            </w:r>
            <w:r w:rsidRPr="00E41F64">
              <w:rPr>
                <w:iCs/>
                <w:szCs w:val="21"/>
                <w:lang w:val="en-GB"/>
              </w:rPr>
              <w:t>COD</w:t>
            </w:r>
            <w:r w:rsidRPr="00E41F64">
              <w:rPr>
                <w:iCs/>
                <w:szCs w:val="21"/>
                <w:lang w:val="en-GB"/>
              </w:rPr>
              <w:t>、</w:t>
            </w:r>
            <w:r w:rsidRPr="00E41F64">
              <w:rPr>
                <w:rFonts w:hint="eastAsia"/>
                <w:iCs/>
                <w:szCs w:val="21"/>
                <w:lang w:val="en-GB"/>
              </w:rPr>
              <w:t>BOD</w:t>
            </w:r>
            <w:r w:rsidR="000F694B" w:rsidRPr="00E41F64">
              <w:rPr>
                <w:iCs/>
                <w:szCs w:val="21"/>
                <w:vertAlign w:val="subscript"/>
                <w:lang w:val="en-GB"/>
              </w:rPr>
              <w:t>5</w:t>
            </w:r>
            <w:r w:rsidRPr="00E41F64">
              <w:rPr>
                <w:rFonts w:hint="eastAsia"/>
                <w:iCs/>
                <w:szCs w:val="21"/>
                <w:lang w:val="en-GB"/>
              </w:rPr>
              <w:t>、</w:t>
            </w:r>
            <w:r w:rsidRPr="00E41F64">
              <w:rPr>
                <w:iCs/>
                <w:szCs w:val="21"/>
                <w:lang w:val="en-GB"/>
              </w:rPr>
              <w:t>SS</w:t>
            </w:r>
            <w:r w:rsidRPr="00E41F64">
              <w:rPr>
                <w:iCs/>
                <w:szCs w:val="21"/>
                <w:lang w:val="en-GB"/>
              </w:rPr>
              <w:t>、氨氮、石油类，因此重庆西彭工业园区污水处理厂处理本项目产生的生活污水，依托</w:t>
            </w:r>
            <w:r w:rsidR="0092203E" w:rsidRPr="00E41F64">
              <w:rPr>
                <w:rFonts w:hint="eastAsia"/>
                <w:iCs/>
                <w:szCs w:val="21"/>
                <w:lang w:val="en-GB"/>
              </w:rPr>
              <w:t>该污水处理厂</w:t>
            </w:r>
            <w:r w:rsidRPr="00E41F64">
              <w:rPr>
                <w:iCs/>
                <w:szCs w:val="21"/>
                <w:lang w:val="en-GB"/>
              </w:rPr>
              <w:t>可行。</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w:t>
            </w:r>
            <w:r w:rsidRPr="00E41F64">
              <w:rPr>
                <w:iCs/>
                <w:szCs w:val="21"/>
                <w:lang w:val="en-GB"/>
              </w:rPr>
              <w:t>4</w:t>
            </w:r>
            <w:r w:rsidRPr="00E41F64">
              <w:rPr>
                <w:iCs/>
                <w:szCs w:val="21"/>
                <w:lang w:val="en-GB"/>
              </w:rPr>
              <w:t>）废水监测要求</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本项目废水依托</w:t>
            </w:r>
            <w:r w:rsidRPr="00E41F64">
              <w:rPr>
                <w:rFonts w:hint="eastAsia"/>
                <w:iCs/>
                <w:szCs w:val="21"/>
                <w:lang w:val="en-GB"/>
              </w:rPr>
              <w:t>厂区内</w:t>
            </w:r>
            <w:r w:rsidRPr="00E41F64">
              <w:rPr>
                <w:iCs/>
                <w:szCs w:val="21"/>
                <w:lang w:val="en-GB"/>
              </w:rPr>
              <w:t>已建成的</w:t>
            </w:r>
            <w:r w:rsidRPr="00E41F64">
              <w:rPr>
                <w:rFonts w:hint="eastAsia"/>
                <w:iCs/>
                <w:szCs w:val="21"/>
                <w:lang w:val="en-GB"/>
              </w:rPr>
              <w:t>生化池，其责任主体为本厂，因此本项目废水在验收时进行监测，其监测内容参照《排污许可证申请与核发技术规范</w:t>
            </w:r>
            <w:r w:rsidRPr="00E41F64">
              <w:rPr>
                <w:rFonts w:hint="eastAsia"/>
                <w:iCs/>
                <w:szCs w:val="21"/>
                <w:lang w:val="en-GB"/>
              </w:rPr>
              <w:t xml:space="preserve"> </w:t>
            </w:r>
            <w:r w:rsidRPr="00E41F64">
              <w:rPr>
                <w:rFonts w:hint="eastAsia"/>
                <w:iCs/>
                <w:szCs w:val="21"/>
                <w:lang w:val="en-GB"/>
              </w:rPr>
              <w:t>金属铸造工业》（</w:t>
            </w:r>
            <w:r w:rsidRPr="00E41F64">
              <w:rPr>
                <w:rFonts w:hint="eastAsia"/>
                <w:iCs/>
                <w:szCs w:val="21"/>
                <w:lang w:val="en-GB"/>
              </w:rPr>
              <w:t>HJ1115-2020</w:t>
            </w:r>
            <w:r w:rsidRPr="00E41F64">
              <w:rPr>
                <w:rFonts w:hint="eastAsia"/>
                <w:iCs/>
                <w:szCs w:val="21"/>
                <w:lang w:val="en-GB"/>
              </w:rPr>
              <w:t>）、</w:t>
            </w:r>
            <w:r w:rsidR="00CB7C04" w:rsidRPr="00E41F64">
              <w:rPr>
                <w:rFonts w:hint="eastAsia"/>
                <w:iCs/>
                <w:szCs w:val="21"/>
                <w:lang w:val="en-GB"/>
              </w:rPr>
              <w:t>《排污单位自行监测技术指南</w:t>
            </w:r>
            <w:r w:rsidR="00CB7C04" w:rsidRPr="00E41F64">
              <w:rPr>
                <w:rFonts w:hint="eastAsia"/>
                <w:iCs/>
                <w:szCs w:val="21"/>
                <w:lang w:val="en-GB"/>
              </w:rPr>
              <w:t xml:space="preserve"> </w:t>
            </w:r>
            <w:r w:rsidR="00CB7C04" w:rsidRPr="00E41F64">
              <w:rPr>
                <w:rFonts w:hint="eastAsia"/>
                <w:iCs/>
                <w:szCs w:val="21"/>
                <w:lang w:val="en-GB"/>
              </w:rPr>
              <w:t>金属铸造工业》（</w:t>
            </w:r>
            <w:r w:rsidR="00CB7C04" w:rsidRPr="00E41F64">
              <w:rPr>
                <w:rFonts w:hint="eastAsia"/>
                <w:iCs/>
                <w:szCs w:val="21"/>
                <w:lang w:val="en-GB"/>
              </w:rPr>
              <w:t>HJ 1251-2022</w:t>
            </w:r>
            <w:r w:rsidR="00CB7C04" w:rsidRPr="00E41F64">
              <w:rPr>
                <w:rFonts w:hint="eastAsia"/>
                <w:iCs/>
                <w:szCs w:val="21"/>
                <w:lang w:val="en-GB"/>
              </w:rPr>
              <w:t>）和</w:t>
            </w:r>
            <w:r w:rsidRPr="00E41F64">
              <w:rPr>
                <w:rFonts w:hint="eastAsia"/>
                <w:iCs/>
                <w:szCs w:val="21"/>
                <w:lang w:val="en-GB"/>
              </w:rPr>
              <w:t>《排污单位自行监测技术指南</w:t>
            </w:r>
            <w:r w:rsidRPr="00E41F64">
              <w:rPr>
                <w:rFonts w:hint="eastAsia"/>
                <w:iCs/>
                <w:szCs w:val="21"/>
                <w:lang w:val="en-GB"/>
              </w:rPr>
              <w:t xml:space="preserve"> </w:t>
            </w:r>
            <w:r w:rsidRPr="00E41F64">
              <w:rPr>
                <w:rFonts w:hint="eastAsia"/>
                <w:iCs/>
                <w:szCs w:val="21"/>
                <w:lang w:val="en-GB"/>
              </w:rPr>
              <w:t>总则》（</w:t>
            </w:r>
            <w:r w:rsidRPr="00E41F64">
              <w:rPr>
                <w:rFonts w:hint="eastAsia"/>
                <w:iCs/>
                <w:szCs w:val="21"/>
                <w:lang w:val="en-GB"/>
              </w:rPr>
              <w:t>HJ819-2017</w:t>
            </w:r>
            <w:r w:rsidRPr="00E41F64">
              <w:rPr>
                <w:rFonts w:hint="eastAsia"/>
                <w:iCs/>
                <w:szCs w:val="21"/>
                <w:lang w:val="en-GB"/>
              </w:rPr>
              <w:t>）执行。</w:t>
            </w:r>
          </w:p>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t>表</w:t>
            </w:r>
            <w:r w:rsidRPr="00E41F64">
              <w:rPr>
                <w:rFonts w:ascii="Times New Roman" w:hAnsi="Times New Roman" w:cs="Times New Roman" w:hint="eastAsia"/>
                <w:b/>
                <w:iCs/>
                <w:kern w:val="2"/>
                <w:sz w:val="18"/>
                <w:szCs w:val="18"/>
                <w:lang w:val="en-GB"/>
              </w:rPr>
              <w:t>4-</w:t>
            </w:r>
            <w:r w:rsidR="00286AB0" w:rsidRPr="00E41F64">
              <w:rPr>
                <w:rFonts w:ascii="Times New Roman" w:hAnsi="Times New Roman" w:cs="Times New Roman" w:hint="eastAsia"/>
                <w:b/>
                <w:iCs/>
                <w:kern w:val="2"/>
                <w:sz w:val="18"/>
                <w:szCs w:val="18"/>
                <w:lang w:val="en-GB"/>
              </w:rPr>
              <w:t>15</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废水污染物排放信息表</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275"/>
              <w:gridCol w:w="1559"/>
              <w:gridCol w:w="1419"/>
              <w:gridCol w:w="3839"/>
            </w:tblGrid>
            <w:tr w:rsidR="00474470" w:rsidRPr="00E41F64" w:rsidTr="00941CC8">
              <w:trPr>
                <w:trHeight w:val="227"/>
                <w:jc w:val="center"/>
              </w:trPr>
              <w:tc>
                <w:tcPr>
                  <w:tcW w:w="5000" w:type="pct"/>
                  <w:gridSpan w:val="4"/>
                  <w:vAlign w:val="center"/>
                </w:tcPr>
                <w:p w:rsidR="00474470" w:rsidRPr="00E41F64" w:rsidRDefault="00474470" w:rsidP="007C4269">
                  <w:pPr>
                    <w:ind w:leftChars="-51" w:left="-107" w:rightChars="-53" w:right="-111"/>
                    <w:jc w:val="center"/>
                    <w:rPr>
                      <w:iCs/>
                      <w:sz w:val="18"/>
                      <w:szCs w:val="18"/>
                      <w:lang w:val="en-GB"/>
                    </w:rPr>
                  </w:pPr>
                  <w:r w:rsidRPr="00E41F64">
                    <w:rPr>
                      <w:rFonts w:hint="eastAsia"/>
                      <w:iCs/>
                      <w:sz w:val="18"/>
                      <w:szCs w:val="18"/>
                      <w:lang w:val="en-GB"/>
                    </w:rPr>
                    <w:t>废水监测计划</w:t>
                  </w:r>
                </w:p>
              </w:tc>
            </w:tr>
            <w:tr w:rsidR="00474470" w:rsidRPr="00E41F64" w:rsidTr="00CF3243">
              <w:trPr>
                <w:trHeight w:val="227"/>
                <w:jc w:val="center"/>
              </w:trPr>
              <w:tc>
                <w:tcPr>
                  <w:tcW w:w="788" w:type="pct"/>
                  <w:vAlign w:val="center"/>
                </w:tcPr>
                <w:p w:rsidR="00474470" w:rsidRPr="00E41F64" w:rsidRDefault="00474470" w:rsidP="007C4269">
                  <w:pPr>
                    <w:tabs>
                      <w:tab w:val="left" w:pos="2232"/>
                    </w:tabs>
                    <w:jc w:val="center"/>
                    <w:rPr>
                      <w:iCs/>
                      <w:sz w:val="18"/>
                      <w:szCs w:val="18"/>
                      <w:lang w:val="en-GB"/>
                    </w:rPr>
                  </w:pPr>
                  <w:r w:rsidRPr="00E41F64">
                    <w:rPr>
                      <w:rFonts w:hint="eastAsia"/>
                      <w:iCs/>
                      <w:sz w:val="18"/>
                      <w:szCs w:val="18"/>
                      <w:lang w:val="en-GB"/>
                    </w:rPr>
                    <w:t>监测点位</w:t>
                  </w:r>
                </w:p>
              </w:tc>
              <w:tc>
                <w:tcPr>
                  <w:tcW w:w="963" w:type="pct"/>
                  <w:vAlign w:val="center"/>
                </w:tcPr>
                <w:p w:rsidR="00474470" w:rsidRPr="00E41F64" w:rsidRDefault="00474470" w:rsidP="007C4269">
                  <w:pPr>
                    <w:tabs>
                      <w:tab w:val="left" w:pos="2232"/>
                    </w:tabs>
                    <w:jc w:val="center"/>
                    <w:rPr>
                      <w:iCs/>
                      <w:sz w:val="18"/>
                      <w:szCs w:val="18"/>
                      <w:lang w:val="en-GB"/>
                    </w:rPr>
                  </w:pPr>
                  <w:r w:rsidRPr="00E41F64">
                    <w:rPr>
                      <w:rFonts w:hint="eastAsia"/>
                      <w:iCs/>
                      <w:sz w:val="18"/>
                      <w:szCs w:val="18"/>
                      <w:lang w:val="en-GB"/>
                    </w:rPr>
                    <w:t>监测指标</w:t>
                  </w:r>
                </w:p>
              </w:tc>
              <w:tc>
                <w:tcPr>
                  <w:tcW w:w="877" w:type="pct"/>
                  <w:vAlign w:val="center"/>
                </w:tcPr>
                <w:p w:rsidR="00474470" w:rsidRPr="00E41F64" w:rsidRDefault="00474470" w:rsidP="007C4269">
                  <w:pPr>
                    <w:tabs>
                      <w:tab w:val="left" w:pos="2232"/>
                    </w:tabs>
                    <w:jc w:val="center"/>
                    <w:rPr>
                      <w:iCs/>
                      <w:sz w:val="18"/>
                      <w:szCs w:val="18"/>
                      <w:lang w:val="en-GB"/>
                    </w:rPr>
                  </w:pPr>
                  <w:r w:rsidRPr="00E41F64">
                    <w:rPr>
                      <w:rFonts w:hint="eastAsia"/>
                      <w:iCs/>
                      <w:sz w:val="18"/>
                      <w:szCs w:val="18"/>
                      <w:lang w:val="en-GB"/>
                    </w:rPr>
                    <w:t>监测频次</w:t>
                  </w:r>
                </w:p>
              </w:tc>
              <w:tc>
                <w:tcPr>
                  <w:tcW w:w="2372" w:type="pct"/>
                  <w:vAlign w:val="center"/>
                </w:tcPr>
                <w:p w:rsidR="00474470" w:rsidRPr="00E41F64" w:rsidRDefault="00474470" w:rsidP="00383E7B">
                  <w:pPr>
                    <w:tabs>
                      <w:tab w:val="left" w:pos="2232"/>
                    </w:tabs>
                    <w:jc w:val="center"/>
                    <w:rPr>
                      <w:iCs/>
                      <w:sz w:val="18"/>
                      <w:szCs w:val="18"/>
                      <w:lang w:val="en-GB"/>
                    </w:rPr>
                  </w:pPr>
                  <w:r w:rsidRPr="00E41F64">
                    <w:rPr>
                      <w:rFonts w:hint="eastAsia"/>
                      <w:iCs/>
                      <w:sz w:val="18"/>
                      <w:szCs w:val="18"/>
                      <w:lang w:val="en-GB"/>
                    </w:rPr>
                    <w:t>执行标准</w:t>
                  </w:r>
                </w:p>
              </w:tc>
            </w:tr>
            <w:tr w:rsidR="003C5939" w:rsidRPr="00E41F64" w:rsidTr="00CF3243">
              <w:trPr>
                <w:trHeight w:val="227"/>
                <w:jc w:val="center"/>
              </w:trPr>
              <w:tc>
                <w:tcPr>
                  <w:tcW w:w="788" w:type="pct"/>
                  <w:vMerge w:val="restart"/>
                  <w:vAlign w:val="center"/>
                </w:tcPr>
                <w:p w:rsidR="003C5939" w:rsidRPr="00E41F64" w:rsidRDefault="003C5939" w:rsidP="003C5939">
                  <w:pPr>
                    <w:tabs>
                      <w:tab w:val="left" w:pos="2232"/>
                    </w:tabs>
                    <w:jc w:val="center"/>
                    <w:rPr>
                      <w:iCs/>
                      <w:sz w:val="18"/>
                      <w:szCs w:val="18"/>
                      <w:lang w:val="en-GB"/>
                    </w:rPr>
                  </w:pPr>
                  <w:r w:rsidRPr="00E41F64">
                    <w:rPr>
                      <w:rFonts w:hAnsi="宋体" w:hint="eastAsia"/>
                      <w:bCs/>
                      <w:sz w:val="18"/>
                      <w:szCs w:val="18"/>
                    </w:rPr>
                    <w:t>厂区综合污水排放口</w:t>
                  </w:r>
                  <w:r w:rsidRPr="00E41F64">
                    <w:rPr>
                      <w:rFonts w:hint="eastAsia"/>
                      <w:iCs/>
                      <w:sz w:val="18"/>
                      <w:szCs w:val="18"/>
                      <w:lang w:val="en-GB"/>
                    </w:rPr>
                    <w:t>（生化池出口）</w:t>
                  </w:r>
                </w:p>
              </w:tc>
              <w:tc>
                <w:tcPr>
                  <w:tcW w:w="963" w:type="pct"/>
                  <w:vMerge w:val="restart"/>
                  <w:vAlign w:val="center"/>
                </w:tcPr>
                <w:p w:rsidR="003C5939" w:rsidRPr="00E41F64" w:rsidRDefault="003C5939" w:rsidP="007C4269">
                  <w:pPr>
                    <w:jc w:val="center"/>
                    <w:rPr>
                      <w:iCs/>
                      <w:sz w:val="18"/>
                      <w:szCs w:val="18"/>
                      <w:lang w:val="en-GB"/>
                    </w:rPr>
                  </w:pPr>
                  <w:r w:rsidRPr="00E41F64">
                    <w:rPr>
                      <w:iCs/>
                      <w:sz w:val="18"/>
                      <w:szCs w:val="18"/>
                      <w:lang w:val="en-GB"/>
                    </w:rPr>
                    <w:t>COD</w:t>
                  </w:r>
                  <w:r w:rsidRPr="00E41F64">
                    <w:rPr>
                      <w:iCs/>
                      <w:sz w:val="18"/>
                      <w:szCs w:val="18"/>
                      <w:lang w:val="en-GB"/>
                    </w:rPr>
                    <w:t>、</w:t>
                  </w:r>
                  <w:r w:rsidRPr="00E41F64">
                    <w:rPr>
                      <w:iCs/>
                      <w:sz w:val="18"/>
                      <w:szCs w:val="18"/>
                      <w:lang w:val="en-GB"/>
                    </w:rPr>
                    <w:t>BOD</w:t>
                  </w:r>
                  <w:r w:rsidRPr="00E41F64">
                    <w:rPr>
                      <w:iCs/>
                      <w:sz w:val="18"/>
                      <w:szCs w:val="18"/>
                      <w:vertAlign w:val="subscript"/>
                      <w:lang w:val="en-GB"/>
                    </w:rPr>
                    <w:t>5</w:t>
                  </w:r>
                  <w:r w:rsidRPr="00E41F64">
                    <w:rPr>
                      <w:iCs/>
                      <w:sz w:val="18"/>
                      <w:szCs w:val="18"/>
                      <w:lang w:val="en-GB"/>
                    </w:rPr>
                    <w:t>、</w:t>
                  </w:r>
                  <w:r w:rsidRPr="00E41F64">
                    <w:rPr>
                      <w:iCs/>
                      <w:sz w:val="18"/>
                      <w:szCs w:val="18"/>
                      <w:lang w:val="en-GB"/>
                    </w:rPr>
                    <w:t>SS</w:t>
                  </w:r>
                  <w:r w:rsidRPr="00E41F64">
                    <w:rPr>
                      <w:iCs/>
                      <w:sz w:val="18"/>
                      <w:szCs w:val="18"/>
                      <w:lang w:val="en-GB"/>
                    </w:rPr>
                    <w:t>、氨氮、</w:t>
                  </w:r>
                  <w:r w:rsidRPr="00E41F64">
                    <w:rPr>
                      <w:rFonts w:hint="eastAsia"/>
                      <w:iCs/>
                      <w:sz w:val="18"/>
                      <w:szCs w:val="18"/>
                      <w:lang w:val="en-GB"/>
                    </w:rPr>
                    <w:t>动植物油、</w:t>
                  </w:r>
                  <w:r w:rsidRPr="00E41F64">
                    <w:rPr>
                      <w:iCs/>
                      <w:sz w:val="18"/>
                      <w:szCs w:val="18"/>
                      <w:lang w:val="en-GB"/>
                    </w:rPr>
                    <w:t>石油类</w:t>
                  </w:r>
                </w:p>
              </w:tc>
              <w:tc>
                <w:tcPr>
                  <w:tcW w:w="877" w:type="pct"/>
                  <w:vAlign w:val="center"/>
                </w:tcPr>
                <w:p w:rsidR="003C5939" w:rsidRPr="00E41F64" w:rsidRDefault="003C5939" w:rsidP="007C4269">
                  <w:pPr>
                    <w:tabs>
                      <w:tab w:val="left" w:pos="2232"/>
                    </w:tabs>
                    <w:jc w:val="center"/>
                    <w:rPr>
                      <w:iCs/>
                      <w:sz w:val="18"/>
                      <w:szCs w:val="18"/>
                      <w:lang w:val="en-GB"/>
                    </w:rPr>
                  </w:pPr>
                  <w:r w:rsidRPr="00E41F64">
                    <w:rPr>
                      <w:rFonts w:hint="eastAsia"/>
                      <w:iCs/>
                      <w:sz w:val="18"/>
                      <w:szCs w:val="18"/>
                      <w:lang w:val="en-GB"/>
                    </w:rPr>
                    <w:t>验收监测一次</w:t>
                  </w:r>
                </w:p>
              </w:tc>
              <w:tc>
                <w:tcPr>
                  <w:tcW w:w="2372" w:type="pct"/>
                  <w:vAlign w:val="center"/>
                </w:tcPr>
                <w:p w:rsidR="003C5939" w:rsidRPr="00E41F64" w:rsidRDefault="003C5939" w:rsidP="007C4269">
                  <w:pPr>
                    <w:jc w:val="center"/>
                    <w:rPr>
                      <w:iCs/>
                      <w:sz w:val="18"/>
                      <w:szCs w:val="18"/>
                      <w:lang w:val="en-GB"/>
                    </w:rPr>
                  </w:pPr>
                  <w:r w:rsidRPr="00E41F64">
                    <w:rPr>
                      <w:rFonts w:hint="eastAsia"/>
                      <w:iCs/>
                      <w:sz w:val="18"/>
                      <w:szCs w:val="18"/>
                      <w:lang w:val="en-GB"/>
                    </w:rPr>
                    <w:t>《污水综合排放标准》（</w:t>
                  </w:r>
                  <w:r w:rsidRPr="00E41F64">
                    <w:rPr>
                      <w:iCs/>
                      <w:sz w:val="18"/>
                      <w:szCs w:val="18"/>
                      <w:lang w:val="en-GB"/>
                    </w:rPr>
                    <w:t>GB89</w:t>
                  </w:r>
                  <w:r w:rsidRPr="00E41F64">
                    <w:rPr>
                      <w:rFonts w:hint="eastAsia"/>
                      <w:iCs/>
                      <w:sz w:val="18"/>
                      <w:szCs w:val="18"/>
                      <w:lang w:val="en-GB"/>
                    </w:rPr>
                    <w:t>7</w:t>
                  </w:r>
                  <w:r w:rsidRPr="00E41F64">
                    <w:rPr>
                      <w:iCs/>
                      <w:sz w:val="18"/>
                      <w:szCs w:val="18"/>
                      <w:lang w:val="en-GB"/>
                    </w:rPr>
                    <w:t>8-</w:t>
                  </w:r>
                  <w:r w:rsidRPr="00E41F64">
                    <w:rPr>
                      <w:rFonts w:hint="eastAsia"/>
                      <w:iCs/>
                      <w:sz w:val="18"/>
                      <w:szCs w:val="18"/>
                      <w:lang w:val="en-GB"/>
                    </w:rPr>
                    <w:t>1996</w:t>
                  </w:r>
                  <w:r w:rsidRPr="00E41F64">
                    <w:rPr>
                      <w:rFonts w:hint="eastAsia"/>
                      <w:iCs/>
                      <w:sz w:val="18"/>
                      <w:szCs w:val="18"/>
                      <w:lang w:val="en-GB"/>
                    </w:rPr>
                    <w:t>）三级标准</w:t>
                  </w:r>
                </w:p>
              </w:tc>
            </w:tr>
            <w:tr w:rsidR="003C5939" w:rsidRPr="00E41F64" w:rsidTr="00CF3243">
              <w:trPr>
                <w:trHeight w:val="227"/>
                <w:jc w:val="center"/>
              </w:trPr>
              <w:tc>
                <w:tcPr>
                  <w:tcW w:w="788" w:type="pct"/>
                  <w:vMerge/>
                  <w:vAlign w:val="center"/>
                </w:tcPr>
                <w:p w:rsidR="003C5939" w:rsidRPr="00E41F64" w:rsidRDefault="003C5939" w:rsidP="007C4269">
                  <w:pPr>
                    <w:tabs>
                      <w:tab w:val="left" w:pos="2232"/>
                    </w:tabs>
                    <w:jc w:val="center"/>
                    <w:rPr>
                      <w:iCs/>
                      <w:sz w:val="18"/>
                      <w:szCs w:val="18"/>
                      <w:lang w:val="en-GB"/>
                    </w:rPr>
                  </w:pPr>
                </w:p>
              </w:tc>
              <w:tc>
                <w:tcPr>
                  <w:tcW w:w="963" w:type="pct"/>
                  <w:vMerge/>
                  <w:vAlign w:val="center"/>
                </w:tcPr>
                <w:p w:rsidR="003C5939" w:rsidRPr="00E41F64" w:rsidRDefault="003C5939" w:rsidP="007C4269">
                  <w:pPr>
                    <w:jc w:val="center"/>
                    <w:rPr>
                      <w:iCs/>
                      <w:sz w:val="18"/>
                      <w:szCs w:val="18"/>
                      <w:lang w:val="en-GB"/>
                    </w:rPr>
                  </w:pPr>
                </w:p>
              </w:tc>
              <w:tc>
                <w:tcPr>
                  <w:tcW w:w="877" w:type="pct"/>
                  <w:vAlign w:val="center"/>
                </w:tcPr>
                <w:p w:rsidR="003C5939" w:rsidRPr="00E41F64" w:rsidRDefault="003C5939" w:rsidP="007C4269">
                  <w:pPr>
                    <w:tabs>
                      <w:tab w:val="left" w:pos="2232"/>
                    </w:tabs>
                    <w:jc w:val="center"/>
                    <w:rPr>
                      <w:iCs/>
                      <w:sz w:val="18"/>
                      <w:szCs w:val="18"/>
                      <w:lang w:val="en-GB"/>
                    </w:rPr>
                  </w:pPr>
                  <w:r w:rsidRPr="00E41F64">
                    <w:rPr>
                      <w:rFonts w:hint="eastAsia"/>
                      <w:iCs/>
                      <w:sz w:val="18"/>
                      <w:szCs w:val="18"/>
                      <w:lang w:val="en-GB"/>
                    </w:rPr>
                    <w:t>每年监测一次</w:t>
                  </w:r>
                </w:p>
              </w:tc>
              <w:tc>
                <w:tcPr>
                  <w:tcW w:w="2372" w:type="pct"/>
                  <w:vAlign w:val="center"/>
                </w:tcPr>
                <w:p w:rsidR="003C5939" w:rsidRPr="00E41F64" w:rsidRDefault="003C5939" w:rsidP="007C4269">
                  <w:pPr>
                    <w:jc w:val="center"/>
                    <w:rPr>
                      <w:iCs/>
                      <w:sz w:val="18"/>
                      <w:szCs w:val="18"/>
                      <w:lang w:val="en-GB"/>
                    </w:rPr>
                  </w:pPr>
                  <w:r w:rsidRPr="00E41F64">
                    <w:rPr>
                      <w:rFonts w:hint="eastAsia"/>
                      <w:iCs/>
                      <w:sz w:val="18"/>
                      <w:szCs w:val="18"/>
                      <w:lang w:val="en-GB"/>
                    </w:rPr>
                    <w:t>《排污许可证申请与核发技术规范</w:t>
                  </w:r>
                  <w:r w:rsidRPr="00E41F64">
                    <w:rPr>
                      <w:rFonts w:hint="eastAsia"/>
                      <w:iCs/>
                      <w:sz w:val="18"/>
                      <w:szCs w:val="18"/>
                      <w:lang w:val="en-GB"/>
                    </w:rPr>
                    <w:t xml:space="preserve"> </w:t>
                  </w:r>
                  <w:r w:rsidRPr="00E41F64">
                    <w:rPr>
                      <w:rFonts w:hint="eastAsia"/>
                      <w:iCs/>
                      <w:sz w:val="18"/>
                      <w:szCs w:val="18"/>
                      <w:lang w:val="en-GB"/>
                    </w:rPr>
                    <w:t>金属铸造工业》（</w:t>
                  </w:r>
                  <w:r w:rsidRPr="00E41F64">
                    <w:rPr>
                      <w:rFonts w:hint="eastAsia"/>
                      <w:iCs/>
                      <w:sz w:val="18"/>
                      <w:szCs w:val="18"/>
                      <w:lang w:val="en-GB"/>
                    </w:rPr>
                    <w:t>HJ1115-2020</w:t>
                  </w:r>
                  <w:r w:rsidRPr="00E41F64">
                    <w:rPr>
                      <w:rFonts w:hint="eastAsia"/>
                      <w:iCs/>
                      <w:sz w:val="18"/>
                      <w:szCs w:val="18"/>
                      <w:lang w:val="en-GB"/>
                    </w:rPr>
                    <w:t>）</w:t>
                  </w:r>
                  <w:r w:rsidR="00CF3243" w:rsidRPr="00E41F64">
                    <w:rPr>
                      <w:rFonts w:hint="eastAsia"/>
                      <w:iCs/>
                      <w:sz w:val="18"/>
                      <w:szCs w:val="18"/>
                      <w:lang w:val="en-GB"/>
                    </w:rPr>
                    <w:t>、《排污单位自行监测技术指南</w:t>
                  </w:r>
                  <w:r w:rsidR="00CF3243" w:rsidRPr="00E41F64">
                    <w:rPr>
                      <w:rFonts w:hint="eastAsia"/>
                      <w:iCs/>
                      <w:sz w:val="18"/>
                      <w:szCs w:val="18"/>
                      <w:lang w:val="en-GB"/>
                    </w:rPr>
                    <w:t xml:space="preserve"> </w:t>
                  </w:r>
                  <w:r w:rsidR="00CF3243" w:rsidRPr="00E41F64">
                    <w:rPr>
                      <w:rFonts w:hint="eastAsia"/>
                      <w:iCs/>
                      <w:sz w:val="18"/>
                      <w:szCs w:val="18"/>
                      <w:lang w:val="en-GB"/>
                    </w:rPr>
                    <w:t>总则》（</w:t>
                  </w:r>
                  <w:r w:rsidR="00CF3243" w:rsidRPr="00E41F64">
                    <w:rPr>
                      <w:rFonts w:hint="eastAsia"/>
                      <w:iCs/>
                      <w:sz w:val="18"/>
                      <w:szCs w:val="18"/>
                      <w:lang w:val="en-GB"/>
                    </w:rPr>
                    <w:t>HJ819-2017</w:t>
                  </w:r>
                  <w:r w:rsidR="00CF3243" w:rsidRPr="00E41F64">
                    <w:rPr>
                      <w:rFonts w:hint="eastAsia"/>
                      <w:iCs/>
                      <w:sz w:val="18"/>
                      <w:szCs w:val="18"/>
                      <w:lang w:val="en-GB"/>
                    </w:rPr>
                    <w:t>）</w:t>
                  </w:r>
                </w:p>
              </w:tc>
            </w:tr>
          </w:tbl>
          <w:p w:rsidR="00E35D74" w:rsidRPr="00E41F64" w:rsidRDefault="00E35D74" w:rsidP="00474470">
            <w:pPr>
              <w:spacing w:line="360" w:lineRule="auto"/>
              <w:rPr>
                <w:b/>
                <w:iCs/>
                <w:szCs w:val="21"/>
                <w:lang w:val="en-GB"/>
              </w:rPr>
            </w:pPr>
          </w:p>
          <w:p w:rsidR="00474470" w:rsidRPr="00E41F64" w:rsidRDefault="00474470" w:rsidP="00474470">
            <w:pPr>
              <w:spacing w:line="360" w:lineRule="auto"/>
              <w:rPr>
                <w:b/>
                <w:iCs/>
                <w:szCs w:val="21"/>
                <w:lang w:val="en-GB"/>
              </w:rPr>
            </w:pPr>
            <w:r w:rsidRPr="00E41F64">
              <w:rPr>
                <w:rFonts w:hint="eastAsia"/>
                <w:b/>
                <w:iCs/>
                <w:szCs w:val="21"/>
                <w:lang w:val="en-GB"/>
              </w:rPr>
              <w:t>三、声环境影响和保护措施</w:t>
            </w:r>
          </w:p>
          <w:p w:rsidR="009161BC" w:rsidRPr="00E41F64" w:rsidRDefault="009161BC" w:rsidP="009161BC">
            <w:pPr>
              <w:spacing w:line="360" w:lineRule="auto"/>
              <w:ind w:firstLineChars="200" w:firstLine="420"/>
              <w:rPr>
                <w:iCs/>
                <w:szCs w:val="21"/>
              </w:rPr>
            </w:pPr>
            <w:r w:rsidRPr="00E41F64">
              <w:rPr>
                <w:iCs/>
                <w:szCs w:val="21"/>
              </w:rPr>
              <w:t>（</w:t>
            </w:r>
            <w:r w:rsidRPr="00E41F64">
              <w:rPr>
                <w:iCs/>
                <w:szCs w:val="21"/>
              </w:rPr>
              <w:t>1</w:t>
            </w:r>
            <w:r w:rsidRPr="00E41F64">
              <w:rPr>
                <w:iCs/>
                <w:szCs w:val="21"/>
              </w:rPr>
              <w:t>）噪声源强分析</w:t>
            </w:r>
          </w:p>
          <w:p w:rsidR="007A2930" w:rsidRPr="00E41F64" w:rsidRDefault="002F7952" w:rsidP="007A2930">
            <w:pPr>
              <w:spacing w:line="360" w:lineRule="auto"/>
              <w:ind w:firstLineChars="200" w:firstLine="420"/>
              <w:rPr>
                <w:iCs/>
                <w:szCs w:val="21"/>
                <w:lang w:val="en-GB"/>
              </w:rPr>
            </w:pPr>
            <w:r w:rsidRPr="00E41F64">
              <w:rPr>
                <w:rFonts w:hint="eastAsia"/>
                <w:iCs/>
                <w:szCs w:val="21"/>
                <w:lang w:val="en-GB"/>
              </w:rPr>
              <w:t>技改</w:t>
            </w:r>
            <w:r w:rsidR="00474470" w:rsidRPr="00E41F64">
              <w:rPr>
                <w:rFonts w:hint="eastAsia"/>
                <w:iCs/>
                <w:szCs w:val="21"/>
                <w:lang w:val="en-GB"/>
              </w:rPr>
              <w:t>项目</w:t>
            </w:r>
            <w:r w:rsidR="009161BC" w:rsidRPr="00E41F64">
              <w:rPr>
                <w:rFonts w:hint="eastAsia"/>
                <w:iCs/>
                <w:szCs w:val="21"/>
                <w:lang w:val="en-GB"/>
              </w:rPr>
              <w:t>室内</w:t>
            </w:r>
            <w:r w:rsidR="00474470" w:rsidRPr="00E41F64">
              <w:rPr>
                <w:rFonts w:hint="eastAsia"/>
                <w:iCs/>
                <w:szCs w:val="21"/>
                <w:lang w:val="en-GB"/>
              </w:rPr>
              <w:t>噪声源主要为</w:t>
            </w:r>
            <w:r w:rsidR="00F6023F" w:rsidRPr="00E41F64">
              <w:rPr>
                <w:rFonts w:hint="eastAsia"/>
                <w:iCs/>
                <w:szCs w:val="21"/>
                <w:lang w:val="en-GB"/>
              </w:rPr>
              <w:t>砂铸车间内</w:t>
            </w:r>
            <w:r w:rsidR="00465895" w:rsidRPr="00E41F64">
              <w:rPr>
                <w:rFonts w:hint="eastAsia"/>
                <w:iCs/>
                <w:szCs w:val="21"/>
                <w:lang w:val="en-GB"/>
              </w:rPr>
              <w:t>熔炼区</w:t>
            </w:r>
            <w:r w:rsidR="00F6023F" w:rsidRPr="00E41F64">
              <w:rPr>
                <w:rFonts w:hint="eastAsia"/>
                <w:iCs/>
                <w:szCs w:val="21"/>
                <w:lang w:val="en-GB"/>
              </w:rPr>
              <w:t>布设的</w:t>
            </w:r>
            <w:r w:rsidR="007A2930" w:rsidRPr="00E41F64">
              <w:rPr>
                <w:rFonts w:hint="eastAsia"/>
                <w:iCs/>
                <w:lang w:val="en-GB"/>
              </w:rPr>
              <w:t>中频电磁感应炉</w:t>
            </w:r>
            <w:r w:rsidR="006E1992" w:rsidRPr="00E41F64">
              <w:rPr>
                <w:rFonts w:hint="eastAsia"/>
                <w:iCs/>
                <w:szCs w:val="21"/>
                <w:lang w:val="en-GB"/>
              </w:rPr>
              <w:t>（</w:t>
            </w:r>
            <w:r w:rsidR="007A2930" w:rsidRPr="00E41F64">
              <w:rPr>
                <w:rFonts w:hint="eastAsia"/>
                <w:iCs/>
                <w:szCs w:val="21"/>
                <w:lang w:val="en-GB"/>
              </w:rPr>
              <w:t>6</w:t>
            </w:r>
            <w:r w:rsidR="007A2930" w:rsidRPr="00E41F64">
              <w:rPr>
                <w:rFonts w:hint="eastAsia"/>
                <w:iCs/>
                <w:szCs w:val="21"/>
                <w:lang w:val="en-GB"/>
              </w:rPr>
              <w:t>台，</w:t>
            </w:r>
            <w:r w:rsidR="006E1992" w:rsidRPr="00E41F64">
              <w:rPr>
                <w:rFonts w:hint="eastAsia"/>
                <w:iCs/>
                <w:szCs w:val="21"/>
                <w:lang w:val="en-GB"/>
              </w:rPr>
              <w:t>4</w:t>
            </w:r>
            <w:r w:rsidR="006E1992" w:rsidRPr="00E41F64">
              <w:rPr>
                <w:rFonts w:hint="eastAsia"/>
                <w:iCs/>
                <w:szCs w:val="21"/>
                <w:lang w:val="en-GB"/>
              </w:rPr>
              <w:t>用</w:t>
            </w:r>
            <w:r w:rsidR="006E1992" w:rsidRPr="00E41F64">
              <w:rPr>
                <w:rFonts w:hint="eastAsia"/>
                <w:iCs/>
                <w:szCs w:val="21"/>
                <w:lang w:val="en-GB"/>
              </w:rPr>
              <w:t>2</w:t>
            </w:r>
            <w:r w:rsidR="006E1992" w:rsidRPr="00E41F64">
              <w:rPr>
                <w:rFonts w:hint="eastAsia"/>
                <w:iCs/>
                <w:szCs w:val="21"/>
                <w:lang w:val="en-GB"/>
              </w:rPr>
              <w:lastRenderedPageBreak/>
              <w:t>备）</w:t>
            </w:r>
            <w:r w:rsidR="00465895" w:rsidRPr="00E41F64">
              <w:rPr>
                <w:rFonts w:hint="eastAsia"/>
                <w:iCs/>
                <w:szCs w:val="21"/>
                <w:lang w:val="en-GB"/>
              </w:rPr>
              <w:t>，浇铸区布设的</w:t>
            </w:r>
            <w:r w:rsidR="007A2930" w:rsidRPr="00E41F64">
              <w:rPr>
                <w:rFonts w:hint="eastAsia"/>
                <w:iCs/>
              </w:rPr>
              <w:t>全自动造型浇铸生产线</w:t>
            </w:r>
            <w:r w:rsidR="007A2930" w:rsidRPr="00E41F64">
              <w:rPr>
                <w:rFonts w:hint="eastAsia"/>
                <w:iCs/>
                <w:lang w:val="en-GB"/>
              </w:rPr>
              <w:t>（</w:t>
            </w:r>
            <w:r w:rsidR="007A2930" w:rsidRPr="00E41F64">
              <w:rPr>
                <w:rFonts w:hint="eastAsia"/>
                <w:iCs/>
                <w:lang w:val="en-GB"/>
              </w:rPr>
              <w:t>1</w:t>
            </w:r>
            <w:r w:rsidR="007A2930" w:rsidRPr="00E41F64">
              <w:rPr>
                <w:rFonts w:hint="eastAsia"/>
                <w:iCs/>
                <w:lang w:val="en-GB"/>
              </w:rPr>
              <w:t>条</w:t>
            </w:r>
            <w:r w:rsidR="00465895" w:rsidRPr="00E41F64">
              <w:rPr>
                <w:rFonts w:hint="eastAsia"/>
                <w:iCs/>
                <w:lang w:val="en-GB"/>
              </w:rPr>
              <w:t>，包括加砂机</w:t>
            </w:r>
            <w:r w:rsidR="00465895" w:rsidRPr="00E41F64">
              <w:rPr>
                <w:rFonts w:hint="eastAsia"/>
                <w:iCs/>
                <w:lang w:val="en-GB"/>
              </w:rPr>
              <w:t>1</w:t>
            </w:r>
            <w:r w:rsidR="00465895" w:rsidRPr="00E41F64">
              <w:rPr>
                <w:rFonts w:hint="eastAsia"/>
                <w:iCs/>
                <w:lang w:val="en-GB"/>
              </w:rPr>
              <w:t>台、造型机</w:t>
            </w:r>
            <w:r w:rsidR="00465895" w:rsidRPr="00E41F64">
              <w:rPr>
                <w:rFonts w:hint="eastAsia"/>
                <w:iCs/>
                <w:lang w:val="en-GB"/>
              </w:rPr>
              <w:t>1</w:t>
            </w:r>
            <w:r w:rsidR="00465895" w:rsidRPr="00E41F64">
              <w:rPr>
                <w:rFonts w:hint="eastAsia"/>
                <w:iCs/>
                <w:lang w:val="en-GB"/>
              </w:rPr>
              <w:t>台、浇铸机</w:t>
            </w:r>
            <w:r w:rsidR="00465895" w:rsidRPr="00E41F64">
              <w:rPr>
                <w:rFonts w:hint="eastAsia"/>
                <w:iCs/>
                <w:lang w:val="en-GB"/>
              </w:rPr>
              <w:t>1</w:t>
            </w:r>
            <w:r w:rsidR="00465895" w:rsidRPr="00E41F64">
              <w:rPr>
                <w:rFonts w:hint="eastAsia"/>
                <w:iCs/>
                <w:lang w:val="en-GB"/>
              </w:rPr>
              <w:t>台</w:t>
            </w:r>
            <w:r w:rsidR="007A2930" w:rsidRPr="00E41F64">
              <w:rPr>
                <w:rFonts w:hint="eastAsia"/>
                <w:iCs/>
                <w:lang w:val="en-GB"/>
              </w:rPr>
              <w:t>）</w:t>
            </w:r>
            <w:r w:rsidR="00465895" w:rsidRPr="00E41F64">
              <w:rPr>
                <w:rFonts w:hint="eastAsia"/>
                <w:iCs/>
                <w:szCs w:val="21"/>
                <w:lang w:val="en-GB"/>
              </w:rPr>
              <w:t>，抛丸区布设的</w:t>
            </w:r>
            <w:r w:rsidR="00474470" w:rsidRPr="00E41F64">
              <w:rPr>
                <w:rFonts w:hint="eastAsia"/>
                <w:iCs/>
                <w:szCs w:val="21"/>
                <w:lang w:val="en-GB"/>
              </w:rPr>
              <w:t>抛丸机</w:t>
            </w:r>
            <w:r w:rsidR="006E1992" w:rsidRPr="00E41F64">
              <w:rPr>
                <w:rFonts w:hint="eastAsia"/>
                <w:iCs/>
                <w:szCs w:val="21"/>
                <w:lang w:val="en-GB"/>
              </w:rPr>
              <w:t>（</w:t>
            </w:r>
            <w:r w:rsidR="006E1992" w:rsidRPr="00E41F64">
              <w:rPr>
                <w:rFonts w:hint="eastAsia"/>
                <w:iCs/>
                <w:szCs w:val="21"/>
                <w:lang w:val="en-GB"/>
              </w:rPr>
              <w:t>4</w:t>
            </w:r>
            <w:r w:rsidR="006E1992" w:rsidRPr="00E41F64">
              <w:rPr>
                <w:rFonts w:hint="eastAsia"/>
                <w:iCs/>
                <w:szCs w:val="21"/>
                <w:lang w:val="en-GB"/>
              </w:rPr>
              <w:t>台）</w:t>
            </w:r>
            <w:r w:rsidR="00474470" w:rsidRPr="00E41F64">
              <w:rPr>
                <w:rFonts w:hint="eastAsia"/>
                <w:iCs/>
                <w:szCs w:val="21"/>
                <w:lang w:val="en-GB"/>
              </w:rPr>
              <w:t>、</w:t>
            </w:r>
            <w:r w:rsidR="00465895" w:rsidRPr="00E41F64">
              <w:rPr>
                <w:rFonts w:hint="eastAsia"/>
                <w:iCs/>
                <w:szCs w:val="21"/>
                <w:lang w:val="en-GB"/>
              </w:rPr>
              <w:t>打磨区布设的</w:t>
            </w:r>
            <w:r w:rsidR="00474470" w:rsidRPr="00E41F64">
              <w:rPr>
                <w:rFonts w:hint="eastAsia"/>
                <w:iCs/>
                <w:szCs w:val="21"/>
                <w:lang w:val="en-GB"/>
              </w:rPr>
              <w:t>砂轮机</w:t>
            </w:r>
            <w:r w:rsidR="006E1992" w:rsidRPr="00E41F64">
              <w:rPr>
                <w:rFonts w:hint="eastAsia"/>
                <w:iCs/>
                <w:szCs w:val="21"/>
                <w:lang w:val="en-GB"/>
              </w:rPr>
              <w:t>（</w:t>
            </w:r>
            <w:r w:rsidR="006E1992" w:rsidRPr="00E41F64">
              <w:rPr>
                <w:rFonts w:hint="eastAsia"/>
                <w:iCs/>
                <w:szCs w:val="21"/>
                <w:lang w:val="en-GB"/>
              </w:rPr>
              <w:t>2</w:t>
            </w:r>
            <w:r w:rsidR="006E1992" w:rsidRPr="00E41F64">
              <w:rPr>
                <w:rFonts w:hint="eastAsia"/>
                <w:iCs/>
                <w:szCs w:val="21"/>
                <w:lang w:val="en-GB"/>
              </w:rPr>
              <w:t>台）</w:t>
            </w:r>
            <w:r w:rsidR="00465895" w:rsidRPr="00E41F64">
              <w:rPr>
                <w:rFonts w:hint="eastAsia"/>
                <w:iCs/>
                <w:szCs w:val="21"/>
                <w:lang w:val="en-GB"/>
              </w:rPr>
              <w:t>，旧砂再生处理车间内布设的</w:t>
            </w:r>
            <w:r w:rsidR="00D1317D" w:rsidRPr="00E41F64">
              <w:rPr>
                <w:rFonts w:hint="eastAsia"/>
                <w:iCs/>
                <w:szCs w:val="21"/>
              </w:rPr>
              <w:t>砂处理（落砂</w:t>
            </w:r>
            <w:r w:rsidR="00D1317D" w:rsidRPr="00E41F64">
              <w:rPr>
                <w:rFonts w:hint="eastAsia"/>
                <w:iCs/>
                <w:szCs w:val="21"/>
              </w:rPr>
              <w:t>/</w:t>
            </w:r>
            <w:r w:rsidR="00D1317D" w:rsidRPr="00E41F64">
              <w:rPr>
                <w:rFonts w:hint="eastAsia"/>
                <w:iCs/>
                <w:szCs w:val="21"/>
              </w:rPr>
              <w:t>混砂）废气</w:t>
            </w:r>
            <w:r w:rsidR="00AC6946" w:rsidRPr="00E41F64">
              <w:rPr>
                <w:rFonts w:hint="eastAsia"/>
                <w:iCs/>
                <w:szCs w:val="21"/>
                <w:lang w:val="en-GB"/>
              </w:rPr>
              <w:t>处理装置</w:t>
            </w:r>
            <w:r w:rsidR="006E1992" w:rsidRPr="00E41F64">
              <w:rPr>
                <w:rFonts w:hint="eastAsia"/>
                <w:iCs/>
                <w:szCs w:val="21"/>
                <w:lang w:val="en-GB"/>
              </w:rPr>
              <w:t>（</w:t>
            </w:r>
            <w:r w:rsidR="006E1992" w:rsidRPr="00E41F64">
              <w:rPr>
                <w:rFonts w:hint="eastAsia"/>
                <w:iCs/>
                <w:szCs w:val="21"/>
                <w:lang w:val="en-GB"/>
              </w:rPr>
              <w:t>1</w:t>
            </w:r>
            <w:r w:rsidR="006E1992" w:rsidRPr="00E41F64">
              <w:rPr>
                <w:rFonts w:hint="eastAsia"/>
                <w:iCs/>
                <w:szCs w:val="21"/>
                <w:lang w:val="en-GB"/>
              </w:rPr>
              <w:t>台）</w:t>
            </w:r>
            <w:r w:rsidRPr="00E41F64">
              <w:rPr>
                <w:rFonts w:hint="eastAsia"/>
                <w:iCs/>
                <w:szCs w:val="21"/>
                <w:lang w:val="en-GB"/>
              </w:rPr>
              <w:t>和</w:t>
            </w:r>
            <w:r w:rsidR="00D1317D" w:rsidRPr="00E41F64">
              <w:rPr>
                <w:rFonts w:hint="eastAsia"/>
                <w:iCs/>
                <w:szCs w:val="21"/>
              </w:rPr>
              <w:t>浇铸（抛丸</w:t>
            </w:r>
            <w:r w:rsidR="00D1317D" w:rsidRPr="00E41F64">
              <w:rPr>
                <w:rFonts w:hint="eastAsia"/>
                <w:iCs/>
                <w:szCs w:val="21"/>
              </w:rPr>
              <w:t>/</w:t>
            </w:r>
            <w:r w:rsidR="00D1317D" w:rsidRPr="00E41F64">
              <w:rPr>
                <w:rFonts w:hint="eastAsia"/>
                <w:iCs/>
                <w:szCs w:val="21"/>
              </w:rPr>
              <w:t>打磨）废气</w:t>
            </w:r>
            <w:r w:rsidR="00D1317D" w:rsidRPr="00E41F64">
              <w:rPr>
                <w:rFonts w:hint="eastAsia"/>
                <w:iCs/>
                <w:szCs w:val="21"/>
                <w:lang w:val="en-GB"/>
              </w:rPr>
              <w:t>处理装置</w:t>
            </w:r>
            <w:r w:rsidR="006E1992" w:rsidRPr="00E41F64">
              <w:rPr>
                <w:rFonts w:hint="eastAsia"/>
                <w:iCs/>
                <w:szCs w:val="21"/>
                <w:lang w:val="en-GB"/>
              </w:rPr>
              <w:t>（</w:t>
            </w:r>
            <w:r w:rsidR="006E1992" w:rsidRPr="00E41F64">
              <w:rPr>
                <w:rFonts w:hint="eastAsia"/>
                <w:iCs/>
                <w:szCs w:val="21"/>
                <w:lang w:val="en-GB"/>
              </w:rPr>
              <w:t>1</w:t>
            </w:r>
            <w:r w:rsidR="006E1992" w:rsidRPr="00E41F64">
              <w:rPr>
                <w:rFonts w:hint="eastAsia"/>
                <w:iCs/>
                <w:szCs w:val="21"/>
                <w:lang w:val="en-GB"/>
              </w:rPr>
              <w:t>台）</w:t>
            </w:r>
            <w:r w:rsidR="007A2930" w:rsidRPr="00E41F64">
              <w:rPr>
                <w:rFonts w:hint="eastAsia"/>
                <w:iCs/>
                <w:szCs w:val="21"/>
                <w:lang w:val="en-GB"/>
              </w:rPr>
              <w:t>以及</w:t>
            </w:r>
            <w:r w:rsidR="00465895" w:rsidRPr="00E41F64">
              <w:rPr>
                <w:rFonts w:hint="eastAsia"/>
                <w:iCs/>
                <w:szCs w:val="21"/>
                <w:lang w:val="en-GB"/>
              </w:rPr>
              <w:t>空压机房内布设的</w:t>
            </w:r>
            <w:r w:rsidR="007A2930" w:rsidRPr="00E41F64">
              <w:rPr>
                <w:rFonts w:hint="eastAsia"/>
                <w:iCs/>
                <w:szCs w:val="21"/>
                <w:lang w:val="en-GB"/>
              </w:rPr>
              <w:t>空压机（</w:t>
            </w:r>
            <w:r w:rsidR="007A2930" w:rsidRPr="00E41F64">
              <w:rPr>
                <w:rFonts w:hint="eastAsia"/>
                <w:iCs/>
                <w:szCs w:val="21"/>
                <w:lang w:val="en-GB"/>
              </w:rPr>
              <w:t>3</w:t>
            </w:r>
            <w:r w:rsidR="007A2930" w:rsidRPr="00E41F64">
              <w:rPr>
                <w:rFonts w:hint="eastAsia"/>
                <w:iCs/>
                <w:szCs w:val="21"/>
                <w:lang w:val="en-GB"/>
              </w:rPr>
              <w:t>台）</w:t>
            </w:r>
            <w:r w:rsidR="00474470" w:rsidRPr="00E41F64">
              <w:rPr>
                <w:rFonts w:hint="eastAsia"/>
                <w:iCs/>
                <w:szCs w:val="21"/>
                <w:lang w:val="en-GB"/>
              </w:rPr>
              <w:t>等设备</w:t>
            </w:r>
            <w:r w:rsidR="009161BC" w:rsidRPr="00E41F64">
              <w:rPr>
                <w:rFonts w:hint="eastAsia"/>
                <w:iCs/>
                <w:szCs w:val="21"/>
                <w:lang w:val="en-GB"/>
              </w:rPr>
              <w:t>；室外噪声源主要为</w:t>
            </w:r>
            <w:r w:rsidR="00F6023F" w:rsidRPr="00E41F64">
              <w:rPr>
                <w:rFonts w:hint="eastAsia"/>
                <w:iCs/>
                <w:szCs w:val="21"/>
                <w:lang w:val="en-GB"/>
              </w:rPr>
              <w:t>砂铸车间外西面布设的</w:t>
            </w:r>
            <w:r w:rsidR="00474470" w:rsidRPr="00E41F64">
              <w:rPr>
                <w:rFonts w:hint="eastAsia"/>
                <w:iCs/>
                <w:szCs w:val="21"/>
                <w:lang w:val="en-GB"/>
              </w:rPr>
              <w:t>冷却塔</w:t>
            </w:r>
            <w:r w:rsidR="006E1992" w:rsidRPr="00E41F64">
              <w:rPr>
                <w:rFonts w:hint="eastAsia"/>
                <w:iCs/>
                <w:szCs w:val="21"/>
                <w:lang w:val="en-GB"/>
              </w:rPr>
              <w:t>（</w:t>
            </w:r>
            <w:r w:rsidR="006E1992" w:rsidRPr="00E41F64">
              <w:rPr>
                <w:rFonts w:hint="eastAsia"/>
                <w:iCs/>
                <w:szCs w:val="21"/>
                <w:lang w:val="en-GB"/>
              </w:rPr>
              <w:t>1</w:t>
            </w:r>
            <w:r w:rsidR="006E1992" w:rsidRPr="00E41F64">
              <w:rPr>
                <w:rFonts w:hint="eastAsia"/>
                <w:iCs/>
                <w:szCs w:val="21"/>
                <w:lang w:val="en-GB"/>
              </w:rPr>
              <w:t>台）</w:t>
            </w:r>
            <w:r w:rsidR="00A32CB9" w:rsidRPr="00E41F64">
              <w:rPr>
                <w:rFonts w:hint="eastAsia"/>
                <w:iCs/>
                <w:szCs w:val="21"/>
                <w:lang w:val="en-GB"/>
              </w:rPr>
              <w:t>、</w:t>
            </w:r>
            <w:r w:rsidR="00D1317D" w:rsidRPr="00E41F64">
              <w:rPr>
                <w:rFonts w:hint="eastAsia"/>
                <w:iCs/>
                <w:szCs w:val="21"/>
                <w:lang w:val="en-GB"/>
              </w:rPr>
              <w:t>熔炼</w:t>
            </w:r>
            <w:r w:rsidR="00A32CB9" w:rsidRPr="00E41F64">
              <w:rPr>
                <w:rFonts w:hint="eastAsia"/>
                <w:iCs/>
                <w:szCs w:val="21"/>
                <w:lang w:val="en-GB"/>
              </w:rPr>
              <w:t>废气处理装置</w:t>
            </w:r>
            <w:r w:rsidR="006E1992" w:rsidRPr="00E41F64">
              <w:rPr>
                <w:rFonts w:hint="eastAsia"/>
                <w:iCs/>
                <w:szCs w:val="21"/>
                <w:lang w:val="en-GB"/>
              </w:rPr>
              <w:t>（</w:t>
            </w:r>
            <w:r w:rsidR="006E1992" w:rsidRPr="00E41F64">
              <w:rPr>
                <w:rFonts w:hint="eastAsia"/>
                <w:iCs/>
                <w:szCs w:val="21"/>
                <w:lang w:val="en-GB"/>
              </w:rPr>
              <w:t>1</w:t>
            </w:r>
            <w:r w:rsidR="006E1992" w:rsidRPr="00E41F64">
              <w:rPr>
                <w:rFonts w:hint="eastAsia"/>
                <w:iCs/>
                <w:szCs w:val="21"/>
                <w:lang w:val="en-GB"/>
              </w:rPr>
              <w:t>台）</w:t>
            </w:r>
            <w:r w:rsidR="00474470" w:rsidRPr="00E41F64">
              <w:rPr>
                <w:rFonts w:hint="eastAsia"/>
                <w:iCs/>
                <w:szCs w:val="21"/>
                <w:lang w:val="en-GB"/>
              </w:rPr>
              <w:t>等设备运行时产生的噪声。</w:t>
            </w:r>
          </w:p>
          <w:p w:rsidR="007A2930" w:rsidRPr="00E41F64" w:rsidRDefault="007A2930" w:rsidP="007A2930">
            <w:pPr>
              <w:spacing w:line="360" w:lineRule="auto"/>
              <w:ind w:firstLineChars="200" w:firstLine="420"/>
              <w:rPr>
                <w:lang w:val="en-GB"/>
              </w:rPr>
            </w:pPr>
            <w:r w:rsidRPr="00E41F64">
              <w:rPr>
                <w:rFonts w:hint="eastAsia"/>
                <w:iCs/>
                <w:lang w:val="en-GB"/>
              </w:rPr>
              <w:t>按最不利因素，</w:t>
            </w:r>
            <w:r w:rsidR="002C6DC9" w:rsidRPr="00E41F64">
              <w:rPr>
                <w:rFonts w:hint="eastAsia"/>
                <w:iCs/>
                <w:lang w:val="en-GB"/>
              </w:rPr>
              <w:t>考虑</w:t>
            </w:r>
            <w:r w:rsidRPr="00E41F64">
              <w:rPr>
                <w:rFonts w:hint="eastAsia"/>
                <w:iCs/>
                <w:lang w:val="en-GB"/>
              </w:rPr>
              <w:t>技改项目新增</w:t>
            </w:r>
            <w:r w:rsidR="002C6DC9" w:rsidRPr="00E41F64">
              <w:rPr>
                <w:rFonts w:hint="eastAsia"/>
                <w:iCs/>
                <w:lang w:val="en-GB"/>
              </w:rPr>
              <w:t>所有产噪设备，包括</w:t>
            </w:r>
            <w:r w:rsidRPr="00E41F64">
              <w:rPr>
                <w:rFonts w:hint="eastAsia"/>
                <w:iCs/>
                <w:lang w:val="en-GB"/>
              </w:rPr>
              <w:t>室内噪声源中频电磁感应炉（</w:t>
            </w:r>
            <w:r w:rsidRPr="00E41F64">
              <w:rPr>
                <w:rFonts w:hint="eastAsia"/>
                <w:iCs/>
                <w:lang w:val="en-GB"/>
              </w:rPr>
              <w:t>2</w:t>
            </w:r>
            <w:r w:rsidRPr="00E41F64">
              <w:rPr>
                <w:rFonts w:hint="eastAsia"/>
                <w:iCs/>
                <w:lang w:val="en-GB"/>
              </w:rPr>
              <w:t>台）、</w:t>
            </w:r>
            <w:r w:rsidRPr="00E41F64">
              <w:rPr>
                <w:rFonts w:hint="eastAsia"/>
                <w:iCs/>
              </w:rPr>
              <w:t>全自动造型浇铸生产线</w:t>
            </w:r>
            <w:r w:rsidRPr="00E41F64">
              <w:rPr>
                <w:rFonts w:hint="eastAsia"/>
                <w:iCs/>
                <w:lang w:val="en-GB"/>
              </w:rPr>
              <w:t>（</w:t>
            </w:r>
            <w:r w:rsidRPr="00E41F64">
              <w:rPr>
                <w:rFonts w:hint="eastAsia"/>
                <w:iCs/>
                <w:lang w:val="en-GB"/>
              </w:rPr>
              <w:t>1</w:t>
            </w:r>
            <w:r w:rsidRPr="00E41F64">
              <w:rPr>
                <w:rFonts w:hint="eastAsia"/>
                <w:iCs/>
                <w:lang w:val="en-GB"/>
              </w:rPr>
              <w:t>条</w:t>
            </w:r>
            <w:r w:rsidR="00B31B8E" w:rsidRPr="00E41F64">
              <w:rPr>
                <w:rFonts w:hint="eastAsia"/>
                <w:iCs/>
                <w:lang w:val="en-GB"/>
              </w:rPr>
              <w:t>，包括加砂机</w:t>
            </w:r>
            <w:r w:rsidR="00B31B8E" w:rsidRPr="00E41F64">
              <w:rPr>
                <w:rFonts w:hint="eastAsia"/>
                <w:iCs/>
                <w:lang w:val="en-GB"/>
              </w:rPr>
              <w:t>1</w:t>
            </w:r>
            <w:r w:rsidR="00B31B8E" w:rsidRPr="00E41F64">
              <w:rPr>
                <w:rFonts w:hint="eastAsia"/>
                <w:iCs/>
                <w:lang w:val="en-GB"/>
              </w:rPr>
              <w:t>台、造型机</w:t>
            </w:r>
            <w:r w:rsidR="00B31B8E" w:rsidRPr="00E41F64">
              <w:rPr>
                <w:rFonts w:hint="eastAsia"/>
                <w:iCs/>
                <w:lang w:val="en-GB"/>
              </w:rPr>
              <w:t>1</w:t>
            </w:r>
            <w:r w:rsidR="00B31B8E" w:rsidRPr="00E41F64">
              <w:rPr>
                <w:rFonts w:hint="eastAsia"/>
                <w:iCs/>
                <w:lang w:val="en-GB"/>
              </w:rPr>
              <w:t>台、浇铸机</w:t>
            </w:r>
            <w:r w:rsidR="00B31B8E" w:rsidRPr="00E41F64">
              <w:rPr>
                <w:rFonts w:hint="eastAsia"/>
                <w:iCs/>
                <w:lang w:val="en-GB"/>
              </w:rPr>
              <w:t>1</w:t>
            </w:r>
            <w:r w:rsidR="00B31B8E" w:rsidRPr="00E41F64">
              <w:rPr>
                <w:rFonts w:hint="eastAsia"/>
                <w:iCs/>
                <w:lang w:val="en-GB"/>
              </w:rPr>
              <w:t>台</w:t>
            </w:r>
            <w:r w:rsidRPr="00E41F64">
              <w:rPr>
                <w:rFonts w:hint="eastAsia"/>
                <w:iCs/>
                <w:lang w:val="en-GB"/>
              </w:rPr>
              <w:t>）、抛丸机（</w:t>
            </w:r>
            <w:r w:rsidRPr="00E41F64">
              <w:rPr>
                <w:rFonts w:hint="eastAsia"/>
                <w:iCs/>
                <w:lang w:val="en-GB"/>
              </w:rPr>
              <w:t>1</w:t>
            </w:r>
            <w:r w:rsidRPr="00E41F64">
              <w:rPr>
                <w:rFonts w:hint="eastAsia"/>
                <w:iCs/>
                <w:lang w:val="en-GB"/>
              </w:rPr>
              <w:t>台），其余设备</w:t>
            </w:r>
            <w:r w:rsidR="00B31B8E" w:rsidRPr="00E41F64">
              <w:rPr>
                <w:rFonts w:hint="eastAsia"/>
                <w:iCs/>
                <w:lang w:val="en-GB"/>
              </w:rPr>
              <w:t>均</w:t>
            </w:r>
            <w:r w:rsidRPr="00E41F64">
              <w:rPr>
                <w:rFonts w:hint="eastAsia"/>
                <w:iCs/>
                <w:lang w:val="en-GB"/>
              </w:rPr>
              <w:t>为依托利旧；室外无新增噪声源</w:t>
            </w:r>
            <w:r w:rsidR="00B31B8E" w:rsidRPr="00E41F64">
              <w:rPr>
                <w:rFonts w:hint="eastAsia"/>
                <w:iCs/>
                <w:lang w:val="en-GB"/>
              </w:rPr>
              <w:t>设备，全部设备均为依托利旧</w:t>
            </w:r>
            <w:r w:rsidRPr="00E41F64">
              <w:rPr>
                <w:rFonts w:hint="eastAsia"/>
                <w:iCs/>
                <w:lang w:val="en-GB"/>
              </w:rPr>
              <w:t>。</w:t>
            </w:r>
          </w:p>
          <w:p w:rsidR="009161BC" w:rsidRPr="00E41F64" w:rsidRDefault="002F7952" w:rsidP="00474470">
            <w:pPr>
              <w:spacing w:line="360" w:lineRule="auto"/>
              <w:ind w:firstLineChars="200" w:firstLine="420"/>
              <w:rPr>
                <w:iCs/>
                <w:szCs w:val="21"/>
                <w:lang w:val="en-GB"/>
              </w:rPr>
            </w:pPr>
            <w:r w:rsidRPr="00E41F64">
              <w:rPr>
                <w:rFonts w:hint="eastAsia"/>
                <w:iCs/>
                <w:szCs w:val="21"/>
                <w:lang w:val="en-GB"/>
              </w:rPr>
              <w:t>技改</w:t>
            </w:r>
            <w:r w:rsidR="009161BC" w:rsidRPr="00E41F64">
              <w:rPr>
                <w:iCs/>
                <w:szCs w:val="21"/>
                <w:lang w:val="en-GB"/>
              </w:rPr>
              <w:t>项目</w:t>
            </w:r>
            <w:r w:rsidRPr="00E41F64">
              <w:rPr>
                <w:rFonts w:hint="eastAsia"/>
                <w:iCs/>
                <w:szCs w:val="21"/>
                <w:lang w:val="en-GB"/>
              </w:rPr>
              <w:t>新增加</w:t>
            </w:r>
            <w:r w:rsidR="009161BC" w:rsidRPr="00E41F64">
              <w:rPr>
                <w:iCs/>
                <w:szCs w:val="21"/>
                <w:lang w:val="en-GB"/>
              </w:rPr>
              <w:t>噪声</w:t>
            </w:r>
            <w:r w:rsidR="00396F22" w:rsidRPr="00E41F64">
              <w:rPr>
                <w:rFonts w:hint="eastAsia"/>
                <w:iCs/>
                <w:szCs w:val="21"/>
                <w:lang w:val="en-GB"/>
              </w:rPr>
              <w:t>设备数量及</w:t>
            </w:r>
            <w:r w:rsidR="009161BC" w:rsidRPr="00E41F64">
              <w:rPr>
                <w:iCs/>
                <w:szCs w:val="21"/>
                <w:lang w:val="en-GB"/>
              </w:rPr>
              <w:t>源强如下表</w:t>
            </w:r>
            <w:r w:rsidR="009161BC" w:rsidRPr="00E41F64">
              <w:rPr>
                <w:rFonts w:hint="eastAsia"/>
                <w:iCs/>
                <w:szCs w:val="21"/>
                <w:lang w:val="en-GB"/>
              </w:rPr>
              <w:t>。</w:t>
            </w:r>
          </w:p>
          <w:p w:rsidR="001105B3" w:rsidRPr="00E41F64" w:rsidRDefault="001105B3" w:rsidP="001105B3">
            <w:pPr>
              <w:pStyle w:val="2CharCharCharCharCharCharChar"/>
              <w:jc w:val="center"/>
              <w:rPr>
                <w:rFonts w:ascii="Times New Roman" w:hAnsi="Times New Roman" w:cs="Times New Roman"/>
                <w:b/>
                <w:iCs/>
                <w:sz w:val="18"/>
                <w:szCs w:val="18"/>
              </w:rPr>
            </w:pPr>
            <w:r w:rsidRPr="00E41F64">
              <w:rPr>
                <w:rFonts w:ascii="Times New Roman" w:hAnsi="Times New Roman" w:cs="Times New Roman"/>
                <w:b/>
                <w:iCs/>
                <w:sz w:val="18"/>
                <w:szCs w:val="18"/>
              </w:rPr>
              <w:t>表</w:t>
            </w:r>
            <w:r w:rsidRPr="00E41F64">
              <w:rPr>
                <w:rFonts w:ascii="Times New Roman" w:hAnsi="Times New Roman" w:cs="Times New Roman"/>
                <w:b/>
                <w:iCs/>
                <w:sz w:val="18"/>
                <w:szCs w:val="18"/>
              </w:rPr>
              <w:t xml:space="preserve">4-16    </w:t>
            </w:r>
            <w:r w:rsidR="006E1992" w:rsidRPr="00E41F64">
              <w:rPr>
                <w:rFonts w:ascii="Times New Roman" w:hAnsi="Times New Roman" w:cs="Times New Roman" w:hint="eastAsia"/>
                <w:b/>
                <w:iCs/>
                <w:sz w:val="18"/>
                <w:szCs w:val="18"/>
              </w:rPr>
              <w:t>技改项目</w:t>
            </w:r>
            <w:r w:rsidRPr="00E41F64">
              <w:rPr>
                <w:rFonts w:ascii="Times New Roman" w:hAnsi="Times New Roman" w:cs="Times New Roman"/>
                <w:b/>
                <w:iCs/>
                <w:sz w:val="18"/>
                <w:szCs w:val="18"/>
              </w:rPr>
              <w:t>主要噪声源强调查清单（室内声源）</w:t>
            </w:r>
            <w:r w:rsidRPr="00E41F64">
              <w:rPr>
                <w:rFonts w:ascii="Times New Roman" w:hAnsi="Times New Roman" w:cs="Times New Roman"/>
                <w:b/>
                <w:iCs/>
                <w:sz w:val="18"/>
                <w:szCs w:val="18"/>
              </w:rPr>
              <w:t xml:space="preserve">    </w:t>
            </w:r>
            <w:r w:rsidRPr="00E41F64">
              <w:rPr>
                <w:rFonts w:ascii="Times New Roman" w:hAnsi="Times New Roman" w:cs="Times New Roman"/>
                <w:b/>
                <w:iCs/>
                <w:sz w:val="18"/>
                <w:szCs w:val="18"/>
              </w:rPr>
              <w:t>单位：</w:t>
            </w:r>
            <w:r w:rsidRPr="00E41F64">
              <w:rPr>
                <w:rFonts w:ascii="Times New Roman" w:hAnsi="Times New Roman" w:cs="Times New Roman"/>
                <w:b/>
                <w:iCs/>
                <w:sz w:val="18"/>
                <w:szCs w:val="18"/>
              </w:rPr>
              <w:t>dB</w:t>
            </w:r>
            <w:r w:rsidRPr="00E41F64">
              <w:rPr>
                <w:rFonts w:ascii="Times New Roman" w:hAnsi="Times New Roman" w:cs="Times New Roman"/>
                <w:b/>
                <w:iCs/>
                <w:sz w:val="18"/>
                <w:szCs w:val="18"/>
              </w:rPr>
              <w:t>（</w:t>
            </w:r>
            <w:r w:rsidRPr="00E41F64">
              <w:rPr>
                <w:rFonts w:ascii="Times New Roman" w:hAnsi="Times New Roman" w:cs="Times New Roman"/>
                <w:b/>
                <w:iCs/>
                <w:sz w:val="18"/>
                <w:szCs w:val="18"/>
              </w:rPr>
              <w:t>A</w:t>
            </w:r>
            <w:r w:rsidRPr="00E41F64">
              <w:rPr>
                <w:rFonts w:ascii="Times New Roman" w:hAnsi="Times New Roman" w:cs="Times New Roman"/>
                <w:b/>
                <w:iCs/>
                <w:sz w:val="18"/>
                <w:szCs w:val="18"/>
              </w:rPr>
              <w:t>）</w:t>
            </w:r>
          </w:p>
          <w:tbl>
            <w:tblPr>
              <w:tblW w:w="80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52"/>
              <w:gridCol w:w="637"/>
              <w:gridCol w:w="374"/>
              <w:gridCol w:w="675"/>
              <w:gridCol w:w="567"/>
              <w:gridCol w:w="425"/>
              <w:gridCol w:w="542"/>
              <w:gridCol w:w="373"/>
              <w:gridCol w:w="320"/>
              <w:gridCol w:w="320"/>
              <w:gridCol w:w="728"/>
              <w:gridCol w:w="379"/>
              <w:gridCol w:w="645"/>
              <w:gridCol w:w="818"/>
              <w:gridCol w:w="676"/>
            </w:tblGrid>
            <w:tr w:rsidR="007F1A40" w:rsidRPr="00E41F64" w:rsidTr="00941CC8">
              <w:trPr>
                <w:trHeight w:val="536"/>
                <w:jc w:val="center"/>
              </w:trPr>
              <w:tc>
                <w:tcPr>
                  <w:tcW w:w="552" w:type="dxa"/>
                  <w:vMerge w:val="restart"/>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建筑</w:t>
                  </w:r>
                </w:p>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名称</w:t>
                  </w:r>
                </w:p>
              </w:tc>
              <w:tc>
                <w:tcPr>
                  <w:tcW w:w="637" w:type="dxa"/>
                  <w:vMerge w:val="restart"/>
                  <w:tcBorders>
                    <w:right w:val="single" w:sz="4" w:space="0" w:color="auto"/>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声源</w:t>
                  </w:r>
                </w:p>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名称</w:t>
                  </w:r>
                </w:p>
              </w:tc>
              <w:tc>
                <w:tcPr>
                  <w:tcW w:w="374" w:type="dxa"/>
                  <w:vMerge w:val="restart"/>
                  <w:tcBorders>
                    <w:left w:val="single" w:sz="4" w:space="0" w:color="auto"/>
                    <w:tl2br w:val="nil"/>
                    <w:tr2bl w:val="nil"/>
                  </w:tcBorders>
                  <w:vAlign w:val="center"/>
                </w:tcPr>
                <w:p w:rsidR="007F1A40" w:rsidRPr="00E41F64" w:rsidRDefault="000D7DFE" w:rsidP="007D7FBF">
                  <w:pPr>
                    <w:jc w:val="center"/>
                    <w:rPr>
                      <w:rFonts w:eastAsiaTheme="minorEastAsia"/>
                      <w:sz w:val="18"/>
                      <w:szCs w:val="18"/>
                    </w:rPr>
                  </w:pPr>
                  <w:r w:rsidRPr="00E41F64">
                    <w:rPr>
                      <w:rFonts w:eastAsiaTheme="minorEastAsia" w:hAnsiTheme="minorEastAsia" w:hint="eastAsia"/>
                      <w:sz w:val="18"/>
                      <w:szCs w:val="18"/>
                    </w:rPr>
                    <w:t>数量</w:t>
                  </w:r>
                </w:p>
              </w:tc>
              <w:tc>
                <w:tcPr>
                  <w:tcW w:w="675" w:type="dxa"/>
                  <w:tcBorders>
                    <w:tl2br w:val="nil"/>
                    <w:tr2bl w:val="nil"/>
                  </w:tcBorders>
                  <w:vAlign w:val="center"/>
                </w:tcPr>
                <w:p w:rsidR="006B06CA" w:rsidRPr="00E41F64" w:rsidRDefault="007F1A40" w:rsidP="007D7FBF">
                  <w:pPr>
                    <w:jc w:val="center"/>
                    <w:rPr>
                      <w:rFonts w:eastAsiaTheme="minorEastAsia"/>
                      <w:sz w:val="18"/>
                      <w:szCs w:val="18"/>
                    </w:rPr>
                  </w:pPr>
                  <w:r w:rsidRPr="00E41F64">
                    <w:rPr>
                      <w:rFonts w:eastAsiaTheme="minorEastAsia" w:hAnsiTheme="minorEastAsia"/>
                      <w:sz w:val="18"/>
                      <w:szCs w:val="18"/>
                    </w:rPr>
                    <w:t>声源</w:t>
                  </w:r>
                </w:p>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源强</w:t>
                  </w:r>
                </w:p>
              </w:tc>
              <w:tc>
                <w:tcPr>
                  <w:tcW w:w="567" w:type="dxa"/>
                  <w:vMerge w:val="restart"/>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声源控制措施</w:t>
                  </w:r>
                </w:p>
              </w:tc>
              <w:tc>
                <w:tcPr>
                  <w:tcW w:w="1340" w:type="dxa"/>
                  <w:gridSpan w:val="3"/>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空间相对位置</w:t>
                  </w:r>
                  <w:r w:rsidRPr="00E41F64">
                    <w:rPr>
                      <w:rFonts w:eastAsiaTheme="minorEastAsia"/>
                      <w:sz w:val="18"/>
                      <w:szCs w:val="18"/>
                    </w:rPr>
                    <w:t>/m</w:t>
                  </w:r>
                </w:p>
              </w:tc>
              <w:tc>
                <w:tcPr>
                  <w:tcW w:w="640" w:type="dxa"/>
                  <w:gridSpan w:val="2"/>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距室内边界距离</w:t>
                  </w:r>
                  <w:r w:rsidRPr="00E41F64">
                    <w:rPr>
                      <w:rFonts w:eastAsiaTheme="minorEastAsia"/>
                      <w:sz w:val="18"/>
                      <w:szCs w:val="18"/>
                    </w:rPr>
                    <w:t>/m</w:t>
                  </w:r>
                </w:p>
              </w:tc>
              <w:tc>
                <w:tcPr>
                  <w:tcW w:w="728" w:type="dxa"/>
                  <w:vMerge w:val="restart"/>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室内边界声级</w:t>
                  </w:r>
                  <w:r w:rsidRPr="00E41F64">
                    <w:rPr>
                      <w:rFonts w:eastAsiaTheme="minorEastAsia"/>
                      <w:sz w:val="18"/>
                      <w:szCs w:val="18"/>
                    </w:rPr>
                    <w:t>/dB(A)</w:t>
                  </w:r>
                </w:p>
              </w:tc>
              <w:tc>
                <w:tcPr>
                  <w:tcW w:w="379" w:type="dxa"/>
                  <w:vMerge w:val="restart"/>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运行</w:t>
                  </w:r>
                </w:p>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时段</w:t>
                  </w:r>
                </w:p>
              </w:tc>
              <w:tc>
                <w:tcPr>
                  <w:tcW w:w="645" w:type="dxa"/>
                  <w:vMerge w:val="restart"/>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建筑物插入损失</w:t>
                  </w:r>
                  <w:r w:rsidRPr="00E41F64">
                    <w:rPr>
                      <w:rFonts w:eastAsiaTheme="minorEastAsia"/>
                      <w:sz w:val="18"/>
                      <w:szCs w:val="18"/>
                    </w:rPr>
                    <w:t>/dB(A)</w:t>
                  </w:r>
                </w:p>
              </w:tc>
              <w:tc>
                <w:tcPr>
                  <w:tcW w:w="1494" w:type="dxa"/>
                  <w:gridSpan w:val="2"/>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建筑物</w:t>
                  </w:r>
                </w:p>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外噪声</w:t>
                  </w:r>
                </w:p>
              </w:tc>
            </w:tr>
            <w:tr w:rsidR="007F1A40" w:rsidRPr="00E41F64" w:rsidTr="00082326">
              <w:trPr>
                <w:trHeight w:val="90"/>
                <w:jc w:val="center"/>
              </w:trPr>
              <w:tc>
                <w:tcPr>
                  <w:tcW w:w="552" w:type="dxa"/>
                  <w:vMerge/>
                  <w:tcBorders>
                    <w:tl2br w:val="nil"/>
                    <w:tr2bl w:val="nil"/>
                  </w:tcBorders>
                  <w:vAlign w:val="center"/>
                </w:tcPr>
                <w:p w:rsidR="007F1A40" w:rsidRPr="00E41F64" w:rsidRDefault="007F1A40"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7F1A40" w:rsidRPr="00E41F64" w:rsidRDefault="007F1A40"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7F1A40" w:rsidRPr="00E41F64" w:rsidRDefault="007F1A40" w:rsidP="007D7FBF">
                  <w:pPr>
                    <w:jc w:val="center"/>
                    <w:rPr>
                      <w:rFonts w:eastAsiaTheme="minorEastAsia"/>
                      <w:sz w:val="18"/>
                      <w:szCs w:val="18"/>
                    </w:rPr>
                  </w:pPr>
                </w:p>
              </w:tc>
              <w:tc>
                <w:tcPr>
                  <w:tcW w:w="675"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声功率级</w:t>
                  </w:r>
                  <w:r w:rsidRPr="00E41F64">
                    <w:rPr>
                      <w:rFonts w:eastAsiaTheme="minorEastAsia"/>
                      <w:sz w:val="18"/>
                      <w:szCs w:val="18"/>
                    </w:rPr>
                    <w:t>/dB(A)</w:t>
                  </w:r>
                </w:p>
              </w:tc>
              <w:tc>
                <w:tcPr>
                  <w:tcW w:w="567" w:type="dxa"/>
                  <w:vMerge/>
                  <w:tcBorders>
                    <w:tl2br w:val="nil"/>
                    <w:tr2bl w:val="nil"/>
                  </w:tcBorders>
                  <w:vAlign w:val="center"/>
                </w:tcPr>
                <w:p w:rsidR="007F1A40" w:rsidRPr="00E41F64" w:rsidRDefault="007F1A40" w:rsidP="007D7FBF">
                  <w:pPr>
                    <w:jc w:val="center"/>
                    <w:rPr>
                      <w:rFonts w:eastAsiaTheme="minorEastAsia"/>
                      <w:sz w:val="18"/>
                      <w:szCs w:val="18"/>
                    </w:rPr>
                  </w:pPr>
                </w:p>
              </w:tc>
              <w:tc>
                <w:tcPr>
                  <w:tcW w:w="425"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sz w:val="18"/>
                      <w:szCs w:val="18"/>
                    </w:rPr>
                    <w:t>X</w:t>
                  </w:r>
                </w:p>
              </w:tc>
              <w:tc>
                <w:tcPr>
                  <w:tcW w:w="542"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sz w:val="18"/>
                      <w:szCs w:val="18"/>
                    </w:rPr>
                    <w:t>Y</w:t>
                  </w:r>
                </w:p>
              </w:tc>
              <w:tc>
                <w:tcPr>
                  <w:tcW w:w="373"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sz w:val="18"/>
                      <w:szCs w:val="18"/>
                    </w:rPr>
                    <w:t>Z</w:t>
                  </w:r>
                </w:p>
              </w:tc>
              <w:tc>
                <w:tcPr>
                  <w:tcW w:w="320"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方位</w:t>
                  </w:r>
                </w:p>
              </w:tc>
              <w:tc>
                <w:tcPr>
                  <w:tcW w:w="320"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距离</w:t>
                  </w:r>
                </w:p>
              </w:tc>
              <w:tc>
                <w:tcPr>
                  <w:tcW w:w="728" w:type="dxa"/>
                  <w:vMerge/>
                  <w:tcBorders>
                    <w:bottom w:val="single" w:sz="4" w:space="0" w:color="auto"/>
                    <w:tl2br w:val="nil"/>
                    <w:tr2bl w:val="nil"/>
                  </w:tcBorders>
                  <w:vAlign w:val="center"/>
                </w:tcPr>
                <w:p w:rsidR="007F1A40" w:rsidRPr="00E41F64" w:rsidRDefault="007F1A40" w:rsidP="007D7FBF">
                  <w:pPr>
                    <w:jc w:val="center"/>
                    <w:rPr>
                      <w:rFonts w:eastAsiaTheme="minorEastAsia"/>
                      <w:sz w:val="18"/>
                      <w:szCs w:val="18"/>
                    </w:rPr>
                  </w:pPr>
                </w:p>
              </w:tc>
              <w:tc>
                <w:tcPr>
                  <w:tcW w:w="379" w:type="dxa"/>
                  <w:vMerge/>
                  <w:tcBorders>
                    <w:bottom w:val="single" w:sz="4" w:space="0" w:color="auto"/>
                    <w:tl2br w:val="nil"/>
                    <w:tr2bl w:val="nil"/>
                  </w:tcBorders>
                  <w:vAlign w:val="center"/>
                </w:tcPr>
                <w:p w:rsidR="007F1A40" w:rsidRPr="00E41F64" w:rsidRDefault="007F1A40" w:rsidP="007D7FBF">
                  <w:pPr>
                    <w:jc w:val="center"/>
                    <w:rPr>
                      <w:rFonts w:eastAsiaTheme="minorEastAsia"/>
                      <w:sz w:val="18"/>
                      <w:szCs w:val="18"/>
                    </w:rPr>
                  </w:pPr>
                </w:p>
              </w:tc>
              <w:tc>
                <w:tcPr>
                  <w:tcW w:w="645" w:type="dxa"/>
                  <w:vMerge/>
                  <w:tcBorders>
                    <w:tl2br w:val="nil"/>
                    <w:tr2bl w:val="nil"/>
                  </w:tcBorders>
                  <w:vAlign w:val="center"/>
                </w:tcPr>
                <w:p w:rsidR="007F1A40" w:rsidRPr="00E41F64" w:rsidRDefault="007F1A40" w:rsidP="007D7FBF">
                  <w:pPr>
                    <w:jc w:val="center"/>
                    <w:rPr>
                      <w:rFonts w:eastAsiaTheme="minorEastAsia"/>
                      <w:sz w:val="18"/>
                      <w:szCs w:val="18"/>
                    </w:rPr>
                  </w:pPr>
                </w:p>
              </w:tc>
              <w:tc>
                <w:tcPr>
                  <w:tcW w:w="818"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声压级</w:t>
                  </w:r>
                  <w:r w:rsidRPr="00E41F64">
                    <w:rPr>
                      <w:rFonts w:eastAsiaTheme="minorEastAsia"/>
                      <w:sz w:val="18"/>
                      <w:szCs w:val="18"/>
                    </w:rPr>
                    <w:t>/dB(A)</w:t>
                  </w:r>
                </w:p>
              </w:tc>
              <w:tc>
                <w:tcPr>
                  <w:tcW w:w="676" w:type="dxa"/>
                  <w:tcBorders>
                    <w:tl2br w:val="nil"/>
                    <w:tr2bl w:val="nil"/>
                  </w:tcBorders>
                  <w:vAlign w:val="center"/>
                </w:tcPr>
                <w:p w:rsidR="007F1A40" w:rsidRPr="00E41F64" w:rsidRDefault="007F1A40" w:rsidP="007D7FBF">
                  <w:pPr>
                    <w:jc w:val="center"/>
                    <w:rPr>
                      <w:rFonts w:eastAsiaTheme="minorEastAsia"/>
                      <w:sz w:val="18"/>
                      <w:szCs w:val="18"/>
                    </w:rPr>
                  </w:pPr>
                  <w:r w:rsidRPr="00E41F64">
                    <w:rPr>
                      <w:rFonts w:eastAsiaTheme="minorEastAsia" w:hAnsiTheme="minorEastAsia"/>
                      <w:sz w:val="18"/>
                      <w:szCs w:val="18"/>
                    </w:rPr>
                    <w:t>建筑物外距离</w:t>
                  </w:r>
                </w:p>
              </w:tc>
            </w:tr>
            <w:tr w:rsidR="00426E94" w:rsidRPr="00E41F64" w:rsidTr="00941CC8">
              <w:trPr>
                <w:trHeight w:val="79"/>
                <w:jc w:val="center"/>
              </w:trPr>
              <w:tc>
                <w:tcPr>
                  <w:tcW w:w="552"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铸造</w:t>
                  </w:r>
                </w:p>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车间</w:t>
                  </w:r>
                  <w:r w:rsidRPr="00E41F64">
                    <w:rPr>
                      <w:rFonts w:eastAsiaTheme="minorEastAsia" w:hAnsiTheme="minorEastAsia" w:hint="eastAsia"/>
                      <w:sz w:val="18"/>
                      <w:szCs w:val="18"/>
                    </w:rPr>
                    <w:t>（砂铸车间）</w:t>
                  </w:r>
                </w:p>
              </w:tc>
              <w:tc>
                <w:tcPr>
                  <w:tcW w:w="637" w:type="dxa"/>
                  <w:vMerge w:val="restart"/>
                  <w:tcBorders>
                    <w:right w:val="single" w:sz="4" w:space="0" w:color="auto"/>
                    <w:tl2br w:val="nil"/>
                    <w:tr2bl w:val="nil"/>
                  </w:tcBorders>
                  <w:vAlign w:val="center"/>
                </w:tcPr>
                <w:p w:rsidR="00426E94" w:rsidRPr="00E41F64" w:rsidRDefault="00426E94" w:rsidP="006E1992">
                  <w:pPr>
                    <w:jc w:val="center"/>
                    <w:rPr>
                      <w:rFonts w:eastAsiaTheme="minorEastAsia"/>
                      <w:sz w:val="18"/>
                      <w:szCs w:val="18"/>
                    </w:rPr>
                  </w:pPr>
                  <w:r w:rsidRPr="00E41F64">
                    <w:rPr>
                      <w:rFonts w:eastAsiaTheme="minorEastAsia" w:hAnsiTheme="minorEastAsia"/>
                      <w:sz w:val="18"/>
                      <w:szCs w:val="18"/>
                    </w:rPr>
                    <w:t>熔炼炉</w:t>
                  </w:r>
                  <w:r w:rsidRPr="00E41F64">
                    <w:rPr>
                      <w:rFonts w:eastAsiaTheme="minorEastAsia" w:hAnsiTheme="minorEastAsia" w:hint="eastAsia"/>
                      <w:sz w:val="18"/>
                      <w:szCs w:val="18"/>
                    </w:rPr>
                    <w:t>4#</w:t>
                  </w:r>
                </w:p>
              </w:tc>
              <w:tc>
                <w:tcPr>
                  <w:tcW w:w="374" w:type="dxa"/>
                  <w:vMerge w:val="restart"/>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w:t>
                  </w:r>
                </w:p>
              </w:tc>
              <w:tc>
                <w:tcPr>
                  <w:tcW w:w="675"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sz w:val="18"/>
                      <w:szCs w:val="18"/>
                    </w:rPr>
                    <w:t>75</w:t>
                  </w:r>
                </w:p>
              </w:tc>
              <w:tc>
                <w:tcPr>
                  <w:tcW w:w="567"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iCs/>
                      <w:sz w:val="18"/>
                      <w:szCs w:val="18"/>
                    </w:rPr>
                    <w:t>设备基座减震、建筑隔声</w:t>
                  </w:r>
                  <w:r w:rsidRPr="00E41F64">
                    <w:rPr>
                      <w:rFonts w:eastAsiaTheme="minorEastAsia" w:hAnsiTheme="minorEastAsia" w:hint="eastAsia"/>
                      <w:iCs/>
                      <w:sz w:val="18"/>
                      <w:szCs w:val="18"/>
                    </w:rPr>
                    <w:t>、距离衰减</w:t>
                  </w:r>
                </w:p>
              </w:tc>
              <w:tc>
                <w:tcPr>
                  <w:tcW w:w="425"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w:t>
                  </w:r>
                </w:p>
              </w:tc>
              <w:tc>
                <w:tcPr>
                  <w:tcW w:w="542"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32</w:t>
                  </w:r>
                </w:p>
              </w:tc>
              <w:tc>
                <w:tcPr>
                  <w:tcW w:w="373"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东</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82</w:t>
                  </w:r>
                </w:p>
              </w:tc>
              <w:tc>
                <w:tcPr>
                  <w:tcW w:w="72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56.02</w:t>
                  </w:r>
                </w:p>
              </w:tc>
              <w:tc>
                <w:tcPr>
                  <w:tcW w:w="379" w:type="dxa"/>
                  <w:vMerge w:val="restart"/>
                  <w:tcBorders>
                    <w:tl2br w:val="nil"/>
                    <w:tr2bl w:val="nil"/>
                  </w:tcBorders>
                  <w:vAlign w:val="center"/>
                </w:tcPr>
                <w:p w:rsidR="00426E94" w:rsidRPr="00E41F64" w:rsidRDefault="00426E94" w:rsidP="00282878">
                  <w:pPr>
                    <w:jc w:val="center"/>
                    <w:rPr>
                      <w:rFonts w:eastAsiaTheme="minorEastAsia"/>
                      <w:sz w:val="18"/>
                      <w:szCs w:val="18"/>
                    </w:rPr>
                  </w:pPr>
                  <w:r w:rsidRPr="00E41F64">
                    <w:rPr>
                      <w:rFonts w:eastAsiaTheme="minorEastAsia"/>
                      <w:sz w:val="18"/>
                      <w:szCs w:val="18"/>
                    </w:rPr>
                    <w:t>2</w:t>
                  </w:r>
                  <w:r w:rsidRPr="00E41F64">
                    <w:rPr>
                      <w:rFonts w:eastAsiaTheme="minorEastAsia" w:hint="eastAsia"/>
                      <w:sz w:val="18"/>
                      <w:szCs w:val="18"/>
                    </w:rPr>
                    <w:t>2-6</w:t>
                  </w:r>
                  <w:r w:rsidRPr="00E41F64">
                    <w:rPr>
                      <w:rFonts w:eastAsiaTheme="minorEastAsia" w:hAnsiTheme="minorEastAsia"/>
                      <w:sz w:val="18"/>
                      <w:szCs w:val="18"/>
                    </w:rPr>
                    <w:t>点</w:t>
                  </w:r>
                </w:p>
              </w:tc>
              <w:tc>
                <w:tcPr>
                  <w:tcW w:w="645" w:type="dxa"/>
                  <w:tcBorders>
                    <w:tl2br w:val="nil"/>
                    <w:tr2bl w:val="nil"/>
                  </w:tcBorders>
                  <w:vAlign w:val="center"/>
                </w:tcPr>
                <w:p w:rsidR="00426E94" w:rsidRPr="00E41F64" w:rsidRDefault="00426E94" w:rsidP="00ED0671">
                  <w:pPr>
                    <w:jc w:val="center"/>
                    <w:rPr>
                      <w:rFonts w:eastAsiaTheme="minorEastAsia"/>
                      <w:sz w:val="18"/>
                      <w:szCs w:val="18"/>
                    </w:rPr>
                  </w:pPr>
                  <w:r w:rsidRPr="00E41F64">
                    <w:rPr>
                      <w:rFonts w:eastAsiaTheme="minorEastAsia"/>
                      <w:sz w:val="18"/>
                      <w:szCs w:val="18"/>
                    </w:rPr>
                    <w:t>1</w:t>
                  </w:r>
                  <w:r w:rsidRPr="00E41F64">
                    <w:rPr>
                      <w:rFonts w:eastAsiaTheme="minorEastAsia" w:hint="eastAsia"/>
                      <w:sz w:val="18"/>
                      <w:szCs w:val="18"/>
                    </w:rPr>
                    <w:t>6</w:t>
                  </w:r>
                </w:p>
              </w:tc>
              <w:tc>
                <w:tcPr>
                  <w:tcW w:w="818"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40.02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65</w:t>
                  </w:r>
                </w:p>
              </w:tc>
            </w:tr>
            <w:tr w:rsidR="00426E94" w:rsidRPr="00E41F64" w:rsidTr="00941CC8">
              <w:trPr>
                <w:trHeight w:val="78"/>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南</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31</w:t>
                  </w:r>
                </w:p>
              </w:tc>
              <w:tc>
                <w:tcPr>
                  <w:tcW w:w="728" w:type="dxa"/>
                  <w:tcBorders>
                    <w:tl2br w:val="nil"/>
                    <w:tr2bl w:val="nil"/>
                  </w:tcBorders>
                  <w:vAlign w:val="center"/>
                </w:tcPr>
                <w:p w:rsidR="00426E94" w:rsidRPr="00E41F64" w:rsidRDefault="00426E94" w:rsidP="00123267">
                  <w:pPr>
                    <w:jc w:val="center"/>
                    <w:rPr>
                      <w:rFonts w:eastAsiaTheme="minorEastAsia"/>
                      <w:sz w:val="18"/>
                      <w:szCs w:val="18"/>
                    </w:rPr>
                  </w:pPr>
                  <w:r w:rsidRPr="00E41F64">
                    <w:rPr>
                      <w:rFonts w:eastAsiaTheme="minorEastAsia" w:hint="eastAsia"/>
                      <w:sz w:val="18"/>
                      <w:szCs w:val="18"/>
                    </w:rPr>
                    <w:t>56.</w:t>
                  </w:r>
                  <w:r w:rsidR="00123267" w:rsidRPr="00E41F64">
                    <w:rPr>
                      <w:rFonts w:eastAsiaTheme="minorEastAsia" w:hint="eastAsia"/>
                      <w:sz w:val="18"/>
                      <w:szCs w:val="18"/>
                    </w:rPr>
                    <w:t>3</w:t>
                  </w:r>
                  <w:r w:rsidRPr="00E41F64">
                    <w:rPr>
                      <w:rFonts w:eastAsiaTheme="minorEastAsia" w:hint="eastAsia"/>
                      <w:sz w:val="18"/>
                      <w:szCs w:val="18"/>
                    </w:rPr>
                    <w:t>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C64385">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123267">
                  <w:pPr>
                    <w:jc w:val="center"/>
                    <w:rPr>
                      <w:rFonts w:eastAsiaTheme="minorEastAsia"/>
                      <w:sz w:val="18"/>
                      <w:szCs w:val="18"/>
                    </w:rPr>
                  </w:pPr>
                  <w:r w:rsidRPr="00E41F64">
                    <w:rPr>
                      <w:rFonts w:eastAsiaTheme="minorEastAsia" w:hint="eastAsia"/>
                      <w:sz w:val="18"/>
                      <w:szCs w:val="18"/>
                    </w:rPr>
                    <w:t>40.</w:t>
                  </w:r>
                  <w:r w:rsidR="00123267" w:rsidRPr="00E41F64">
                    <w:rPr>
                      <w:rFonts w:eastAsiaTheme="minorEastAsia" w:hint="eastAsia"/>
                      <w:sz w:val="18"/>
                      <w:szCs w:val="18"/>
                    </w:rPr>
                    <w:t>3</w:t>
                  </w:r>
                  <w:r w:rsidRPr="00E41F64">
                    <w:rPr>
                      <w:rFonts w:eastAsiaTheme="minorEastAsia" w:hint="eastAsia"/>
                      <w:sz w:val="18"/>
                      <w:szCs w:val="18"/>
                    </w:rPr>
                    <w:t>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10</w:t>
                  </w:r>
                </w:p>
              </w:tc>
            </w:tr>
            <w:tr w:rsidR="00426E94" w:rsidRPr="00E41F64" w:rsidTr="00941CC8">
              <w:trPr>
                <w:trHeight w:val="78"/>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西</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w:t>
                  </w:r>
                </w:p>
              </w:tc>
              <w:tc>
                <w:tcPr>
                  <w:tcW w:w="72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56.62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40.62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33</w:t>
                  </w:r>
                </w:p>
              </w:tc>
            </w:tr>
            <w:tr w:rsidR="00426E94" w:rsidRPr="00E41F64" w:rsidTr="00941CC8">
              <w:trPr>
                <w:trHeight w:val="78"/>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北</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50</w:t>
                  </w:r>
                </w:p>
              </w:tc>
              <w:tc>
                <w:tcPr>
                  <w:tcW w:w="72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56.02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40.02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90</w:t>
                  </w:r>
                </w:p>
              </w:tc>
            </w:tr>
            <w:tr w:rsidR="00426E94" w:rsidRPr="00E41F64" w:rsidTr="009259C2">
              <w:trPr>
                <w:trHeight w:val="55"/>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val="restart"/>
                  <w:tcBorders>
                    <w:right w:val="single" w:sz="4" w:space="0" w:color="auto"/>
                    <w:tl2br w:val="nil"/>
                    <w:tr2bl w:val="nil"/>
                  </w:tcBorders>
                  <w:vAlign w:val="center"/>
                </w:tcPr>
                <w:p w:rsidR="00426E94" w:rsidRPr="00E41F64" w:rsidRDefault="00426E94" w:rsidP="006E1992">
                  <w:pPr>
                    <w:jc w:val="center"/>
                    <w:rPr>
                      <w:rFonts w:eastAsiaTheme="minorEastAsia"/>
                      <w:sz w:val="18"/>
                      <w:szCs w:val="18"/>
                    </w:rPr>
                  </w:pPr>
                  <w:r w:rsidRPr="00E41F64">
                    <w:rPr>
                      <w:rFonts w:eastAsiaTheme="minorEastAsia" w:hAnsiTheme="minorEastAsia"/>
                      <w:sz w:val="18"/>
                      <w:szCs w:val="18"/>
                    </w:rPr>
                    <w:t>熔炼炉</w:t>
                  </w:r>
                  <w:r w:rsidRPr="00E41F64">
                    <w:rPr>
                      <w:rFonts w:eastAsiaTheme="minorEastAsia" w:hAnsiTheme="minorEastAsia" w:hint="eastAsia"/>
                      <w:sz w:val="18"/>
                      <w:szCs w:val="18"/>
                    </w:rPr>
                    <w:t>5#</w:t>
                  </w:r>
                </w:p>
              </w:tc>
              <w:tc>
                <w:tcPr>
                  <w:tcW w:w="374" w:type="dxa"/>
                  <w:vMerge w:val="restart"/>
                  <w:tcBorders>
                    <w:left w:val="single" w:sz="4" w:space="0" w:color="auto"/>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int="eastAsia"/>
                      <w:sz w:val="18"/>
                      <w:szCs w:val="18"/>
                    </w:rPr>
                    <w:t>1</w:t>
                  </w:r>
                </w:p>
              </w:tc>
              <w:tc>
                <w:tcPr>
                  <w:tcW w:w="675" w:type="dxa"/>
                  <w:vMerge w:val="restart"/>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sz w:val="18"/>
                      <w:szCs w:val="18"/>
                    </w:rPr>
                    <w:t>75</w:t>
                  </w: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w:t>
                  </w:r>
                </w:p>
              </w:tc>
              <w:tc>
                <w:tcPr>
                  <w:tcW w:w="542"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37</w:t>
                  </w:r>
                </w:p>
              </w:tc>
              <w:tc>
                <w:tcPr>
                  <w:tcW w:w="373"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w:t>
                  </w:r>
                </w:p>
              </w:tc>
              <w:tc>
                <w:tcPr>
                  <w:tcW w:w="320"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AnsiTheme="minorEastAsia"/>
                      <w:sz w:val="18"/>
                      <w:szCs w:val="18"/>
                    </w:rPr>
                    <w:t>东</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82</w:t>
                  </w:r>
                </w:p>
              </w:tc>
              <w:tc>
                <w:tcPr>
                  <w:tcW w:w="72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56.02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sz w:val="18"/>
                      <w:szCs w:val="18"/>
                    </w:rPr>
                    <w:t>1</w:t>
                  </w:r>
                  <w:r w:rsidRPr="00E41F64">
                    <w:rPr>
                      <w:rFonts w:eastAsiaTheme="minorEastAsia" w:hint="eastAsia"/>
                      <w:sz w:val="18"/>
                      <w:szCs w:val="18"/>
                    </w:rPr>
                    <w:t>6</w:t>
                  </w:r>
                </w:p>
              </w:tc>
              <w:tc>
                <w:tcPr>
                  <w:tcW w:w="81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40.02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65</w:t>
                  </w:r>
                </w:p>
              </w:tc>
            </w:tr>
            <w:tr w:rsidR="00426E94" w:rsidRPr="00E41F64" w:rsidTr="009259C2">
              <w:trPr>
                <w:trHeight w:val="55"/>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AnsiTheme="minorEastAsia"/>
                      <w:sz w:val="18"/>
                      <w:szCs w:val="18"/>
                    </w:rPr>
                    <w:t>南</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36</w:t>
                  </w:r>
                </w:p>
              </w:tc>
              <w:tc>
                <w:tcPr>
                  <w:tcW w:w="728" w:type="dxa"/>
                  <w:tcBorders>
                    <w:tl2br w:val="nil"/>
                    <w:tr2bl w:val="nil"/>
                  </w:tcBorders>
                  <w:vAlign w:val="center"/>
                </w:tcPr>
                <w:p w:rsidR="00426E94" w:rsidRPr="00E41F64" w:rsidRDefault="00426E94" w:rsidP="00123267">
                  <w:pPr>
                    <w:jc w:val="center"/>
                    <w:rPr>
                      <w:rFonts w:eastAsiaTheme="minorEastAsia"/>
                      <w:sz w:val="18"/>
                      <w:szCs w:val="18"/>
                    </w:rPr>
                  </w:pPr>
                  <w:r w:rsidRPr="00E41F64">
                    <w:rPr>
                      <w:rFonts w:eastAsiaTheme="minorEastAsia" w:hint="eastAsia"/>
                      <w:sz w:val="18"/>
                      <w:szCs w:val="18"/>
                    </w:rPr>
                    <w:t>56.</w:t>
                  </w:r>
                  <w:r w:rsidR="00123267" w:rsidRPr="00E41F64">
                    <w:rPr>
                      <w:rFonts w:eastAsiaTheme="minorEastAsia" w:hint="eastAsia"/>
                      <w:sz w:val="18"/>
                      <w:szCs w:val="18"/>
                    </w:rPr>
                    <w:t>3</w:t>
                  </w:r>
                  <w:r w:rsidRPr="00E41F64">
                    <w:rPr>
                      <w:rFonts w:eastAsiaTheme="minorEastAsia" w:hint="eastAsia"/>
                      <w:sz w:val="18"/>
                      <w:szCs w:val="18"/>
                    </w:rPr>
                    <w:t>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123267">
                  <w:pPr>
                    <w:jc w:val="center"/>
                    <w:rPr>
                      <w:rFonts w:eastAsiaTheme="minorEastAsia"/>
                      <w:sz w:val="18"/>
                      <w:szCs w:val="18"/>
                    </w:rPr>
                  </w:pPr>
                  <w:r w:rsidRPr="00E41F64">
                    <w:rPr>
                      <w:rFonts w:eastAsiaTheme="minorEastAsia" w:hint="eastAsia"/>
                      <w:sz w:val="18"/>
                      <w:szCs w:val="18"/>
                    </w:rPr>
                    <w:t>40.</w:t>
                  </w:r>
                  <w:r w:rsidR="00123267" w:rsidRPr="00E41F64">
                    <w:rPr>
                      <w:rFonts w:eastAsiaTheme="minorEastAsia" w:hint="eastAsia"/>
                      <w:sz w:val="18"/>
                      <w:szCs w:val="18"/>
                    </w:rPr>
                    <w:t>3</w:t>
                  </w:r>
                  <w:r w:rsidRPr="00E41F64">
                    <w:rPr>
                      <w:rFonts w:eastAsiaTheme="minorEastAsia" w:hint="eastAsia"/>
                      <w:sz w:val="18"/>
                      <w:szCs w:val="18"/>
                    </w:rPr>
                    <w:t>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10</w:t>
                  </w:r>
                </w:p>
              </w:tc>
            </w:tr>
            <w:tr w:rsidR="00426E94" w:rsidRPr="00E41F64" w:rsidTr="009259C2">
              <w:trPr>
                <w:trHeight w:val="55"/>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AnsiTheme="minorEastAsia"/>
                      <w:sz w:val="18"/>
                      <w:szCs w:val="18"/>
                    </w:rPr>
                    <w:t>西</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w:t>
                  </w:r>
                </w:p>
              </w:tc>
              <w:tc>
                <w:tcPr>
                  <w:tcW w:w="72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56.62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40.62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33</w:t>
                  </w:r>
                </w:p>
              </w:tc>
            </w:tr>
            <w:tr w:rsidR="00426E94" w:rsidRPr="00E41F64" w:rsidTr="009259C2">
              <w:trPr>
                <w:trHeight w:val="55"/>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iCs/>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AnsiTheme="minorEastAsia"/>
                      <w:sz w:val="18"/>
                      <w:szCs w:val="18"/>
                    </w:rPr>
                    <w:t>北</w:t>
                  </w:r>
                </w:p>
              </w:tc>
              <w:tc>
                <w:tcPr>
                  <w:tcW w:w="320" w:type="dxa"/>
                  <w:tcBorders>
                    <w:tl2br w:val="nil"/>
                    <w:tr2bl w:val="nil"/>
                  </w:tcBorders>
                  <w:vAlign w:val="center"/>
                </w:tcPr>
                <w:p w:rsidR="00426E94" w:rsidRPr="00E41F64" w:rsidRDefault="00426E94" w:rsidP="00CE3855">
                  <w:pPr>
                    <w:jc w:val="center"/>
                    <w:rPr>
                      <w:rFonts w:eastAsiaTheme="minorEastAsia"/>
                      <w:sz w:val="18"/>
                      <w:szCs w:val="18"/>
                    </w:rPr>
                  </w:pPr>
                  <w:r w:rsidRPr="00E41F64">
                    <w:rPr>
                      <w:rFonts w:eastAsiaTheme="minorEastAsia" w:hint="eastAsia"/>
                      <w:sz w:val="18"/>
                      <w:szCs w:val="18"/>
                    </w:rPr>
                    <w:t>45</w:t>
                  </w:r>
                </w:p>
              </w:tc>
              <w:tc>
                <w:tcPr>
                  <w:tcW w:w="72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56.02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2F7952">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614C78">
                  <w:pPr>
                    <w:jc w:val="center"/>
                    <w:rPr>
                      <w:rFonts w:eastAsiaTheme="minorEastAsia"/>
                      <w:sz w:val="18"/>
                      <w:szCs w:val="18"/>
                    </w:rPr>
                  </w:pPr>
                  <w:r w:rsidRPr="00E41F64">
                    <w:rPr>
                      <w:rFonts w:eastAsiaTheme="minorEastAsia" w:hint="eastAsia"/>
                      <w:sz w:val="18"/>
                      <w:szCs w:val="18"/>
                    </w:rPr>
                    <w:t>40.02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33</w:t>
                  </w:r>
                </w:p>
              </w:tc>
            </w:tr>
            <w:tr w:rsidR="00426E94" w:rsidRPr="00E41F64" w:rsidTr="00941CC8">
              <w:trPr>
                <w:trHeight w:val="79"/>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val="restart"/>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加砂机</w:t>
                  </w:r>
                </w:p>
              </w:tc>
              <w:tc>
                <w:tcPr>
                  <w:tcW w:w="374" w:type="dxa"/>
                  <w:vMerge w:val="restart"/>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sz w:val="18"/>
                      <w:szCs w:val="18"/>
                    </w:rPr>
                    <w:t>1</w:t>
                  </w:r>
                  <w:r w:rsidRPr="00E41F64">
                    <w:rPr>
                      <w:rFonts w:eastAsiaTheme="minorEastAsia" w:hint="eastAsia"/>
                      <w:sz w:val="18"/>
                      <w:szCs w:val="18"/>
                    </w:rPr>
                    <w:t>台</w:t>
                  </w:r>
                </w:p>
              </w:tc>
              <w:tc>
                <w:tcPr>
                  <w:tcW w:w="675" w:type="dxa"/>
                  <w:vMerge w:val="restart"/>
                  <w:tcBorders>
                    <w:tl2br w:val="nil"/>
                    <w:tr2bl w:val="nil"/>
                  </w:tcBorders>
                  <w:vAlign w:val="center"/>
                </w:tcPr>
                <w:p w:rsidR="00426E94" w:rsidRPr="00E41F64" w:rsidRDefault="00426E94" w:rsidP="00426E94">
                  <w:pPr>
                    <w:jc w:val="center"/>
                    <w:rPr>
                      <w:rFonts w:eastAsiaTheme="minorEastAsia"/>
                      <w:sz w:val="18"/>
                      <w:szCs w:val="18"/>
                    </w:rPr>
                  </w:pPr>
                  <w:r w:rsidRPr="00E41F64">
                    <w:rPr>
                      <w:rFonts w:eastAsiaTheme="minorEastAsia" w:hint="eastAsia"/>
                      <w:sz w:val="18"/>
                      <w:szCs w:val="18"/>
                    </w:rPr>
                    <w:t>80</w:t>
                  </w:r>
                </w:p>
              </w:tc>
              <w:tc>
                <w:tcPr>
                  <w:tcW w:w="567"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425"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10</w:t>
                  </w:r>
                </w:p>
              </w:tc>
              <w:tc>
                <w:tcPr>
                  <w:tcW w:w="542"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42</w:t>
                  </w:r>
                </w:p>
              </w:tc>
              <w:tc>
                <w:tcPr>
                  <w:tcW w:w="373" w:type="dxa"/>
                  <w:vMerge w:val="restart"/>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东</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80</w:t>
                  </w:r>
                </w:p>
              </w:tc>
              <w:tc>
                <w:tcPr>
                  <w:tcW w:w="72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5</w:t>
                  </w:r>
                  <w:r w:rsidR="008307D1" w:rsidRPr="00E41F64">
                    <w:rPr>
                      <w:rFonts w:eastAsiaTheme="minorEastAsia" w:hint="eastAsia"/>
                      <w:sz w:val="18"/>
                      <w:szCs w:val="18"/>
                    </w:rPr>
                    <w:t>7</w:t>
                  </w:r>
                  <w:r w:rsidRPr="00E41F64">
                    <w:rPr>
                      <w:rFonts w:eastAsiaTheme="minorEastAsia" w:hint="eastAsia"/>
                      <w:sz w:val="18"/>
                      <w:szCs w:val="18"/>
                    </w:rPr>
                    <w:t>.</w:t>
                  </w:r>
                  <w:r w:rsidR="008307D1" w:rsidRPr="00E41F64">
                    <w:rPr>
                      <w:rFonts w:eastAsiaTheme="minorEastAsia" w:hint="eastAsia"/>
                      <w:sz w:val="18"/>
                      <w:szCs w:val="18"/>
                    </w:rPr>
                    <w:t>5</w:t>
                  </w:r>
                  <w:r w:rsidRPr="00E41F64">
                    <w:rPr>
                      <w:rFonts w:eastAsiaTheme="minorEastAsia" w:hint="eastAsia"/>
                      <w:sz w:val="18"/>
                      <w:szCs w:val="18"/>
                    </w:rPr>
                    <w:t>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4</w:t>
                  </w:r>
                  <w:r w:rsidR="008307D1" w:rsidRPr="00E41F64">
                    <w:rPr>
                      <w:rFonts w:eastAsiaTheme="minorEastAsia" w:hint="eastAsia"/>
                      <w:sz w:val="18"/>
                      <w:szCs w:val="18"/>
                    </w:rPr>
                    <w:t>1</w:t>
                  </w:r>
                  <w:r w:rsidRPr="00E41F64">
                    <w:rPr>
                      <w:rFonts w:eastAsiaTheme="minorEastAsia" w:hint="eastAsia"/>
                      <w:sz w:val="18"/>
                      <w:szCs w:val="18"/>
                    </w:rPr>
                    <w:t>.</w:t>
                  </w:r>
                  <w:r w:rsidR="008307D1" w:rsidRPr="00E41F64">
                    <w:rPr>
                      <w:rFonts w:eastAsiaTheme="minorEastAsia" w:hint="eastAsia"/>
                      <w:sz w:val="18"/>
                      <w:szCs w:val="18"/>
                    </w:rPr>
                    <w:t>5</w:t>
                  </w:r>
                  <w:r w:rsidRPr="00E41F64">
                    <w:rPr>
                      <w:rFonts w:eastAsiaTheme="minorEastAsia" w:hint="eastAsia"/>
                      <w:sz w:val="18"/>
                      <w:szCs w:val="18"/>
                    </w:rPr>
                    <w:t>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65</w:t>
                  </w:r>
                </w:p>
              </w:tc>
            </w:tr>
            <w:tr w:rsidR="00426E94" w:rsidRPr="00E41F64" w:rsidTr="00941CC8">
              <w:trPr>
                <w:trHeight w:val="78"/>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南</w:t>
                  </w: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42</w:t>
                  </w:r>
                </w:p>
              </w:tc>
              <w:tc>
                <w:tcPr>
                  <w:tcW w:w="72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5</w:t>
                  </w:r>
                  <w:r w:rsidR="008307D1" w:rsidRPr="00E41F64">
                    <w:rPr>
                      <w:rFonts w:eastAsiaTheme="minorEastAsia" w:hint="eastAsia"/>
                      <w:sz w:val="18"/>
                      <w:szCs w:val="18"/>
                    </w:rPr>
                    <w:t>7</w:t>
                  </w:r>
                  <w:r w:rsidRPr="00E41F64">
                    <w:rPr>
                      <w:rFonts w:eastAsiaTheme="minorEastAsia" w:hint="eastAsia"/>
                      <w:sz w:val="18"/>
                      <w:szCs w:val="18"/>
                    </w:rPr>
                    <w:t>.</w:t>
                  </w:r>
                  <w:r w:rsidR="008307D1" w:rsidRPr="00E41F64">
                    <w:rPr>
                      <w:rFonts w:eastAsiaTheme="minorEastAsia" w:hint="eastAsia"/>
                      <w:sz w:val="18"/>
                      <w:szCs w:val="18"/>
                    </w:rPr>
                    <w:t>3</w:t>
                  </w:r>
                  <w:r w:rsidRPr="00E41F64">
                    <w:rPr>
                      <w:rFonts w:eastAsiaTheme="minorEastAsia" w:hint="eastAsia"/>
                      <w:sz w:val="18"/>
                      <w:szCs w:val="18"/>
                    </w:rPr>
                    <w:t>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4</w:t>
                  </w:r>
                  <w:r w:rsidR="008307D1" w:rsidRPr="00E41F64">
                    <w:rPr>
                      <w:rFonts w:eastAsiaTheme="minorEastAsia" w:hint="eastAsia"/>
                      <w:sz w:val="18"/>
                      <w:szCs w:val="18"/>
                    </w:rPr>
                    <w:t>1</w:t>
                  </w:r>
                  <w:r w:rsidRPr="00E41F64">
                    <w:rPr>
                      <w:rFonts w:eastAsiaTheme="minorEastAsia" w:hint="eastAsia"/>
                      <w:sz w:val="18"/>
                      <w:szCs w:val="18"/>
                    </w:rPr>
                    <w:t>.</w:t>
                  </w:r>
                  <w:r w:rsidR="008307D1" w:rsidRPr="00E41F64">
                    <w:rPr>
                      <w:rFonts w:eastAsiaTheme="minorEastAsia" w:hint="eastAsia"/>
                      <w:sz w:val="18"/>
                      <w:szCs w:val="18"/>
                    </w:rPr>
                    <w:t>32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10</w:t>
                  </w:r>
                </w:p>
              </w:tc>
            </w:tr>
            <w:tr w:rsidR="00426E94" w:rsidRPr="00E41F64" w:rsidTr="00941CC8">
              <w:trPr>
                <w:trHeight w:val="78"/>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西</w:t>
                  </w:r>
                </w:p>
              </w:tc>
              <w:tc>
                <w:tcPr>
                  <w:tcW w:w="320" w:type="dxa"/>
                  <w:tcBorders>
                    <w:tl2br w:val="nil"/>
                    <w:tr2bl w:val="nil"/>
                  </w:tcBorders>
                  <w:vAlign w:val="center"/>
                </w:tcPr>
                <w:p w:rsidR="00426E94" w:rsidRPr="00E41F64" w:rsidRDefault="00426E94" w:rsidP="00EC4290">
                  <w:pPr>
                    <w:jc w:val="center"/>
                    <w:rPr>
                      <w:rFonts w:eastAsiaTheme="minorEastAsia"/>
                      <w:sz w:val="18"/>
                      <w:szCs w:val="18"/>
                    </w:rPr>
                  </w:pPr>
                  <w:r w:rsidRPr="00E41F64">
                    <w:rPr>
                      <w:rFonts w:eastAsiaTheme="minorEastAsia" w:hint="eastAsia"/>
                      <w:sz w:val="18"/>
                      <w:szCs w:val="18"/>
                    </w:rPr>
                    <w:t>10</w:t>
                  </w:r>
                </w:p>
              </w:tc>
              <w:tc>
                <w:tcPr>
                  <w:tcW w:w="72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5</w:t>
                  </w:r>
                  <w:r w:rsidR="008307D1" w:rsidRPr="00E41F64">
                    <w:rPr>
                      <w:rFonts w:eastAsiaTheme="minorEastAsia" w:hint="eastAsia"/>
                      <w:sz w:val="18"/>
                      <w:szCs w:val="18"/>
                    </w:rPr>
                    <w:t>7</w:t>
                  </w:r>
                  <w:r w:rsidRPr="00E41F64">
                    <w:rPr>
                      <w:rFonts w:eastAsiaTheme="minorEastAsia" w:hint="eastAsia"/>
                      <w:sz w:val="18"/>
                      <w:szCs w:val="18"/>
                    </w:rPr>
                    <w:t>.62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4</w:t>
                  </w:r>
                  <w:r w:rsidR="008307D1" w:rsidRPr="00E41F64">
                    <w:rPr>
                      <w:rFonts w:eastAsiaTheme="minorEastAsia" w:hint="eastAsia"/>
                      <w:sz w:val="18"/>
                      <w:szCs w:val="18"/>
                    </w:rPr>
                    <w:t>1</w:t>
                  </w:r>
                  <w:r w:rsidRPr="00E41F64">
                    <w:rPr>
                      <w:rFonts w:eastAsiaTheme="minorEastAsia" w:hint="eastAsia"/>
                      <w:sz w:val="18"/>
                      <w:szCs w:val="18"/>
                    </w:rPr>
                    <w:t>.6</w:t>
                  </w:r>
                  <w:r w:rsidR="008307D1" w:rsidRPr="00E41F64">
                    <w:rPr>
                      <w:rFonts w:eastAsiaTheme="minorEastAsia" w:hint="eastAsia"/>
                      <w:sz w:val="18"/>
                      <w:szCs w:val="18"/>
                    </w:rPr>
                    <w:t>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33</w:t>
                  </w:r>
                </w:p>
              </w:tc>
            </w:tr>
            <w:tr w:rsidR="00426E94" w:rsidRPr="00E41F64" w:rsidTr="00941CC8">
              <w:trPr>
                <w:trHeight w:val="78"/>
                <w:jc w:val="center"/>
              </w:trPr>
              <w:tc>
                <w:tcPr>
                  <w:tcW w:w="55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426E94" w:rsidRPr="00E41F64" w:rsidRDefault="00426E94" w:rsidP="007D7FBF">
                  <w:pPr>
                    <w:jc w:val="center"/>
                    <w:rPr>
                      <w:rFonts w:eastAsiaTheme="minorEastAsia"/>
                      <w:sz w:val="18"/>
                      <w:szCs w:val="18"/>
                    </w:rPr>
                  </w:pPr>
                </w:p>
              </w:tc>
              <w:tc>
                <w:tcPr>
                  <w:tcW w:w="67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67"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425"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542"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73"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320"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AnsiTheme="minorEastAsia"/>
                      <w:sz w:val="18"/>
                      <w:szCs w:val="18"/>
                    </w:rPr>
                    <w:t>北</w:t>
                  </w:r>
                </w:p>
              </w:tc>
              <w:tc>
                <w:tcPr>
                  <w:tcW w:w="320" w:type="dxa"/>
                  <w:tcBorders>
                    <w:tl2br w:val="nil"/>
                    <w:tr2bl w:val="nil"/>
                  </w:tcBorders>
                  <w:vAlign w:val="center"/>
                </w:tcPr>
                <w:p w:rsidR="00426E94" w:rsidRPr="00E41F64" w:rsidRDefault="00426E94" w:rsidP="00CE65EA">
                  <w:pPr>
                    <w:jc w:val="center"/>
                    <w:rPr>
                      <w:rFonts w:eastAsiaTheme="minorEastAsia"/>
                      <w:sz w:val="18"/>
                      <w:szCs w:val="18"/>
                    </w:rPr>
                  </w:pPr>
                  <w:r w:rsidRPr="00E41F64">
                    <w:rPr>
                      <w:rFonts w:eastAsiaTheme="minorEastAsia" w:hint="eastAsia"/>
                      <w:sz w:val="18"/>
                      <w:szCs w:val="18"/>
                    </w:rPr>
                    <w:t>40</w:t>
                  </w:r>
                </w:p>
              </w:tc>
              <w:tc>
                <w:tcPr>
                  <w:tcW w:w="72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5</w:t>
                  </w:r>
                  <w:r w:rsidR="008307D1" w:rsidRPr="00E41F64">
                    <w:rPr>
                      <w:rFonts w:eastAsiaTheme="minorEastAsia" w:hint="eastAsia"/>
                      <w:sz w:val="18"/>
                      <w:szCs w:val="18"/>
                    </w:rPr>
                    <w:t>7</w:t>
                  </w:r>
                  <w:r w:rsidRPr="00E41F64">
                    <w:rPr>
                      <w:rFonts w:eastAsiaTheme="minorEastAsia" w:hint="eastAsia"/>
                      <w:sz w:val="18"/>
                      <w:szCs w:val="18"/>
                    </w:rPr>
                    <w:t>.</w:t>
                  </w:r>
                  <w:r w:rsidR="008307D1" w:rsidRPr="00E41F64">
                    <w:rPr>
                      <w:rFonts w:eastAsiaTheme="minorEastAsia" w:hint="eastAsia"/>
                      <w:sz w:val="18"/>
                      <w:szCs w:val="18"/>
                    </w:rPr>
                    <w:t>3</w:t>
                  </w:r>
                  <w:r w:rsidRPr="00E41F64">
                    <w:rPr>
                      <w:rFonts w:eastAsiaTheme="minorEastAsia" w:hint="eastAsia"/>
                      <w:sz w:val="18"/>
                      <w:szCs w:val="18"/>
                    </w:rPr>
                    <w:t>2</w:t>
                  </w:r>
                </w:p>
              </w:tc>
              <w:tc>
                <w:tcPr>
                  <w:tcW w:w="379" w:type="dxa"/>
                  <w:vMerge/>
                  <w:tcBorders>
                    <w:tl2br w:val="nil"/>
                    <w:tr2bl w:val="nil"/>
                  </w:tcBorders>
                  <w:vAlign w:val="center"/>
                </w:tcPr>
                <w:p w:rsidR="00426E94" w:rsidRPr="00E41F64" w:rsidRDefault="00426E94" w:rsidP="007D7FBF">
                  <w:pPr>
                    <w:jc w:val="center"/>
                    <w:rPr>
                      <w:rFonts w:eastAsiaTheme="minorEastAsia"/>
                      <w:sz w:val="18"/>
                      <w:szCs w:val="18"/>
                    </w:rPr>
                  </w:pPr>
                </w:p>
              </w:tc>
              <w:tc>
                <w:tcPr>
                  <w:tcW w:w="645"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426E94" w:rsidRPr="00E41F64" w:rsidRDefault="00426E94" w:rsidP="008307D1">
                  <w:pPr>
                    <w:jc w:val="center"/>
                    <w:rPr>
                      <w:rFonts w:eastAsiaTheme="minorEastAsia"/>
                      <w:sz w:val="18"/>
                      <w:szCs w:val="18"/>
                    </w:rPr>
                  </w:pPr>
                  <w:r w:rsidRPr="00E41F64">
                    <w:rPr>
                      <w:rFonts w:eastAsiaTheme="minorEastAsia" w:hint="eastAsia"/>
                      <w:sz w:val="18"/>
                      <w:szCs w:val="18"/>
                    </w:rPr>
                    <w:t>4</w:t>
                  </w:r>
                  <w:r w:rsidR="008307D1" w:rsidRPr="00E41F64">
                    <w:rPr>
                      <w:rFonts w:eastAsiaTheme="minorEastAsia" w:hint="eastAsia"/>
                      <w:sz w:val="18"/>
                      <w:szCs w:val="18"/>
                    </w:rPr>
                    <w:t>1</w:t>
                  </w:r>
                  <w:r w:rsidRPr="00E41F64">
                    <w:rPr>
                      <w:rFonts w:eastAsiaTheme="minorEastAsia" w:hint="eastAsia"/>
                      <w:sz w:val="18"/>
                      <w:szCs w:val="18"/>
                    </w:rPr>
                    <w:t>.</w:t>
                  </w:r>
                  <w:r w:rsidR="008307D1" w:rsidRPr="00E41F64">
                    <w:rPr>
                      <w:rFonts w:eastAsiaTheme="minorEastAsia" w:hint="eastAsia"/>
                      <w:sz w:val="18"/>
                      <w:szCs w:val="18"/>
                    </w:rPr>
                    <w:t>32</w:t>
                  </w:r>
                </w:p>
              </w:tc>
              <w:tc>
                <w:tcPr>
                  <w:tcW w:w="676" w:type="dxa"/>
                  <w:tcBorders>
                    <w:tl2br w:val="nil"/>
                    <w:tr2bl w:val="nil"/>
                  </w:tcBorders>
                  <w:vAlign w:val="center"/>
                </w:tcPr>
                <w:p w:rsidR="00426E94" w:rsidRPr="00E41F64" w:rsidRDefault="00426E94" w:rsidP="007D7FBF">
                  <w:pPr>
                    <w:jc w:val="center"/>
                    <w:rPr>
                      <w:rFonts w:eastAsiaTheme="minorEastAsia"/>
                      <w:sz w:val="18"/>
                      <w:szCs w:val="18"/>
                    </w:rPr>
                  </w:pPr>
                  <w:r w:rsidRPr="00E41F64">
                    <w:rPr>
                      <w:rFonts w:eastAsiaTheme="minorEastAsia" w:hint="eastAsia"/>
                      <w:sz w:val="18"/>
                      <w:szCs w:val="18"/>
                    </w:rPr>
                    <w:t>90</w:t>
                  </w:r>
                </w:p>
              </w:tc>
            </w:tr>
            <w:tr w:rsidR="00E41944" w:rsidRPr="00E41F64" w:rsidTr="00941CC8">
              <w:trPr>
                <w:trHeight w:val="79"/>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val="restart"/>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造型机</w:t>
                  </w:r>
                </w:p>
              </w:tc>
              <w:tc>
                <w:tcPr>
                  <w:tcW w:w="374" w:type="dxa"/>
                  <w:vMerge w:val="restart"/>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sz w:val="18"/>
                      <w:szCs w:val="18"/>
                    </w:rPr>
                    <w:t>1</w:t>
                  </w:r>
                  <w:r w:rsidRPr="00E41F64">
                    <w:rPr>
                      <w:rFonts w:eastAsiaTheme="minorEastAsia" w:hint="eastAsia"/>
                      <w:sz w:val="18"/>
                      <w:szCs w:val="18"/>
                    </w:rPr>
                    <w:t>台</w:t>
                  </w:r>
                </w:p>
              </w:tc>
              <w:tc>
                <w:tcPr>
                  <w:tcW w:w="675"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sz w:val="18"/>
                      <w:szCs w:val="18"/>
                    </w:rPr>
                    <w:t>85</w:t>
                  </w: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12</w:t>
                  </w:r>
                </w:p>
              </w:tc>
              <w:tc>
                <w:tcPr>
                  <w:tcW w:w="542"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42</w:t>
                  </w:r>
                </w:p>
              </w:tc>
              <w:tc>
                <w:tcPr>
                  <w:tcW w:w="373"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3</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东</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76</w:t>
                  </w:r>
                </w:p>
              </w:tc>
              <w:tc>
                <w:tcPr>
                  <w:tcW w:w="728" w:type="dxa"/>
                  <w:tcBorders>
                    <w:tl2br w:val="nil"/>
                    <w:tr2bl w:val="nil"/>
                  </w:tcBorders>
                  <w:vAlign w:val="center"/>
                </w:tcPr>
                <w:p w:rsidR="00E41944" w:rsidRPr="00E41F64" w:rsidRDefault="00E41944" w:rsidP="00BD60B5">
                  <w:pPr>
                    <w:jc w:val="center"/>
                    <w:rPr>
                      <w:rFonts w:eastAsiaTheme="minorEastAsia"/>
                      <w:sz w:val="18"/>
                      <w:szCs w:val="18"/>
                    </w:rPr>
                  </w:pPr>
                  <w:r w:rsidRPr="00E41F64">
                    <w:rPr>
                      <w:rFonts w:eastAsiaTheme="minorEastAsia" w:hint="eastAsia"/>
                      <w:sz w:val="18"/>
                      <w:szCs w:val="18"/>
                    </w:rPr>
                    <w:t>60.</w:t>
                  </w:r>
                  <w:r w:rsidR="00335AB2" w:rsidRPr="00E41F64">
                    <w:rPr>
                      <w:rFonts w:eastAsiaTheme="minorEastAsia" w:hint="eastAsia"/>
                      <w:sz w:val="18"/>
                      <w:szCs w:val="18"/>
                    </w:rPr>
                    <w:t>0</w:t>
                  </w:r>
                  <w:r w:rsidRPr="00E41F64">
                    <w:rPr>
                      <w:rFonts w:eastAsiaTheme="minorEastAsia" w:hint="eastAsia"/>
                      <w:sz w:val="18"/>
                      <w:szCs w:val="18"/>
                    </w:rPr>
                    <w:t>1</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44.</w:t>
                  </w:r>
                  <w:r w:rsidR="00335AB2" w:rsidRPr="00E41F64">
                    <w:rPr>
                      <w:rFonts w:eastAsiaTheme="minorEastAsia" w:hint="eastAsia"/>
                      <w:sz w:val="18"/>
                      <w:szCs w:val="18"/>
                    </w:rPr>
                    <w:t>0</w:t>
                  </w:r>
                  <w:r w:rsidRPr="00E41F64">
                    <w:rPr>
                      <w:rFonts w:eastAsiaTheme="minorEastAsia" w:hint="eastAsia"/>
                      <w:sz w:val="18"/>
                      <w:szCs w:val="18"/>
                    </w:rPr>
                    <w:t>1</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65</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南</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42</w:t>
                  </w:r>
                </w:p>
              </w:tc>
              <w:tc>
                <w:tcPr>
                  <w:tcW w:w="72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60.</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44.</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10</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西</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12</w:t>
                  </w:r>
                </w:p>
              </w:tc>
              <w:tc>
                <w:tcPr>
                  <w:tcW w:w="72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60.6</w:t>
                  </w:r>
                  <w:r w:rsidR="00731D58" w:rsidRPr="00E41F64">
                    <w:rPr>
                      <w:rFonts w:eastAsiaTheme="minorEastAsia" w:hint="eastAsia"/>
                      <w:sz w:val="18"/>
                      <w:szCs w:val="18"/>
                    </w:rPr>
                    <w:t>0</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44.6</w:t>
                  </w:r>
                  <w:r w:rsidR="00731D58" w:rsidRPr="00E41F64">
                    <w:rPr>
                      <w:rFonts w:eastAsiaTheme="minorEastAsia" w:hint="eastAsia"/>
                      <w:sz w:val="18"/>
                      <w:szCs w:val="18"/>
                    </w:rPr>
                    <w:t>0</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33</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北</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40</w:t>
                  </w:r>
                </w:p>
              </w:tc>
              <w:tc>
                <w:tcPr>
                  <w:tcW w:w="72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60.</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44.</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90</w:t>
                  </w:r>
                </w:p>
              </w:tc>
            </w:tr>
            <w:tr w:rsidR="00E41944" w:rsidRPr="00E41F64" w:rsidTr="00941CC8">
              <w:trPr>
                <w:trHeight w:val="79"/>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val="restart"/>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浇铸机</w:t>
                  </w:r>
                </w:p>
              </w:tc>
              <w:tc>
                <w:tcPr>
                  <w:tcW w:w="374" w:type="dxa"/>
                  <w:vMerge w:val="restart"/>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sz w:val="18"/>
                      <w:szCs w:val="18"/>
                    </w:rPr>
                    <w:t>1</w:t>
                  </w:r>
                  <w:r w:rsidRPr="00E41F64">
                    <w:rPr>
                      <w:rFonts w:eastAsiaTheme="minorEastAsia" w:hint="eastAsia"/>
                      <w:sz w:val="18"/>
                      <w:szCs w:val="18"/>
                    </w:rPr>
                    <w:t>台</w:t>
                  </w:r>
                </w:p>
              </w:tc>
              <w:tc>
                <w:tcPr>
                  <w:tcW w:w="675"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sz w:val="18"/>
                      <w:szCs w:val="18"/>
                    </w:rPr>
                    <w:t>85</w:t>
                  </w: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542" w:type="dxa"/>
                  <w:vMerge w:val="restart"/>
                  <w:tcBorders>
                    <w:tl2br w:val="nil"/>
                    <w:tr2bl w:val="nil"/>
                  </w:tcBorders>
                  <w:vAlign w:val="center"/>
                </w:tcPr>
                <w:p w:rsidR="00E41944" w:rsidRPr="00E41F64" w:rsidRDefault="00E41944" w:rsidP="00160AE0">
                  <w:pPr>
                    <w:jc w:val="center"/>
                    <w:rPr>
                      <w:rFonts w:eastAsiaTheme="minorEastAsia"/>
                      <w:sz w:val="18"/>
                      <w:szCs w:val="18"/>
                    </w:rPr>
                  </w:pPr>
                  <w:r w:rsidRPr="00E41F64">
                    <w:rPr>
                      <w:rFonts w:eastAsiaTheme="minorEastAsia" w:hint="eastAsia"/>
                      <w:sz w:val="18"/>
                      <w:szCs w:val="18"/>
                    </w:rPr>
                    <w:t>42</w:t>
                  </w:r>
                </w:p>
              </w:tc>
              <w:tc>
                <w:tcPr>
                  <w:tcW w:w="373"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2</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东</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70</w:t>
                  </w:r>
                </w:p>
              </w:tc>
              <w:tc>
                <w:tcPr>
                  <w:tcW w:w="72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60.</w:t>
                  </w:r>
                  <w:r w:rsidR="00335AB2" w:rsidRPr="00E41F64">
                    <w:rPr>
                      <w:rFonts w:eastAsiaTheme="minorEastAsia" w:hint="eastAsia"/>
                      <w:sz w:val="18"/>
                      <w:szCs w:val="18"/>
                    </w:rPr>
                    <w:t>0</w:t>
                  </w:r>
                  <w:r w:rsidRPr="00E41F64">
                    <w:rPr>
                      <w:rFonts w:eastAsiaTheme="minorEastAsia" w:hint="eastAsia"/>
                      <w:sz w:val="18"/>
                      <w:szCs w:val="18"/>
                    </w:rPr>
                    <w:t>1</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44.</w:t>
                  </w:r>
                  <w:r w:rsidR="00335AB2" w:rsidRPr="00E41F64">
                    <w:rPr>
                      <w:rFonts w:eastAsiaTheme="minorEastAsia" w:hint="eastAsia"/>
                      <w:sz w:val="18"/>
                      <w:szCs w:val="18"/>
                    </w:rPr>
                    <w:t>0</w:t>
                  </w:r>
                  <w:r w:rsidRPr="00E41F64">
                    <w:rPr>
                      <w:rFonts w:eastAsiaTheme="minorEastAsia" w:hint="eastAsia"/>
                      <w:sz w:val="18"/>
                      <w:szCs w:val="18"/>
                    </w:rPr>
                    <w:t>1</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65</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南</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40</w:t>
                  </w:r>
                </w:p>
              </w:tc>
              <w:tc>
                <w:tcPr>
                  <w:tcW w:w="72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60.</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46456E">
                  <w:pPr>
                    <w:jc w:val="center"/>
                    <w:rPr>
                      <w:rFonts w:eastAsiaTheme="minorEastAsia"/>
                      <w:sz w:val="18"/>
                      <w:szCs w:val="18"/>
                    </w:rPr>
                  </w:pPr>
                  <w:r w:rsidRPr="00E41F64">
                    <w:rPr>
                      <w:rFonts w:eastAsiaTheme="minorEastAsia" w:hint="eastAsia"/>
                      <w:sz w:val="18"/>
                      <w:szCs w:val="18"/>
                    </w:rPr>
                    <w:t>44.</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10</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西</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72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60.6</w:t>
                  </w:r>
                  <w:r w:rsidR="00731D58" w:rsidRPr="00E41F64">
                    <w:rPr>
                      <w:rFonts w:eastAsiaTheme="minorEastAsia" w:hint="eastAsia"/>
                      <w:sz w:val="18"/>
                      <w:szCs w:val="18"/>
                    </w:rPr>
                    <w:t>0</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44.6</w:t>
                  </w:r>
                  <w:r w:rsidR="00731D58" w:rsidRPr="00E41F64">
                    <w:rPr>
                      <w:rFonts w:eastAsiaTheme="minorEastAsia" w:hint="eastAsia"/>
                      <w:sz w:val="18"/>
                      <w:szCs w:val="18"/>
                    </w:rPr>
                    <w:t>0</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33</w:t>
                  </w:r>
                </w:p>
              </w:tc>
            </w:tr>
            <w:tr w:rsidR="00E41944" w:rsidRPr="00E41F64" w:rsidTr="00082326">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北</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38</w:t>
                  </w:r>
                </w:p>
              </w:tc>
              <w:tc>
                <w:tcPr>
                  <w:tcW w:w="728" w:type="dxa"/>
                  <w:tcBorders>
                    <w:bottom w:val="single" w:sz="4" w:space="0" w:color="auto"/>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60.</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379" w:type="dxa"/>
                  <w:vMerge/>
                  <w:tcBorders>
                    <w:bottom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bottom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46456E">
                  <w:pPr>
                    <w:jc w:val="center"/>
                    <w:rPr>
                      <w:rFonts w:eastAsiaTheme="minorEastAsia"/>
                      <w:sz w:val="18"/>
                      <w:szCs w:val="18"/>
                    </w:rPr>
                  </w:pPr>
                  <w:r w:rsidRPr="00E41F64">
                    <w:rPr>
                      <w:rFonts w:eastAsiaTheme="minorEastAsia" w:hint="eastAsia"/>
                      <w:sz w:val="18"/>
                      <w:szCs w:val="18"/>
                    </w:rPr>
                    <w:t>44.</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90</w:t>
                  </w:r>
                </w:p>
              </w:tc>
            </w:tr>
            <w:tr w:rsidR="00E41944" w:rsidRPr="00E41F64" w:rsidTr="00082326">
              <w:trPr>
                <w:trHeight w:val="79"/>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val="restart"/>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抛丸机</w:t>
                  </w:r>
                  <w:r w:rsidRPr="00E41F64">
                    <w:rPr>
                      <w:rFonts w:eastAsiaTheme="minorEastAsia" w:hAnsiTheme="minorEastAsia" w:hint="eastAsia"/>
                      <w:sz w:val="18"/>
                      <w:szCs w:val="18"/>
                    </w:rPr>
                    <w:t>1#</w:t>
                  </w:r>
                </w:p>
              </w:tc>
              <w:tc>
                <w:tcPr>
                  <w:tcW w:w="374" w:type="dxa"/>
                  <w:vMerge w:val="restart"/>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w:t>
                  </w:r>
                  <w:r w:rsidRPr="00E41F64">
                    <w:rPr>
                      <w:rFonts w:eastAsiaTheme="minorEastAsia" w:hint="eastAsia"/>
                      <w:sz w:val="18"/>
                      <w:szCs w:val="18"/>
                    </w:rPr>
                    <w:t>台</w:t>
                  </w:r>
                </w:p>
              </w:tc>
              <w:tc>
                <w:tcPr>
                  <w:tcW w:w="675"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85</w:t>
                  </w: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74</w:t>
                  </w:r>
                </w:p>
              </w:tc>
              <w:tc>
                <w:tcPr>
                  <w:tcW w:w="542"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48</w:t>
                  </w:r>
                </w:p>
              </w:tc>
              <w:tc>
                <w:tcPr>
                  <w:tcW w:w="373" w:type="dxa"/>
                  <w:vMerge w:val="restart"/>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东</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8</w:t>
                  </w:r>
                </w:p>
              </w:tc>
              <w:tc>
                <w:tcPr>
                  <w:tcW w:w="728" w:type="dxa"/>
                  <w:tcBorders>
                    <w:tl2br w:val="nil"/>
                    <w:tr2bl w:val="nil"/>
                  </w:tcBorders>
                  <w:vAlign w:val="center"/>
                </w:tcPr>
                <w:p w:rsidR="00E41944" w:rsidRPr="00E41F64" w:rsidRDefault="00E41944" w:rsidP="00731D58">
                  <w:pPr>
                    <w:jc w:val="center"/>
                    <w:rPr>
                      <w:rFonts w:eastAsiaTheme="minorEastAsia"/>
                      <w:sz w:val="18"/>
                      <w:szCs w:val="18"/>
                    </w:rPr>
                  </w:pPr>
                  <w:r w:rsidRPr="00E41F64">
                    <w:rPr>
                      <w:rFonts w:eastAsiaTheme="minorEastAsia" w:hint="eastAsia"/>
                      <w:sz w:val="18"/>
                      <w:szCs w:val="18"/>
                    </w:rPr>
                    <w:t>6</w:t>
                  </w:r>
                  <w:r w:rsidR="00426E94" w:rsidRPr="00E41F64">
                    <w:rPr>
                      <w:rFonts w:eastAsiaTheme="minorEastAsia" w:hint="eastAsia"/>
                      <w:sz w:val="18"/>
                      <w:szCs w:val="18"/>
                    </w:rPr>
                    <w:t>0</w:t>
                  </w:r>
                  <w:r w:rsidRPr="00E41F64">
                    <w:rPr>
                      <w:rFonts w:eastAsiaTheme="minorEastAsia" w:hint="eastAsia"/>
                      <w:sz w:val="18"/>
                      <w:szCs w:val="18"/>
                    </w:rPr>
                    <w:t>.6</w:t>
                  </w:r>
                  <w:r w:rsidR="00731D58" w:rsidRPr="00E41F64">
                    <w:rPr>
                      <w:rFonts w:eastAsiaTheme="minorEastAsia" w:hint="eastAsia"/>
                      <w:sz w:val="18"/>
                      <w:szCs w:val="18"/>
                    </w:rPr>
                    <w:t>1</w:t>
                  </w:r>
                </w:p>
              </w:tc>
              <w:tc>
                <w:tcPr>
                  <w:tcW w:w="379" w:type="dxa"/>
                  <w:vMerge w:val="restart"/>
                  <w:tcBorders>
                    <w:top w:val="single" w:sz="4" w:space="0" w:color="auto"/>
                    <w:tl2br w:val="nil"/>
                    <w:tr2bl w:val="nil"/>
                  </w:tcBorders>
                  <w:vAlign w:val="center"/>
                </w:tcPr>
                <w:p w:rsidR="00E41944" w:rsidRPr="00E41F64" w:rsidRDefault="00E41944" w:rsidP="00282878">
                  <w:pPr>
                    <w:jc w:val="center"/>
                    <w:rPr>
                      <w:rFonts w:eastAsiaTheme="minorEastAsia"/>
                      <w:sz w:val="18"/>
                      <w:szCs w:val="18"/>
                    </w:rPr>
                  </w:pPr>
                  <w:r w:rsidRPr="00E41F64">
                    <w:rPr>
                      <w:rFonts w:eastAsiaTheme="minorEastAsia" w:hint="eastAsia"/>
                      <w:sz w:val="18"/>
                      <w:szCs w:val="18"/>
                    </w:rPr>
                    <w:t>9</w:t>
                  </w:r>
                  <w:r w:rsidRPr="00E41F64">
                    <w:rPr>
                      <w:rFonts w:eastAsiaTheme="minorEastAsia"/>
                      <w:sz w:val="18"/>
                      <w:szCs w:val="18"/>
                    </w:rPr>
                    <w:t>-</w:t>
                  </w:r>
                  <w:r w:rsidRPr="00E41F64">
                    <w:rPr>
                      <w:rFonts w:eastAsiaTheme="minorEastAsia" w:hint="eastAsia"/>
                      <w:sz w:val="18"/>
                      <w:szCs w:val="18"/>
                    </w:rPr>
                    <w:t>12</w:t>
                  </w:r>
                  <w:r w:rsidRPr="00E41F64">
                    <w:rPr>
                      <w:rFonts w:eastAsiaTheme="minorEastAsia" w:hAnsiTheme="minorEastAsia"/>
                      <w:sz w:val="18"/>
                      <w:szCs w:val="18"/>
                    </w:rPr>
                    <w:t>点</w:t>
                  </w:r>
                  <w:r w:rsidRPr="00E41F64">
                    <w:rPr>
                      <w:rFonts w:eastAsiaTheme="minorEastAsia" w:hAnsiTheme="minorEastAsia" w:hint="eastAsia"/>
                      <w:sz w:val="18"/>
                      <w:szCs w:val="18"/>
                    </w:rPr>
                    <w:t>；</w:t>
                  </w:r>
                  <w:r w:rsidRPr="00E41F64">
                    <w:rPr>
                      <w:rFonts w:eastAsiaTheme="minorEastAsia" w:hAnsiTheme="minorEastAsia" w:hint="eastAsia"/>
                      <w:sz w:val="18"/>
                      <w:szCs w:val="18"/>
                    </w:rPr>
                    <w:t>14-19</w:t>
                  </w:r>
                  <w:r w:rsidRPr="00E41F64">
                    <w:rPr>
                      <w:rFonts w:eastAsiaTheme="minorEastAsia" w:hAnsiTheme="minorEastAsia" w:hint="eastAsia"/>
                      <w:sz w:val="18"/>
                      <w:szCs w:val="18"/>
                    </w:rPr>
                    <w:t>点</w:t>
                  </w: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426E94">
                  <w:pPr>
                    <w:jc w:val="center"/>
                    <w:rPr>
                      <w:rFonts w:eastAsiaTheme="minorEastAsia"/>
                      <w:sz w:val="18"/>
                      <w:szCs w:val="18"/>
                    </w:rPr>
                  </w:pPr>
                  <w:r w:rsidRPr="00E41F64">
                    <w:rPr>
                      <w:rFonts w:eastAsiaTheme="minorEastAsia" w:hint="eastAsia"/>
                      <w:sz w:val="18"/>
                      <w:szCs w:val="18"/>
                    </w:rPr>
                    <w:t>4</w:t>
                  </w:r>
                  <w:r w:rsidR="00426E94" w:rsidRPr="00E41F64">
                    <w:rPr>
                      <w:rFonts w:eastAsiaTheme="minorEastAsia" w:hint="eastAsia"/>
                      <w:sz w:val="18"/>
                      <w:szCs w:val="18"/>
                    </w:rPr>
                    <w:t>4</w:t>
                  </w:r>
                  <w:r w:rsidRPr="00E41F64">
                    <w:rPr>
                      <w:rFonts w:eastAsiaTheme="minorEastAsia" w:hint="eastAsia"/>
                      <w:sz w:val="18"/>
                      <w:szCs w:val="18"/>
                    </w:rPr>
                    <w:t>.6</w:t>
                  </w:r>
                  <w:r w:rsidR="00731D58" w:rsidRPr="00E41F64">
                    <w:rPr>
                      <w:rFonts w:eastAsiaTheme="minorEastAsia" w:hint="eastAsia"/>
                      <w:sz w:val="18"/>
                      <w:szCs w:val="18"/>
                    </w:rPr>
                    <w:t>1</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65</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南</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48</w:t>
                  </w:r>
                </w:p>
              </w:tc>
              <w:tc>
                <w:tcPr>
                  <w:tcW w:w="72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6</w:t>
                  </w:r>
                  <w:r w:rsidR="00426E94" w:rsidRPr="00E41F64">
                    <w:rPr>
                      <w:rFonts w:eastAsiaTheme="minorEastAsia" w:hint="eastAsia"/>
                      <w:sz w:val="18"/>
                      <w:szCs w:val="18"/>
                    </w:rPr>
                    <w:t>0</w:t>
                  </w:r>
                  <w:r w:rsidRPr="00E41F64">
                    <w:rPr>
                      <w:rFonts w:eastAsiaTheme="minorEastAsia" w:hint="eastAsia"/>
                      <w:sz w:val="18"/>
                      <w:szCs w:val="18"/>
                    </w:rPr>
                    <w:t>.</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123267">
                  <w:pPr>
                    <w:jc w:val="center"/>
                    <w:rPr>
                      <w:rFonts w:eastAsiaTheme="minorEastAsia"/>
                      <w:sz w:val="18"/>
                      <w:szCs w:val="18"/>
                    </w:rPr>
                  </w:pPr>
                  <w:r w:rsidRPr="00E41F64">
                    <w:rPr>
                      <w:rFonts w:eastAsiaTheme="minorEastAsia" w:hint="eastAsia"/>
                      <w:sz w:val="18"/>
                      <w:szCs w:val="18"/>
                    </w:rPr>
                    <w:t>4</w:t>
                  </w:r>
                  <w:r w:rsidR="00426E94" w:rsidRPr="00E41F64">
                    <w:rPr>
                      <w:rFonts w:eastAsiaTheme="minorEastAsia" w:hint="eastAsia"/>
                      <w:sz w:val="18"/>
                      <w:szCs w:val="18"/>
                    </w:rPr>
                    <w:t>4</w:t>
                  </w:r>
                  <w:r w:rsidRPr="00E41F64">
                    <w:rPr>
                      <w:rFonts w:eastAsiaTheme="minorEastAsia" w:hint="eastAsia"/>
                      <w:sz w:val="18"/>
                      <w:szCs w:val="18"/>
                    </w:rPr>
                    <w:t>.</w:t>
                  </w:r>
                  <w:r w:rsidR="00123267" w:rsidRPr="00E41F64">
                    <w:rPr>
                      <w:rFonts w:eastAsiaTheme="minorEastAsia" w:hint="eastAsia"/>
                      <w:sz w:val="18"/>
                      <w:szCs w:val="18"/>
                    </w:rPr>
                    <w:t>1</w:t>
                  </w:r>
                  <w:r w:rsidR="0046456E" w:rsidRPr="00E41F64">
                    <w:rPr>
                      <w:rFonts w:eastAsiaTheme="minorEastAsia" w:hint="eastAsia"/>
                      <w:sz w:val="18"/>
                      <w:szCs w:val="18"/>
                    </w:rPr>
                    <w:t>5</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10</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西</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74</w:t>
                  </w:r>
                </w:p>
              </w:tc>
              <w:tc>
                <w:tcPr>
                  <w:tcW w:w="728" w:type="dxa"/>
                  <w:tcBorders>
                    <w:tl2br w:val="nil"/>
                    <w:tr2bl w:val="nil"/>
                  </w:tcBorders>
                  <w:vAlign w:val="center"/>
                </w:tcPr>
                <w:p w:rsidR="00E41944" w:rsidRPr="00E41F64" w:rsidRDefault="00E41944" w:rsidP="00426E94">
                  <w:pPr>
                    <w:jc w:val="center"/>
                    <w:rPr>
                      <w:rFonts w:eastAsiaTheme="minorEastAsia"/>
                      <w:sz w:val="18"/>
                      <w:szCs w:val="18"/>
                    </w:rPr>
                  </w:pPr>
                  <w:r w:rsidRPr="00E41F64">
                    <w:rPr>
                      <w:rFonts w:eastAsiaTheme="minorEastAsia" w:hint="eastAsia"/>
                      <w:sz w:val="18"/>
                      <w:szCs w:val="18"/>
                    </w:rPr>
                    <w:t>6</w:t>
                  </w:r>
                  <w:r w:rsidR="00426E94" w:rsidRPr="00E41F64">
                    <w:rPr>
                      <w:rFonts w:eastAsiaTheme="minorEastAsia" w:hint="eastAsia"/>
                      <w:sz w:val="18"/>
                      <w:szCs w:val="18"/>
                    </w:rPr>
                    <w:t>0</w:t>
                  </w:r>
                  <w:r w:rsidRPr="00E41F64">
                    <w:rPr>
                      <w:rFonts w:eastAsiaTheme="minorEastAsia" w:hint="eastAsia"/>
                      <w:sz w:val="18"/>
                      <w:szCs w:val="18"/>
                    </w:rPr>
                    <w:t>.</w:t>
                  </w:r>
                  <w:r w:rsidR="00335AB2" w:rsidRPr="00E41F64">
                    <w:rPr>
                      <w:rFonts w:eastAsiaTheme="minorEastAsia" w:hint="eastAsia"/>
                      <w:sz w:val="18"/>
                      <w:szCs w:val="18"/>
                    </w:rPr>
                    <w:t>0</w:t>
                  </w:r>
                  <w:r w:rsidR="00426E94" w:rsidRPr="00E41F64">
                    <w:rPr>
                      <w:rFonts w:eastAsiaTheme="minorEastAsia" w:hint="eastAsia"/>
                      <w:sz w:val="18"/>
                      <w:szCs w:val="18"/>
                    </w:rPr>
                    <w:t>1</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426E94">
                  <w:pPr>
                    <w:jc w:val="center"/>
                    <w:rPr>
                      <w:rFonts w:eastAsiaTheme="minorEastAsia"/>
                      <w:sz w:val="18"/>
                      <w:szCs w:val="18"/>
                    </w:rPr>
                  </w:pPr>
                  <w:r w:rsidRPr="00E41F64">
                    <w:rPr>
                      <w:rFonts w:eastAsiaTheme="minorEastAsia" w:hint="eastAsia"/>
                      <w:sz w:val="18"/>
                      <w:szCs w:val="18"/>
                    </w:rPr>
                    <w:t>4</w:t>
                  </w:r>
                  <w:r w:rsidR="00426E94" w:rsidRPr="00E41F64">
                    <w:rPr>
                      <w:rFonts w:eastAsiaTheme="minorEastAsia" w:hint="eastAsia"/>
                      <w:sz w:val="18"/>
                      <w:szCs w:val="18"/>
                    </w:rPr>
                    <w:t>4</w:t>
                  </w:r>
                  <w:r w:rsidRPr="00E41F64">
                    <w:rPr>
                      <w:rFonts w:eastAsiaTheme="minorEastAsia" w:hint="eastAsia"/>
                      <w:sz w:val="18"/>
                      <w:szCs w:val="18"/>
                    </w:rPr>
                    <w:t>.</w:t>
                  </w:r>
                  <w:r w:rsidR="00335AB2" w:rsidRPr="00E41F64">
                    <w:rPr>
                      <w:rFonts w:eastAsiaTheme="minorEastAsia" w:hint="eastAsia"/>
                      <w:sz w:val="18"/>
                      <w:szCs w:val="18"/>
                    </w:rPr>
                    <w:t>0</w:t>
                  </w:r>
                  <w:r w:rsidR="00426E94" w:rsidRPr="00E41F64">
                    <w:rPr>
                      <w:rFonts w:eastAsiaTheme="minorEastAsia" w:hint="eastAsia"/>
                      <w:sz w:val="18"/>
                      <w:szCs w:val="18"/>
                    </w:rPr>
                    <w:t>1</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33</w:t>
                  </w:r>
                </w:p>
              </w:tc>
            </w:tr>
            <w:tr w:rsidR="00E41944" w:rsidRPr="00E41F64" w:rsidTr="00941CC8">
              <w:trPr>
                <w:trHeight w:val="78"/>
                <w:jc w:val="center"/>
              </w:trPr>
              <w:tc>
                <w:tcPr>
                  <w:tcW w:w="55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37" w:type="dxa"/>
                  <w:vMerge/>
                  <w:tcBorders>
                    <w:righ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374" w:type="dxa"/>
                  <w:vMerge/>
                  <w:tcBorders>
                    <w:left w:val="single" w:sz="4" w:space="0" w:color="auto"/>
                    <w:tl2br w:val="nil"/>
                    <w:tr2bl w:val="nil"/>
                  </w:tcBorders>
                  <w:vAlign w:val="center"/>
                </w:tcPr>
                <w:p w:rsidR="00E41944" w:rsidRPr="00E41F64" w:rsidRDefault="00E41944" w:rsidP="007D7FBF">
                  <w:pPr>
                    <w:jc w:val="center"/>
                    <w:rPr>
                      <w:rFonts w:eastAsiaTheme="minorEastAsia"/>
                      <w:sz w:val="18"/>
                      <w:szCs w:val="18"/>
                    </w:rPr>
                  </w:pPr>
                </w:p>
              </w:tc>
              <w:tc>
                <w:tcPr>
                  <w:tcW w:w="67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67"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425"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542"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73"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北</w:t>
                  </w:r>
                </w:p>
              </w:tc>
              <w:tc>
                <w:tcPr>
                  <w:tcW w:w="320"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18</w:t>
                  </w:r>
                </w:p>
              </w:tc>
              <w:tc>
                <w:tcPr>
                  <w:tcW w:w="728" w:type="dxa"/>
                  <w:tcBorders>
                    <w:tl2br w:val="nil"/>
                    <w:tr2bl w:val="nil"/>
                  </w:tcBorders>
                  <w:vAlign w:val="center"/>
                </w:tcPr>
                <w:p w:rsidR="00E41944" w:rsidRPr="00E41F64" w:rsidRDefault="00E41944" w:rsidP="00426E94">
                  <w:pPr>
                    <w:jc w:val="center"/>
                    <w:rPr>
                      <w:rFonts w:eastAsiaTheme="minorEastAsia"/>
                      <w:sz w:val="18"/>
                      <w:szCs w:val="18"/>
                    </w:rPr>
                  </w:pPr>
                  <w:r w:rsidRPr="00E41F64">
                    <w:rPr>
                      <w:rFonts w:eastAsiaTheme="minorEastAsia" w:hint="eastAsia"/>
                      <w:sz w:val="18"/>
                      <w:szCs w:val="18"/>
                    </w:rPr>
                    <w:t>6</w:t>
                  </w:r>
                  <w:r w:rsidR="00426E94" w:rsidRPr="00E41F64">
                    <w:rPr>
                      <w:rFonts w:eastAsiaTheme="minorEastAsia" w:hint="eastAsia"/>
                      <w:sz w:val="18"/>
                      <w:szCs w:val="18"/>
                    </w:rPr>
                    <w:t>0</w:t>
                  </w:r>
                  <w:r w:rsidRPr="00E41F64">
                    <w:rPr>
                      <w:rFonts w:eastAsiaTheme="minorEastAsia" w:hint="eastAsia"/>
                      <w:sz w:val="18"/>
                      <w:szCs w:val="18"/>
                    </w:rPr>
                    <w:t>.6</w:t>
                  </w:r>
                  <w:r w:rsidR="00731D58" w:rsidRPr="00E41F64">
                    <w:rPr>
                      <w:rFonts w:eastAsiaTheme="minorEastAsia" w:hint="eastAsia"/>
                      <w:sz w:val="18"/>
                      <w:szCs w:val="18"/>
                    </w:rPr>
                    <w:t>0</w:t>
                  </w:r>
                </w:p>
              </w:tc>
              <w:tc>
                <w:tcPr>
                  <w:tcW w:w="379" w:type="dxa"/>
                  <w:vMerge/>
                  <w:tcBorders>
                    <w:tl2br w:val="nil"/>
                    <w:tr2bl w:val="nil"/>
                  </w:tcBorders>
                  <w:vAlign w:val="center"/>
                </w:tcPr>
                <w:p w:rsidR="00E41944" w:rsidRPr="00E41F64" w:rsidRDefault="00E41944" w:rsidP="007D7FBF">
                  <w:pPr>
                    <w:jc w:val="center"/>
                    <w:rPr>
                      <w:rFonts w:eastAsiaTheme="minorEastAsia"/>
                      <w:sz w:val="18"/>
                      <w:szCs w:val="18"/>
                    </w:rPr>
                  </w:pPr>
                </w:p>
              </w:tc>
              <w:tc>
                <w:tcPr>
                  <w:tcW w:w="645"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16</w:t>
                  </w:r>
                </w:p>
              </w:tc>
              <w:tc>
                <w:tcPr>
                  <w:tcW w:w="818" w:type="dxa"/>
                  <w:tcBorders>
                    <w:tl2br w:val="nil"/>
                    <w:tr2bl w:val="nil"/>
                  </w:tcBorders>
                  <w:vAlign w:val="center"/>
                </w:tcPr>
                <w:p w:rsidR="00E41944" w:rsidRPr="00E41F64" w:rsidRDefault="00E41944" w:rsidP="00426E94">
                  <w:pPr>
                    <w:jc w:val="center"/>
                    <w:rPr>
                      <w:rFonts w:eastAsiaTheme="minorEastAsia"/>
                      <w:sz w:val="18"/>
                      <w:szCs w:val="18"/>
                    </w:rPr>
                  </w:pPr>
                  <w:r w:rsidRPr="00E41F64">
                    <w:rPr>
                      <w:rFonts w:eastAsiaTheme="minorEastAsia" w:hint="eastAsia"/>
                      <w:sz w:val="18"/>
                      <w:szCs w:val="18"/>
                    </w:rPr>
                    <w:t>4</w:t>
                  </w:r>
                  <w:r w:rsidR="00426E94" w:rsidRPr="00E41F64">
                    <w:rPr>
                      <w:rFonts w:eastAsiaTheme="minorEastAsia" w:hint="eastAsia"/>
                      <w:sz w:val="18"/>
                      <w:szCs w:val="18"/>
                    </w:rPr>
                    <w:t>4</w:t>
                  </w:r>
                  <w:r w:rsidRPr="00E41F64">
                    <w:rPr>
                      <w:rFonts w:eastAsiaTheme="minorEastAsia" w:hint="eastAsia"/>
                      <w:sz w:val="18"/>
                      <w:szCs w:val="18"/>
                    </w:rPr>
                    <w:t>.6</w:t>
                  </w:r>
                  <w:r w:rsidR="00731D58" w:rsidRPr="00E41F64">
                    <w:rPr>
                      <w:rFonts w:eastAsiaTheme="minorEastAsia" w:hint="eastAsia"/>
                      <w:sz w:val="18"/>
                      <w:szCs w:val="18"/>
                    </w:rPr>
                    <w:t>0</w:t>
                  </w:r>
                </w:p>
              </w:tc>
              <w:tc>
                <w:tcPr>
                  <w:tcW w:w="676"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int="eastAsia"/>
                      <w:sz w:val="18"/>
                      <w:szCs w:val="18"/>
                    </w:rPr>
                    <w:t>90</w:t>
                  </w:r>
                </w:p>
              </w:tc>
            </w:tr>
            <w:tr w:rsidR="00E41944" w:rsidRPr="00E41F64" w:rsidTr="00941CC8">
              <w:trPr>
                <w:trHeight w:val="368"/>
                <w:jc w:val="center"/>
              </w:trPr>
              <w:tc>
                <w:tcPr>
                  <w:tcW w:w="552" w:type="dxa"/>
                  <w:tcBorders>
                    <w:tl2br w:val="nil"/>
                    <w:tr2bl w:val="nil"/>
                  </w:tcBorders>
                  <w:vAlign w:val="center"/>
                </w:tcPr>
                <w:p w:rsidR="00E41944" w:rsidRPr="00E41F64" w:rsidRDefault="00E41944" w:rsidP="007D7FBF">
                  <w:pPr>
                    <w:jc w:val="center"/>
                    <w:rPr>
                      <w:rFonts w:eastAsiaTheme="minorEastAsia"/>
                      <w:sz w:val="18"/>
                      <w:szCs w:val="18"/>
                    </w:rPr>
                  </w:pPr>
                  <w:r w:rsidRPr="00E41F64">
                    <w:rPr>
                      <w:rFonts w:eastAsiaTheme="minorEastAsia" w:hAnsiTheme="minorEastAsia"/>
                      <w:sz w:val="18"/>
                      <w:szCs w:val="18"/>
                    </w:rPr>
                    <w:t>备注</w:t>
                  </w:r>
                </w:p>
              </w:tc>
              <w:tc>
                <w:tcPr>
                  <w:tcW w:w="7479" w:type="dxa"/>
                  <w:gridSpan w:val="14"/>
                  <w:tcBorders>
                    <w:tl2br w:val="nil"/>
                    <w:tr2bl w:val="nil"/>
                  </w:tcBorders>
                  <w:vAlign w:val="center"/>
                </w:tcPr>
                <w:p w:rsidR="00E41944" w:rsidRPr="00E41F64" w:rsidRDefault="00E41944" w:rsidP="00CE3855">
                  <w:pPr>
                    <w:rPr>
                      <w:rFonts w:eastAsiaTheme="minorEastAsia"/>
                      <w:sz w:val="18"/>
                      <w:szCs w:val="18"/>
                    </w:rPr>
                  </w:pPr>
                  <w:r w:rsidRPr="00E41F64">
                    <w:rPr>
                      <w:rFonts w:eastAsiaTheme="minorEastAsia" w:hAnsiTheme="minorEastAsia"/>
                      <w:sz w:val="18"/>
                      <w:szCs w:val="18"/>
                    </w:rPr>
                    <w:t>以</w:t>
                  </w:r>
                  <w:r w:rsidRPr="00E41F64">
                    <w:rPr>
                      <w:rFonts w:eastAsiaTheme="minorEastAsia" w:hAnsiTheme="minorEastAsia" w:hint="eastAsia"/>
                      <w:sz w:val="18"/>
                      <w:szCs w:val="18"/>
                    </w:rPr>
                    <w:t>铸造</w:t>
                  </w:r>
                  <w:r w:rsidRPr="00E41F64">
                    <w:rPr>
                      <w:rFonts w:eastAsiaTheme="minorEastAsia" w:hAnsiTheme="minorEastAsia"/>
                      <w:sz w:val="18"/>
                      <w:szCs w:val="18"/>
                    </w:rPr>
                    <w:t>车间</w:t>
                  </w:r>
                  <w:r w:rsidRPr="00E41F64">
                    <w:rPr>
                      <w:rFonts w:eastAsiaTheme="minorEastAsia" w:hAnsiTheme="minorEastAsia" w:hint="eastAsia"/>
                      <w:sz w:val="18"/>
                      <w:szCs w:val="18"/>
                    </w:rPr>
                    <w:t>西南角</w:t>
                  </w:r>
                  <w:r w:rsidRPr="00E41F64">
                    <w:rPr>
                      <w:rFonts w:eastAsiaTheme="minorEastAsia" w:hAnsiTheme="minorEastAsia"/>
                      <w:sz w:val="18"/>
                      <w:szCs w:val="18"/>
                    </w:rPr>
                    <w:t>为空间相对位置坐标原点，东西走向</w:t>
                  </w:r>
                  <w:r w:rsidRPr="00E41F64">
                    <w:rPr>
                      <w:rFonts w:eastAsiaTheme="minorEastAsia"/>
                      <w:sz w:val="18"/>
                      <w:szCs w:val="18"/>
                    </w:rPr>
                    <w:t>X</w:t>
                  </w:r>
                  <w:r w:rsidRPr="00E41F64">
                    <w:rPr>
                      <w:rFonts w:eastAsiaTheme="minorEastAsia" w:hAnsiTheme="minorEastAsia"/>
                      <w:sz w:val="18"/>
                      <w:szCs w:val="18"/>
                    </w:rPr>
                    <w:t>轴，南北走向</w:t>
                  </w:r>
                  <w:r w:rsidRPr="00E41F64">
                    <w:rPr>
                      <w:rFonts w:eastAsiaTheme="minorEastAsia"/>
                      <w:sz w:val="18"/>
                      <w:szCs w:val="18"/>
                    </w:rPr>
                    <w:t>Y</w:t>
                  </w:r>
                  <w:r w:rsidRPr="00E41F64">
                    <w:rPr>
                      <w:rFonts w:eastAsiaTheme="minorEastAsia" w:hAnsiTheme="minorEastAsia"/>
                      <w:sz w:val="18"/>
                      <w:szCs w:val="18"/>
                    </w:rPr>
                    <w:t>轴。各设备基座减震降噪量取</w:t>
                  </w:r>
                  <w:r w:rsidRPr="00E41F64">
                    <w:rPr>
                      <w:rFonts w:eastAsiaTheme="minorEastAsia"/>
                      <w:sz w:val="18"/>
                      <w:szCs w:val="18"/>
                    </w:rPr>
                    <w:t>10dB</w:t>
                  </w:r>
                  <w:r w:rsidRPr="00E41F64">
                    <w:rPr>
                      <w:rFonts w:eastAsiaTheme="minorEastAsia" w:hAnsiTheme="minorEastAsia"/>
                      <w:sz w:val="18"/>
                      <w:szCs w:val="18"/>
                    </w:rPr>
                    <w:t>（</w:t>
                  </w:r>
                  <w:r w:rsidRPr="00E41F64">
                    <w:rPr>
                      <w:rFonts w:eastAsiaTheme="minorEastAsia"/>
                      <w:sz w:val="18"/>
                      <w:szCs w:val="18"/>
                    </w:rPr>
                    <w:t>A</w:t>
                  </w:r>
                  <w:r w:rsidRPr="00E41F64">
                    <w:rPr>
                      <w:rFonts w:eastAsiaTheme="minorEastAsia" w:hAnsiTheme="minorEastAsia"/>
                      <w:sz w:val="18"/>
                      <w:szCs w:val="18"/>
                    </w:rPr>
                    <w:t>）</w:t>
                  </w:r>
                  <w:r w:rsidRPr="00E41F64">
                    <w:rPr>
                      <w:rFonts w:eastAsiaTheme="minorEastAsia" w:hAnsiTheme="minorEastAsia" w:hint="eastAsia"/>
                      <w:sz w:val="18"/>
                      <w:szCs w:val="18"/>
                    </w:rPr>
                    <w:t>，</w:t>
                  </w:r>
                  <w:r w:rsidRPr="00E41F64">
                    <w:rPr>
                      <w:rFonts w:eastAsiaTheme="minorEastAsia" w:hAnsiTheme="minorEastAsia"/>
                      <w:sz w:val="18"/>
                      <w:szCs w:val="18"/>
                    </w:rPr>
                    <w:t>厂房隔声量取</w:t>
                  </w:r>
                  <w:r w:rsidRPr="00E41F64">
                    <w:rPr>
                      <w:rFonts w:eastAsiaTheme="minorEastAsia"/>
                      <w:sz w:val="18"/>
                      <w:szCs w:val="18"/>
                    </w:rPr>
                    <w:t>10dB</w:t>
                  </w:r>
                  <w:r w:rsidRPr="00E41F64">
                    <w:rPr>
                      <w:rFonts w:eastAsiaTheme="minorEastAsia" w:hAnsiTheme="minorEastAsia"/>
                      <w:sz w:val="18"/>
                      <w:szCs w:val="18"/>
                    </w:rPr>
                    <w:t>，窗户隔声量取</w:t>
                  </w:r>
                  <w:r w:rsidRPr="00E41F64">
                    <w:rPr>
                      <w:rFonts w:eastAsiaTheme="minorEastAsia"/>
                      <w:sz w:val="18"/>
                      <w:szCs w:val="18"/>
                    </w:rPr>
                    <w:t>10dB</w:t>
                  </w:r>
                  <w:r w:rsidRPr="00E41F64">
                    <w:rPr>
                      <w:rFonts w:eastAsiaTheme="minorEastAsia" w:hAnsiTheme="minorEastAsia"/>
                      <w:sz w:val="18"/>
                      <w:szCs w:val="18"/>
                    </w:rPr>
                    <w:t>。</w:t>
                  </w:r>
                </w:p>
              </w:tc>
            </w:tr>
          </w:tbl>
          <w:p w:rsidR="009161BC" w:rsidRPr="00E41F64" w:rsidRDefault="009161BC" w:rsidP="009161BC">
            <w:pPr>
              <w:spacing w:line="360" w:lineRule="auto"/>
              <w:ind w:firstLineChars="200" w:firstLine="420"/>
              <w:rPr>
                <w:iCs/>
                <w:szCs w:val="21"/>
              </w:rPr>
            </w:pPr>
            <w:r w:rsidRPr="00E41F64">
              <w:rPr>
                <w:iCs/>
                <w:szCs w:val="21"/>
              </w:rPr>
              <w:t>（</w:t>
            </w:r>
            <w:r w:rsidRPr="00E41F64">
              <w:rPr>
                <w:iCs/>
                <w:szCs w:val="21"/>
              </w:rPr>
              <w:t>2</w:t>
            </w:r>
            <w:r w:rsidRPr="00E41F64">
              <w:rPr>
                <w:iCs/>
                <w:szCs w:val="21"/>
              </w:rPr>
              <w:t>）</w:t>
            </w:r>
            <w:r w:rsidRPr="00E41F64">
              <w:rPr>
                <w:iCs/>
                <w:szCs w:val="21"/>
              </w:rPr>
              <w:t xml:space="preserve"> </w:t>
            </w:r>
            <w:r w:rsidRPr="00E41F64">
              <w:rPr>
                <w:iCs/>
                <w:szCs w:val="21"/>
              </w:rPr>
              <w:t>预测方法</w:t>
            </w:r>
          </w:p>
          <w:p w:rsidR="009161BC" w:rsidRPr="00E41F64" w:rsidRDefault="009161BC" w:rsidP="009161BC">
            <w:pPr>
              <w:spacing w:line="360" w:lineRule="auto"/>
              <w:ind w:firstLineChars="200" w:firstLine="420"/>
              <w:rPr>
                <w:iCs/>
                <w:szCs w:val="21"/>
              </w:rPr>
            </w:pPr>
            <w:r w:rsidRPr="00E41F64">
              <w:rPr>
                <w:iCs/>
                <w:szCs w:val="21"/>
              </w:rPr>
              <w:t>评价选用《环境影响评价技术导则</w:t>
            </w:r>
            <w:r w:rsidRPr="00E41F64">
              <w:rPr>
                <w:iCs/>
                <w:szCs w:val="21"/>
              </w:rPr>
              <w:t xml:space="preserve">  </w:t>
            </w:r>
            <w:r w:rsidRPr="00E41F64">
              <w:rPr>
                <w:iCs/>
                <w:szCs w:val="21"/>
              </w:rPr>
              <w:t>声环境》（</w:t>
            </w:r>
            <w:r w:rsidRPr="00E41F64">
              <w:rPr>
                <w:iCs/>
                <w:szCs w:val="21"/>
              </w:rPr>
              <w:t>HJ2.4-2021</w:t>
            </w:r>
            <w:r w:rsidRPr="00E41F64">
              <w:rPr>
                <w:iCs/>
                <w:szCs w:val="21"/>
              </w:rPr>
              <w:t>）中的工业噪声预测计算模式。</w:t>
            </w:r>
            <w:r w:rsidRPr="00E41F64">
              <w:rPr>
                <w:rFonts w:hint="eastAsia"/>
                <w:iCs/>
                <w:szCs w:val="21"/>
              </w:rPr>
              <w:t>技改</w:t>
            </w:r>
            <w:r w:rsidRPr="00E41F64">
              <w:rPr>
                <w:iCs/>
                <w:szCs w:val="21"/>
              </w:rPr>
              <w:t>项目涉及室内声源和室外声源。</w:t>
            </w:r>
          </w:p>
          <w:p w:rsidR="009161BC" w:rsidRPr="00E41F64" w:rsidRDefault="009161BC" w:rsidP="009161BC">
            <w:pPr>
              <w:spacing w:line="360" w:lineRule="auto"/>
              <w:ind w:firstLineChars="200" w:firstLine="420"/>
              <w:rPr>
                <w:iCs/>
                <w:szCs w:val="21"/>
              </w:rPr>
            </w:pPr>
            <w:r w:rsidRPr="00E41F64">
              <w:rPr>
                <w:iCs/>
                <w:szCs w:val="21"/>
              </w:rPr>
              <w:t>a.</w:t>
            </w:r>
            <w:r w:rsidRPr="00E41F64">
              <w:rPr>
                <w:iCs/>
                <w:szCs w:val="21"/>
              </w:rPr>
              <w:t>室内声源</w:t>
            </w:r>
          </w:p>
          <w:p w:rsidR="009161BC" w:rsidRPr="00E41F64" w:rsidRDefault="009161BC" w:rsidP="009161BC">
            <w:pPr>
              <w:spacing w:line="360" w:lineRule="auto"/>
              <w:ind w:firstLineChars="200" w:firstLine="420"/>
              <w:rPr>
                <w:iCs/>
                <w:szCs w:val="21"/>
              </w:rPr>
            </w:pPr>
            <w:r w:rsidRPr="00E41F64">
              <w:rPr>
                <w:iCs/>
                <w:szCs w:val="21"/>
              </w:rPr>
              <w:t>采用室内声源等效室外声源声功率级计算方法，设靠近开口处（或窗户）室内、室外</w:t>
            </w:r>
            <w:r w:rsidRPr="00E41F64">
              <w:rPr>
                <w:iCs/>
                <w:szCs w:val="21"/>
              </w:rPr>
              <w:lastRenderedPageBreak/>
              <w:t>某倍频带的声压级或</w:t>
            </w:r>
            <w:r w:rsidRPr="00E41F64">
              <w:rPr>
                <w:iCs/>
                <w:szCs w:val="21"/>
              </w:rPr>
              <w:t>A</w:t>
            </w:r>
            <w:r w:rsidRPr="00E41F64">
              <w:rPr>
                <w:iCs/>
                <w:szCs w:val="21"/>
              </w:rPr>
              <w:t>声级分别为</w:t>
            </w:r>
            <w:r w:rsidRPr="00E41F64">
              <w:rPr>
                <w:iCs/>
                <w:szCs w:val="21"/>
              </w:rPr>
              <w:t>L</w:t>
            </w:r>
            <w:r w:rsidRPr="00E41F64">
              <w:rPr>
                <w:iCs/>
                <w:szCs w:val="21"/>
                <w:vertAlign w:val="subscript"/>
              </w:rPr>
              <w:t>P1</w:t>
            </w:r>
            <w:r w:rsidRPr="00E41F64">
              <w:rPr>
                <w:iCs/>
                <w:szCs w:val="21"/>
              </w:rPr>
              <w:t>和</w:t>
            </w:r>
            <w:r w:rsidRPr="00E41F64">
              <w:rPr>
                <w:iCs/>
                <w:szCs w:val="21"/>
              </w:rPr>
              <w:t>L</w:t>
            </w:r>
            <w:r w:rsidRPr="00E41F64">
              <w:rPr>
                <w:iCs/>
                <w:szCs w:val="21"/>
                <w:vertAlign w:val="subscript"/>
              </w:rPr>
              <w:t>P2</w:t>
            </w:r>
            <w:r w:rsidRPr="00E41F64">
              <w:rPr>
                <w:iCs/>
                <w:szCs w:val="21"/>
              </w:rPr>
              <w:t>。若声源所在室内声场为近似扩散声场，则室外的倍频带声压级可按公式（</w:t>
            </w:r>
            <w:r w:rsidRPr="00E41F64">
              <w:rPr>
                <w:iCs/>
                <w:szCs w:val="21"/>
              </w:rPr>
              <w:t>B.1</w:t>
            </w:r>
            <w:r w:rsidRPr="00E41F64">
              <w:rPr>
                <w:iCs/>
                <w:szCs w:val="21"/>
              </w:rPr>
              <w:t>）近似求出：</w:t>
            </w:r>
          </w:p>
          <w:p w:rsidR="009161BC" w:rsidRPr="00E41F64" w:rsidRDefault="009161BC" w:rsidP="009161BC">
            <w:pPr>
              <w:spacing w:line="360" w:lineRule="auto"/>
              <w:ind w:firstLineChars="200" w:firstLine="422"/>
              <w:rPr>
                <w:iCs/>
                <w:szCs w:val="21"/>
              </w:rPr>
            </w:pPr>
            <w:r w:rsidRPr="00E41F64">
              <w:rPr>
                <w:b/>
                <w:iCs/>
                <w:szCs w:val="21"/>
                <w:lang w:val="en-GB"/>
              </w:rPr>
              <w:t xml:space="preserve"> </w:t>
            </w:r>
            <w:r w:rsidRPr="00E41F64">
              <w:rPr>
                <w:iCs/>
                <w:szCs w:val="21"/>
              </w:rPr>
              <w:t>L</w:t>
            </w:r>
            <w:r w:rsidRPr="00E41F64">
              <w:rPr>
                <w:iCs/>
                <w:szCs w:val="21"/>
                <w:vertAlign w:val="subscript"/>
              </w:rPr>
              <w:t>P2</w:t>
            </w:r>
            <w:r w:rsidRPr="00E41F64">
              <w:rPr>
                <w:iCs/>
                <w:szCs w:val="21"/>
              </w:rPr>
              <w:t>=L</w:t>
            </w:r>
            <w:r w:rsidRPr="00E41F64">
              <w:rPr>
                <w:iCs/>
                <w:szCs w:val="21"/>
                <w:vertAlign w:val="subscript"/>
              </w:rPr>
              <w:t>P1</w:t>
            </w:r>
            <w:r w:rsidRPr="00E41F64">
              <w:rPr>
                <w:iCs/>
                <w:szCs w:val="21"/>
              </w:rPr>
              <w:t>-</w:t>
            </w:r>
            <w:r w:rsidRPr="00E41F64">
              <w:rPr>
                <w:iCs/>
                <w:szCs w:val="21"/>
              </w:rPr>
              <w:t>（</w:t>
            </w:r>
            <w:r w:rsidRPr="00E41F64">
              <w:rPr>
                <w:iCs/>
                <w:szCs w:val="21"/>
              </w:rPr>
              <w:t>TL+6</w:t>
            </w:r>
            <w:r w:rsidRPr="00E41F64">
              <w:rPr>
                <w:iCs/>
                <w:szCs w:val="21"/>
              </w:rPr>
              <w:t>）</w:t>
            </w:r>
          </w:p>
          <w:p w:rsidR="009161BC" w:rsidRPr="00E41F64" w:rsidRDefault="009161BC" w:rsidP="009161BC">
            <w:pPr>
              <w:spacing w:line="360" w:lineRule="auto"/>
              <w:ind w:firstLineChars="200" w:firstLine="420"/>
              <w:rPr>
                <w:iCs/>
                <w:szCs w:val="21"/>
                <w:vertAlign w:val="subscript"/>
              </w:rPr>
            </w:pPr>
            <w:r w:rsidRPr="00E41F64">
              <w:rPr>
                <w:iCs/>
                <w:szCs w:val="21"/>
              </w:rPr>
              <w:t>式中：</w:t>
            </w:r>
            <w:r w:rsidRPr="00E41F64">
              <w:rPr>
                <w:iCs/>
                <w:szCs w:val="21"/>
              </w:rPr>
              <w:t>L</w:t>
            </w:r>
            <w:r w:rsidRPr="00E41F64">
              <w:rPr>
                <w:iCs/>
                <w:szCs w:val="21"/>
                <w:vertAlign w:val="subscript"/>
              </w:rPr>
              <w:t>P1</w:t>
            </w:r>
            <w:r w:rsidRPr="00E41F64">
              <w:rPr>
                <w:iCs/>
                <w:szCs w:val="21"/>
              </w:rPr>
              <w:t>——</w:t>
            </w:r>
            <w:r w:rsidRPr="00E41F64">
              <w:rPr>
                <w:iCs/>
                <w:szCs w:val="21"/>
              </w:rPr>
              <w:t>靠近开口处（窗户）室内某倍频带的声压级或</w:t>
            </w:r>
            <w:r w:rsidRPr="00E41F64">
              <w:rPr>
                <w:iCs/>
                <w:szCs w:val="21"/>
              </w:rPr>
              <w:t>A</w:t>
            </w:r>
            <w:r w:rsidRPr="00E41F64">
              <w:rPr>
                <w:iCs/>
                <w:szCs w:val="21"/>
              </w:rPr>
              <w:t>声级，</w:t>
            </w:r>
            <w:r w:rsidRPr="00E41F64">
              <w:rPr>
                <w:iCs/>
                <w:szCs w:val="21"/>
              </w:rPr>
              <w:t>dB</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L</w:t>
            </w:r>
            <w:r w:rsidRPr="00E41F64">
              <w:rPr>
                <w:iCs/>
                <w:szCs w:val="21"/>
                <w:vertAlign w:val="subscript"/>
              </w:rPr>
              <w:t>P2</w:t>
            </w:r>
            <w:r w:rsidRPr="00E41F64">
              <w:rPr>
                <w:iCs/>
                <w:szCs w:val="21"/>
              </w:rPr>
              <w:t>——</w:t>
            </w:r>
            <w:r w:rsidRPr="00E41F64">
              <w:rPr>
                <w:iCs/>
                <w:szCs w:val="21"/>
              </w:rPr>
              <w:t>靠近开口处（窗户）室外某倍频带的声压级或</w:t>
            </w:r>
            <w:r w:rsidRPr="00E41F64">
              <w:rPr>
                <w:iCs/>
                <w:szCs w:val="21"/>
              </w:rPr>
              <w:t>A</w:t>
            </w:r>
            <w:r w:rsidRPr="00E41F64">
              <w:rPr>
                <w:iCs/>
                <w:szCs w:val="21"/>
              </w:rPr>
              <w:t>声级，</w:t>
            </w:r>
            <w:r w:rsidRPr="00E41F64">
              <w:rPr>
                <w:iCs/>
                <w:szCs w:val="21"/>
              </w:rPr>
              <w:t>dB</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TL——</w:t>
            </w:r>
            <w:r w:rsidRPr="00E41F64">
              <w:rPr>
                <w:iCs/>
                <w:szCs w:val="21"/>
              </w:rPr>
              <w:t>隔墙（或窗户）倍频带或</w:t>
            </w:r>
            <w:r w:rsidRPr="00E41F64">
              <w:rPr>
                <w:iCs/>
                <w:szCs w:val="21"/>
              </w:rPr>
              <w:t>A</w:t>
            </w:r>
            <w:r w:rsidRPr="00E41F64">
              <w:rPr>
                <w:iCs/>
                <w:szCs w:val="21"/>
              </w:rPr>
              <w:t>声级的隔声量，</w:t>
            </w:r>
            <w:r w:rsidRPr="00E41F64">
              <w:rPr>
                <w:iCs/>
                <w:szCs w:val="21"/>
              </w:rPr>
              <w:t>dB</w:t>
            </w:r>
            <w:r w:rsidRPr="00E41F64">
              <w:rPr>
                <w:iCs/>
                <w:szCs w:val="21"/>
              </w:rPr>
              <w:t>。</w:t>
            </w:r>
          </w:p>
          <w:p w:rsidR="009161BC" w:rsidRPr="00E41F64" w:rsidRDefault="009161BC" w:rsidP="009161BC">
            <w:pPr>
              <w:spacing w:line="360" w:lineRule="auto"/>
              <w:ind w:firstLineChars="200" w:firstLine="420"/>
              <w:rPr>
                <w:iCs/>
                <w:szCs w:val="21"/>
              </w:rPr>
            </w:pPr>
            <w:r w:rsidRPr="00E41F64">
              <w:rPr>
                <w:iCs/>
                <w:noProof/>
                <w:szCs w:val="21"/>
              </w:rPr>
              <w:drawing>
                <wp:anchor distT="0" distB="0" distL="114300" distR="114300" simplePos="0" relativeHeight="251856896" behindDoc="1" locked="0" layoutInCell="1" allowOverlap="1">
                  <wp:simplePos x="0" y="0"/>
                  <wp:positionH relativeFrom="column">
                    <wp:posOffset>933450</wp:posOffset>
                  </wp:positionH>
                  <wp:positionV relativeFrom="paragraph">
                    <wp:posOffset>26035</wp:posOffset>
                  </wp:positionV>
                  <wp:extent cx="2314575" cy="422910"/>
                  <wp:effectExtent l="19050" t="0" r="9525" b="0"/>
                  <wp:wrapNone/>
                  <wp:docPr id="8" name="图片 266" descr="QQ截图2022052310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QQ截图20220523101647"/>
                          <pic:cNvPicPr>
                            <a:picLocks noChangeAspect="1" noChangeArrowheads="1"/>
                          </pic:cNvPicPr>
                        </pic:nvPicPr>
                        <pic:blipFill>
                          <a:blip r:embed="rId13" cstate="print"/>
                          <a:srcRect/>
                          <a:stretch>
                            <a:fillRect/>
                          </a:stretch>
                        </pic:blipFill>
                        <pic:spPr bwMode="auto">
                          <a:xfrm>
                            <a:off x="0" y="0"/>
                            <a:ext cx="2314575" cy="422910"/>
                          </a:xfrm>
                          <a:prstGeom prst="rect">
                            <a:avLst/>
                          </a:prstGeom>
                          <a:noFill/>
                          <a:ln w="9525" cmpd="sng">
                            <a:noFill/>
                            <a:miter lim="800000"/>
                            <a:headEnd/>
                            <a:tailEnd/>
                          </a:ln>
                        </pic:spPr>
                      </pic:pic>
                    </a:graphicData>
                  </a:graphic>
                </wp:anchor>
              </w:drawing>
            </w:r>
          </w:p>
          <w:p w:rsidR="009161BC" w:rsidRPr="00E41F64" w:rsidRDefault="009161BC" w:rsidP="009161BC">
            <w:pPr>
              <w:spacing w:line="360" w:lineRule="auto"/>
              <w:ind w:firstLineChars="200" w:firstLine="420"/>
              <w:rPr>
                <w:iCs/>
                <w:szCs w:val="21"/>
              </w:rPr>
            </w:pPr>
          </w:p>
          <w:p w:rsidR="009161BC" w:rsidRPr="00E41F64" w:rsidRDefault="009161BC" w:rsidP="009161BC">
            <w:pPr>
              <w:spacing w:line="360" w:lineRule="auto"/>
              <w:ind w:firstLineChars="200" w:firstLine="420"/>
              <w:rPr>
                <w:iCs/>
                <w:szCs w:val="21"/>
              </w:rPr>
            </w:pPr>
            <w:r w:rsidRPr="00E41F64">
              <w:rPr>
                <w:iCs/>
                <w:szCs w:val="21"/>
              </w:rPr>
              <w:t>式中：</w:t>
            </w:r>
            <w:r w:rsidRPr="00E41F64">
              <w:rPr>
                <w:iCs/>
                <w:szCs w:val="21"/>
              </w:rPr>
              <w:t>L</w:t>
            </w:r>
            <w:r w:rsidRPr="00E41F64">
              <w:rPr>
                <w:iCs/>
                <w:szCs w:val="21"/>
                <w:vertAlign w:val="subscript"/>
              </w:rPr>
              <w:t>p1</w:t>
            </w:r>
            <w:r w:rsidRPr="00E41F64">
              <w:rPr>
                <w:iCs/>
                <w:szCs w:val="21"/>
              </w:rPr>
              <w:t>——</w:t>
            </w:r>
            <w:r w:rsidRPr="00E41F64">
              <w:rPr>
                <w:iCs/>
                <w:szCs w:val="21"/>
              </w:rPr>
              <w:t>靠近开口处（窗户）室内某倍频带的声压级或</w:t>
            </w:r>
            <w:r w:rsidRPr="00E41F64">
              <w:rPr>
                <w:iCs/>
                <w:szCs w:val="21"/>
              </w:rPr>
              <w:t>A</w:t>
            </w:r>
            <w:r w:rsidRPr="00E41F64">
              <w:rPr>
                <w:iCs/>
                <w:szCs w:val="21"/>
              </w:rPr>
              <w:t>声级，</w:t>
            </w:r>
            <w:r w:rsidRPr="00E41F64">
              <w:rPr>
                <w:iCs/>
                <w:szCs w:val="21"/>
              </w:rPr>
              <w:t>dB</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L</w:t>
            </w:r>
            <w:r w:rsidRPr="00E41F64">
              <w:rPr>
                <w:iCs/>
                <w:szCs w:val="21"/>
                <w:vertAlign w:val="subscript"/>
              </w:rPr>
              <w:t>w</w:t>
            </w:r>
            <w:r w:rsidRPr="00E41F64">
              <w:rPr>
                <w:iCs/>
                <w:szCs w:val="21"/>
              </w:rPr>
              <w:t>——</w:t>
            </w:r>
            <w:r w:rsidRPr="00E41F64">
              <w:rPr>
                <w:iCs/>
                <w:szCs w:val="21"/>
              </w:rPr>
              <w:t>点声源声功率级（</w:t>
            </w:r>
            <w:r w:rsidRPr="00E41F64">
              <w:rPr>
                <w:iCs/>
                <w:szCs w:val="21"/>
              </w:rPr>
              <w:t>A</w:t>
            </w:r>
            <w:r w:rsidRPr="00E41F64">
              <w:rPr>
                <w:iCs/>
                <w:szCs w:val="21"/>
              </w:rPr>
              <w:t>计权或倍频带），</w:t>
            </w:r>
            <w:r w:rsidRPr="00E41F64">
              <w:rPr>
                <w:iCs/>
                <w:szCs w:val="21"/>
              </w:rPr>
              <w:t>dB;</w:t>
            </w:r>
          </w:p>
          <w:p w:rsidR="009161BC" w:rsidRPr="00E41F64" w:rsidRDefault="009161BC" w:rsidP="009161BC">
            <w:pPr>
              <w:spacing w:line="360" w:lineRule="auto"/>
              <w:ind w:firstLineChars="200" w:firstLine="420"/>
              <w:rPr>
                <w:iCs/>
                <w:szCs w:val="21"/>
              </w:rPr>
            </w:pPr>
            <w:r w:rsidRPr="00E41F64">
              <w:rPr>
                <w:iCs/>
                <w:szCs w:val="21"/>
              </w:rPr>
              <w:t>Q——</w:t>
            </w:r>
            <w:r w:rsidRPr="00E41F64">
              <w:rPr>
                <w:iCs/>
                <w:szCs w:val="21"/>
              </w:rPr>
              <w:t>指向性因数；通常对无指向性声源，当声源放在房间中心时，</w:t>
            </w:r>
            <w:r w:rsidRPr="00E41F64">
              <w:rPr>
                <w:iCs/>
                <w:szCs w:val="21"/>
              </w:rPr>
              <w:t>Q=1</w:t>
            </w:r>
            <w:r w:rsidRPr="00E41F64">
              <w:rPr>
                <w:iCs/>
                <w:szCs w:val="21"/>
              </w:rPr>
              <w:t>；当放在一面墙的中心时，</w:t>
            </w:r>
            <w:r w:rsidRPr="00E41F64">
              <w:rPr>
                <w:iCs/>
                <w:szCs w:val="21"/>
              </w:rPr>
              <w:t>Q=2</w:t>
            </w:r>
            <w:r w:rsidRPr="00E41F64">
              <w:rPr>
                <w:iCs/>
                <w:szCs w:val="21"/>
              </w:rPr>
              <w:t>；当放在两面墙夹角处时，</w:t>
            </w:r>
            <w:r w:rsidRPr="00E41F64">
              <w:rPr>
                <w:iCs/>
                <w:szCs w:val="21"/>
              </w:rPr>
              <w:t>Q=4</w:t>
            </w:r>
            <w:r w:rsidRPr="00E41F64">
              <w:rPr>
                <w:iCs/>
                <w:szCs w:val="21"/>
              </w:rPr>
              <w:t>；当放在三面墙夹角处时，</w:t>
            </w:r>
            <w:r w:rsidRPr="00E41F64">
              <w:rPr>
                <w:iCs/>
                <w:szCs w:val="21"/>
              </w:rPr>
              <w:t>Q=8</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R——</w:t>
            </w:r>
            <w:r w:rsidRPr="00E41F64">
              <w:rPr>
                <w:iCs/>
                <w:szCs w:val="21"/>
              </w:rPr>
              <w:t>房间常数；</w:t>
            </w:r>
            <w:r w:rsidRPr="00E41F64">
              <w:rPr>
                <w:iCs/>
                <w:szCs w:val="21"/>
              </w:rPr>
              <w:t>R=Sα/(1-α)</w:t>
            </w:r>
            <w:r w:rsidRPr="00E41F64">
              <w:rPr>
                <w:iCs/>
                <w:szCs w:val="21"/>
              </w:rPr>
              <w:t>，</w:t>
            </w:r>
            <w:r w:rsidRPr="00E41F64">
              <w:rPr>
                <w:iCs/>
                <w:szCs w:val="21"/>
              </w:rPr>
              <w:t>S</w:t>
            </w:r>
            <w:r w:rsidRPr="00E41F64">
              <w:rPr>
                <w:iCs/>
                <w:szCs w:val="21"/>
              </w:rPr>
              <w:t>为房间内表面面积，</w:t>
            </w:r>
            <w:r w:rsidRPr="00E41F64">
              <w:rPr>
                <w:iCs/>
                <w:szCs w:val="21"/>
              </w:rPr>
              <w:t>m</w:t>
            </w:r>
            <w:r w:rsidRPr="00E41F64">
              <w:rPr>
                <w:iCs/>
                <w:szCs w:val="21"/>
                <w:vertAlign w:val="superscript"/>
              </w:rPr>
              <w:t>2</w:t>
            </w:r>
            <w:r w:rsidRPr="00E41F64">
              <w:rPr>
                <w:iCs/>
                <w:szCs w:val="21"/>
              </w:rPr>
              <w:t>；</w:t>
            </w:r>
            <w:r w:rsidRPr="00E41F64">
              <w:rPr>
                <w:iCs/>
                <w:szCs w:val="21"/>
              </w:rPr>
              <w:t>α</w:t>
            </w:r>
            <w:r w:rsidR="00AA33CF" w:rsidRPr="00E41F64">
              <w:rPr>
                <w:iCs/>
                <w:szCs w:val="21"/>
              </w:rPr>
              <w:t>为平均吸声系数</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r</w:t>
            </w:r>
            <w:r w:rsidRPr="00E41F64">
              <w:rPr>
                <w:iCs/>
                <w:szCs w:val="21"/>
                <w:vertAlign w:val="subscript"/>
              </w:rPr>
              <w:t xml:space="preserve"> </w:t>
            </w:r>
            <w:r w:rsidRPr="00E41F64">
              <w:rPr>
                <w:iCs/>
                <w:szCs w:val="21"/>
              </w:rPr>
              <w:t>——</w:t>
            </w:r>
            <w:r w:rsidRPr="00E41F64">
              <w:rPr>
                <w:iCs/>
                <w:szCs w:val="21"/>
              </w:rPr>
              <w:t>声源到靠近围护结构某点处的距离，</w:t>
            </w:r>
            <w:r w:rsidRPr="00E41F64">
              <w:rPr>
                <w:iCs/>
                <w:szCs w:val="21"/>
              </w:rPr>
              <w:t>m</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然后按室外声源预测方法计算预测点处的</w:t>
            </w:r>
            <w:r w:rsidRPr="00E41F64">
              <w:rPr>
                <w:iCs/>
                <w:szCs w:val="21"/>
              </w:rPr>
              <w:t>A</w:t>
            </w:r>
            <w:r w:rsidRPr="00E41F64">
              <w:rPr>
                <w:iCs/>
                <w:szCs w:val="21"/>
              </w:rPr>
              <w:t>声级。</w:t>
            </w:r>
          </w:p>
          <w:p w:rsidR="009161BC" w:rsidRPr="00E41F64" w:rsidRDefault="009161BC" w:rsidP="009161BC">
            <w:pPr>
              <w:spacing w:line="360" w:lineRule="auto"/>
              <w:ind w:firstLineChars="200" w:firstLine="420"/>
              <w:rPr>
                <w:iCs/>
                <w:szCs w:val="21"/>
              </w:rPr>
            </w:pPr>
            <w:r w:rsidRPr="00E41F64">
              <w:rPr>
                <w:iCs/>
                <w:szCs w:val="21"/>
              </w:rPr>
              <w:t>b.</w:t>
            </w:r>
            <w:r w:rsidRPr="00E41F64">
              <w:rPr>
                <w:iCs/>
                <w:szCs w:val="21"/>
              </w:rPr>
              <w:t>室外声源</w:t>
            </w:r>
          </w:p>
          <w:p w:rsidR="009161BC" w:rsidRPr="00E41F64" w:rsidRDefault="009161BC" w:rsidP="009161BC">
            <w:pPr>
              <w:spacing w:line="360" w:lineRule="auto"/>
              <w:ind w:firstLineChars="200" w:firstLine="420"/>
              <w:rPr>
                <w:iCs/>
                <w:szCs w:val="21"/>
              </w:rPr>
            </w:pPr>
            <w:r w:rsidRPr="00E41F64">
              <w:rPr>
                <w:iCs/>
                <w:szCs w:val="21"/>
              </w:rPr>
              <w:t>采用</w:t>
            </w:r>
            <w:r w:rsidRPr="00E41F64">
              <w:rPr>
                <w:iCs/>
                <w:szCs w:val="21"/>
              </w:rPr>
              <w:t>HJ2.4-2021</w:t>
            </w:r>
            <w:r w:rsidRPr="00E41F64">
              <w:rPr>
                <w:iCs/>
                <w:szCs w:val="21"/>
              </w:rPr>
              <w:t>《环境影响评价技术导则</w:t>
            </w:r>
            <w:r w:rsidRPr="00E41F64">
              <w:rPr>
                <w:iCs/>
                <w:szCs w:val="21"/>
              </w:rPr>
              <w:t xml:space="preserve"> </w:t>
            </w:r>
            <w:r w:rsidRPr="00E41F64">
              <w:rPr>
                <w:iCs/>
                <w:szCs w:val="21"/>
              </w:rPr>
              <w:t>声环境》点声源的几何发撒衰减公式：</w:t>
            </w:r>
          </w:p>
          <w:p w:rsidR="009161BC" w:rsidRPr="00E41F64" w:rsidRDefault="009161BC" w:rsidP="009161BC">
            <w:pPr>
              <w:spacing w:line="360" w:lineRule="auto"/>
              <w:ind w:firstLineChars="200" w:firstLine="420"/>
              <w:rPr>
                <w:iCs/>
                <w:szCs w:val="21"/>
              </w:rPr>
            </w:pPr>
            <w:r w:rsidRPr="00E41F64">
              <w:rPr>
                <w:iCs/>
                <w:szCs w:val="21"/>
              </w:rPr>
              <w:t>L</w:t>
            </w:r>
            <w:r w:rsidRPr="00E41F64">
              <w:rPr>
                <w:iCs/>
                <w:szCs w:val="21"/>
                <w:vertAlign w:val="subscript"/>
              </w:rPr>
              <w:t>A</w:t>
            </w:r>
            <w:r w:rsidRPr="00E41F64">
              <w:rPr>
                <w:iCs/>
                <w:szCs w:val="21"/>
              </w:rPr>
              <w:t>（</w:t>
            </w:r>
            <w:r w:rsidRPr="00E41F64">
              <w:rPr>
                <w:iCs/>
                <w:szCs w:val="21"/>
              </w:rPr>
              <w:t>r</w:t>
            </w:r>
            <w:r w:rsidRPr="00E41F64">
              <w:rPr>
                <w:iCs/>
                <w:szCs w:val="21"/>
              </w:rPr>
              <w:t>）＝</w:t>
            </w:r>
            <w:r w:rsidRPr="00E41F64">
              <w:rPr>
                <w:iCs/>
                <w:szCs w:val="21"/>
              </w:rPr>
              <w:t>L</w:t>
            </w:r>
            <w:r w:rsidRPr="00E41F64">
              <w:rPr>
                <w:iCs/>
                <w:szCs w:val="21"/>
                <w:vertAlign w:val="subscript"/>
              </w:rPr>
              <w:t>A</w:t>
            </w:r>
            <w:r w:rsidRPr="00E41F64">
              <w:rPr>
                <w:iCs/>
                <w:szCs w:val="21"/>
              </w:rPr>
              <w:t>(r</w:t>
            </w:r>
            <w:r w:rsidRPr="00E41F64">
              <w:rPr>
                <w:iCs/>
                <w:szCs w:val="21"/>
                <w:vertAlign w:val="subscript"/>
              </w:rPr>
              <w:t>0</w:t>
            </w:r>
            <w:r w:rsidRPr="00E41F64">
              <w:rPr>
                <w:iCs/>
                <w:szCs w:val="21"/>
              </w:rPr>
              <w:t>)-20Lg(r/r</w:t>
            </w:r>
            <w:r w:rsidRPr="00E41F64">
              <w:rPr>
                <w:iCs/>
                <w:szCs w:val="21"/>
                <w:vertAlign w:val="subscript"/>
              </w:rPr>
              <w:t>o</w:t>
            </w:r>
            <w:r w:rsidRPr="00E41F64">
              <w:rPr>
                <w:iCs/>
                <w:szCs w:val="21"/>
              </w:rPr>
              <w:t>)…………………………………………</w:t>
            </w:r>
            <w:r w:rsidRPr="00E41F64">
              <w:rPr>
                <w:rFonts w:ascii="宋体" w:hAnsi="宋体" w:cs="宋体" w:hint="eastAsia"/>
                <w:iCs/>
                <w:szCs w:val="21"/>
              </w:rPr>
              <w:t>①</w:t>
            </w:r>
            <w:r w:rsidRPr="00E41F64">
              <w:rPr>
                <w:iCs/>
                <w:szCs w:val="21"/>
              </w:rPr>
              <w:t xml:space="preserve">                          </w:t>
            </w:r>
          </w:p>
          <w:p w:rsidR="009161BC" w:rsidRPr="00E41F64" w:rsidRDefault="009161BC" w:rsidP="009161BC">
            <w:pPr>
              <w:spacing w:line="360" w:lineRule="auto"/>
              <w:ind w:firstLineChars="200" w:firstLine="420"/>
              <w:rPr>
                <w:iCs/>
                <w:szCs w:val="21"/>
              </w:rPr>
            </w:pPr>
            <w:r w:rsidRPr="00E41F64">
              <w:rPr>
                <w:iCs/>
                <w:szCs w:val="21"/>
              </w:rPr>
              <w:t>式中：</w:t>
            </w:r>
            <w:r w:rsidRPr="00E41F64">
              <w:rPr>
                <w:iCs/>
                <w:szCs w:val="21"/>
              </w:rPr>
              <w:t>L</w:t>
            </w:r>
            <w:r w:rsidRPr="00E41F64">
              <w:rPr>
                <w:iCs/>
                <w:szCs w:val="21"/>
                <w:vertAlign w:val="subscript"/>
              </w:rPr>
              <w:t>A</w:t>
            </w:r>
            <w:r w:rsidRPr="00E41F64">
              <w:rPr>
                <w:iCs/>
                <w:szCs w:val="21"/>
              </w:rPr>
              <w:t>（</w:t>
            </w:r>
            <w:r w:rsidRPr="00E41F64">
              <w:rPr>
                <w:iCs/>
                <w:szCs w:val="21"/>
              </w:rPr>
              <w:t>r</w:t>
            </w:r>
            <w:r w:rsidRPr="00E41F64">
              <w:rPr>
                <w:iCs/>
                <w:szCs w:val="21"/>
              </w:rPr>
              <w:t>）</w:t>
            </w:r>
            <w:r w:rsidRPr="00E41F64">
              <w:rPr>
                <w:iCs/>
                <w:szCs w:val="21"/>
              </w:rPr>
              <w:t>—</w:t>
            </w:r>
            <w:r w:rsidRPr="00E41F64">
              <w:rPr>
                <w:iCs/>
                <w:szCs w:val="21"/>
              </w:rPr>
              <w:t>受声点</w:t>
            </w:r>
            <w:r w:rsidRPr="00E41F64">
              <w:rPr>
                <w:iCs/>
                <w:szCs w:val="21"/>
              </w:rPr>
              <w:t>A</w:t>
            </w:r>
            <w:r w:rsidRPr="00E41F64">
              <w:rPr>
                <w:iCs/>
                <w:szCs w:val="21"/>
              </w:rPr>
              <w:t>声级，</w:t>
            </w:r>
            <w:r w:rsidRPr="00E41F64">
              <w:rPr>
                <w:iCs/>
                <w:szCs w:val="21"/>
              </w:rPr>
              <w:t>dB(A)</w:t>
            </w:r>
            <w:r w:rsidRPr="00E41F64">
              <w:rPr>
                <w:iCs/>
                <w:szCs w:val="21"/>
              </w:rPr>
              <w:t>；</w:t>
            </w:r>
            <w:r w:rsidRPr="00E41F64">
              <w:rPr>
                <w:iCs/>
                <w:szCs w:val="21"/>
              </w:rPr>
              <w:t>L</w:t>
            </w:r>
            <w:r w:rsidRPr="00E41F64">
              <w:rPr>
                <w:iCs/>
                <w:szCs w:val="21"/>
                <w:vertAlign w:val="subscript"/>
              </w:rPr>
              <w:t>A</w:t>
            </w:r>
            <w:r w:rsidRPr="00E41F64">
              <w:rPr>
                <w:iCs/>
                <w:szCs w:val="21"/>
              </w:rPr>
              <w:t>(r</w:t>
            </w:r>
            <w:r w:rsidRPr="00E41F64">
              <w:rPr>
                <w:iCs/>
                <w:szCs w:val="21"/>
                <w:vertAlign w:val="subscript"/>
              </w:rPr>
              <w:t>0</w:t>
            </w:r>
            <w:r w:rsidRPr="00E41F64">
              <w:rPr>
                <w:iCs/>
                <w:szCs w:val="21"/>
              </w:rPr>
              <w:t>) —</w:t>
            </w:r>
            <w:r w:rsidRPr="00E41F64">
              <w:rPr>
                <w:iCs/>
                <w:szCs w:val="21"/>
              </w:rPr>
              <w:t>点声源的</w:t>
            </w:r>
            <w:r w:rsidRPr="00E41F64">
              <w:rPr>
                <w:iCs/>
                <w:szCs w:val="21"/>
              </w:rPr>
              <w:t>A</w:t>
            </w:r>
            <w:r w:rsidRPr="00E41F64">
              <w:rPr>
                <w:iCs/>
                <w:szCs w:val="21"/>
              </w:rPr>
              <w:t>声级，</w:t>
            </w:r>
            <w:r w:rsidRPr="00E41F64">
              <w:rPr>
                <w:iCs/>
                <w:szCs w:val="21"/>
              </w:rPr>
              <w:t xml:space="preserve">dB(A) </w:t>
            </w:r>
            <w:r w:rsidRPr="00E41F64">
              <w:rPr>
                <w:iCs/>
                <w:szCs w:val="21"/>
              </w:rPr>
              <w:t>；</w:t>
            </w:r>
          </w:p>
          <w:p w:rsidR="009161BC" w:rsidRPr="00E41F64" w:rsidRDefault="009161BC" w:rsidP="009161BC">
            <w:pPr>
              <w:spacing w:line="360" w:lineRule="auto"/>
              <w:ind w:firstLineChars="200" w:firstLine="420"/>
              <w:rPr>
                <w:bCs/>
                <w:iCs/>
                <w:szCs w:val="21"/>
              </w:rPr>
            </w:pPr>
            <w:r w:rsidRPr="00E41F64">
              <w:rPr>
                <w:bCs/>
                <w:iCs/>
                <w:szCs w:val="21"/>
              </w:rPr>
              <w:t xml:space="preserve">r — </w:t>
            </w:r>
            <w:r w:rsidRPr="00E41F64">
              <w:rPr>
                <w:bCs/>
                <w:iCs/>
                <w:szCs w:val="21"/>
              </w:rPr>
              <w:t>受声点距离。</w:t>
            </w:r>
          </w:p>
          <w:p w:rsidR="009161BC" w:rsidRPr="00E41F64" w:rsidRDefault="009161BC" w:rsidP="009161BC">
            <w:pPr>
              <w:spacing w:line="360" w:lineRule="auto"/>
              <w:ind w:firstLineChars="200" w:firstLine="422"/>
              <w:rPr>
                <w:bCs/>
                <w:iCs/>
                <w:szCs w:val="21"/>
              </w:rPr>
            </w:pPr>
            <w:r w:rsidRPr="00E41F64">
              <w:rPr>
                <w:b/>
                <w:bCs/>
                <w:iCs/>
                <w:szCs w:val="21"/>
                <w:lang w:val="en-GB"/>
              </w:rPr>
              <w:t xml:space="preserve"> </w:t>
            </w:r>
            <w:r w:rsidRPr="00E41F64">
              <w:rPr>
                <w:bCs/>
                <w:iCs/>
                <w:szCs w:val="21"/>
              </w:rPr>
              <w:t>叠加计算式：</w:t>
            </w:r>
            <w:r w:rsidRPr="00E41F64">
              <w:rPr>
                <w:bCs/>
                <w:iCs/>
                <w:szCs w:val="21"/>
              </w:rPr>
              <w:t>L</w:t>
            </w:r>
            <w:r w:rsidRPr="00E41F64">
              <w:rPr>
                <w:bCs/>
                <w:iCs/>
                <w:szCs w:val="21"/>
                <w:vertAlign w:val="subscript"/>
              </w:rPr>
              <w:t>eq</w:t>
            </w:r>
            <w:r w:rsidRPr="00E41F64">
              <w:rPr>
                <w:bCs/>
                <w:iCs/>
                <w:szCs w:val="21"/>
              </w:rPr>
              <w:t xml:space="preserve"> = </w:t>
            </w:r>
            <w:r w:rsidRPr="00E41F64">
              <w:rPr>
                <w:iCs/>
                <w:noProof/>
                <w:szCs w:val="21"/>
              </w:rPr>
              <w:drawing>
                <wp:inline distT="0" distB="0" distL="0" distR="0">
                  <wp:extent cx="1400175" cy="209550"/>
                  <wp:effectExtent l="19050" t="0" r="9525" b="0"/>
                  <wp:docPr id="9" name="图片 2" descr="wps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2B8"/>
                          <pic:cNvPicPr>
                            <a:picLocks noChangeAspect="1" noChangeArrowheads="1"/>
                          </pic:cNvPicPr>
                        </pic:nvPicPr>
                        <pic:blipFill>
                          <a:blip r:embed="rId14" cstate="print"/>
                          <a:srcRect/>
                          <a:stretch>
                            <a:fillRect/>
                          </a:stretch>
                        </pic:blipFill>
                        <pic:spPr bwMode="auto">
                          <a:xfrm>
                            <a:off x="0" y="0"/>
                            <a:ext cx="1400175" cy="209550"/>
                          </a:xfrm>
                          <a:prstGeom prst="rect">
                            <a:avLst/>
                          </a:prstGeom>
                          <a:noFill/>
                          <a:ln w="9525" cmpd="sng">
                            <a:noFill/>
                            <a:miter lim="800000"/>
                            <a:headEnd/>
                            <a:tailEnd/>
                          </a:ln>
                        </pic:spPr>
                      </pic:pic>
                    </a:graphicData>
                  </a:graphic>
                </wp:inline>
              </w:drawing>
            </w:r>
            <w:r w:rsidRPr="00E41F64">
              <w:rPr>
                <w:bCs/>
                <w:iCs/>
                <w:szCs w:val="21"/>
              </w:rPr>
              <w:t>…                  …</w:t>
            </w:r>
            <w:r w:rsidRPr="00E41F64">
              <w:rPr>
                <w:rFonts w:ascii="宋体" w:hAnsi="宋体" w:cs="宋体" w:hint="eastAsia"/>
                <w:bCs/>
                <w:iCs/>
                <w:szCs w:val="21"/>
              </w:rPr>
              <w:t>②</w:t>
            </w:r>
          </w:p>
          <w:p w:rsidR="009161BC" w:rsidRPr="00E41F64" w:rsidRDefault="009161BC" w:rsidP="009161BC">
            <w:pPr>
              <w:spacing w:line="360" w:lineRule="auto"/>
              <w:ind w:firstLineChars="200" w:firstLine="420"/>
              <w:rPr>
                <w:iCs/>
                <w:szCs w:val="21"/>
              </w:rPr>
            </w:pPr>
            <w:r w:rsidRPr="00E41F64">
              <w:rPr>
                <w:iCs/>
                <w:szCs w:val="21"/>
              </w:rPr>
              <w:t>式中：</w:t>
            </w:r>
            <w:r w:rsidRPr="00E41F64">
              <w:rPr>
                <w:iCs/>
                <w:szCs w:val="21"/>
              </w:rPr>
              <w:t>Leqg——</w:t>
            </w:r>
            <w:r w:rsidRPr="00E41F64">
              <w:rPr>
                <w:iCs/>
                <w:szCs w:val="21"/>
              </w:rPr>
              <w:t>建设项目声源在预测点的等效声级贡献值，</w:t>
            </w:r>
            <w:r w:rsidRPr="00E41F64">
              <w:rPr>
                <w:iCs/>
                <w:szCs w:val="21"/>
              </w:rPr>
              <w:t>dB(A)</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Leqb——</w:t>
            </w:r>
            <w:r w:rsidRPr="00E41F64">
              <w:rPr>
                <w:iCs/>
                <w:szCs w:val="21"/>
              </w:rPr>
              <w:t>预测点背景值，</w:t>
            </w:r>
            <w:r w:rsidRPr="00E41F64">
              <w:rPr>
                <w:iCs/>
                <w:szCs w:val="21"/>
              </w:rPr>
              <w:t>dB(A)</w:t>
            </w:r>
            <w:r w:rsidRPr="00E41F64">
              <w:rPr>
                <w:iCs/>
                <w:szCs w:val="21"/>
              </w:rPr>
              <w:t>。</w:t>
            </w:r>
          </w:p>
          <w:p w:rsidR="009161BC" w:rsidRPr="00E41F64" w:rsidRDefault="009161BC" w:rsidP="009161BC">
            <w:pPr>
              <w:spacing w:line="360" w:lineRule="auto"/>
              <w:ind w:firstLineChars="200" w:firstLine="420"/>
              <w:rPr>
                <w:iCs/>
                <w:szCs w:val="21"/>
              </w:rPr>
            </w:pPr>
            <w:r w:rsidRPr="00E41F64">
              <w:rPr>
                <w:iCs/>
                <w:szCs w:val="21"/>
              </w:rPr>
              <w:t>（</w:t>
            </w:r>
            <w:r w:rsidRPr="00E41F64">
              <w:rPr>
                <w:iCs/>
                <w:szCs w:val="21"/>
              </w:rPr>
              <w:t>3</w:t>
            </w:r>
            <w:r w:rsidRPr="00E41F64">
              <w:rPr>
                <w:iCs/>
                <w:szCs w:val="21"/>
              </w:rPr>
              <w:t>）预测结果</w:t>
            </w:r>
          </w:p>
          <w:p w:rsidR="00A61CD1" w:rsidRPr="00E41F64" w:rsidRDefault="009161BC" w:rsidP="009161BC">
            <w:pPr>
              <w:spacing w:line="360" w:lineRule="auto"/>
              <w:ind w:firstLineChars="200" w:firstLine="420"/>
              <w:rPr>
                <w:iCs/>
                <w:szCs w:val="21"/>
              </w:rPr>
            </w:pPr>
            <w:r w:rsidRPr="00E41F64">
              <w:rPr>
                <w:iCs/>
                <w:szCs w:val="21"/>
              </w:rPr>
              <w:t>由于本次为</w:t>
            </w:r>
            <w:r w:rsidR="00516C63" w:rsidRPr="00E41F64">
              <w:rPr>
                <w:rFonts w:hint="eastAsia"/>
                <w:iCs/>
                <w:szCs w:val="21"/>
              </w:rPr>
              <w:t>技改</w:t>
            </w:r>
            <w:r w:rsidRPr="00E41F64">
              <w:rPr>
                <w:iCs/>
                <w:szCs w:val="21"/>
              </w:rPr>
              <w:t>项目，厂界噪声预测由新增设备噪声贡献值叠加</w:t>
            </w:r>
            <w:r w:rsidR="00516C63" w:rsidRPr="00E41F64">
              <w:rPr>
                <w:rFonts w:hint="eastAsia"/>
                <w:iCs/>
                <w:szCs w:val="21"/>
              </w:rPr>
              <w:t>技改</w:t>
            </w:r>
            <w:r w:rsidRPr="00E41F64">
              <w:rPr>
                <w:iCs/>
                <w:szCs w:val="21"/>
              </w:rPr>
              <w:t>前厂界噪声值作为预测值，分析厂界噪声排放达标情况。受到现有工程影响的厂界噪声值采用</w:t>
            </w:r>
            <w:r w:rsidR="007F1A40" w:rsidRPr="00E41F64">
              <w:rPr>
                <w:rFonts w:hint="eastAsia"/>
                <w:bCs/>
                <w:iCs/>
                <w:szCs w:val="21"/>
              </w:rPr>
              <w:t>《检测报告（九升（检）字【</w:t>
            </w:r>
            <w:r w:rsidR="007F1A40" w:rsidRPr="00E41F64">
              <w:rPr>
                <w:rFonts w:hint="eastAsia"/>
                <w:bCs/>
                <w:iCs/>
                <w:szCs w:val="21"/>
              </w:rPr>
              <w:t>2022</w:t>
            </w:r>
            <w:r w:rsidR="007F1A40" w:rsidRPr="00E41F64">
              <w:rPr>
                <w:rFonts w:hint="eastAsia"/>
                <w:bCs/>
                <w:iCs/>
                <w:szCs w:val="21"/>
              </w:rPr>
              <w:t>】第</w:t>
            </w:r>
            <w:r w:rsidR="007F1A40" w:rsidRPr="00E41F64">
              <w:rPr>
                <w:rFonts w:hint="eastAsia"/>
                <w:bCs/>
                <w:iCs/>
                <w:szCs w:val="21"/>
              </w:rPr>
              <w:t>WT12076-2</w:t>
            </w:r>
            <w:r w:rsidR="007F1A40" w:rsidRPr="00E41F64">
              <w:rPr>
                <w:rFonts w:hint="eastAsia"/>
                <w:bCs/>
                <w:iCs/>
                <w:szCs w:val="21"/>
              </w:rPr>
              <w:t>号）》</w:t>
            </w:r>
            <w:r w:rsidRPr="00E41F64">
              <w:rPr>
                <w:iCs/>
                <w:szCs w:val="21"/>
              </w:rPr>
              <w:t>中厂界噪声值（详见附件），其厂界噪声监测结果能够作为受到现有工程影响的厂界噪声值。</w:t>
            </w:r>
          </w:p>
          <w:p w:rsidR="009161BC" w:rsidRPr="00E41F64" w:rsidRDefault="009161BC" w:rsidP="009161BC">
            <w:pPr>
              <w:spacing w:line="360" w:lineRule="auto"/>
              <w:ind w:firstLineChars="200" w:firstLine="420"/>
              <w:rPr>
                <w:b/>
                <w:iCs/>
                <w:szCs w:val="21"/>
                <w:lang w:val="en-GB"/>
              </w:rPr>
            </w:pPr>
            <w:r w:rsidRPr="00E41F64">
              <w:rPr>
                <w:iCs/>
                <w:szCs w:val="21"/>
              </w:rPr>
              <w:t>结合表</w:t>
            </w:r>
            <w:r w:rsidRPr="00E41F64">
              <w:rPr>
                <w:iCs/>
                <w:szCs w:val="21"/>
              </w:rPr>
              <w:t>4-</w:t>
            </w:r>
            <w:r w:rsidR="00D57CBB" w:rsidRPr="00E41F64">
              <w:rPr>
                <w:rFonts w:hint="eastAsia"/>
                <w:iCs/>
                <w:szCs w:val="21"/>
              </w:rPr>
              <w:t>16</w:t>
            </w:r>
            <w:r w:rsidRPr="00E41F64">
              <w:rPr>
                <w:iCs/>
                <w:szCs w:val="21"/>
              </w:rPr>
              <w:t>，项目噪声预测结果详见下表</w:t>
            </w:r>
            <w:r w:rsidRPr="00E41F64">
              <w:rPr>
                <w:iCs/>
                <w:szCs w:val="21"/>
              </w:rPr>
              <w:t>4-</w:t>
            </w:r>
            <w:r w:rsidR="00A61CD1" w:rsidRPr="00E41F64">
              <w:rPr>
                <w:rFonts w:hint="eastAsia"/>
                <w:iCs/>
                <w:szCs w:val="21"/>
              </w:rPr>
              <w:t>17</w:t>
            </w:r>
            <w:r w:rsidRPr="00E41F64">
              <w:rPr>
                <w:iCs/>
                <w:szCs w:val="21"/>
              </w:rPr>
              <w:t>。</w:t>
            </w:r>
          </w:p>
          <w:p w:rsidR="00516C63" w:rsidRPr="00E41F64" w:rsidRDefault="00516C63" w:rsidP="00516C63">
            <w:pPr>
              <w:spacing w:line="360" w:lineRule="auto"/>
              <w:ind w:firstLineChars="200" w:firstLine="361"/>
              <w:jc w:val="center"/>
              <w:rPr>
                <w:b/>
                <w:iCs/>
                <w:sz w:val="18"/>
                <w:szCs w:val="18"/>
                <w:lang w:val="en-GB"/>
              </w:rPr>
            </w:pPr>
            <w:r w:rsidRPr="00E41F64">
              <w:rPr>
                <w:b/>
                <w:bCs/>
                <w:iCs/>
                <w:sz w:val="18"/>
                <w:szCs w:val="18"/>
                <w:lang w:val="en-GB"/>
              </w:rPr>
              <w:t>表</w:t>
            </w:r>
            <w:r w:rsidRPr="00E41F64">
              <w:rPr>
                <w:b/>
                <w:bCs/>
                <w:iCs/>
                <w:sz w:val="18"/>
                <w:szCs w:val="18"/>
              </w:rPr>
              <w:t>4-</w:t>
            </w:r>
            <w:r w:rsidR="00EC6415" w:rsidRPr="00E41F64">
              <w:rPr>
                <w:rFonts w:hint="eastAsia"/>
                <w:b/>
                <w:bCs/>
                <w:iCs/>
                <w:sz w:val="18"/>
                <w:szCs w:val="18"/>
              </w:rPr>
              <w:t>1</w:t>
            </w:r>
            <w:r w:rsidR="00A61CD1" w:rsidRPr="00E41F64">
              <w:rPr>
                <w:rFonts w:hint="eastAsia"/>
                <w:b/>
                <w:bCs/>
                <w:iCs/>
                <w:sz w:val="18"/>
                <w:szCs w:val="18"/>
              </w:rPr>
              <w:t>7</w:t>
            </w:r>
            <w:r w:rsidRPr="00E41F64">
              <w:rPr>
                <w:b/>
                <w:bCs/>
                <w:iCs/>
                <w:sz w:val="18"/>
                <w:szCs w:val="18"/>
                <w:lang w:val="en-GB"/>
              </w:rPr>
              <w:t xml:space="preserve">  </w:t>
            </w:r>
            <w:r w:rsidRPr="00E41F64">
              <w:rPr>
                <w:b/>
                <w:bCs/>
                <w:iCs/>
                <w:sz w:val="18"/>
                <w:szCs w:val="18"/>
                <w:lang w:val="en-GB"/>
              </w:rPr>
              <w:t>项目各厂界噪声</w:t>
            </w:r>
            <w:r w:rsidRPr="00E41F64">
              <w:rPr>
                <w:b/>
                <w:bCs/>
                <w:iCs/>
                <w:sz w:val="18"/>
                <w:szCs w:val="18"/>
              </w:rPr>
              <w:t>预测值</w:t>
            </w:r>
            <w:r w:rsidRPr="00E41F64">
              <w:rPr>
                <w:b/>
                <w:bCs/>
                <w:iCs/>
                <w:sz w:val="18"/>
                <w:szCs w:val="18"/>
                <w:lang w:val="en-GB"/>
              </w:rPr>
              <w:t xml:space="preserve"> </w:t>
            </w:r>
            <w:r w:rsidRPr="00E41F64">
              <w:rPr>
                <w:b/>
                <w:iCs/>
                <w:sz w:val="18"/>
                <w:szCs w:val="18"/>
                <w:lang w:val="en-GB"/>
              </w:rPr>
              <w:t xml:space="preserve">           </w:t>
            </w:r>
            <w:r w:rsidRPr="00E41F64">
              <w:rPr>
                <w:b/>
                <w:iCs/>
                <w:sz w:val="18"/>
                <w:szCs w:val="18"/>
                <w:lang w:val="en-GB"/>
              </w:rPr>
              <w:t>单位：</w:t>
            </w:r>
            <w:r w:rsidRPr="00E41F64">
              <w:rPr>
                <w:b/>
                <w:iCs/>
                <w:sz w:val="18"/>
                <w:szCs w:val="18"/>
                <w:lang w:val="en-GB"/>
              </w:rPr>
              <w:t>dB</w:t>
            </w:r>
            <w:r w:rsidRPr="00E41F64">
              <w:rPr>
                <w:b/>
                <w:iCs/>
                <w:sz w:val="18"/>
                <w:szCs w:val="18"/>
                <w:lang w:val="en-GB"/>
              </w:rPr>
              <w:t>（</w:t>
            </w:r>
            <w:r w:rsidRPr="00E41F64">
              <w:rPr>
                <w:b/>
                <w:iCs/>
                <w:sz w:val="18"/>
                <w:szCs w:val="18"/>
                <w:lang w:val="en-GB"/>
              </w:rPr>
              <w:t>A</w:t>
            </w:r>
            <w:r w:rsidRPr="00E41F64">
              <w:rPr>
                <w:b/>
                <w:iCs/>
                <w:sz w:val="18"/>
                <w:szCs w:val="18"/>
                <w:lang w:val="en-GB"/>
              </w:rPr>
              <w:t>）</w:t>
            </w:r>
          </w:p>
          <w:tbl>
            <w:tblPr>
              <w:tblW w:w="0" w:type="auto"/>
              <w:jc w:val="center"/>
              <w:tblLayout w:type="fixed"/>
              <w:tblLook w:val="0000"/>
            </w:tblPr>
            <w:tblGrid>
              <w:gridCol w:w="1766"/>
              <w:gridCol w:w="1032"/>
              <w:gridCol w:w="1029"/>
              <w:gridCol w:w="1134"/>
              <w:gridCol w:w="1276"/>
              <w:gridCol w:w="1134"/>
            </w:tblGrid>
            <w:tr w:rsidR="00516C63" w:rsidRPr="00E41F64" w:rsidTr="00ED0671">
              <w:trPr>
                <w:jc w:val="center"/>
              </w:trPr>
              <w:tc>
                <w:tcPr>
                  <w:tcW w:w="2798" w:type="dxa"/>
                  <w:gridSpan w:val="2"/>
                  <w:tcBorders>
                    <w:top w:val="single" w:sz="2" w:space="0" w:color="auto"/>
                    <w:left w:val="single" w:sz="2" w:space="0" w:color="auto"/>
                    <w:bottom w:val="single" w:sz="2" w:space="0" w:color="auto"/>
                    <w:right w:val="single" w:sz="2" w:space="0" w:color="auto"/>
                    <w:tl2br w:val="single" w:sz="4" w:space="0" w:color="auto"/>
                  </w:tcBorders>
                  <w:vAlign w:val="center"/>
                </w:tcPr>
                <w:p w:rsidR="00516C63" w:rsidRPr="00E41F64" w:rsidRDefault="00516C63" w:rsidP="00516C63">
                  <w:pPr>
                    <w:spacing w:line="360" w:lineRule="auto"/>
                    <w:ind w:firstLineChars="200" w:firstLine="360"/>
                    <w:jc w:val="right"/>
                    <w:rPr>
                      <w:iCs/>
                      <w:sz w:val="18"/>
                      <w:szCs w:val="18"/>
                    </w:rPr>
                  </w:pPr>
                  <w:r w:rsidRPr="00E41F64">
                    <w:rPr>
                      <w:iCs/>
                      <w:sz w:val="18"/>
                      <w:szCs w:val="18"/>
                    </w:rPr>
                    <w:t>厂界</w:t>
                  </w:r>
                </w:p>
                <w:p w:rsidR="00516C63" w:rsidRPr="00E41F64" w:rsidRDefault="00516C63" w:rsidP="00516C63">
                  <w:pPr>
                    <w:spacing w:line="360" w:lineRule="auto"/>
                    <w:ind w:firstLineChars="200" w:firstLine="360"/>
                    <w:rPr>
                      <w:iCs/>
                      <w:sz w:val="18"/>
                      <w:szCs w:val="18"/>
                    </w:rPr>
                  </w:pPr>
                  <w:r w:rsidRPr="00E41F64">
                    <w:rPr>
                      <w:iCs/>
                      <w:sz w:val="18"/>
                      <w:szCs w:val="18"/>
                    </w:rPr>
                    <w:t>项目</w:t>
                  </w:r>
                </w:p>
              </w:tc>
              <w:tc>
                <w:tcPr>
                  <w:tcW w:w="1029" w:type="dxa"/>
                  <w:tcBorders>
                    <w:top w:val="single" w:sz="2" w:space="0" w:color="auto"/>
                    <w:left w:val="single" w:sz="2" w:space="0" w:color="auto"/>
                    <w:bottom w:val="single" w:sz="2" w:space="0" w:color="auto"/>
                    <w:right w:val="single" w:sz="2" w:space="0" w:color="auto"/>
                  </w:tcBorders>
                  <w:vAlign w:val="center"/>
                </w:tcPr>
                <w:p w:rsidR="00516C63" w:rsidRPr="00E41F64" w:rsidRDefault="00516C63" w:rsidP="00AE3784">
                  <w:pPr>
                    <w:jc w:val="center"/>
                    <w:rPr>
                      <w:sz w:val="18"/>
                      <w:szCs w:val="18"/>
                    </w:rPr>
                  </w:pPr>
                  <w:r w:rsidRPr="00E41F64">
                    <w:rPr>
                      <w:sz w:val="18"/>
                      <w:szCs w:val="18"/>
                    </w:rPr>
                    <w:t>东厂界</w:t>
                  </w:r>
                </w:p>
              </w:tc>
              <w:tc>
                <w:tcPr>
                  <w:tcW w:w="1134" w:type="dxa"/>
                  <w:tcBorders>
                    <w:top w:val="single" w:sz="2" w:space="0" w:color="auto"/>
                    <w:left w:val="single" w:sz="2" w:space="0" w:color="auto"/>
                    <w:bottom w:val="single" w:sz="2" w:space="0" w:color="auto"/>
                    <w:right w:val="single" w:sz="2" w:space="0" w:color="auto"/>
                  </w:tcBorders>
                  <w:vAlign w:val="center"/>
                </w:tcPr>
                <w:p w:rsidR="00516C63" w:rsidRPr="00E41F64" w:rsidRDefault="00516C63" w:rsidP="00AE3784">
                  <w:pPr>
                    <w:jc w:val="center"/>
                    <w:rPr>
                      <w:sz w:val="18"/>
                      <w:szCs w:val="18"/>
                    </w:rPr>
                  </w:pPr>
                  <w:r w:rsidRPr="00E41F64">
                    <w:rPr>
                      <w:sz w:val="18"/>
                      <w:szCs w:val="18"/>
                    </w:rPr>
                    <w:t>南厂界</w:t>
                  </w:r>
                </w:p>
              </w:tc>
              <w:tc>
                <w:tcPr>
                  <w:tcW w:w="1276" w:type="dxa"/>
                  <w:tcBorders>
                    <w:top w:val="single" w:sz="2" w:space="0" w:color="auto"/>
                    <w:left w:val="single" w:sz="2" w:space="0" w:color="auto"/>
                    <w:bottom w:val="single" w:sz="2" w:space="0" w:color="auto"/>
                    <w:right w:val="single" w:sz="2" w:space="0" w:color="auto"/>
                  </w:tcBorders>
                  <w:vAlign w:val="center"/>
                </w:tcPr>
                <w:p w:rsidR="00516C63" w:rsidRPr="00E41F64" w:rsidRDefault="00516C63" w:rsidP="00AE3784">
                  <w:pPr>
                    <w:jc w:val="center"/>
                    <w:rPr>
                      <w:sz w:val="18"/>
                      <w:szCs w:val="18"/>
                    </w:rPr>
                  </w:pPr>
                  <w:r w:rsidRPr="00E41F64">
                    <w:rPr>
                      <w:sz w:val="18"/>
                      <w:szCs w:val="18"/>
                    </w:rPr>
                    <w:t>西厂界</w:t>
                  </w:r>
                </w:p>
              </w:tc>
              <w:tc>
                <w:tcPr>
                  <w:tcW w:w="1134" w:type="dxa"/>
                  <w:tcBorders>
                    <w:top w:val="single" w:sz="2" w:space="0" w:color="auto"/>
                    <w:left w:val="single" w:sz="2" w:space="0" w:color="auto"/>
                    <w:bottom w:val="single" w:sz="2" w:space="0" w:color="auto"/>
                    <w:right w:val="single" w:sz="2" w:space="0" w:color="auto"/>
                  </w:tcBorders>
                  <w:vAlign w:val="center"/>
                </w:tcPr>
                <w:p w:rsidR="00516C63" w:rsidRPr="00E41F64" w:rsidRDefault="00516C63" w:rsidP="00AE3784">
                  <w:pPr>
                    <w:jc w:val="center"/>
                    <w:rPr>
                      <w:sz w:val="18"/>
                      <w:szCs w:val="18"/>
                    </w:rPr>
                  </w:pPr>
                  <w:r w:rsidRPr="00E41F64">
                    <w:rPr>
                      <w:sz w:val="18"/>
                      <w:szCs w:val="18"/>
                    </w:rPr>
                    <w:t>北厂界</w:t>
                  </w:r>
                </w:p>
              </w:tc>
            </w:tr>
            <w:tr w:rsidR="00F62662" w:rsidRPr="00E41F64" w:rsidTr="00ED0671">
              <w:trPr>
                <w:jc w:val="center"/>
              </w:trPr>
              <w:tc>
                <w:tcPr>
                  <w:tcW w:w="2798" w:type="dxa"/>
                  <w:gridSpan w:val="2"/>
                  <w:tcBorders>
                    <w:top w:val="single" w:sz="2" w:space="0" w:color="auto"/>
                    <w:left w:val="single" w:sz="2" w:space="0" w:color="auto"/>
                    <w:bottom w:val="single" w:sz="2" w:space="0" w:color="auto"/>
                    <w:right w:val="single" w:sz="2" w:space="0" w:color="auto"/>
                  </w:tcBorders>
                  <w:vAlign w:val="center"/>
                </w:tcPr>
                <w:p w:rsidR="00F62662" w:rsidRPr="00E41F64" w:rsidRDefault="00F62662" w:rsidP="00516C63">
                  <w:pPr>
                    <w:spacing w:line="360" w:lineRule="auto"/>
                    <w:ind w:firstLineChars="200" w:firstLine="360"/>
                    <w:jc w:val="center"/>
                    <w:rPr>
                      <w:iCs/>
                      <w:sz w:val="18"/>
                      <w:szCs w:val="18"/>
                    </w:rPr>
                  </w:pPr>
                  <w:r w:rsidRPr="00E41F64">
                    <w:rPr>
                      <w:iCs/>
                      <w:sz w:val="18"/>
                      <w:szCs w:val="18"/>
                    </w:rPr>
                    <w:t>本工程厂界</w:t>
                  </w:r>
                  <w:r w:rsidR="00B41A0E" w:rsidRPr="00E41F64">
                    <w:rPr>
                      <w:rFonts w:hint="eastAsia"/>
                      <w:iCs/>
                      <w:sz w:val="18"/>
                      <w:szCs w:val="18"/>
                    </w:rPr>
                    <w:t>噪声</w:t>
                  </w:r>
                  <w:r w:rsidRPr="00E41F64">
                    <w:rPr>
                      <w:iCs/>
                      <w:sz w:val="18"/>
                      <w:szCs w:val="18"/>
                    </w:rPr>
                    <w:t>贡献值</w:t>
                  </w:r>
                </w:p>
              </w:tc>
              <w:tc>
                <w:tcPr>
                  <w:tcW w:w="1029" w:type="dxa"/>
                  <w:tcBorders>
                    <w:top w:val="single" w:sz="2" w:space="0" w:color="auto"/>
                    <w:left w:val="single" w:sz="2" w:space="0" w:color="auto"/>
                    <w:bottom w:val="single" w:sz="2" w:space="0" w:color="auto"/>
                    <w:right w:val="single" w:sz="2" w:space="0" w:color="auto"/>
                  </w:tcBorders>
                  <w:vAlign w:val="center"/>
                </w:tcPr>
                <w:p w:rsidR="00F62662" w:rsidRPr="00E41F64" w:rsidRDefault="008A5955" w:rsidP="008D16DB">
                  <w:pPr>
                    <w:jc w:val="center"/>
                    <w:rPr>
                      <w:iCs/>
                      <w:sz w:val="18"/>
                      <w:szCs w:val="18"/>
                      <w:lang w:val="en-GB"/>
                    </w:rPr>
                  </w:pPr>
                  <w:r w:rsidRPr="00E41F64">
                    <w:rPr>
                      <w:rFonts w:hint="eastAsia"/>
                      <w:iCs/>
                      <w:sz w:val="18"/>
                      <w:szCs w:val="18"/>
                      <w:lang w:val="en-GB"/>
                    </w:rPr>
                    <w:t>1</w:t>
                  </w:r>
                  <w:r w:rsidR="008D16DB" w:rsidRPr="00E41F64">
                    <w:rPr>
                      <w:rFonts w:hint="eastAsia"/>
                      <w:iCs/>
                      <w:sz w:val="18"/>
                      <w:szCs w:val="18"/>
                      <w:lang w:val="en-GB"/>
                    </w:rPr>
                    <w:t>4.2</w:t>
                  </w:r>
                  <w:r w:rsidRPr="00E41F64">
                    <w:rPr>
                      <w:rFonts w:hint="eastAsia"/>
                      <w:iCs/>
                      <w:sz w:val="18"/>
                      <w:szCs w:val="18"/>
                      <w:lang w:val="en-GB"/>
                    </w:rPr>
                    <w:t>9</w:t>
                  </w:r>
                </w:p>
              </w:tc>
              <w:tc>
                <w:tcPr>
                  <w:tcW w:w="1134" w:type="dxa"/>
                  <w:tcBorders>
                    <w:top w:val="single" w:sz="2" w:space="0" w:color="auto"/>
                    <w:left w:val="single" w:sz="2" w:space="0" w:color="auto"/>
                    <w:bottom w:val="single" w:sz="2" w:space="0" w:color="auto"/>
                    <w:right w:val="single" w:sz="2" w:space="0" w:color="auto"/>
                  </w:tcBorders>
                  <w:vAlign w:val="center"/>
                </w:tcPr>
                <w:p w:rsidR="00F62662" w:rsidRPr="00E41F64" w:rsidRDefault="0002065A" w:rsidP="00D94A30">
                  <w:pPr>
                    <w:jc w:val="center"/>
                    <w:rPr>
                      <w:iCs/>
                      <w:sz w:val="18"/>
                      <w:szCs w:val="18"/>
                      <w:lang w:val="en-GB"/>
                    </w:rPr>
                  </w:pPr>
                  <w:r w:rsidRPr="00E41F64">
                    <w:rPr>
                      <w:rFonts w:hint="eastAsia"/>
                      <w:iCs/>
                      <w:sz w:val="18"/>
                      <w:szCs w:val="18"/>
                      <w:lang w:val="en-GB"/>
                    </w:rPr>
                    <w:t>30.53</w:t>
                  </w:r>
                </w:p>
              </w:tc>
              <w:tc>
                <w:tcPr>
                  <w:tcW w:w="1276" w:type="dxa"/>
                  <w:tcBorders>
                    <w:top w:val="single" w:sz="2" w:space="0" w:color="auto"/>
                    <w:left w:val="single" w:sz="2" w:space="0" w:color="auto"/>
                    <w:bottom w:val="single" w:sz="2" w:space="0" w:color="auto"/>
                    <w:right w:val="single" w:sz="2" w:space="0" w:color="auto"/>
                  </w:tcBorders>
                  <w:vAlign w:val="center"/>
                </w:tcPr>
                <w:p w:rsidR="00F62662" w:rsidRPr="00E41F64" w:rsidRDefault="00A61CD1" w:rsidP="00E04CC4">
                  <w:pPr>
                    <w:jc w:val="center"/>
                    <w:rPr>
                      <w:iCs/>
                      <w:sz w:val="18"/>
                      <w:szCs w:val="18"/>
                      <w:lang w:val="en-GB"/>
                    </w:rPr>
                  </w:pPr>
                  <w:r w:rsidRPr="00E41F64">
                    <w:rPr>
                      <w:rFonts w:hint="eastAsia"/>
                      <w:iCs/>
                      <w:sz w:val="18"/>
                      <w:szCs w:val="18"/>
                      <w:lang w:val="en-GB"/>
                    </w:rPr>
                    <w:t>20.44</w:t>
                  </w:r>
                </w:p>
              </w:tc>
              <w:tc>
                <w:tcPr>
                  <w:tcW w:w="1134" w:type="dxa"/>
                  <w:tcBorders>
                    <w:top w:val="single" w:sz="2" w:space="0" w:color="auto"/>
                    <w:left w:val="single" w:sz="2" w:space="0" w:color="auto"/>
                    <w:bottom w:val="single" w:sz="2" w:space="0" w:color="auto"/>
                    <w:right w:val="single" w:sz="2" w:space="0" w:color="auto"/>
                  </w:tcBorders>
                  <w:vAlign w:val="center"/>
                </w:tcPr>
                <w:p w:rsidR="00F62662" w:rsidRPr="00E41F64" w:rsidRDefault="00A61CD1" w:rsidP="00D94A30">
                  <w:pPr>
                    <w:jc w:val="center"/>
                    <w:rPr>
                      <w:iCs/>
                      <w:sz w:val="18"/>
                      <w:szCs w:val="18"/>
                      <w:lang w:val="en-GB"/>
                    </w:rPr>
                  </w:pPr>
                  <w:r w:rsidRPr="00E41F64">
                    <w:rPr>
                      <w:rFonts w:hint="eastAsia"/>
                      <w:iCs/>
                      <w:sz w:val="18"/>
                      <w:szCs w:val="18"/>
                      <w:lang w:val="en-GB"/>
                    </w:rPr>
                    <w:t>11.51</w:t>
                  </w:r>
                </w:p>
              </w:tc>
            </w:tr>
            <w:tr w:rsidR="00831598" w:rsidRPr="00E41F64" w:rsidTr="00831598">
              <w:trPr>
                <w:jc w:val="center"/>
              </w:trPr>
              <w:tc>
                <w:tcPr>
                  <w:tcW w:w="1766" w:type="dxa"/>
                  <w:vMerge w:val="restart"/>
                  <w:tcBorders>
                    <w:top w:val="single" w:sz="2" w:space="0" w:color="auto"/>
                    <w:left w:val="single" w:sz="2" w:space="0" w:color="auto"/>
                    <w:right w:val="single" w:sz="4" w:space="0" w:color="auto"/>
                  </w:tcBorders>
                  <w:vAlign w:val="center"/>
                </w:tcPr>
                <w:p w:rsidR="00831598" w:rsidRPr="00E41F64" w:rsidRDefault="00831598" w:rsidP="00516C63">
                  <w:pPr>
                    <w:spacing w:line="360" w:lineRule="auto"/>
                    <w:jc w:val="center"/>
                    <w:rPr>
                      <w:iCs/>
                      <w:sz w:val="18"/>
                      <w:szCs w:val="18"/>
                    </w:rPr>
                  </w:pPr>
                  <w:r w:rsidRPr="00E41F64">
                    <w:rPr>
                      <w:iCs/>
                      <w:sz w:val="18"/>
                      <w:szCs w:val="18"/>
                    </w:rPr>
                    <w:lastRenderedPageBreak/>
                    <w:t>受到现有工程影响的厂界噪声值</w:t>
                  </w:r>
                </w:p>
              </w:tc>
              <w:tc>
                <w:tcPr>
                  <w:tcW w:w="1032" w:type="dxa"/>
                  <w:tcBorders>
                    <w:top w:val="single" w:sz="2" w:space="0" w:color="auto"/>
                    <w:left w:val="single" w:sz="4" w:space="0" w:color="auto"/>
                    <w:bottom w:val="single" w:sz="2" w:space="0" w:color="auto"/>
                    <w:right w:val="single" w:sz="2" w:space="0" w:color="auto"/>
                  </w:tcBorders>
                  <w:vAlign w:val="center"/>
                </w:tcPr>
                <w:p w:rsidR="00831598" w:rsidRPr="00E41F64" w:rsidRDefault="00831598" w:rsidP="00516C63">
                  <w:pPr>
                    <w:spacing w:line="360" w:lineRule="auto"/>
                    <w:jc w:val="center"/>
                    <w:rPr>
                      <w:iCs/>
                      <w:sz w:val="18"/>
                      <w:szCs w:val="18"/>
                    </w:rPr>
                  </w:pPr>
                  <w:r w:rsidRPr="00E41F64">
                    <w:rPr>
                      <w:rFonts w:hint="eastAsia"/>
                      <w:iCs/>
                      <w:sz w:val="18"/>
                      <w:szCs w:val="18"/>
                    </w:rPr>
                    <w:t>昼间</w:t>
                  </w:r>
                </w:p>
              </w:tc>
              <w:tc>
                <w:tcPr>
                  <w:tcW w:w="1029"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rFonts w:hint="eastAsia"/>
                      <w:sz w:val="18"/>
                      <w:szCs w:val="18"/>
                    </w:rPr>
                    <w:t>56</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rFonts w:hint="eastAsia"/>
                      <w:sz w:val="18"/>
                      <w:szCs w:val="18"/>
                    </w:rPr>
                    <w:t>58</w:t>
                  </w:r>
                </w:p>
              </w:tc>
              <w:tc>
                <w:tcPr>
                  <w:tcW w:w="1276"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rFonts w:hint="eastAsia"/>
                      <w:sz w:val="18"/>
                      <w:szCs w:val="18"/>
                    </w:rPr>
                    <w:t>58</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rFonts w:hint="eastAsia"/>
                      <w:sz w:val="18"/>
                      <w:szCs w:val="18"/>
                    </w:rPr>
                    <w:t>56</w:t>
                  </w:r>
                </w:p>
              </w:tc>
            </w:tr>
            <w:tr w:rsidR="00831598" w:rsidRPr="00E41F64" w:rsidTr="00831598">
              <w:trPr>
                <w:jc w:val="center"/>
              </w:trPr>
              <w:tc>
                <w:tcPr>
                  <w:tcW w:w="1766" w:type="dxa"/>
                  <w:vMerge/>
                  <w:tcBorders>
                    <w:left w:val="single" w:sz="2" w:space="0" w:color="auto"/>
                    <w:bottom w:val="single" w:sz="2" w:space="0" w:color="auto"/>
                    <w:right w:val="single" w:sz="4" w:space="0" w:color="auto"/>
                  </w:tcBorders>
                  <w:vAlign w:val="center"/>
                </w:tcPr>
                <w:p w:rsidR="00831598" w:rsidRPr="00E41F64" w:rsidRDefault="00831598" w:rsidP="00516C63">
                  <w:pPr>
                    <w:spacing w:line="360" w:lineRule="auto"/>
                    <w:jc w:val="center"/>
                    <w:rPr>
                      <w:iCs/>
                      <w:sz w:val="18"/>
                      <w:szCs w:val="18"/>
                    </w:rPr>
                  </w:pPr>
                </w:p>
              </w:tc>
              <w:tc>
                <w:tcPr>
                  <w:tcW w:w="1032" w:type="dxa"/>
                  <w:tcBorders>
                    <w:top w:val="single" w:sz="2" w:space="0" w:color="auto"/>
                    <w:left w:val="single" w:sz="4" w:space="0" w:color="auto"/>
                    <w:bottom w:val="single" w:sz="2" w:space="0" w:color="auto"/>
                    <w:right w:val="single" w:sz="2" w:space="0" w:color="auto"/>
                  </w:tcBorders>
                  <w:vAlign w:val="center"/>
                </w:tcPr>
                <w:p w:rsidR="00831598" w:rsidRPr="00E41F64" w:rsidRDefault="00831598" w:rsidP="00516C63">
                  <w:pPr>
                    <w:spacing w:line="360" w:lineRule="auto"/>
                    <w:jc w:val="center"/>
                    <w:rPr>
                      <w:iCs/>
                      <w:sz w:val="18"/>
                      <w:szCs w:val="18"/>
                    </w:rPr>
                  </w:pPr>
                  <w:r w:rsidRPr="00E41F64">
                    <w:rPr>
                      <w:rFonts w:hint="eastAsia"/>
                      <w:iCs/>
                      <w:sz w:val="18"/>
                      <w:szCs w:val="18"/>
                    </w:rPr>
                    <w:t>夜间</w:t>
                  </w:r>
                </w:p>
              </w:tc>
              <w:tc>
                <w:tcPr>
                  <w:tcW w:w="1029" w:type="dxa"/>
                  <w:tcBorders>
                    <w:top w:val="single" w:sz="2" w:space="0" w:color="auto"/>
                    <w:left w:val="single" w:sz="2" w:space="0" w:color="auto"/>
                    <w:bottom w:val="single" w:sz="2" w:space="0" w:color="auto"/>
                    <w:right w:val="single" w:sz="2" w:space="0" w:color="auto"/>
                  </w:tcBorders>
                  <w:vAlign w:val="center"/>
                </w:tcPr>
                <w:p w:rsidR="00831598" w:rsidRPr="00E41F64" w:rsidRDefault="00A21A54" w:rsidP="00AE3784">
                  <w:pPr>
                    <w:jc w:val="center"/>
                    <w:rPr>
                      <w:sz w:val="18"/>
                      <w:szCs w:val="18"/>
                    </w:rPr>
                  </w:pPr>
                  <w:r w:rsidRPr="00E41F64">
                    <w:rPr>
                      <w:rFonts w:hint="eastAsia"/>
                      <w:sz w:val="18"/>
                      <w:szCs w:val="18"/>
                    </w:rPr>
                    <w:t>53</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A21A54" w:rsidP="00AE3784">
                  <w:pPr>
                    <w:jc w:val="center"/>
                    <w:rPr>
                      <w:sz w:val="18"/>
                      <w:szCs w:val="18"/>
                    </w:rPr>
                  </w:pPr>
                  <w:r w:rsidRPr="00E41F64">
                    <w:rPr>
                      <w:rFonts w:hint="eastAsia"/>
                      <w:sz w:val="18"/>
                      <w:szCs w:val="18"/>
                    </w:rPr>
                    <w:t>53</w:t>
                  </w:r>
                </w:p>
              </w:tc>
              <w:tc>
                <w:tcPr>
                  <w:tcW w:w="1276" w:type="dxa"/>
                  <w:tcBorders>
                    <w:top w:val="single" w:sz="2" w:space="0" w:color="auto"/>
                    <w:left w:val="single" w:sz="2" w:space="0" w:color="auto"/>
                    <w:bottom w:val="single" w:sz="2" w:space="0" w:color="auto"/>
                    <w:right w:val="single" w:sz="2" w:space="0" w:color="auto"/>
                  </w:tcBorders>
                  <w:vAlign w:val="center"/>
                </w:tcPr>
                <w:p w:rsidR="00831598" w:rsidRPr="00E41F64" w:rsidRDefault="00A21A54" w:rsidP="00AE3784">
                  <w:pPr>
                    <w:jc w:val="center"/>
                    <w:rPr>
                      <w:sz w:val="18"/>
                      <w:szCs w:val="18"/>
                    </w:rPr>
                  </w:pPr>
                  <w:r w:rsidRPr="00E41F64">
                    <w:rPr>
                      <w:rFonts w:hint="eastAsia"/>
                      <w:sz w:val="18"/>
                      <w:szCs w:val="18"/>
                    </w:rPr>
                    <w:t>53</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A21A54" w:rsidP="00AE3784">
                  <w:pPr>
                    <w:jc w:val="center"/>
                    <w:rPr>
                      <w:sz w:val="18"/>
                      <w:szCs w:val="18"/>
                    </w:rPr>
                  </w:pPr>
                  <w:r w:rsidRPr="00E41F64">
                    <w:rPr>
                      <w:rFonts w:hint="eastAsia"/>
                      <w:sz w:val="18"/>
                      <w:szCs w:val="18"/>
                    </w:rPr>
                    <w:t>53</w:t>
                  </w:r>
                </w:p>
              </w:tc>
            </w:tr>
            <w:tr w:rsidR="00831598" w:rsidRPr="00E41F64" w:rsidTr="00831598">
              <w:trPr>
                <w:trHeight w:val="90"/>
                <w:jc w:val="center"/>
              </w:trPr>
              <w:tc>
                <w:tcPr>
                  <w:tcW w:w="1766" w:type="dxa"/>
                  <w:vMerge w:val="restart"/>
                  <w:tcBorders>
                    <w:top w:val="single" w:sz="2" w:space="0" w:color="auto"/>
                    <w:left w:val="single" w:sz="2" w:space="0" w:color="auto"/>
                    <w:right w:val="single" w:sz="4" w:space="0" w:color="auto"/>
                  </w:tcBorders>
                  <w:vAlign w:val="center"/>
                </w:tcPr>
                <w:p w:rsidR="00831598" w:rsidRPr="00E41F64" w:rsidRDefault="00831598" w:rsidP="00516C63">
                  <w:pPr>
                    <w:spacing w:line="360" w:lineRule="auto"/>
                    <w:ind w:firstLineChars="200" w:firstLine="360"/>
                    <w:jc w:val="center"/>
                    <w:rPr>
                      <w:iCs/>
                      <w:sz w:val="18"/>
                      <w:szCs w:val="18"/>
                    </w:rPr>
                  </w:pPr>
                  <w:r w:rsidRPr="00E41F64">
                    <w:rPr>
                      <w:iCs/>
                      <w:sz w:val="18"/>
                      <w:szCs w:val="18"/>
                    </w:rPr>
                    <w:t>预测结果</w:t>
                  </w:r>
                </w:p>
              </w:tc>
              <w:tc>
                <w:tcPr>
                  <w:tcW w:w="1032" w:type="dxa"/>
                  <w:tcBorders>
                    <w:top w:val="single" w:sz="2" w:space="0" w:color="auto"/>
                    <w:left w:val="single" w:sz="4" w:space="0" w:color="auto"/>
                    <w:bottom w:val="single" w:sz="2" w:space="0" w:color="auto"/>
                    <w:right w:val="single" w:sz="2" w:space="0" w:color="auto"/>
                  </w:tcBorders>
                  <w:vAlign w:val="center"/>
                </w:tcPr>
                <w:p w:rsidR="00831598" w:rsidRPr="00E41F64" w:rsidRDefault="00831598" w:rsidP="002F7952">
                  <w:pPr>
                    <w:spacing w:line="360" w:lineRule="auto"/>
                    <w:jc w:val="center"/>
                    <w:rPr>
                      <w:iCs/>
                      <w:sz w:val="18"/>
                      <w:szCs w:val="18"/>
                    </w:rPr>
                  </w:pPr>
                  <w:r w:rsidRPr="00E41F64">
                    <w:rPr>
                      <w:rFonts w:hint="eastAsia"/>
                      <w:iCs/>
                      <w:sz w:val="18"/>
                      <w:szCs w:val="18"/>
                    </w:rPr>
                    <w:t>昼间</w:t>
                  </w:r>
                </w:p>
              </w:tc>
              <w:tc>
                <w:tcPr>
                  <w:tcW w:w="1029" w:type="dxa"/>
                  <w:tcBorders>
                    <w:top w:val="single" w:sz="2" w:space="0" w:color="auto"/>
                    <w:left w:val="single" w:sz="2" w:space="0" w:color="auto"/>
                    <w:bottom w:val="single" w:sz="2" w:space="0" w:color="auto"/>
                    <w:right w:val="single" w:sz="2" w:space="0" w:color="auto"/>
                  </w:tcBorders>
                  <w:vAlign w:val="center"/>
                </w:tcPr>
                <w:p w:rsidR="00831598" w:rsidRPr="00E41F64" w:rsidRDefault="008D16DB" w:rsidP="008D16DB">
                  <w:pPr>
                    <w:jc w:val="center"/>
                    <w:rPr>
                      <w:sz w:val="18"/>
                      <w:szCs w:val="18"/>
                    </w:rPr>
                  </w:pPr>
                  <w:r w:rsidRPr="00E41F64">
                    <w:rPr>
                      <w:rFonts w:hint="eastAsia"/>
                      <w:sz w:val="18"/>
                      <w:szCs w:val="18"/>
                    </w:rPr>
                    <w:t>56</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02065A" w:rsidP="0002065A">
                  <w:pPr>
                    <w:jc w:val="center"/>
                    <w:rPr>
                      <w:sz w:val="18"/>
                      <w:szCs w:val="18"/>
                    </w:rPr>
                  </w:pPr>
                  <w:r w:rsidRPr="00E41F64">
                    <w:rPr>
                      <w:rFonts w:hint="eastAsia"/>
                      <w:sz w:val="18"/>
                      <w:szCs w:val="18"/>
                    </w:rPr>
                    <w:t>56.1</w:t>
                  </w:r>
                </w:p>
              </w:tc>
              <w:tc>
                <w:tcPr>
                  <w:tcW w:w="1276" w:type="dxa"/>
                  <w:tcBorders>
                    <w:top w:val="single" w:sz="2" w:space="0" w:color="auto"/>
                    <w:left w:val="single" w:sz="2" w:space="0" w:color="auto"/>
                    <w:bottom w:val="single" w:sz="2" w:space="0" w:color="auto"/>
                    <w:right w:val="single" w:sz="2" w:space="0" w:color="auto"/>
                  </w:tcBorders>
                  <w:vAlign w:val="center"/>
                </w:tcPr>
                <w:p w:rsidR="00831598" w:rsidRPr="00E41F64" w:rsidRDefault="00A61CD1" w:rsidP="00E04CC4">
                  <w:pPr>
                    <w:jc w:val="center"/>
                    <w:rPr>
                      <w:sz w:val="18"/>
                      <w:szCs w:val="18"/>
                    </w:rPr>
                  </w:pPr>
                  <w:r w:rsidRPr="00E41F64">
                    <w:rPr>
                      <w:rFonts w:hint="eastAsia"/>
                      <w:sz w:val="18"/>
                      <w:szCs w:val="18"/>
                    </w:rPr>
                    <w:t>56</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A61CD1" w:rsidP="0001329F">
                  <w:pPr>
                    <w:jc w:val="center"/>
                    <w:rPr>
                      <w:sz w:val="18"/>
                      <w:szCs w:val="18"/>
                    </w:rPr>
                  </w:pPr>
                  <w:r w:rsidRPr="00E41F64">
                    <w:rPr>
                      <w:rFonts w:hint="eastAsia"/>
                      <w:sz w:val="18"/>
                      <w:szCs w:val="18"/>
                    </w:rPr>
                    <w:t>56</w:t>
                  </w:r>
                </w:p>
              </w:tc>
            </w:tr>
            <w:tr w:rsidR="00831598" w:rsidRPr="00E41F64" w:rsidTr="00831598">
              <w:trPr>
                <w:trHeight w:val="90"/>
                <w:jc w:val="center"/>
              </w:trPr>
              <w:tc>
                <w:tcPr>
                  <w:tcW w:w="1766" w:type="dxa"/>
                  <w:vMerge/>
                  <w:tcBorders>
                    <w:left w:val="single" w:sz="2" w:space="0" w:color="auto"/>
                    <w:bottom w:val="single" w:sz="2" w:space="0" w:color="auto"/>
                    <w:right w:val="single" w:sz="4" w:space="0" w:color="auto"/>
                  </w:tcBorders>
                  <w:vAlign w:val="center"/>
                </w:tcPr>
                <w:p w:rsidR="00831598" w:rsidRPr="00E41F64" w:rsidRDefault="00831598" w:rsidP="00516C63">
                  <w:pPr>
                    <w:spacing w:line="360" w:lineRule="auto"/>
                    <w:ind w:firstLineChars="200" w:firstLine="360"/>
                    <w:jc w:val="center"/>
                    <w:rPr>
                      <w:iCs/>
                      <w:sz w:val="18"/>
                      <w:szCs w:val="18"/>
                    </w:rPr>
                  </w:pPr>
                </w:p>
              </w:tc>
              <w:tc>
                <w:tcPr>
                  <w:tcW w:w="1032" w:type="dxa"/>
                  <w:tcBorders>
                    <w:top w:val="single" w:sz="2" w:space="0" w:color="auto"/>
                    <w:left w:val="single" w:sz="4" w:space="0" w:color="auto"/>
                    <w:bottom w:val="single" w:sz="2" w:space="0" w:color="auto"/>
                    <w:right w:val="single" w:sz="2" w:space="0" w:color="auto"/>
                  </w:tcBorders>
                  <w:vAlign w:val="center"/>
                </w:tcPr>
                <w:p w:rsidR="00831598" w:rsidRPr="00E41F64" w:rsidRDefault="00831598" w:rsidP="002F7952">
                  <w:pPr>
                    <w:spacing w:line="360" w:lineRule="auto"/>
                    <w:jc w:val="center"/>
                    <w:rPr>
                      <w:iCs/>
                      <w:sz w:val="18"/>
                      <w:szCs w:val="18"/>
                    </w:rPr>
                  </w:pPr>
                  <w:r w:rsidRPr="00E41F64">
                    <w:rPr>
                      <w:rFonts w:hint="eastAsia"/>
                      <w:iCs/>
                      <w:sz w:val="18"/>
                      <w:szCs w:val="18"/>
                    </w:rPr>
                    <w:t>夜间</w:t>
                  </w:r>
                </w:p>
              </w:tc>
              <w:tc>
                <w:tcPr>
                  <w:tcW w:w="1029" w:type="dxa"/>
                  <w:tcBorders>
                    <w:top w:val="single" w:sz="2" w:space="0" w:color="auto"/>
                    <w:left w:val="single" w:sz="2" w:space="0" w:color="auto"/>
                    <w:bottom w:val="single" w:sz="2" w:space="0" w:color="auto"/>
                    <w:right w:val="single" w:sz="2" w:space="0" w:color="auto"/>
                  </w:tcBorders>
                  <w:vAlign w:val="center"/>
                </w:tcPr>
                <w:p w:rsidR="00831598" w:rsidRPr="00E41F64" w:rsidRDefault="008D16DB" w:rsidP="00123267">
                  <w:pPr>
                    <w:jc w:val="center"/>
                    <w:rPr>
                      <w:sz w:val="18"/>
                      <w:szCs w:val="18"/>
                    </w:rPr>
                  </w:pPr>
                  <w:r w:rsidRPr="00E41F64">
                    <w:rPr>
                      <w:rFonts w:hint="eastAsia"/>
                      <w:sz w:val="18"/>
                      <w:szCs w:val="18"/>
                    </w:rPr>
                    <w:t>53</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02065A" w:rsidP="0001329F">
                  <w:pPr>
                    <w:jc w:val="center"/>
                    <w:rPr>
                      <w:sz w:val="18"/>
                      <w:szCs w:val="18"/>
                    </w:rPr>
                  </w:pPr>
                  <w:r w:rsidRPr="00E41F64">
                    <w:rPr>
                      <w:rFonts w:hint="eastAsia"/>
                      <w:sz w:val="18"/>
                      <w:szCs w:val="18"/>
                    </w:rPr>
                    <w:t>53.2</w:t>
                  </w:r>
                </w:p>
              </w:tc>
              <w:tc>
                <w:tcPr>
                  <w:tcW w:w="1276" w:type="dxa"/>
                  <w:tcBorders>
                    <w:top w:val="single" w:sz="2" w:space="0" w:color="auto"/>
                    <w:left w:val="single" w:sz="2" w:space="0" w:color="auto"/>
                    <w:bottom w:val="single" w:sz="2" w:space="0" w:color="auto"/>
                    <w:right w:val="single" w:sz="2" w:space="0" w:color="auto"/>
                  </w:tcBorders>
                  <w:vAlign w:val="center"/>
                </w:tcPr>
                <w:p w:rsidR="00831598" w:rsidRPr="00E41F64" w:rsidRDefault="00A61CD1" w:rsidP="00E04CC4">
                  <w:pPr>
                    <w:jc w:val="center"/>
                    <w:rPr>
                      <w:sz w:val="18"/>
                      <w:szCs w:val="18"/>
                    </w:rPr>
                  </w:pPr>
                  <w:r w:rsidRPr="00E41F64">
                    <w:rPr>
                      <w:rFonts w:hint="eastAsia"/>
                      <w:sz w:val="18"/>
                      <w:szCs w:val="18"/>
                    </w:rPr>
                    <w:t>53</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A61CD1" w:rsidP="0001329F">
                  <w:pPr>
                    <w:jc w:val="center"/>
                    <w:rPr>
                      <w:sz w:val="18"/>
                      <w:szCs w:val="18"/>
                    </w:rPr>
                  </w:pPr>
                  <w:r w:rsidRPr="00E41F64">
                    <w:rPr>
                      <w:rFonts w:hint="eastAsia"/>
                      <w:sz w:val="18"/>
                      <w:szCs w:val="18"/>
                    </w:rPr>
                    <w:t>53</w:t>
                  </w:r>
                </w:p>
              </w:tc>
            </w:tr>
            <w:tr w:rsidR="00831598" w:rsidRPr="00E41F64" w:rsidTr="00831598">
              <w:trPr>
                <w:jc w:val="center"/>
              </w:trPr>
              <w:tc>
                <w:tcPr>
                  <w:tcW w:w="1766" w:type="dxa"/>
                  <w:tcBorders>
                    <w:top w:val="single" w:sz="2" w:space="0" w:color="auto"/>
                    <w:left w:val="single" w:sz="2" w:space="0" w:color="auto"/>
                    <w:bottom w:val="single" w:sz="2" w:space="0" w:color="auto"/>
                    <w:right w:val="single" w:sz="4" w:space="0" w:color="auto"/>
                  </w:tcBorders>
                  <w:vAlign w:val="center"/>
                </w:tcPr>
                <w:p w:rsidR="00831598" w:rsidRPr="00E41F64" w:rsidRDefault="00831598" w:rsidP="00516C63">
                  <w:pPr>
                    <w:spacing w:line="360" w:lineRule="auto"/>
                    <w:ind w:firstLineChars="200" w:firstLine="360"/>
                    <w:jc w:val="center"/>
                    <w:rPr>
                      <w:iCs/>
                      <w:sz w:val="18"/>
                      <w:szCs w:val="18"/>
                    </w:rPr>
                  </w:pPr>
                  <w:r w:rsidRPr="00E41F64">
                    <w:rPr>
                      <w:iCs/>
                      <w:sz w:val="18"/>
                      <w:szCs w:val="18"/>
                    </w:rPr>
                    <w:t>达标分析</w:t>
                  </w:r>
                </w:p>
              </w:tc>
              <w:tc>
                <w:tcPr>
                  <w:tcW w:w="1032" w:type="dxa"/>
                  <w:tcBorders>
                    <w:top w:val="single" w:sz="2" w:space="0" w:color="auto"/>
                    <w:left w:val="single" w:sz="4" w:space="0" w:color="auto"/>
                    <w:bottom w:val="single" w:sz="2" w:space="0" w:color="auto"/>
                    <w:right w:val="single" w:sz="2" w:space="0" w:color="auto"/>
                  </w:tcBorders>
                  <w:vAlign w:val="center"/>
                </w:tcPr>
                <w:p w:rsidR="00831598" w:rsidRPr="00E41F64" w:rsidRDefault="00831598" w:rsidP="002F7952">
                  <w:pPr>
                    <w:spacing w:line="360" w:lineRule="auto"/>
                    <w:jc w:val="center"/>
                    <w:rPr>
                      <w:iCs/>
                      <w:sz w:val="18"/>
                      <w:szCs w:val="18"/>
                    </w:rPr>
                  </w:pPr>
                  <w:r w:rsidRPr="00E41F64">
                    <w:rPr>
                      <w:rFonts w:hint="eastAsia"/>
                      <w:iCs/>
                      <w:sz w:val="18"/>
                      <w:szCs w:val="18"/>
                    </w:rPr>
                    <w:t>昼间</w:t>
                  </w:r>
                </w:p>
              </w:tc>
              <w:tc>
                <w:tcPr>
                  <w:tcW w:w="1029"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sz w:val="18"/>
                      <w:szCs w:val="18"/>
                    </w:rPr>
                    <w:t>达标</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sz w:val="18"/>
                      <w:szCs w:val="18"/>
                    </w:rPr>
                    <w:t>达标</w:t>
                  </w:r>
                </w:p>
              </w:tc>
              <w:tc>
                <w:tcPr>
                  <w:tcW w:w="1276"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sz w:val="18"/>
                      <w:szCs w:val="18"/>
                    </w:rPr>
                    <w:t>达标</w:t>
                  </w: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r w:rsidRPr="00E41F64">
                    <w:rPr>
                      <w:sz w:val="18"/>
                      <w:szCs w:val="18"/>
                    </w:rPr>
                    <w:t>达标</w:t>
                  </w:r>
                </w:p>
              </w:tc>
            </w:tr>
            <w:tr w:rsidR="00831598" w:rsidRPr="00E41F64" w:rsidTr="00831598">
              <w:trPr>
                <w:jc w:val="center"/>
              </w:trPr>
              <w:tc>
                <w:tcPr>
                  <w:tcW w:w="1766" w:type="dxa"/>
                  <w:tcBorders>
                    <w:top w:val="single" w:sz="2" w:space="0" w:color="auto"/>
                    <w:left w:val="single" w:sz="2" w:space="0" w:color="auto"/>
                    <w:bottom w:val="single" w:sz="2" w:space="0" w:color="auto"/>
                    <w:right w:val="single" w:sz="4" w:space="0" w:color="auto"/>
                  </w:tcBorders>
                  <w:vAlign w:val="center"/>
                </w:tcPr>
                <w:p w:rsidR="00831598" w:rsidRPr="00E41F64" w:rsidRDefault="00831598" w:rsidP="00516C63">
                  <w:pPr>
                    <w:spacing w:line="360" w:lineRule="auto"/>
                    <w:ind w:firstLineChars="200" w:firstLine="360"/>
                    <w:jc w:val="center"/>
                    <w:rPr>
                      <w:iCs/>
                      <w:sz w:val="18"/>
                      <w:szCs w:val="18"/>
                    </w:rPr>
                  </w:pPr>
                </w:p>
              </w:tc>
              <w:tc>
                <w:tcPr>
                  <w:tcW w:w="1032" w:type="dxa"/>
                  <w:tcBorders>
                    <w:top w:val="single" w:sz="2" w:space="0" w:color="auto"/>
                    <w:left w:val="single" w:sz="4" w:space="0" w:color="auto"/>
                    <w:bottom w:val="single" w:sz="2" w:space="0" w:color="auto"/>
                    <w:right w:val="single" w:sz="2" w:space="0" w:color="auto"/>
                  </w:tcBorders>
                  <w:vAlign w:val="center"/>
                </w:tcPr>
                <w:p w:rsidR="00831598" w:rsidRPr="00E41F64" w:rsidRDefault="00831598" w:rsidP="002F7952">
                  <w:pPr>
                    <w:spacing w:line="360" w:lineRule="auto"/>
                    <w:jc w:val="center"/>
                    <w:rPr>
                      <w:iCs/>
                      <w:sz w:val="18"/>
                      <w:szCs w:val="18"/>
                    </w:rPr>
                  </w:pPr>
                  <w:r w:rsidRPr="00E41F64">
                    <w:rPr>
                      <w:rFonts w:hint="eastAsia"/>
                      <w:iCs/>
                      <w:sz w:val="18"/>
                      <w:szCs w:val="18"/>
                    </w:rPr>
                    <w:t>夜间</w:t>
                  </w:r>
                </w:p>
              </w:tc>
              <w:tc>
                <w:tcPr>
                  <w:tcW w:w="1029"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831598" w:rsidRPr="00E41F64" w:rsidRDefault="00831598" w:rsidP="00AE3784">
                  <w:pPr>
                    <w:jc w:val="center"/>
                    <w:rPr>
                      <w:sz w:val="18"/>
                      <w:szCs w:val="18"/>
                    </w:rPr>
                  </w:pPr>
                </w:p>
              </w:tc>
            </w:tr>
            <w:tr w:rsidR="00831598" w:rsidRPr="00E41F64" w:rsidTr="00ED0671">
              <w:trPr>
                <w:jc w:val="center"/>
              </w:trPr>
              <w:tc>
                <w:tcPr>
                  <w:tcW w:w="2798" w:type="dxa"/>
                  <w:gridSpan w:val="2"/>
                  <w:tcBorders>
                    <w:top w:val="single" w:sz="2" w:space="0" w:color="auto"/>
                    <w:left w:val="single" w:sz="2" w:space="0" w:color="auto"/>
                    <w:bottom w:val="single" w:sz="2" w:space="0" w:color="auto"/>
                    <w:right w:val="single" w:sz="2" w:space="0" w:color="auto"/>
                  </w:tcBorders>
                  <w:vAlign w:val="center"/>
                </w:tcPr>
                <w:p w:rsidR="00831598" w:rsidRPr="00E41F64" w:rsidRDefault="00831598" w:rsidP="00516C63">
                  <w:pPr>
                    <w:spacing w:line="360" w:lineRule="auto"/>
                    <w:ind w:firstLineChars="200" w:firstLine="360"/>
                    <w:jc w:val="center"/>
                    <w:rPr>
                      <w:iCs/>
                      <w:sz w:val="18"/>
                      <w:szCs w:val="18"/>
                    </w:rPr>
                  </w:pPr>
                  <w:r w:rsidRPr="00E41F64">
                    <w:rPr>
                      <w:iCs/>
                      <w:sz w:val="18"/>
                      <w:szCs w:val="18"/>
                    </w:rPr>
                    <w:t>标准限值</w:t>
                  </w:r>
                </w:p>
              </w:tc>
              <w:tc>
                <w:tcPr>
                  <w:tcW w:w="4573" w:type="dxa"/>
                  <w:gridSpan w:val="4"/>
                  <w:tcBorders>
                    <w:top w:val="single" w:sz="2" w:space="0" w:color="auto"/>
                    <w:left w:val="single" w:sz="2" w:space="0" w:color="auto"/>
                    <w:bottom w:val="single" w:sz="2" w:space="0" w:color="auto"/>
                    <w:right w:val="single" w:sz="2" w:space="0" w:color="auto"/>
                  </w:tcBorders>
                  <w:vAlign w:val="center"/>
                </w:tcPr>
                <w:p w:rsidR="00831598" w:rsidRPr="00E41F64" w:rsidRDefault="00831598" w:rsidP="00516C63">
                  <w:pPr>
                    <w:spacing w:line="360" w:lineRule="auto"/>
                    <w:ind w:firstLineChars="200" w:firstLine="360"/>
                    <w:jc w:val="center"/>
                    <w:rPr>
                      <w:iCs/>
                      <w:sz w:val="18"/>
                      <w:szCs w:val="18"/>
                    </w:rPr>
                  </w:pPr>
                  <w:r w:rsidRPr="00E41F64">
                    <w:rPr>
                      <w:iCs/>
                      <w:sz w:val="18"/>
                      <w:szCs w:val="18"/>
                    </w:rPr>
                    <w:t>昼间：</w:t>
                  </w:r>
                  <w:r w:rsidRPr="00E41F64">
                    <w:rPr>
                      <w:iCs/>
                      <w:sz w:val="18"/>
                      <w:szCs w:val="18"/>
                    </w:rPr>
                    <w:t>65</w:t>
                  </w:r>
                  <w:r w:rsidRPr="00E41F64">
                    <w:rPr>
                      <w:rFonts w:hint="eastAsia"/>
                      <w:iCs/>
                      <w:sz w:val="18"/>
                      <w:szCs w:val="18"/>
                    </w:rPr>
                    <w:t>；夜间</w:t>
                  </w:r>
                  <w:r w:rsidRPr="00E41F64">
                    <w:rPr>
                      <w:rFonts w:hint="eastAsia"/>
                      <w:iCs/>
                      <w:sz w:val="18"/>
                      <w:szCs w:val="18"/>
                    </w:rPr>
                    <w:t>55</w:t>
                  </w:r>
                </w:p>
              </w:tc>
            </w:tr>
          </w:tbl>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根据</w:t>
            </w:r>
            <w:r w:rsidR="00F62662" w:rsidRPr="00E41F64">
              <w:rPr>
                <w:rFonts w:hint="eastAsia"/>
                <w:iCs/>
                <w:szCs w:val="21"/>
                <w:lang w:val="en-GB"/>
              </w:rPr>
              <w:t>上</w:t>
            </w:r>
            <w:r w:rsidRPr="00E41F64">
              <w:rPr>
                <w:iCs/>
                <w:szCs w:val="21"/>
                <w:lang w:val="en-GB"/>
              </w:rPr>
              <w:t>表可知，本项目通过合理布局，</w:t>
            </w:r>
            <w:r w:rsidR="009D23BA" w:rsidRPr="00E41F64">
              <w:rPr>
                <w:iCs/>
                <w:szCs w:val="21"/>
                <w:lang w:val="en-GB"/>
              </w:rPr>
              <w:t>合理调节和安排生产工序，避免高噪声设备同时运行</w:t>
            </w:r>
            <w:r w:rsidR="009D23BA" w:rsidRPr="00E41F64">
              <w:rPr>
                <w:rFonts w:hint="eastAsia"/>
                <w:iCs/>
                <w:szCs w:val="21"/>
                <w:lang w:val="en-GB"/>
              </w:rPr>
              <w:t>，</w:t>
            </w:r>
            <w:r w:rsidRPr="00E41F64">
              <w:rPr>
                <w:iCs/>
                <w:szCs w:val="21"/>
                <w:lang w:val="en-GB"/>
              </w:rPr>
              <w:t>选用低噪声设备、基座减震、隔声、距离衰减等降噪措施处理后，项目各厂界噪声排放值均能满足《工业企业厂界环境噪声排放标准》（</w:t>
            </w:r>
            <w:r w:rsidRPr="00E41F64">
              <w:rPr>
                <w:iCs/>
                <w:szCs w:val="21"/>
                <w:lang w:val="en-GB"/>
              </w:rPr>
              <w:t>GB12348-2008</w:t>
            </w:r>
            <w:r w:rsidRPr="00E41F64">
              <w:rPr>
                <w:iCs/>
                <w:szCs w:val="21"/>
                <w:lang w:val="en-GB"/>
              </w:rPr>
              <w:t>）中</w:t>
            </w:r>
            <w:r w:rsidRPr="00E41F64">
              <w:rPr>
                <w:iCs/>
                <w:szCs w:val="21"/>
                <w:lang w:val="en-GB"/>
              </w:rPr>
              <w:t>3</w:t>
            </w:r>
            <w:r w:rsidRPr="00E41F64">
              <w:rPr>
                <w:iCs/>
                <w:szCs w:val="21"/>
                <w:lang w:val="en-GB"/>
              </w:rPr>
              <w:t>类标准的要求。</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本项目周边</w:t>
            </w:r>
            <w:r w:rsidRPr="00E41F64">
              <w:rPr>
                <w:iCs/>
                <w:szCs w:val="21"/>
                <w:lang w:val="en-GB"/>
              </w:rPr>
              <w:t>50m</w:t>
            </w:r>
            <w:r w:rsidRPr="00E41F64">
              <w:rPr>
                <w:iCs/>
                <w:szCs w:val="21"/>
                <w:lang w:val="en-GB"/>
              </w:rPr>
              <w:t>范围内无</w:t>
            </w:r>
            <w:r w:rsidR="009D23BA" w:rsidRPr="00E41F64">
              <w:rPr>
                <w:rFonts w:hint="eastAsia"/>
                <w:iCs/>
                <w:szCs w:val="21"/>
                <w:lang w:val="en-GB"/>
              </w:rPr>
              <w:t>声</w:t>
            </w:r>
            <w:r w:rsidRPr="00E41F64">
              <w:rPr>
                <w:iCs/>
                <w:szCs w:val="21"/>
                <w:lang w:val="en-GB"/>
              </w:rPr>
              <w:t>环境敏感目标，因此不对环境保护目标评价。</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本次评价按照《排污许可证申请与核发技术规范</w:t>
            </w:r>
            <w:r w:rsidRPr="00E41F64">
              <w:rPr>
                <w:rFonts w:hint="eastAsia"/>
                <w:iCs/>
                <w:szCs w:val="21"/>
                <w:lang w:val="en-GB"/>
              </w:rPr>
              <w:t xml:space="preserve"> </w:t>
            </w:r>
            <w:r w:rsidRPr="00E41F64">
              <w:rPr>
                <w:iCs/>
                <w:szCs w:val="21"/>
                <w:lang w:val="en-GB"/>
              </w:rPr>
              <w:t>金属铸造工业》（</w:t>
            </w:r>
            <w:r w:rsidRPr="00E41F64">
              <w:rPr>
                <w:iCs/>
                <w:szCs w:val="21"/>
                <w:lang w:val="en-GB"/>
              </w:rPr>
              <w:t>HJ1115-2020</w:t>
            </w:r>
            <w:r w:rsidRPr="00E41F64">
              <w:rPr>
                <w:iCs/>
                <w:szCs w:val="21"/>
                <w:lang w:val="en-GB"/>
              </w:rPr>
              <w:t>）</w:t>
            </w:r>
            <w:r w:rsidR="00CB7C04" w:rsidRPr="00E41F64">
              <w:rPr>
                <w:rFonts w:hint="eastAsia"/>
                <w:iCs/>
                <w:szCs w:val="21"/>
                <w:lang w:val="en-GB"/>
              </w:rPr>
              <w:t>、《排污单位自行监测技术指南</w:t>
            </w:r>
            <w:r w:rsidR="00CB7C04" w:rsidRPr="00E41F64">
              <w:rPr>
                <w:rFonts w:hint="eastAsia"/>
                <w:iCs/>
                <w:szCs w:val="21"/>
                <w:lang w:val="en-GB"/>
              </w:rPr>
              <w:t xml:space="preserve"> </w:t>
            </w:r>
            <w:r w:rsidR="00CB7C04" w:rsidRPr="00E41F64">
              <w:rPr>
                <w:rFonts w:hint="eastAsia"/>
                <w:iCs/>
                <w:szCs w:val="21"/>
                <w:lang w:val="en-GB"/>
              </w:rPr>
              <w:t>金属铸造工业》（</w:t>
            </w:r>
            <w:r w:rsidR="00CB7C04" w:rsidRPr="00E41F64">
              <w:rPr>
                <w:rFonts w:hint="eastAsia"/>
                <w:iCs/>
                <w:szCs w:val="21"/>
                <w:lang w:val="en-GB"/>
              </w:rPr>
              <w:t>HJ 1251-2022</w:t>
            </w:r>
            <w:r w:rsidR="00CB7C04" w:rsidRPr="00E41F64">
              <w:rPr>
                <w:rFonts w:hint="eastAsia"/>
                <w:iCs/>
                <w:szCs w:val="21"/>
                <w:lang w:val="en-GB"/>
              </w:rPr>
              <w:t>）和</w:t>
            </w:r>
            <w:r w:rsidRPr="00E41F64">
              <w:rPr>
                <w:iCs/>
                <w:szCs w:val="21"/>
                <w:lang w:val="en-GB"/>
              </w:rPr>
              <w:t>《排污单位自行监测技术指南</w:t>
            </w:r>
            <w:r w:rsidRPr="00E41F64">
              <w:rPr>
                <w:iCs/>
                <w:szCs w:val="21"/>
                <w:lang w:val="en-GB"/>
              </w:rPr>
              <w:t xml:space="preserve"> </w:t>
            </w:r>
            <w:r w:rsidRPr="00E41F64">
              <w:rPr>
                <w:iCs/>
                <w:szCs w:val="21"/>
                <w:lang w:val="en-GB"/>
              </w:rPr>
              <w:t>总则》</w:t>
            </w:r>
            <w:r w:rsidR="00491BD3" w:rsidRPr="00E41F64">
              <w:rPr>
                <w:rFonts w:hint="eastAsia"/>
                <w:iCs/>
                <w:szCs w:val="21"/>
                <w:lang w:val="en-GB"/>
              </w:rPr>
              <w:t>（</w:t>
            </w:r>
            <w:r w:rsidR="00491BD3" w:rsidRPr="00E41F64">
              <w:rPr>
                <w:iCs/>
                <w:szCs w:val="21"/>
                <w:lang w:val="en-GB"/>
              </w:rPr>
              <w:t>HJ 819-2017</w:t>
            </w:r>
            <w:r w:rsidR="00491BD3" w:rsidRPr="00E41F64">
              <w:rPr>
                <w:rFonts w:hint="eastAsia"/>
                <w:iCs/>
                <w:szCs w:val="21"/>
                <w:lang w:val="en-GB"/>
              </w:rPr>
              <w:t>）</w:t>
            </w:r>
            <w:r w:rsidRPr="00E41F64">
              <w:rPr>
                <w:iCs/>
                <w:szCs w:val="21"/>
                <w:lang w:val="en-GB"/>
              </w:rPr>
              <w:t>等标准规范执行。项目噪声监测计划详见表</w:t>
            </w:r>
            <w:r w:rsidRPr="00E41F64">
              <w:rPr>
                <w:iCs/>
                <w:szCs w:val="21"/>
                <w:lang w:val="en-GB"/>
              </w:rPr>
              <w:t>4-1</w:t>
            </w:r>
            <w:r w:rsidR="00A61CD1" w:rsidRPr="00E41F64">
              <w:rPr>
                <w:rFonts w:hint="eastAsia"/>
                <w:iCs/>
                <w:szCs w:val="21"/>
                <w:lang w:val="en-GB"/>
              </w:rPr>
              <w:t>8</w:t>
            </w:r>
            <w:r w:rsidRPr="00E41F64">
              <w:rPr>
                <w:iCs/>
                <w:szCs w:val="21"/>
                <w:lang w:val="en-GB"/>
              </w:rPr>
              <w:t>。</w:t>
            </w:r>
          </w:p>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t>表</w:t>
            </w:r>
            <w:r w:rsidRPr="00E41F64">
              <w:rPr>
                <w:rFonts w:ascii="Times New Roman" w:hAnsi="Times New Roman" w:cs="Times New Roman"/>
                <w:b/>
                <w:iCs/>
                <w:kern w:val="2"/>
                <w:sz w:val="18"/>
                <w:szCs w:val="18"/>
                <w:lang w:val="en-GB"/>
              </w:rPr>
              <w:t>4-1</w:t>
            </w:r>
            <w:r w:rsidR="00A61CD1" w:rsidRPr="00E41F64">
              <w:rPr>
                <w:rFonts w:ascii="Times New Roman" w:hAnsi="Times New Roman" w:cs="Times New Roman" w:hint="eastAsia"/>
                <w:b/>
                <w:iCs/>
                <w:kern w:val="2"/>
                <w:sz w:val="18"/>
                <w:szCs w:val="18"/>
                <w:lang w:val="en-GB"/>
              </w:rPr>
              <w:t>8</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噪声监测计划</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324"/>
              <w:gridCol w:w="1444"/>
              <w:gridCol w:w="2311"/>
              <w:gridCol w:w="3013"/>
            </w:tblGrid>
            <w:tr w:rsidR="00474470" w:rsidRPr="00E41F64" w:rsidTr="00941CC8">
              <w:trPr>
                <w:trHeight w:val="227"/>
                <w:jc w:val="center"/>
              </w:trPr>
              <w:tc>
                <w:tcPr>
                  <w:tcW w:w="5000" w:type="pct"/>
                  <w:gridSpan w:val="4"/>
                  <w:vAlign w:val="center"/>
                </w:tcPr>
                <w:p w:rsidR="00474470" w:rsidRPr="00E41F64" w:rsidRDefault="00474470" w:rsidP="0092203E">
                  <w:pPr>
                    <w:tabs>
                      <w:tab w:val="left" w:pos="2232"/>
                    </w:tabs>
                    <w:jc w:val="center"/>
                    <w:rPr>
                      <w:iCs/>
                      <w:sz w:val="18"/>
                      <w:szCs w:val="18"/>
                      <w:lang w:val="en-GB"/>
                    </w:rPr>
                  </w:pPr>
                  <w:r w:rsidRPr="00E41F64">
                    <w:rPr>
                      <w:iCs/>
                      <w:sz w:val="18"/>
                      <w:szCs w:val="18"/>
                      <w:lang w:val="en-GB"/>
                    </w:rPr>
                    <w:t>噪声监测计划</w:t>
                  </w:r>
                </w:p>
              </w:tc>
            </w:tr>
            <w:tr w:rsidR="00474470" w:rsidRPr="00E41F64" w:rsidTr="00941CC8">
              <w:trPr>
                <w:trHeight w:val="227"/>
                <w:jc w:val="center"/>
              </w:trPr>
              <w:tc>
                <w:tcPr>
                  <w:tcW w:w="818" w:type="pct"/>
                  <w:vAlign w:val="center"/>
                </w:tcPr>
                <w:p w:rsidR="00474470" w:rsidRPr="00E41F64" w:rsidRDefault="00474470" w:rsidP="0092203E">
                  <w:pPr>
                    <w:tabs>
                      <w:tab w:val="left" w:pos="2232"/>
                    </w:tabs>
                    <w:jc w:val="center"/>
                    <w:rPr>
                      <w:iCs/>
                      <w:sz w:val="18"/>
                      <w:szCs w:val="18"/>
                      <w:lang w:val="en-GB"/>
                    </w:rPr>
                  </w:pPr>
                  <w:r w:rsidRPr="00E41F64">
                    <w:rPr>
                      <w:iCs/>
                      <w:sz w:val="18"/>
                      <w:szCs w:val="18"/>
                      <w:lang w:val="en-GB"/>
                    </w:rPr>
                    <w:t>监测点位</w:t>
                  </w:r>
                </w:p>
              </w:tc>
              <w:tc>
                <w:tcPr>
                  <w:tcW w:w="892" w:type="pct"/>
                  <w:vAlign w:val="center"/>
                </w:tcPr>
                <w:p w:rsidR="00474470" w:rsidRPr="00E41F64" w:rsidRDefault="00474470" w:rsidP="0092203E">
                  <w:pPr>
                    <w:tabs>
                      <w:tab w:val="left" w:pos="2232"/>
                    </w:tabs>
                    <w:jc w:val="center"/>
                    <w:rPr>
                      <w:iCs/>
                      <w:sz w:val="18"/>
                      <w:szCs w:val="18"/>
                      <w:lang w:val="en-GB"/>
                    </w:rPr>
                  </w:pPr>
                  <w:r w:rsidRPr="00E41F64">
                    <w:rPr>
                      <w:iCs/>
                      <w:sz w:val="18"/>
                      <w:szCs w:val="18"/>
                      <w:lang w:val="en-GB"/>
                    </w:rPr>
                    <w:t>监测指标</w:t>
                  </w:r>
                </w:p>
              </w:tc>
              <w:tc>
                <w:tcPr>
                  <w:tcW w:w="1428" w:type="pct"/>
                  <w:vAlign w:val="center"/>
                </w:tcPr>
                <w:p w:rsidR="00474470" w:rsidRPr="00E41F64" w:rsidRDefault="00474470" w:rsidP="0092203E">
                  <w:pPr>
                    <w:tabs>
                      <w:tab w:val="left" w:pos="2232"/>
                    </w:tabs>
                    <w:jc w:val="center"/>
                    <w:rPr>
                      <w:iCs/>
                      <w:sz w:val="18"/>
                      <w:szCs w:val="18"/>
                      <w:lang w:val="en-GB"/>
                    </w:rPr>
                  </w:pPr>
                  <w:r w:rsidRPr="00E41F64">
                    <w:rPr>
                      <w:iCs/>
                      <w:sz w:val="18"/>
                      <w:szCs w:val="18"/>
                      <w:lang w:val="en-GB"/>
                    </w:rPr>
                    <w:t>监测频次</w:t>
                  </w:r>
                </w:p>
              </w:tc>
              <w:tc>
                <w:tcPr>
                  <w:tcW w:w="1860" w:type="pct"/>
                  <w:vAlign w:val="center"/>
                </w:tcPr>
                <w:p w:rsidR="00474470" w:rsidRPr="00E41F64" w:rsidRDefault="00474470" w:rsidP="0092203E">
                  <w:pPr>
                    <w:tabs>
                      <w:tab w:val="left" w:pos="2232"/>
                    </w:tabs>
                    <w:jc w:val="center"/>
                    <w:rPr>
                      <w:iCs/>
                      <w:sz w:val="18"/>
                      <w:szCs w:val="18"/>
                      <w:lang w:val="en-GB"/>
                    </w:rPr>
                  </w:pPr>
                  <w:r w:rsidRPr="00E41F64">
                    <w:rPr>
                      <w:iCs/>
                      <w:sz w:val="18"/>
                      <w:szCs w:val="18"/>
                      <w:lang w:val="en-GB"/>
                    </w:rPr>
                    <w:t>执行排放标准</w:t>
                  </w:r>
                </w:p>
              </w:tc>
            </w:tr>
            <w:tr w:rsidR="00474470" w:rsidRPr="00E41F64" w:rsidTr="00941CC8">
              <w:trPr>
                <w:trHeight w:val="227"/>
                <w:jc w:val="center"/>
              </w:trPr>
              <w:tc>
                <w:tcPr>
                  <w:tcW w:w="818" w:type="pct"/>
                  <w:vAlign w:val="center"/>
                </w:tcPr>
                <w:p w:rsidR="00474470" w:rsidRPr="00E41F64" w:rsidRDefault="00474470" w:rsidP="0092203E">
                  <w:pPr>
                    <w:tabs>
                      <w:tab w:val="left" w:pos="2232"/>
                    </w:tabs>
                    <w:jc w:val="center"/>
                    <w:rPr>
                      <w:iCs/>
                      <w:sz w:val="18"/>
                      <w:szCs w:val="18"/>
                      <w:lang w:val="en-GB"/>
                    </w:rPr>
                  </w:pPr>
                  <w:r w:rsidRPr="00E41F64">
                    <w:rPr>
                      <w:iCs/>
                      <w:sz w:val="18"/>
                      <w:szCs w:val="18"/>
                      <w:lang w:val="en-GB"/>
                    </w:rPr>
                    <w:t>厂界</w:t>
                  </w:r>
                </w:p>
              </w:tc>
              <w:tc>
                <w:tcPr>
                  <w:tcW w:w="892" w:type="pct"/>
                  <w:vAlign w:val="center"/>
                </w:tcPr>
                <w:p w:rsidR="00474470" w:rsidRPr="00E41F64" w:rsidRDefault="00474470" w:rsidP="0092203E">
                  <w:pPr>
                    <w:jc w:val="center"/>
                    <w:rPr>
                      <w:iCs/>
                      <w:sz w:val="18"/>
                      <w:szCs w:val="18"/>
                      <w:lang w:val="en-GB"/>
                    </w:rPr>
                  </w:pPr>
                  <w:r w:rsidRPr="00E41F64">
                    <w:rPr>
                      <w:iCs/>
                      <w:sz w:val="18"/>
                      <w:szCs w:val="18"/>
                      <w:lang w:val="en-GB"/>
                    </w:rPr>
                    <w:t>等效声级</w:t>
                  </w:r>
                </w:p>
              </w:tc>
              <w:tc>
                <w:tcPr>
                  <w:tcW w:w="1428" w:type="pct"/>
                  <w:vAlign w:val="center"/>
                </w:tcPr>
                <w:p w:rsidR="00474470" w:rsidRPr="00E41F64" w:rsidRDefault="00474470" w:rsidP="009D23BA">
                  <w:pPr>
                    <w:tabs>
                      <w:tab w:val="left" w:pos="2232"/>
                    </w:tabs>
                    <w:jc w:val="center"/>
                    <w:rPr>
                      <w:iCs/>
                      <w:sz w:val="18"/>
                      <w:szCs w:val="18"/>
                      <w:lang w:val="en-GB"/>
                    </w:rPr>
                  </w:pPr>
                  <w:r w:rsidRPr="00E41F64">
                    <w:rPr>
                      <w:iCs/>
                      <w:sz w:val="18"/>
                      <w:szCs w:val="18"/>
                      <w:lang w:val="en-GB"/>
                    </w:rPr>
                    <w:t>验收监测</w:t>
                  </w:r>
                  <w:r w:rsidR="009D23BA" w:rsidRPr="00E41F64">
                    <w:rPr>
                      <w:rFonts w:hint="eastAsia"/>
                      <w:iCs/>
                      <w:sz w:val="18"/>
                      <w:szCs w:val="18"/>
                      <w:lang w:val="en-GB"/>
                    </w:rPr>
                    <w:t>1</w:t>
                  </w:r>
                  <w:r w:rsidRPr="00E41F64">
                    <w:rPr>
                      <w:iCs/>
                      <w:sz w:val="18"/>
                      <w:szCs w:val="18"/>
                      <w:lang w:val="en-GB"/>
                    </w:rPr>
                    <w:t>次，营运期每季度监测</w:t>
                  </w:r>
                  <w:r w:rsidR="009D23BA" w:rsidRPr="00E41F64">
                    <w:rPr>
                      <w:rFonts w:hint="eastAsia"/>
                      <w:iCs/>
                      <w:sz w:val="18"/>
                      <w:szCs w:val="18"/>
                      <w:lang w:val="en-GB"/>
                    </w:rPr>
                    <w:t>1</w:t>
                  </w:r>
                  <w:r w:rsidRPr="00E41F64">
                    <w:rPr>
                      <w:iCs/>
                      <w:sz w:val="18"/>
                      <w:szCs w:val="18"/>
                      <w:lang w:val="en-GB"/>
                    </w:rPr>
                    <w:t>次</w:t>
                  </w:r>
                </w:p>
              </w:tc>
              <w:tc>
                <w:tcPr>
                  <w:tcW w:w="1860" w:type="pct"/>
                  <w:vAlign w:val="center"/>
                </w:tcPr>
                <w:p w:rsidR="00474470" w:rsidRPr="00E41F64" w:rsidRDefault="00474470" w:rsidP="0092203E">
                  <w:pPr>
                    <w:ind w:leftChars="-51" w:left="-107" w:rightChars="-53" w:right="-111"/>
                    <w:jc w:val="center"/>
                    <w:rPr>
                      <w:iCs/>
                      <w:sz w:val="18"/>
                      <w:szCs w:val="18"/>
                      <w:lang w:val="en-GB"/>
                    </w:rPr>
                  </w:pPr>
                  <w:r w:rsidRPr="00E41F64">
                    <w:rPr>
                      <w:iCs/>
                      <w:sz w:val="18"/>
                      <w:szCs w:val="18"/>
                      <w:lang w:val="en-GB"/>
                    </w:rPr>
                    <w:t>《工业企业厂界环境噪声排放标准》（</w:t>
                  </w:r>
                  <w:r w:rsidRPr="00E41F64">
                    <w:rPr>
                      <w:iCs/>
                      <w:sz w:val="18"/>
                      <w:szCs w:val="18"/>
                      <w:lang w:val="en-GB"/>
                    </w:rPr>
                    <w:t>GB12348-2008</w:t>
                  </w:r>
                  <w:r w:rsidRPr="00E41F64">
                    <w:rPr>
                      <w:iCs/>
                      <w:sz w:val="18"/>
                      <w:szCs w:val="18"/>
                      <w:lang w:val="en-GB"/>
                    </w:rPr>
                    <w:t>）</w:t>
                  </w:r>
                  <w:r w:rsidRPr="00E41F64">
                    <w:rPr>
                      <w:iCs/>
                      <w:sz w:val="18"/>
                      <w:szCs w:val="18"/>
                      <w:lang w:val="en-GB"/>
                    </w:rPr>
                    <w:t>3</w:t>
                  </w:r>
                  <w:r w:rsidRPr="00E41F64">
                    <w:rPr>
                      <w:iCs/>
                      <w:sz w:val="18"/>
                      <w:szCs w:val="18"/>
                      <w:lang w:val="en-GB"/>
                    </w:rPr>
                    <w:t>类</w:t>
                  </w:r>
                </w:p>
              </w:tc>
            </w:tr>
          </w:tbl>
          <w:p w:rsidR="00E35D74" w:rsidRPr="00E41F64" w:rsidRDefault="00E35D74" w:rsidP="00474470">
            <w:pPr>
              <w:spacing w:line="360" w:lineRule="auto"/>
              <w:rPr>
                <w:b/>
                <w:iCs/>
                <w:szCs w:val="21"/>
                <w:lang w:val="en-GB"/>
              </w:rPr>
            </w:pPr>
          </w:p>
          <w:p w:rsidR="00474470" w:rsidRPr="00E41F64" w:rsidRDefault="00474470" w:rsidP="00474470">
            <w:pPr>
              <w:spacing w:line="360" w:lineRule="auto"/>
              <w:rPr>
                <w:b/>
                <w:iCs/>
                <w:szCs w:val="21"/>
                <w:lang w:val="en-GB"/>
              </w:rPr>
            </w:pPr>
            <w:r w:rsidRPr="00E41F64">
              <w:rPr>
                <w:b/>
                <w:iCs/>
                <w:szCs w:val="21"/>
                <w:lang w:val="en-GB"/>
              </w:rPr>
              <w:t>四、固体废物污染防治措施</w:t>
            </w:r>
          </w:p>
          <w:p w:rsidR="007D2AEC" w:rsidRPr="00E41F64" w:rsidRDefault="00474470" w:rsidP="007D2AEC">
            <w:pPr>
              <w:adjustRightInd w:val="0"/>
              <w:snapToGrid w:val="0"/>
              <w:spacing w:line="360" w:lineRule="auto"/>
              <w:ind w:firstLineChars="200" w:firstLine="420"/>
              <w:rPr>
                <w:iCs/>
                <w:szCs w:val="21"/>
                <w:lang w:val="en-GB"/>
              </w:rPr>
            </w:pPr>
            <w:r w:rsidRPr="00E41F64">
              <w:rPr>
                <w:iCs/>
                <w:szCs w:val="21"/>
                <w:lang w:val="en-GB"/>
              </w:rPr>
              <w:t>营运期的固体废物主要是生活垃圾、生产固废。</w:t>
            </w:r>
          </w:p>
          <w:p w:rsidR="007D2AEC" w:rsidRPr="00E41F64" w:rsidRDefault="00687D51" w:rsidP="007D2AEC">
            <w:pPr>
              <w:adjustRightInd w:val="0"/>
              <w:snapToGrid w:val="0"/>
              <w:spacing w:line="360" w:lineRule="auto"/>
              <w:ind w:firstLineChars="200" w:firstLine="420"/>
              <w:rPr>
                <w:iCs/>
                <w:szCs w:val="21"/>
              </w:rPr>
            </w:pPr>
            <w:r w:rsidRPr="00E41F64">
              <w:rPr>
                <w:rFonts w:hint="eastAsia"/>
                <w:bCs/>
                <w:iCs/>
                <w:szCs w:val="21"/>
              </w:rPr>
              <w:t>项目</w:t>
            </w:r>
            <w:r w:rsidR="007D2AEC" w:rsidRPr="00E41F64">
              <w:rPr>
                <w:rFonts w:hint="eastAsia"/>
                <w:bCs/>
                <w:iCs/>
                <w:szCs w:val="21"/>
              </w:rPr>
              <w:t>熔炼渣产生量按</w:t>
            </w:r>
            <w:r w:rsidR="007D2AEC" w:rsidRPr="00E41F64">
              <w:rPr>
                <w:rFonts w:hint="eastAsia"/>
                <w:bCs/>
                <w:iCs/>
                <w:szCs w:val="21"/>
                <w:lang w:val="en-GB"/>
              </w:rPr>
              <w:t>原材料</w:t>
            </w:r>
            <w:r w:rsidR="007D2AEC" w:rsidRPr="00E41F64">
              <w:rPr>
                <w:rFonts w:hint="eastAsia"/>
                <w:bCs/>
                <w:iCs/>
                <w:szCs w:val="21"/>
              </w:rPr>
              <w:t>使用总量</w:t>
            </w:r>
            <w:r w:rsidR="007D2AEC" w:rsidRPr="00E41F64">
              <w:rPr>
                <w:rFonts w:hint="eastAsia"/>
                <w:bCs/>
                <w:iCs/>
                <w:szCs w:val="21"/>
              </w:rPr>
              <w:t>2.5%</w:t>
            </w:r>
            <w:r w:rsidR="007D2AEC" w:rsidRPr="00E41F64">
              <w:rPr>
                <w:rFonts w:hint="eastAsia"/>
                <w:bCs/>
                <w:iCs/>
                <w:szCs w:val="21"/>
              </w:rPr>
              <w:t>计算，则熔炼渣产生量约为</w:t>
            </w:r>
            <w:r w:rsidR="007D2AEC" w:rsidRPr="00E41F64">
              <w:rPr>
                <w:rFonts w:hint="eastAsia"/>
                <w:bCs/>
                <w:iCs/>
                <w:szCs w:val="21"/>
              </w:rPr>
              <w:t>140t/a</w:t>
            </w:r>
            <w:r w:rsidR="007D2AEC" w:rsidRPr="00E41F64">
              <w:rPr>
                <w:rFonts w:hint="eastAsia"/>
                <w:bCs/>
                <w:iCs/>
                <w:szCs w:val="21"/>
              </w:rPr>
              <w:t>。</w:t>
            </w:r>
            <w:r w:rsidR="00FC6A78" w:rsidRPr="00E41F64">
              <w:rPr>
                <w:rFonts w:hint="eastAsia"/>
                <w:bCs/>
                <w:iCs/>
                <w:szCs w:val="21"/>
              </w:rPr>
              <w:t>项目脱模剂年使用量为</w:t>
            </w:r>
            <w:r w:rsidR="00FC6A78" w:rsidRPr="00E41F64">
              <w:rPr>
                <w:rFonts w:hint="eastAsia"/>
                <w:bCs/>
                <w:iCs/>
                <w:szCs w:val="21"/>
              </w:rPr>
              <w:t>2t/a</w:t>
            </w:r>
            <w:r w:rsidR="00FC6A78" w:rsidRPr="00E41F64">
              <w:rPr>
                <w:rFonts w:hint="eastAsia"/>
                <w:bCs/>
                <w:iCs/>
                <w:szCs w:val="21"/>
              </w:rPr>
              <w:t>，规格为</w:t>
            </w:r>
            <w:r w:rsidR="00FC6A78" w:rsidRPr="00E41F64">
              <w:rPr>
                <w:rFonts w:hint="eastAsia"/>
                <w:bCs/>
                <w:iCs/>
                <w:szCs w:val="21"/>
              </w:rPr>
              <w:t>50kg/</w:t>
            </w:r>
            <w:r w:rsidR="00FC6A78" w:rsidRPr="00E41F64">
              <w:rPr>
                <w:rFonts w:hint="eastAsia"/>
                <w:bCs/>
                <w:iCs/>
                <w:szCs w:val="21"/>
              </w:rPr>
              <w:t>桶，脱模剂空桶约为</w:t>
            </w:r>
            <w:r w:rsidR="00FC6A78" w:rsidRPr="00E41F64">
              <w:rPr>
                <w:rFonts w:hint="eastAsia"/>
                <w:bCs/>
                <w:iCs/>
                <w:szCs w:val="21"/>
              </w:rPr>
              <w:t>5kg/</w:t>
            </w:r>
            <w:r w:rsidR="00FC6A78" w:rsidRPr="00E41F64">
              <w:rPr>
                <w:rFonts w:hint="eastAsia"/>
                <w:bCs/>
                <w:iCs/>
                <w:szCs w:val="21"/>
              </w:rPr>
              <w:t>个，则废脱模剂桶产生量约为</w:t>
            </w:r>
            <w:r w:rsidR="00FC6A78" w:rsidRPr="00E41F64">
              <w:rPr>
                <w:rFonts w:hint="eastAsia"/>
                <w:bCs/>
                <w:iCs/>
                <w:szCs w:val="21"/>
              </w:rPr>
              <w:t>0.2t/a</w:t>
            </w:r>
            <w:r w:rsidR="00FC6A78" w:rsidRPr="00E41F64">
              <w:rPr>
                <w:rFonts w:hint="eastAsia"/>
                <w:bCs/>
                <w:iCs/>
                <w:szCs w:val="21"/>
              </w:rPr>
              <w:t>。废砂产生量</w:t>
            </w:r>
            <w:r w:rsidR="008572B1" w:rsidRPr="00E41F64">
              <w:rPr>
                <w:rFonts w:hint="eastAsia"/>
                <w:bCs/>
                <w:iCs/>
                <w:szCs w:val="21"/>
              </w:rPr>
              <w:t>按</w:t>
            </w:r>
            <w:r w:rsidR="00FC6A78" w:rsidRPr="00E41F64">
              <w:rPr>
                <w:rFonts w:hint="eastAsia"/>
                <w:bCs/>
                <w:iCs/>
                <w:szCs w:val="21"/>
              </w:rPr>
              <w:t>砂铸模型总量的</w:t>
            </w:r>
            <w:r w:rsidR="00FC6A78" w:rsidRPr="00E41F64">
              <w:rPr>
                <w:rFonts w:hint="eastAsia"/>
                <w:bCs/>
                <w:iCs/>
                <w:szCs w:val="21"/>
              </w:rPr>
              <w:t>5%</w:t>
            </w:r>
            <w:r w:rsidR="008572B1" w:rsidRPr="00E41F64">
              <w:rPr>
                <w:rFonts w:hint="eastAsia"/>
                <w:bCs/>
                <w:iCs/>
                <w:szCs w:val="21"/>
              </w:rPr>
              <w:t>计算</w:t>
            </w:r>
            <w:r w:rsidR="00FC6A78" w:rsidRPr="00E41F64">
              <w:rPr>
                <w:rFonts w:hint="eastAsia"/>
                <w:bCs/>
                <w:iCs/>
                <w:szCs w:val="21"/>
              </w:rPr>
              <w:t>，则为</w:t>
            </w:r>
            <w:r w:rsidR="00FC6A78" w:rsidRPr="00E41F64">
              <w:rPr>
                <w:rFonts w:hint="eastAsia"/>
                <w:bCs/>
                <w:iCs/>
                <w:szCs w:val="21"/>
              </w:rPr>
              <w:t>20t/a</w:t>
            </w:r>
            <w:r w:rsidR="00FC6A78" w:rsidRPr="00E41F64">
              <w:rPr>
                <w:rFonts w:hint="eastAsia"/>
                <w:bCs/>
                <w:iCs/>
                <w:szCs w:val="21"/>
              </w:rPr>
              <w:t>。</w:t>
            </w:r>
            <w:r w:rsidR="007D2AEC" w:rsidRPr="00E41F64">
              <w:rPr>
                <w:rFonts w:hint="eastAsia"/>
                <w:bCs/>
                <w:iCs/>
                <w:szCs w:val="21"/>
              </w:rPr>
              <w:t>旧砂再生处理过程产生的废料主要是铁屑，产生量约为</w:t>
            </w:r>
            <w:r w:rsidR="007D2AEC" w:rsidRPr="00E41F64">
              <w:rPr>
                <w:rFonts w:hint="eastAsia"/>
                <w:bCs/>
                <w:iCs/>
                <w:szCs w:val="21"/>
              </w:rPr>
              <w:t>0.22t/a</w:t>
            </w:r>
            <w:r w:rsidR="007D2AEC" w:rsidRPr="00E41F64">
              <w:rPr>
                <w:rFonts w:hint="eastAsia"/>
                <w:bCs/>
                <w:iCs/>
                <w:szCs w:val="21"/>
              </w:rPr>
              <w:t>。</w:t>
            </w:r>
            <w:r w:rsidR="00BC38F1" w:rsidRPr="00E41F64">
              <w:rPr>
                <w:iCs/>
                <w:szCs w:val="21"/>
                <w:lang w:val="en-GB"/>
              </w:rPr>
              <w:t>液压油</w:t>
            </w:r>
            <w:r w:rsidR="00BC38F1" w:rsidRPr="00E41F64">
              <w:rPr>
                <w:rFonts w:hint="eastAsia"/>
                <w:bCs/>
                <w:iCs/>
                <w:szCs w:val="21"/>
              </w:rPr>
              <w:t>年使用量为</w:t>
            </w:r>
            <w:r w:rsidR="00BC38F1" w:rsidRPr="00E41F64">
              <w:rPr>
                <w:rFonts w:hint="eastAsia"/>
                <w:bCs/>
                <w:iCs/>
                <w:szCs w:val="21"/>
              </w:rPr>
              <w:t>1t/a</w:t>
            </w:r>
            <w:r w:rsidR="00BC38F1" w:rsidRPr="00E41F64">
              <w:rPr>
                <w:rFonts w:hint="eastAsia"/>
                <w:bCs/>
                <w:iCs/>
                <w:szCs w:val="21"/>
              </w:rPr>
              <w:t>，规格为</w:t>
            </w:r>
            <w:r w:rsidR="00BC38F1" w:rsidRPr="00E41F64">
              <w:rPr>
                <w:rFonts w:hint="eastAsia"/>
                <w:bCs/>
                <w:iCs/>
                <w:szCs w:val="21"/>
              </w:rPr>
              <w:t>180kg/</w:t>
            </w:r>
            <w:r w:rsidR="00BC38F1" w:rsidRPr="00E41F64">
              <w:rPr>
                <w:rFonts w:hint="eastAsia"/>
                <w:bCs/>
                <w:iCs/>
                <w:szCs w:val="21"/>
              </w:rPr>
              <w:t>桶，</w:t>
            </w:r>
            <w:r w:rsidR="00BC38F1" w:rsidRPr="00E41F64">
              <w:rPr>
                <w:iCs/>
                <w:szCs w:val="21"/>
                <w:lang w:val="en-GB"/>
              </w:rPr>
              <w:t>废液压油</w:t>
            </w:r>
            <w:r w:rsidR="00BC38F1" w:rsidRPr="00E41F64">
              <w:rPr>
                <w:rFonts w:hint="eastAsia"/>
                <w:iCs/>
                <w:szCs w:val="21"/>
                <w:lang w:val="en-GB"/>
              </w:rPr>
              <w:t>桶</w:t>
            </w:r>
            <w:r w:rsidR="00BC38F1" w:rsidRPr="00E41F64">
              <w:rPr>
                <w:rFonts w:hint="eastAsia"/>
                <w:bCs/>
                <w:iCs/>
                <w:szCs w:val="21"/>
              </w:rPr>
              <w:t>约为</w:t>
            </w:r>
            <w:r w:rsidR="00BC38F1" w:rsidRPr="00E41F64">
              <w:rPr>
                <w:rFonts w:hint="eastAsia"/>
                <w:bCs/>
                <w:iCs/>
                <w:szCs w:val="21"/>
              </w:rPr>
              <w:t>10kg/</w:t>
            </w:r>
            <w:r w:rsidR="00BC38F1" w:rsidRPr="00E41F64">
              <w:rPr>
                <w:rFonts w:hint="eastAsia"/>
                <w:bCs/>
                <w:iCs/>
                <w:szCs w:val="21"/>
              </w:rPr>
              <w:t>个，则废液压油桶产生量约为</w:t>
            </w:r>
            <w:r w:rsidR="00BC38F1" w:rsidRPr="00E41F64">
              <w:rPr>
                <w:rFonts w:hint="eastAsia"/>
                <w:bCs/>
                <w:iCs/>
                <w:szCs w:val="21"/>
              </w:rPr>
              <w:t>0.12t/a</w:t>
            </w:r>
            <w:r w:rsidR="00BC38F1" w:rsidRPr="00E41F64">
              <w:rPr>
                <w:rFonts w:hint="eastAsia"/>
                <w:bCs/>
                <w:iCs/>
                <w:szCs w:val="21"/>
              </w:rPr>
              <w:t>。</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生活垃圾：生活垃圾交由园区统一清运，送城市垃圾填埋场处置。</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一般固废：</w:t>
            </w:r>
            <w:r w:rsidR="00747933" w:rsidRPr="00E41F64">
              <w:rPr>
                <w:rFonts w:hint="eastAsia"/>
                <w:iCs/>
                <w:szCs w:val="21"/>
                <w:lang w:val="en-GB"/>
              </w:rPr>
              <w:t>熔炼渣</w:t>
            </w:r>
            <w:r w:rsidRPr="00E41F64">
              <w:rPr>
                <w:iCs/>
                <w:szCs w:val="21"/>
                <w:lang w:val="en-GB"/>
              </w:rPr>
              <w:t>、</w:t>
            </w:r>
            <w:r w:rsidR="00747933" w:rsidRPr="00E41F64">
              <w:rPr>
                <w:rFonts w:hint="eastAsia"/>
                <w:iCs/>
                <w:szCs w:val="21"/>
                <w:lang w:val="en-GB"/>
              </w:rPr>
              <w:t>旧砂</w:t>
            </w:r>
            <w:r w:rsidRPr="00E41F64">
              <w:rPr>
                <w:iCs/>
                <w:szCs w:val="21"/>
                <w:lang w:val="en-GB"/>
              </w:rPr>
              <w:t>、</w:t>
            </w:r>
            <w:r w:rsidR="00747933" w:rsidRPr="00E41F64">
              <w:rPr>
                <w:rFonts w:hint="eastAsia"/>
                <w:iCs/>
                <w:szCs w:val="21"/>
                <w:lang w:val="en-GB"/>
              </w:rPr>
              <w:t>废砂</w:t>
            </w:r>
            <w:r w:rsidRPr="00E41F64">
              <w:rPr>
                <w:iCs/>
                <w:szCs w:val="21"/>
                <w:lang w:val="en-GB"/>
              </w:rPr>
              <w:t>以及</w:t>
            </w:r>
            <w:r w:rsidR="00C76B75" w:rsidRPr="00E41F64">
              <w:rPr>
                <w:rFonts w:hint="eastAsia"/>
                <w:iCs/>
                <w:szCs w:val="21"/>
                <w:lang w:val="en-GB"/>
              </w:rPr>
              <w:t>废</w:t>
            </w:r>
            <w:r w:rsidRPr="00E41F64">
              <w:rPr>
                <w:iCs/>
                <w:szCs w:val="21"/>
                <w:lang w:val="en-GB"/>
              </w:rPr>
              <w:t>料等</w:t>
            </w:r>
            <w:r w:rsidR="00F7698D" w:rsidRPr="00E41F64">
              <w:rPr>
                <w:rFonts w:hint="eastAsia"/>
                <w:iCs/>
                <w:szCs w:val="21"/>
                <w:lang w:val="en-GB"/>
              </w:rPr>
              <w:t>采用包装工具（罐、桶、包装袋等）</w:t>
            </w:r>
            <w:r w:rsidRPr="00E41F64">
              <w:rPr>
                <w:iCs/>
                <w:szCs w:val="21"/>
                <w:lang w:val="en-GB"/>
              </w:rPr>
              <w:t>收集后暂存于固废暂存间</w:t>
            </w:r>
            <w:r w:rsidR="00C76B75" w:rsidRPr="00E41F64">
              <w:rPr>
                <w:rFonts w:hint="eastAsia"/>
                <w:iCs/>
                <w:szCs w:val="21"/>
                <w:lang w:val="en-GB"/>
              </w:rPr>
              <w:t>（依托）</w:t>
            </w:r>
            <w:r w:rsidRPr="00E41F64">
              <w:rPr>
                <w:iCs/>
                <w:szCs w:val="21"/>
                <w:lang w:val="en-GB"/>
              </w:rPr>
              <w:t>，定期交由物资回收公司回收处理</w:t>
            </w:r>
            <w:r w:rsidR="00C76B75" w:rsidRPr="00E41F64">
              <w:rPr>
                <w:iCs/>
                <w:szCs w:val="21"/>
                <w:lang w:val="en-GB"/>
              </w:rPr>
              <w:t>。</w:t>
            </w:r>
            <w:r w:rsidRPr="00E41F64">
              <w:rPr>
                <w:iCs/>
                <w:szCs w:val="21"/>
                <w:lang w:val="en-GB"/>
              </w:rPr>
              <w:t>厂区</w:t>
            </w:r>
            <w:r w:rsidR="00C76B75" w:rsidRPr="00E41F64">
              <w:rPr>
                <w:rFonts w:hint="eastAsia"/>
                <w:iCs/>
                <w:szCs w:val="21"/>
                <w:lang w:val="en-GB"/>
              </w:rPr>
              <w:t>北面</w:t>
            </w:r>
            <w:r w:rsidRPr="00E41F64">
              <w:rPr>
                <w:iCs/>
                <w:szCs w:val="21"/>
                <w:lang w:val="en-GB"/>
              </w:rPr>
              <w:t>设置建筑面积</w:t>
            </w:r>
            <w:r w:rsidRPr="00E41F64">
              <w:rPr>
                <w:iCs/>
                <w:szCs w:val="21"/>
                <w:lang w:val="en-GB"/>
              </w:rPr>
              <w:t>20m</w:t>
            </w:r>
            <w:r w:rsidRPr="00E41F64">
              <w:rPr>
                <w:iCs/>
                <w:szCs w:val="21"/>
                <w:vertAlign w:val="superscript"/>
                <w:lang w:val="en-GB"/>
              </w:rPr>
              <w:t>2</w:t>
            </w:r>
            <w:r w:rsidRPr="00E41F64">
              <w:rPr>
                <w:iCs/>
                <w:szCs w:val="21"/>
                <w:lang w:val="en-GB"/>
              </w:rPr>
              <w:t>的一般固废暂存间用于储存一般固体废物。</w:t>
            </w:r>
          </w:p>
          <w:p w:rsidR="00474470" w:rsidRPr="00E41F64" w:rsidRDefault="00474470" w:rsidP="00474470">
            <w:pPr>
              <w:adjustRightInd w:val="0"/>
              <w:snapToGrid w:val="0"/>
              <w:spacing w:line="360" w:lineRule="auto"/>
              <w:ind w:firstLineChars="200" w:firstLine="420"/>
              <w:rPr>
                <w:iCs/>
                <w:szCs w:val="21"/>
                <w:lang w:val="en-GB"/>
              </w:rPr>
            </w:pPr>
            <w:r w:rsidRPr="00E41F64">
              <w:rPr>
                <w:iCs/>
                <w:szCs w:val="21"/>
                <w:lang w:val="en-GB"/>
              </w:rPr>
              <w:t>危险废物：生产过程中产生的</w:t>
            </w:r>
            <w:r w:rsidR="006135C9" w:rsidRPr="00E41F64">
              <w:rPr>
                <w:iCs/>
                <w:szCs w:val="21"/>
                <w:lang w:val="en-GB"/>
              </w:rPr>
              <w:t>废</w:t>
            </w:r>
            <w:r w:rsidRPr="00E41F64">
              <w:rPr>
                <w:iCs/>
                <w:szCs w:val="21"/>
                <w:lang w:val="en-GB"/>
              </w:rPr>
              <w:t>脱模剂</w:t>
            </w:r>
            <w:r w:rsidR="006135C9" w:rsidRPr="00E41F64">
              <w:rPr>
                <w:rFonts w:hint="eastAsia"/>
                <w:iCs/>
                <w:szCs w:val="21"/>
                <w:lang w:val="en-GB"/>
              </w:rPr>
              <w:t>桶</w:t>
            </w:r>
            <w:r w:rsidRPr="00E41F64">
              <w:rPr>
                <w:iCs/>
                <w:szCs w:val="21"/>
                <w:lang w:val="en-GB"/>
              </w:rPr>
              <w:t>、废液压油</w:t>
            </w:r>
            <w:r w:rsidR="00747933" w:rsidRPr="00E41F64">
              <w:rPr>
                <w:rFonts w:hint="eastAsia"/>
                <w:iCs/>
                <w:szCs w:val="21"/>
                <w:lang w:val="en-GB"/>
              </w:rPr>
              <w:t>桶</w:t>
            </w:r>
            <w:r w:rsidRPr="00E41F64">
              <w:rPr>
                <w:iCs/>
                <w:szCs w:val="21"/>
                <w:lang w:val="en-GB"/>
              </w:rPr>
              <w:t>、空压机含油废水、废棉纱和手套等危险废物分类收集后暂存于危废暂存间（</w:t>
            </w:r>
            <w:r w:rsidR="00C76B75" w:rsidRPr="00E41F64">
              <w:rPr>
                <w:rFonts w:hint="eastAsia"/>
                <w:iCs/>
                <w:szCs w:val="21"/>
                <w:lang w:val="en-GB"/>
              </w:rPr>
              <w:t>依托</w:t>
            </w:r>
            <w:r w:rsidRPr="00E41F64">
              <w:rPr>
                <w:iCs/>
                <w:szCs w:val="21"/>
                <w:lang w:val="en-GB"/>
              </w:rPr>
              <w:t>），定期交由有危废资质的单位处理。废辅料桶在危废暂存间暂存后交给供应商进行回收。</w:t>
            </w:r>
            <w:r w:rsidR="00C76B75" w:rsidRPr="00E41F64">
              <w:rPr>
                <w:iCs/>
                <w:szCs w:val="21"/>
                <w:lang w:val="en-GB"/>
              </w:rPr>
              <w:t>厂区</w:t>
            </w:r>
            <w:r w:rsidR="00C76B75" w:rsidRPr="00E41F64">
              <w:rPr>
                <w:rFonts w:hint="eastAsia"/>
                <w:iCs/>
                <w:szCs w:val="21"/>
                <w:lang w:val="en-GB"/>
              </w:rPr>
              <w:t>北面</w:t>
            </w:r>
            <w:r w:rsidR="00C76B75" w:rsidRPr="00E41F64">
              <w:rPr>
                <w:iCs/>
                <w:szCs w:val="21"/>
                <w:lang w:val="en-GB"/>
              </w:rPr>
              <w:t>设置建筑面积</w:t>
            </w:r>
            <w:r w:rsidR="005B3212" w:rsidRPr="00E41F64">
              <w:rPr>
                <w:rFonts w:hint="eastAsia"/>
                <w:iCs/>
                <w:szCs w:val="21"/>
                <w:lang w:val="en-GB"/>
              </w:rPr>
              <w:t>3</w:t>
            </w:r>
            <w:r w:rsidR="00C76B75" w:rsidRPr="00E41F64">
              <w:rPr>
                <w:iCs/>
                <w:szCs w:val="21"/>
                <w:lang w:val="en-GB"/>
              </w:rPr>
              <w:t>0m</w:t>
            </w:r>
            <w:r w:rsidR="00C76B75" w:rsidRPr="00E41F64">
              <w:rPr>
                <w:iCs/>
                <w:szCs w:val="21"/>
                <w:vertAlign w:val="superscript"/>
                <w:lang w:val="en-GB"/>
              </w:rPr>
              <w:t>2</w:t>
            </w:r>
            <w:r w:rsidR="00C76B75" w:rsidRPr="00E41F64">
              <w:rPr>
                <w:iCs/>
                <w:szCs w:val="21"/>
                <w:lang w:val="en-GB"/>
              </w:rPr>
              <w:t>的</w:t>
            </w:r>
            <w:r w:rsidR="00C76B75" w:rsidRPr="00E41F64">
              <w:rPr>
                <w:rFonts w:hint="eastAsia"/>
                <w:iCs/>
                <w:szCs w:val="21"/>
                <w:lang w:val="en-GB"/>
              </w:rPr>
              <w:t>危险废物</w:t>
            </w:r>
            <w:r w:rsidR="00C76B75" w:rsidRPr="00E41F64">
              <w:rPr>
                <w:iCs/>
                <w:szCs w:val="21"/>
                <w:lang w:val="en-GB"/>
              </w:rPr>
              <w:t>暂存间用于储存</w:t>
            </w:r>
            <w:r w:rsidR="00C76B75" w:rsidRPr="00E41F64">
              <w:rPr>
                <w:rFonts w:hint="eastAsia"/>
                <w:iCs/>
                <w:szCs w:val="21"/>
                <w:lang w:val="en-GB"/>
              </w:rPr>
              <w:t>危险废物</w:t>
            </w:r>
            <w:r w:rsidR="00C76B75" w:rsidRPr="00E41F64">
              <w:rPr>
                <w:iCs/>
                <w:szCs w:val="21"/>
                <w:lang w:val="en-GB"/>
              </w:rPr>
              <w:t>。</w:t>
            </w:r>
          </w:p>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lastRenderedPageBreak/>
              <w:t>表</w:t>
            </w:r>
            <w:r w:rsidRPr="00E41F64">
              <w:rPr>
                <w:rFonts w:ascii="Times New Roman" w:hAnsi="Times New Roman" w:cs="Times New Roman"/>
                <w:b/>
                <w:iCs/>
                <w:kern w:val="2"/>
                <w:sz w:val="18"/>
                <w:szCs w:val="18"/>
                <w:lang w:val="en-GB"/>
              </w:rPr>
              <w:t>4-</w:t>
            </w:r>
            <w:r w:rsidR="004E35D3" w:rsidRPr="00E41F64">
              <w:rPr>
                <w:rFonts w:ascii="Times New Roman" w:hAnsi="Times New Roman" w:cs="Times New Roman" w:hint="eastAsia"/>
                <w:b/>
                <w:iCs/>
                <w:kern w:val="2"/>
                <w:sz w:val="18"/>
                <w:szCs w:val="18"/>
                <w:lang w:val="en-GB"/>
              </w:rPr>
              <w:t>19</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固体废物产生量一览表</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3" w:type="dxa"/>
                <w:right w:w="23" w:type="dxa"/>
              </w:tblCellMar>
              <w:tblLook w:val="0000"/>
            </w:tblPr>
            <w:tblGrid>
              <w:gridCol w:w="1115"/>
              <w:gridCol w:w="2161"/>
              <w:gridCol w:w="939"/>
              <w:gridCol w:w="899"/>
              <w:gridCol w:w="2978"/>
            </w:tblGrid>
            <w:tr w:rsidR="00FC6A78" w:rsidRPr="00E41F64" w:rsidTr="00941CC8">
              <w:trPr>
                <w:trHeight w:val="125"/>
                <w:jc w:val="center"/>
              </w:trPr>
              <w:tc>
                <w:tcPr>
                  <w:tcW w:w="1115" w:type="dxa"/>
                  <w:vMerge w:val="restart"/>
                  <w:tcBorders>
                    <w:tl2br w:val="nil"/>
                    <w:tr2bl w:val="nil"/>
                  </w:tcBorders>
                  <w:vAlign w:val="center"/>
                </w:tcPr>
                <w:p w:rsidR="00FC6A78" w:rsidRPr="00E41F64" w:rsidRDefault="00FC6A78" w:rsidP="004801AF">
                  <w:pPr>
                    <w:widowControl/>
                    <w:jc w:val="center"/>
                    <w:rPr>
                      <w:iCs/>
                      <w:sz w:val="18"/>
                      <w:szCs w:val="18"/>
                      <w:lang w:val="en-GB"/>
                    </w:rPr>
                  </w:pPr>
                  <w:r w:rsidRPr="00E41F64">
                    <w:rPr>
                      <w:iCs/>
                      <w:sz w:val="18"/>
                      <w:szCs w:val="18"/>
                      <w:lang w:val="en-GB"/>
                    </w:rPr>
                    <w:t>类型</w:t>
                  </w:r>
                </w:p>
              </w:tc>
              <w:tc>
                <w:tcPr>
                  <w:tcW w:w="2161" w:type="dxa"/>
                  <w:vMerge w:val="restart"/>
                  <w:tcBorders>
                    <w:tl2br w:val="nil"/>
                    <w:tr2bl w:val="nil"/>
                  </w:tcBorders>
                  <w:vAlign w:val="center"/>
                </w:tcPr>
                <w:p w:rsidR="00FC6A78" w:rsidRPr="00E41F64" w:rsidRDefault="00FC6A78" w:rsidP="004801AF">
                  <w:pPr>
                    <w:widowControl/>
                    <w:jc w:val="center"/>
                    <w:rPr>
                      <w:iCs/>
                      <w:sz w:val="18"/>
                      <w:szCs w:val="18"/>
                      <w:lang w:val="en-GB"/>
                    </w:rPr>
                  </w:pPr>
                  <w:r w:rsidRPr="00E41F64">
                    <w:rPr>
                      <w:iCs/>
                      <w:sz w:val="18"/>
                      <w:szCs w:val="18"/>
                      <w:lang w:val="en-GB"/>
                    </w:rPr>
                    <w:t>名称</w:t>
                  </w:r>
                </w:p>
              </w:tc>
              <w:tc>
                <w:tcPr>
                  <w:tcW w:w="1838" w:type="dxa"/>
                  <w:gridSpan w:val="2"/>
                  <w:tcBorders>
                    <w:bottom w:val="single" w:sz="4" w:space="0" w:color="auto"/>
                    <w:tl2br w:val="nil"/>
                    <w:tr2bl w:val="nil"/>
                  </w:tcBorders>
                  <w:vAlign w:val="center"/>
                </w:tcPr>
                <w:p w:rsidR="00FC6A78" w:rsidRPr="00E41F64" w:rsidRDefault="00FC6A78" w:rsidP="004801AF">
                  <w:pPr>
                    <w:widowControl/>
                    <w:jc w:val="center"/>
                    <w:rPr>
                      <w:iCs/>
                      <w:sz w:val="18"/>
                      <w:szCs w:val="18"/>
                      <w:lang w:val="en-GB"/>
                    </w:rPr>
                  </w:pPr>
                  <w:r w:rsidRPr="00E41F64">
                    <w:rPr>
                      <w:iCs/>
                      <w:sz w:val="18"/>
                      <w:szCs w:val="18"/>
                      <w:lang w:val="en-GB"/>
                    </w:rPr>
                    <w:t>产生量（</w:t>
                  </w:r>
                  <w:r w:rsidRPr="00E41F64">
                    <w:rPr>
                      <w:iCs/>
                      <w:sz w:val="18"/>
                      <w:szCs w:val="18"/>
                      <w:lang w:val="en-GB"/>
                    </w:rPr>
                    <w:t>t/a</w:t>
                  </w:r>
                  <w:r w:rsidRPr="00E41F64">
                    <w:rPr>
                      <w:iCs/>
                      <w:sz w:val="18"/>
                      <w:szCs w:val="18"/>
                      <w:lang w:val="en-GB"/>
                    </w:rPr>
                    <w:t>）</w:t>
                  </w:r>
                </w:p>
              </w:tc>
              <w:tc>
                <w:tcPr>
                  <w:tcW w:w="2978" w:type="dxa"/>
                  <w:tcBorders>
                    <w:bottom w:val="single" w:sz="4" w:space="0" w:color="auto"/>
                    <w:tl2br w:val="nil"/>
                    <w:tr2bl w:val="nil"/>
                  </w:tcBorders>
                  <w:vAlign w:val="center"/>
                </w:tcPr>
                <w:p w:rsidR="00FC6A78" w:rsidRPr="00E41F64" w:rsidRDefault="00FC6A78" w:rsidP="004801AF">
                  <w:pPr>
                    <w:widowControl/>
                    <w:jc w:val="center"/>
                    <w:rPr>
                      <w:iCs/>
                      <w:sz w:val="18"/>
                      <w:szCs w:val="18"/>
                      <w:lang w:val="en-GB"/>
                    </w:rPr>
                  </w:pPr>
                  <w:r w:rsidRPr="00E41F64">
                    <w:rPr>
                      <w:iCs/>
                      <w:sz w:val="18"/>
                      <w:szCs w:val="18"/>
                      <w:lang w:val="en-GB"/>
                    </w:rPr>
                    <w:t>处置方式</w:t>
                  </w:r>
                </w:p>
              </w:tc>
            </w:tr>
            <w:tr w:rsidR="00FC6A78" w:rsidRPr="00E41F64" w:rsidTr="00941CC8">
              <w:trPr>
                <w:trHeight w:val="100"/>
                <w:jc w:val="center"/>
              </w:trPr>
              <w:tc>
                <w:tcPr>
                  <w:tcW w:w="1115" w:type="dxa"/>
                  <w:vMerge/>
                  <w:tcBorders>
                    <w:tl2br w:val="nil"/>
                    <w:tr2bl w:val="nil"/>
                  </w:tcBorders>
                  <w:vAlign w:val="center"/>
                </w:tcPr>
                <w:p w:rsidR="00FC6A78" w:rsidRPr="00E41F64" w:rsidRDefault="00FC6A78" w:rsidP="004801AF">
                  <w:pPr>
                    <w:widowControl/>
                    <w:jc w:val="center"/>
                    <w:rPr>
                      <w:iCs/>
                      <w:sz w:val="18"/>
                      <w:szCs w:val="18"/>
                      <w:lang w:val="en-GB"/>
                    </w:rPr>
                  </w:pPr>
                </w:p>
              </w:tc>
              <w:tc>
                <w:tcPr>
                  <w:tcW w:w="2161" w:type="dxa"/>
                  <w:vMerge/>
                  <w:tcBorders>
                    <w:tl2br w:val="nil"/>
                    <w:tr2bl w:val="nil"/>
                  </w:tcBorders>
                  <w:vAlign w:val="center"/>
                </w:tcPr>
                <w:p w:rsidR="00FC6A78" w:rsidRPr="00E41F64" w:rsidRDefault="00FC6A78" w:rsidP="004801AF">
                  <w:pPr>
                    <w:widowControl/>
                    <w:jc w:val="center"/>
                    <w:rPr>
                      <w:iCs/>
                      <w:sz w:val="18"/>
                      <w:szCs w:val="18"/>
                      <w:lang w:val="en-GB"/>
                    </w:rPr>
                  </w:pPr>
                </w:p>
              </w:tc>
              <w:tc>
                <w:tcPr>
                  <w:tcW w:w="939" w:type="dxa"/>
                  <w:tcBorders>
                    <w:top w:val="single" w:sz="4" w:space="0" w:color="auto"/>
                    <w:right w:val="single" w:sz="4" w:space="0" w:color="auto"/>
                    <w:tl2br w:val="nil"/>
                    <w:tr2bl w:val="nil"/>
                  </w:tcBorders>
                  <w:vAlign w:val="center"/>
                </w:tcPr>
                <w:p w:rsidR="00FC6A78" w:rsidRPr="00E41F64" w:rsidRDefault="00687D51" w:rsidP="004801AF">
                  <w:pPr>
                    <w:jc w:val="center"/>
                    <w:rPr>
                      <w:iCs/>
                      <w:sz w:val="18"/>
                      <w:szCs w:val="18"/>
                      <w:lang w:val="en-GB"/>
                    </w:rPr>
                  </w:pPr>
                  <w:r w:rsidRPr="00E41F64">
                    <w:rPr>
                      <w:rFonts w:hint="eastAsia"/>
                      <w:iCs/>
                      <w:sz w:val="18"/>
                      <w:szCs w:val="18"/>
                      <w:lang w:val="en-GB"/>
                    </w:rPr>
                    <w:t>技改前</w:t>
                  </w:r>
                </w:p>
              </w:tc>
              <w:tc>
                <w:tcPr>
                  <w:tcW w:w="899" w:type="dxa"/>
                  <w:tcBorders>
                    <w:top w:val="single" w:sz="4" w:space="0" w:color="auto"/>
                    <w:left w:val="single" w:sz="4" w:space="0" w:color="auto"/>
                    <w:tl2br w:val="nil"/>
                    <w:tr2bl w:val="nil"/>
                  </w:tcBorders>
                  <w:vAlign w:val="center"/>
                </w:tcPr>
                <w:p w:rsidR="00FC6A78" w:rsidRPr="00E41F64" w:rsidRDefault="00687D51" w:rsidP="004801AF">
                  <w:pPr>
                    <w:jc w:val="center"/>
                    <w:rPr>
                      <w:iCs/>
                      <w:sz w:val="18"/>
                      <w:szCs w:val="18"/>
                      <w:lang w:val="en-GB"/>
                    </w:rPr>
                  </w:pPr>
                  <w:r w:rsidRPr="00E41F64">
                    <w:rPr>
                      <w:rFonts w:hint="eastAsia"/>
                      <w:iCs/>
                      <w:sz w:val="18"/>
                      <w:szCs w:val="18"/>
                      <w:lang w:val="en-GB"/>
                    </w:rPr>
                    <w:t>技改后</w:t>
                  </w:r>
                </w:p>
              </w:tc>
              <w:tc>
                <w:tcPr>
                  <w:tcW w:w="2978" w:type="dxa"/>
                  <w:tcBorders>
                    <w:top w:val="single" w:sz="4" w:space="0" w:color="auto"/>
                    <w:tl2br w:val="nil"/>
                    <w:tr2bl w:val="nil"/>
                  </w:tcBorders>
                  <w:vAlign w:val="center"/>
                </w:tcPr>
                <w:p w:rsidR="00FC6A78" w:rsidRPr="00E41F64" w:rsidRDefault="00FC6A78" w:rsidP="004801AF">
                  <w:pPr>
                    <w:jc w:val="center"/>
                    <w:rPr>
                      <w:iCs/>
                      <w:sz w:val="18"/>
                      <w:szCs w:val="18"/>
                      <w:lang w:val="en-GB"/>
                    </w:rPr>
                  </w:pPr>
                </w:p>
              </w:tc>
            </w:tr>
            <w:tr w:rsidR="00687D51" w:rsidRPr="00E41F64" w:rsidTr="00941CC8">
              <w:trPr>
                <w:jc w:val="center"/>
              </w:trPr>
              <w:tc>
                <w:tcPr>
                  <w:tcW w:w="1115" w:type="dxa"/>
                  <w:vMerge w:val="restart"/>
                  <w:tcBorders>
                    <w:tl2br w:val="nil"/>
                    <w:tr2bl w:val="nil"/>
                  </w:tcBorders>
                  <w:vAlign w:val="center"/>
                </w:tcPr>
                <w:p w:rsidR="00687D51" w:rsidRPr="00E41F64" w:rsidRDefault="00687D51" w:rsidP="004801AF">
                  <w:pPr>
                    <w:widowControl/>
                    <w:jc w:val="center"/>
                    <w:rPr>
                      <w:iCs/>
                      <w:sz w:val="18"/>
                      <w:szCs w:val="18"/>
                      <w:lang w:val="en-GB"/>
                    </w:rPr>
                  </w:pPr>
                  <w:r w:rsidRPr="00E41F64">
                    <w:rPr>
                      <w:iCs/>
                      <w:sz w:val="18"/>
                      <w:szCs w:val="18"/>
                      <w:lang w:val="en-GB"/>
                    </w:rPr>
                    <w:t>一般固体废物</w:t>
                  </w:r>
                </w:p>
              </w:tc>
              <w:tc>
                <w:tcPr>
                  <w:tcW w:w="2161" w:type="dxa"/>
                  <w:tcBorders>
                    <w:tl2br w:val="nil"/>
                    <w:tr2bl w:val="nil"/>
                  </w:tcBorders>
                  <w:vAlign w:val="center"/>
                </w:tcPr>
                <w:p w:rsidR="00687D51" w:rsidRPr="00E41F64" w:rsidRDefault="00687D51" w:rsidP="004801AF">
                  <w:pPr>
                    <w:widowControl/>
                    <w:jc w:val="center"/>
                    <w:rPr>
                      <w:iCs/>
                      <w:sz w:val="18"/>
                      <w:szCs w:val="18"/>
                      <w:lang w:val="en-GB"/>
                    </w:rPr>
                  </w:pPr>
                  <w:r w:rsidRPr="00E41F64">
                    <w:rPr>
                      <w:rFonts w:hint="eastAsia"/>
                      <w:iCs/>
                      <w:sz w:val="18"/>
                      <w:szCs w:val="18"/>
                      <w:lang w:val="en-GB"/>
                    </w:rPr>
                    <w:t>熔炼渣</w:t>
                  </w:r>
                </w:p>
              </w:tc>
              <w:tc>
                <w:tcPr>
                  <w:tcW w:w="939" w:type="dxa"/>
                  <w:tcBorders>
                    <w:right w:val="single" w:sz="4" w:space="0" w:color="auto"/>
                    <w:tl2br w:val="nil"/>
                    <w:tr2bl w:val="nil"/>
                  </w:tcBorders>
                  <w:vAlign w:val="center"/>
                </w:tcPr>
                <w:p w:rsidR="00687D51" w:rsidRPr="00E41F64" w:rsidRDefault="00BC38F1" w:rsidP="008B5ED5">
                  <w:pPr>
                    <w:widowControl/>
                    <w:jc w:val="center"/>
                    <w:rPr>
                      <w:iCs/>
                      <w:sz w:val="18"/>
                      <w:szCs w:val="18"/>
                      <w:lang w:val="en-GB"/>
                    </w:rPr>
                  </w:pPr>
                  <w:r w:rsidRPr="00E41F64">
                    <w:rPr>
                      <w:rFonts w:hint="eastAsia"/>
                      <w:iCs/>
                      <w:sz w:val="18"/>
                      <w:szCs w:val="18"/>
                      <w:lang w:val="en-GB"/>
                    </w:rPr>
                    <w:t>1</w:t>
                  </w:r>
                  <w:r w:rsidR="008B5ED5" w:rsidRPr="00E41F64">
                    <w:rPr>
                      <w:rFonts w:hint="eastAsia"/>
                      <w:iCs/>
                      <w:sz w:val="18"/>
                      <w:szCs w:val="18"/>
                      <w:lang w:val="en-GB"/>
                    </w:rPr>
                    <w:t>40</w:t>
                  </w:r>
                </w:p>
              </w:tc>
              <w:tc>
                <w:tcPr>
                  <w:tcW w:w="899" w:type="dxa"/>
                  <w:tcBorders>
                    <w:left w:val="single" w:sz="4" w:space="0" w:color="auto"/>
                    <w:tl2br w:val="nil"/>
                    <w:tr2bl w:val="nil"/>
                  </w:tcBorders>
                  <w:vAlign w:val="center"/>
                </w:tcPr>
                <w:p w:rsidR="00687D51" w:rsidRPr="00E41F64" w:rsidRDefault="008B5ED5" w:rsidP="00516C63">
                  <w:pPr>
                    <w:widowControl/>
                    <w:jc w:val="center"/>
                    <w:rPr>
                      <w:iCs/>
                      <w:sz w:val="18"/>
                      <w:szCs w:val="18"/>
                      <w:lang w:val="en-GB"/>
                    </w:rPr>
                  </w:pPr>
                  <w:r w:rsidRPr="00E41F64">
                    <w:rPr>
                      <w:rFonts w:hint="eastAsia"/>
                      <w:iCs/>
                      <w:sz w:val="18"/>
                      <w:szCs w:val="18"/>
                      <w:lang w:val="en-GB"/>
                    </w:rPr>
                    <w:t>140</w:t>
                  </w:r>
                </w:p>
              </w:tc>
              <w:tc>
                <w:tcPr>
                  <w:tcW w:w="2978" w:type="dxa"/>
                  <w:tcBorders>
                    <w:tl2br w:val="nil"/>
                    <w:tr2bl w:val="nil"/>
                  </w:tcBorders>
                  <w:vAlign w:val="center"/>
                </w:tcPr>
                <w:p w:rsidR="00687D51" w:rsidRPr="00E41F64" w:rsidRDefault="00687D51" w:rsidP="004801AF">
                  <w:pPr>
                    <w:widowControl/>
                    <w:jc w:val="center"/>
                    <w:rPr>
                      <w:iCs/>
                      <w:sz w:val="18"/>
                      <w:szCs w:val="18"/>
                      <w:lang w:val="en-GB"/>
                    </w:rPr>
                  </w:pPr>
                  <w:r w:rsidRPr="00E41F64">
                    <w:rPr>
                      <w:rFonts w:hint="eastAsia"/>
                      <w:iCs/>
                      <w:sz w:val="18"/>
                      <w:szCs w:val="18"/>
                      <w:lang w:val="en-GB"/>
                    </w:rPr>
                    <w:t>由专业单位</w:t>
                  </w:r>
                  <w:r w:rsidRPr="00E41F64">
                    <w:rPr>
                      <w:iCs/>
                      <w:sz w:val="18"/>
                      <w:szCs w:val="18"/>
                      <w:lang w:val="en-GB"/>
                    </w:rPr>
                    <w:t>回收利用</w:t>
                  </w:r>
                </w:p>
              </w:tc>
            </w:tr>
            <w:tr w:rsidR="00687D51" w:rsidRPr="00E41F64" w:rsidTr="00941CC8">
              <w:trPr>
                <w:jc w:val="center"/>
              </w:trPr>
              <w:tc>
                <w:tcPr>
                  <w:tcW w:w="1115" w:type="dxa"/>
                  <w:vMerge/>
                  <w:tcBorders>
                    <w:tl2br w:val="nil"/>
                    <w:tr2bl w:val="nil"/>
                  </w:tcBorders>
                  <w:vAlign w:val="center"/>
                </w:tcPr>
                <w:p w:rsidR="00687D51" w:rsidRPr="00E41F64" w:rsidRDefault="00687D51" w:rsidP="004801AF">
                  <w:pPr>
                    <w:widowControl/>
                    <w:jc w:val="center"/>
                    <w:rPr>
                      <w:iCs/>
                      <w:sz w:val="18"/>
                      <w:szCs w:val="18"/>
                      <w:lang w:val="en-GB"/>
                    </w:rPr>
                  </w:pPr>
                </w:p>
              </w:tc>
              <w:tc>
                <w:tcPr>
                  <w:tcW w:w="2161" w:type="dxa"/>
                  <w:tcBorders>
                    <w:tl2br w:val="nil"/>
                    <w:tr2bl w:val="nil"/>
                  </w:tcBorders>
                  <w:vAlign w:val="center"/>
                </w:tcPr>
                <w:p w:rsidR="00687D51" w:rsidRPr="00E41F64" w:rsidRDefault="00687D51" w:rsidP="004801AF">
                  <w:pPr>
                    <w:widowControl/>
                    <w:jc w:val="center"/>
                    <w:rPr>
                      <w:iCs/>
                      <w:sz w:val="18"/>
                      <w:szCs w:val="18"/>
                      <w:lang w:val="en-GB"/>
                    </w:rPr>
                  </w:pPr>
                  <w:r w:rsidRPr="00E41F64">
                    <w:rPr>
                      <w:rFonts w:hint="eastAsia"/>
                      <w:iCs/>
                      <w:sz w:val="18"/>
                      <w:szCs w:val="18"/>
                      <w:lang w:val="en-GB"/>
                    </w:rPr>
                    <w:t>旧砂</w:t>
                  </w:r>
                </w:p>
              </w:tc>
              <w:tc>
                <w:tcPr>
                  <w:tcW w:w="939" w:type="dxa"/>
                  <w:tcBorders>
                    <w:right w:val="single" w:sz="4" w:space="0" w:color="auto"/>
                    <w:tl2br w:val="nil"/>
                    <w:tr2bl w:val="nil"/>
                  </w:tcBorders>
                  <w:vAlign w:val="center"/>
                </w:tcPr>
                <w:p w:rsidR="00687D51" w:rsidRPr="00E41F64" w:rsidRDefault="00850C8F" w:rsidP="005B3212">
                  <w:pPr>
                    <w:widowControl/>
                    <w:jc w:val="center"/>
                    <w:rPr>
                      <w:iCs/>
                      <w:sz w:val="18"/>
                      <w:szCs w:val="18"/>
                      <w:lang w:val="en-GB"/>
                    </w:rPr>
                  </w:pPr>
                  <w:r w:rsidRPr="00E41F64">
                    <w:rPr>
                      <w:rFonts w:hint="eastAsia"/>
                      <w:iCs/>
                      <w:sz w:val="18"/>
                      <w:szCs w:val="18"/>
                      <w:lang w:val="en-GB"/>
                    </w:rPr>
                    <w:t>674.5</w:t>
                  </w:r>
                </w:p>
              </w:tc>
              <w:tc>
                <w:tcPr>
                  <w:tcW w:w="899" w:type="dxa"/>
                  <w:tcBorders>
                    <w:left w:val="single" w:sz="4" w:space="0" w:color="auto"/>
                    <w:tl2br w:val="nil"/>
                    <w:tr2bl w:val="nil"/>
                  </w:tcBorders>
                  <w:vAlign w:val="center"/>
                </w:tcPr>
                <w:p w:rsidR="00687D51" w:rsidRPr="00E41F64" w:rsidRDefault="00687D51" w:rsidP="00516C63">
                  <w:pPr>
                    <w:widowControl/>
                    <w:jc w:val="center"/>
                    <w:rPr>
                      <w:iCs/>
                      <w:sz w:val="18"/>
                      <w:szCs w:val="18"/>
                      <w:lang w:val="en-GB"/>
                    </w:rPr>
                  </w:pPr>
                  <w:r w:rsidRPr="00E41F64">
                    <w:rPr>
                      <w:rFonts w:hint="eastAsia"/>
                      <w:iCs/>
                      <w:sz w:val="18"/>
                      <w:szCs w:val="18"/>
                      <w:lang w:val="en-GB"/>
                    </w:rPr>
                    <w:t>565</w:t>
                  </w:r>
                </w:p>
              </w:tc>
              <w:tc>
                <w:tcPr>
                  <w:tcW w:w="2978" w:type="dxa"/>
                  <w:tcBorders>
                    <w:tl2br w:val="nil"/>
                    <w:tr2bl w:val="nil"/>
                  </w:tcBorders>
                  <w:vAlign w:val="center"/>
                </w:tcPr>
                <w:p w:rsidR="00687D51" w:rsidRPr="00E41F64" w:rsidRDefault="00687D51" w:rsidP="004801AF">
                  <w:pPr>
                    <w:widowControl/>
                    <w:jc w:val="center"/>
                    <w:rPr>
                      <w:iCs/>
                      <w:sz w:val="18"/>
                      <w:szCs w:val="18"/>
                      <w:lang w:val="en-GB"/>
                    </w:rPr>
                  </w:pPr>
                  <w:r w:rsidRPr="00E41F64">
                    <w:rPr>
                      <w:rFonts w:hint="eastAsia"/>
                      <w:iCs/>
                      <w:sz w:val="18"/>
                      <w:szCs w:val="18"/>
                      <w:lang w:val="en-GB"/>
                    </w:rPr>
                    <w:t>旧砂再生处理</w:t>
                  </w:r>
                </w:p>
              </w:tc>
            </w:tr>
            <w:tr w:rsidR="00687D51" w:rsidRPr="00E41F64" w:rsidTr="00941CC8">
              <w:trPr>
                <w:jc w:val="center"/>
              </w:trPr>
              <w:tc>
                <w:tcPr>
                  <w:tcW w:w="1115" w:type="dxa"/>
                  <w:vMerge/>
                  <w:tcBorders>
                    <w:tl2br w:val="nil"/>
                    <w:tr2bl w:val="nil"/>
                  </w:tcBorders>
                  <w:vAlign w:val="center"/>
                </w:tcPr>
                <w:p w:rsidR="00687D51" w:rsidRPr="00E41F64" w:rsidRDefault="00687D51" w:rsidP="004801AF">
                  <w:pPr>
                    <w:widowControl/>
                    <w:jc w:val="center"/>
                    <w:rPr>
                      <w:iCs/>
                      <w:sz w:val="18"/>
                      <w:szCs w:val="18"/>
                      <w:lang w:val="en-GB"/>
                    </w:rPr>
                  </w:pPr>
                </w:p>
              </w:tc>
              <w:tc>
                <w:tcPr>
                  <w:tcW w:w="2161" w:type="dxa"/>
                  <w:tcBorders>
                    <w:tl2br w:val="nil"/>
                    <w:tr2bl w:val="nil"/>
                  </w:tcBorders>
                  <w:vAlign w:val="center"/>
                </w:tcPr>
                <w:p w:rsidR="00687D51" w:rsidRPr="00E41F64" w:rsidRDefault="00687D51" w:rsidP="004801AF">
                  <w:pPr>
                    <w:widowControl/>
                    <w:jc w:val="center"/>
                    <w:rPr>
                      <w:iCs/>
                      <w:sz w:val="18"/>
                      <w:szCs w:val="18"/>
                      <w:lang w:val="en-GB"/>
                    </w:rPr>
                  </w:pPr>
                  <w:r w:rsidRPr="00E41F64">
                    <w:rPr>
                      <w:rFonts w:hint="eastAsia"/>
                      <w:iCs/>
                      <w:sz w:val="18"/>
                      <w:szCs w:val="18"/>
                      <w:lang w:val="en-GB"/>
                    </w:rPr>
                    <w:t>废砂</w:t>
                  </w:r>
                </w:p>
              </w:tc>
              <w:tc>
                <w:tcPr>
                  <w:tcW w:w="939" w:type="dxa"/>
                  <w:tcBorders>
                    <w:right w:val="single" w:sz="4" w:space="0" w:color="auto"/>
                    <w:tl2br w:val="nil"/>
                    <w:tr2bl w:val="nil"/>
                  </w:tcBorders>
                  <w:vAlign w:val="center"/>
                </w:tcPr>
                <w:p w:rsidR="00687D51" w:rsidRPr="00E41F64" w:rsidRDefault="008B5ED5" w:rsidP="004801AF">
                  <w:pPr>
                    <w:widowControl/>
                    <w:jc w:val="center"/>
                    <w:rPr>
                      <w:iCs/>
                      <w:sz w:val="18"/>
                      <w:szCs w:val="18"/>
                      <w:lang w:val="en-GB"/>
                    </w:rPr>
                  </w:pPr>
                  <w:r w:rsidRPr="00E41F64">
                    <w:rPr>
                      <w:rFonts w:hint="eastAsia"/>
                      <w:iCs/>
                      <w:sz w:val="18"/>
                      <w:szCs w:val="18"/>
                      <w:lang w:val="en-GB"/>
                    </w:rPr>
                    <w:t>35.5</w:t>
                  </w:r>
                </w:p>
              </w:tc>
              <w:tc>
                <w:tcPr>
                  <w:tcW w:w="899" w:type="dxa"/>
                  <w:tcBorders>
                    <w:left w:val="single" w:sz="4" w:space="0" w:color="auto"/>
                    <w:tl2br w:val="nil"/>
                    <w:tr2bl w:val="nil"/>
                  </w:tcBorders>
                  <w:vAlign w:val="center"/>
                </w:tcPr>
                <w:p w:rsidR="00687D51" w:rsidRPr="00E41F64" w:rsidRDefault="00687D51" w:rsidP="00516C63">
                  <w:pPr>
                    <w:widowControl/>
                    <w:jc w:val="center"/>
                    <w:rPr>
                      <w:iCs/>
                      <w:sz w:val="18"/>
                      <w:szCs w:val="18"/>
                      <w:lang w:val="en-GB"/>
                    </w:rPr>
                  </w:pPr>
                  <w:r w:rsidRPr="00E41F64">
                    <w:rPr>
                      <w:rFonts w:hint="eastAsia"/>
                      <w:iCs/>
                      <w:sz w:val="18"/>
                      <w:szCs w:val="18"/>
                      <w:lang w:val="en-GB"/>
                    </w:rPr>
                    <w:t>20</w:t>
                  </w:r>
                </w:p>
              </w:tc>
              <w:tc>
                <w:tcPr>
                  <w:tcW w:w="2978" w:type="dxa"/>
                  <w:tcBorders>
                    <w:tl2br w:val="nil"/>
                    <w:tr2bl w:val="nil"/>
                  </w:tcBorders>
                  <w:vAlign w:val="center"/>
                </w:tcPr>
                <w:p w:rsidR="00687D51" w:rsidRPr="00E41F64" w:rsidRDefault="00687D51" w:rsidP="004801AF">
                  <w:pPr>
                    <w:widowControl/>
                    <w:jc w:val="center"/>
                    <w:rPr>
                      <w:iCs/>
                      <w:sz w:val="18"/>
                      <w:szCs w:val="18"/>
                      <w:lang w:val="en-GB"/>
                    </w:rPr>
                  </w:pPr>
                  <w:r w:rsidRPr="00E41F64">
                    <w:rPr>
                      <w:rFonts w:hint="eastAsia"/>
                      <w:iCs/>
                      <w:sz w:val="18"/>
                      <w:szCs w:val="18"/>
                      <w:lang w:val="en-GB"/>
                    </w:rPr>
                    <w:t>由专业单位</w:t>
                  </w:r>
                  <w:r w:rsidRPr="00E41F64">
                    <w:rPr>
                      <w:iCs/>
                      <w:sz w:val="18"/>
                      <w:szCs w:val="18"/>
                      <w:lang w:val="en-GB"/>
                    </w:rPr>
                    <w:t>回收利用</w:t>
                  </w:r>
                </w:p>
              </w:tc>
            </w:tr>
            <w:tr w:rsidR="00687D51" w:rsidRPr="00E41F64" w:rsidTr="00941CC8">
              <w:trPr>
                <w:jc w:val="center"/>
              </w:trPr>
              <w:tc>
                <w:tcPr>
                  <w:tcW w:w="1115" w:type="dxa"/>
                  <w:vMerge/>
                  <w:tcBorders>
                    <w:tl2br w:val="nil"/>
                    <w:tr2bl w:val="nil"/>
                  </w:tcBorders>
                  <w:vAlign w:val="center"/>
                </w:tcPr>
                <w:p w:rsidR="00687D51" w:rsidRPr="00E41F64" w:rsidRDefault="00687D51" w:rsidP="004801AF">
                  <w:pPr>
                    <w:widowControl/>
                    <w:jc w:val="center"/>
                    <w:rPr>
                      <w:iCs/>
                      <w:sz w:val="18"/>
                      <w:szCs w:val="18"/>
                      <w:lang w:val="en-GB"/>
                    </w:rPr>
                  </w:pPr>
                </w:p>
              </w:tc>
              <w:tc>
                <w:tcPr>
                  <w:tcW w:w="2161" w:type="dxa"/>
                  <w:tcBorders>
                    <w:tl2br w:val="nil"/>
                    <w:tr2bl w:val="nil"/>
                  </w:tcBorders>
                  <w:vAlign w:val="center"/>
                </w:tcPr>
                <w:p w:rsidR="00687D51" w:rsidRPr="00E41F64" w:rsidRDefault="00687D51" w:rsidP="004801AF">
                  <w:pPr>
                    <w:widowControl/>
                    <w:jc w:val="center"/>
                    <w:rPr>
                      <w:iCs/>
                      <w:sz w:val="18"/>
                      <w:szCs w:val="18"/>
                      <w:lang w:val="en-GB"/>
                    </w:rPr>
                  </w:pPr>
                  <w:r w:rsidRPr="00E41F64">
                    <w:rPr>
                      <w:iCs/>
                      <w:sz w:val="18"/>
                      <w:szCs w:val="18"/>
                      <w:lang w:val="en-GB"/>
                    </w:rPr>
                    <w:t>废料</w:t>
                  </w:r>
                </w:p>
              </w:tc>
              <w:tc>
                <w:tcPr>
                  <w:tcW w:w="939" w:type="dxa"/>
                  <w:tcBorders>
                    <w:right w:val="single" w:sz="4" w:space="0" w:color="auto"/>
                    <w:tl2br w:val="nil"/>
                    <w:tr2bl w:val="nil"/>
                  </w:tcBorders>
                  <w:vAlign w:val="center"/>
                </w:tcPr>
                <w:p w:rsidR="00687D51" w:rsidRPr="00E41F64" w:rsidRDefault="00BC38F1" w:rsidP="004801AF">
                  <w:pPr>
                    <w:widowControl/>
                    <w:jc w:val="center"/>
                    <w:rPr>
                      <w:iCs/>
                      <w:sz w:val="18"/>
                      <w:szCs w:val="18"/>
                      <w:lang w:val="en-GB"/>
                    </w:rPr>
                  </w:pPr>
                  <w:r w:rsidRPr="00E41F64">
                    <w:rPr>
                      <w:rFonts w:hint="eastAsia"/>
                      <w:iCs/>
                      <w:sz w:val="18"/>
                      <w:szCs w:val="18"/>
                      <w:lang w:val="en-GB"/>
                    </w:rPr>
                    <w:t>0.3</w:t>
                  </w:r>
                  <w:r w:rsidR="008B5ED5" w:rsidRPr="00E41F64">
                    <w:rPr>
                      <w:rFonts w:hint="eastAsia"/>
                      <w:iCs/>
                      <w:sz w:val="18"/>
                      <w:szCs w:val="18"/>
                      <w:lang w:val="en-GB"/>
                    </w:rPr>
                    <w:t>5</w:t>
                  </w:r>
                </w:p>
              </w:tc>
              <w:tc>
                <w:tcPr>
                  <w:tcW w:w="899" w:type="dxa"/>
                  <w:tcBorders>
                    <w:left w:val="single" w:sz="4" w:space="0" w:color="auto"/>
                    <w:tl2br w:val="nil"/>
                    <w:tr2bl w:val="nil"/>
                  </w:tcBorders>
                  <w:vAlign w:val="center"/>
                </w:tcPr>
                <w:p w:rsidR="00687D51" w:rsidRPr="00E41F64" w:rsidRDefault="00687D51" w:rsidP="007E754A">
                  <w:pPr>
                    <w:widowControl/>
                    <w:jc w:val="center"/>
                    <w:rPr>
                      <w:iCs/>
                      <w:sz w:val="18"/>
                      <w:szCs w:val="18"/>
                      <w:lang w:val="en-GB"/>
                    </w:rPr>
                  </w:pPr>
                  <w:r w:rsidRPr="00E41F64">
                    <w:rPr>
                      <w:iCs/>
                      <w:sz w:val="18"/>
                      <w:szCs w:val="18"/>
                      <w:lang w:val="en-GB"/>
                    </w:rPr>
                    <w:t>0.</w:t>
                  </w:r>
                  <w:r w:rsidR="007E754A" w:rsidRPr="00E41F64">
                    <w:rPr>
                      <w:rFonts w:hint="eastAsia"/>
                      <w:iCs/>
                      <w:sz w:val="18"/>
                      <w:szCs w:val="18"/>
                      <w:lang w:val="en-GB"/>
                    </w:rPr>
                    <w:t>22</w:t>
                  </w:r>
                </w:p>
              </w:tc>
              <w:tc>
                <w:tcPr>
                  <w:tcW w:w="2978" w:type="dxa"/>
                  <w:tcBorders>
                    <w:tl2br w:val="nil"/>
                    <w:tr2bl w:val="nil"/>
                  </w:tcBorders>
                  <w:vAlign w:val="center"/>
                </w:tcPr>
                <w:p w:rsidR="00687D51" w:rsidRPr="00E41F64" w:rsidRDefault="00687D51" w:rsidP="004801AF">
                  <w:pPr>
                    <w:widowControl/>
                    <w:jc w:val="center"/>
                    <w:rPr>
                      <w:iCs/>
                      <w:sz w:val="18"/>
                      <w:szCs w:val="18"/>
                      <w:lang w:val="en-GB"/>
                    </w:rPr>
                  </w:pPr>
                  <w:r w:rsidRPr="00E41F64">
                    <w:rPr>
                      <w:iCs/>
                      <w:sz w:val="18"/>
                      <w:szCs w:val="18"/>
                      <w:lang w:val="en-GB"/>
                    </w:rPr>
                    <w:t>送废品收购站回收利用</w:t>
                  </w:r>
                </w:p>
              </w:tc>
            </w:tr>
            <w:tr w:rsidR="00BC38F1" w:rsidRPr="00E41F64" w:rsidTr="00941CC8">
              <w:trPr>
                <w:jc w:val="center"/>
              </w:trPr>
              <w:tc>
                <w:tcPr>
                  <w:tcW w:w="1115" w:type="dxa"/>
                  <w:vMerge w:val="restart"/>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危险废物</w:t>
                  </w:r>
                </w:p>
              </w:tc>
              <w:tc>
                <w:tcPr>
                  <w:tcW w:w="2161"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废脱模剂</w:t>
                  </w:r>
                  <w:r w:rsidRPr="00E41F64">
                    <w:rPr>
                      <w:rFonts w:hint="eastAsia"/>
                      <w:iCs/>
                      <w:sz w:val="18"/>
                      <w:szCs w:val="18"/>
                      <w:lang w:val="en-GB"/>
                    </w:rPr>
                    <w:t>桶</w:t>
                  </w:r>
                </w:p>
              </w:tc>
              <w:tc>
                <w:tcPr>
                  <w:tcW w:w="939" w:type="dxa"/>
                  <w:tcBorders>
                    <w:right w:val="single" w:sz="4" w:space="0" w:color="auto"/>
                    <w:tl2br w:val="nil"/>
                    <w:tr2bl w:val="nil"/>
                  </w:tcBorders>
                  <w:vAlign w:val="center"/>
                </w:tcPr>
                <w:p w:rsidR="00BC38F1" w:rsidRPr="00E41F64" w:rsidRDefault="00BC38F1" w:rsidP="005C2384">
                  <w:pPr>
                    <w:widowControl/>
                    <w:jc w:val="center"/>
                    <w:rPr>
                      <w:iCs/>
                      <w:sz w:val="18"/>
                      <w:szCs w:val="18"/>
                      <w:lang w:val="en-GB"/>
                    </w:rPr>
                  </w:pPr>
                  <w:r w:rsidRPr="00E41F64">
                    <w:rPr>
                      <w:iCs/>
                      <w:sz w:val="18"/>
                      <w:szCs w:val="18"/>
                      <w:lang w:val="en-GB"/>
                    </w:rPr>
                    <w:t>0.</w:t>
                  </w:r>
                  <w:r w:rsidR="005C2384" w:rsidRPr="00E41F64">
                    <w:rPr>
                      <w:rFonts w:hint="eastAsia"/>
                      <w:iCs/>
                      <w:sz w:val="18"/>
                      <w:szCs w:val="18"/>
                      <w:lang w:val="en-GB"/>
                    </w:rPr>
                    <w:t>3</w:t>
                  </w:r>
                </w:p>
              </w:tc>
              <w:tc>
                <w:tcPr>
                  <w:tcW w:w="899" w:type="dxa"/>
                  <w:tcBorders>
                    <w:left w:val="single" w:sz="4" w:space="0" w:color="auto"/>
                    <w:tl2br w:val="nil"/>
                    <w:tr2bl w:val="nil"/>
                  </w:tcBorders>
                  <w:vAlign w:val="center"/>
                </w:tcPr>
                <w:p w:rsidR="00BC38F1" w:rsidRPr="00E41F64" w:rsidRDefault="00BC38F1" w:rsidP="00687D51">
                  <w:pPr>
                    <w:widowControl/>
                    <w:jc w:val="center"/>
                    <w:rPr>
                      <w:iCs/>
                      <w:sz w:val="18"/>
                      <w:szCs w:val="18"/>
                      <w:lang w:val="en-GB"/>
                    </w:rPr>
                  </w:pPr>
                  <w:r w:rsidRPr="00E41F64">
                    <w:rPr>
                      <w:iCs/>
                      <w:sz w:val="18"/>
                      <w:szCs w:val="18"/>
                      <w:lang w:val="en-GB"/>
                    </w:rPr>
                    <w:t>0.</w:t>
                  </w:r>
                  <w:r w:rsidRPr="00E41F64">
                    <w:rPr>
                      <w:rFonts w:hint="eastAsia"/>
                      <w:iCs/>
                      <w:sz w:val="18"/>
                      <w:szCs w:val="18"/>
                      <w:lang w:val="en-GB"/>
                    </w:rPr>
                    <w:t>2</w:t>
                  </w:r>
                </w:p>
              </w:tc>
              <w:tc>
                <w:tcPr>
                  <w:tcW w:w="2978"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分类收集，交危废资质单位处置</w:t>
                  </w:r>
                </w:p>
              </w:tc>
            </w:tr>
            <w:tr w:rsidR="00BC38F1" w:rsidRPr="00E41F64" w:rsidTr="00941CC8">
              <w:trPr>
                <w:jc w:val="center"/>
              </w:trPr>
              <w:tc>
                <w:tcPr>
                  <w:tcW w:w="1115" w:type="dxa"/>
                  <w:vMerge/>
                  <w:tcBorders>
                    <w:tl2br w:val="nil"/>
                    <w:tr2bl w:val="nil"/>
                  </w:tcBorders>
                  <w:vAlign w:val="center"/>
                </w:tcPr>
                <w:p w:rsidR="00BC38F1" w:rsidRPr="00E41F64" w:rsidRDefault="00BC38F1" w:rsidP="004801AF">
                  <w:pPr>
                    <w:widowControl/>
                    <w:jc w:val="center"/>
                    <w:rPr>
                      <w:iCs/>
                      <w:sz w:val="18"/>
                      <w:szCs w:val="18"/>
                      <w:lang w:val="en-GB"/>
                    </w:rPr>
                  </w:pPr>
                </w:p>
              </w:tc>
              <w:tc>
                <w:tcPr>
                  <w:tcW w:w="2161"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废液压油桶</w:t>
                  </w:r>
                </w:p>
              </w:tc>
              <w:tc>
                <w:tcPr>
                  <w:tcW w:w="939" w:type="dxa"/>
                  <w:tcBorders>
                    <w:righ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rFonts w:hint="eastAsia"/>
                      <w:iCs/>
                      <w:sz w:val="18"/>
                      <w:szCs w:val="18"/>
                      <w:lang w:val="en-GB"/>
                    </w:rPr>
                    <w:t>0.12</w:t>
                  </w:r>
                </w:p>
              </w:tc>
              <w:tc>
                <w:tcPr>
                  <w:tcW w:w="899" w:type="dxa"/>
                  <w:tcBorders>
                    <w:left w:val="single" w:sz="4" w:space="0" w:color="auto"/>
                    <w:tl2br w:val="nil"/>
                    <w:tr2bl w:val="nil"/>
                  </w:tcBorders>
                  <w:vAlign w:val="center"/>
                </w:tcPr>
                <w:p w:rsidR="00BC38F1" w:rsidRPr="00E41F64" w:rsidRDefault="00BC38F1" w:rsidP="00BC38F1">
                  <w:pPr>
                    <w:widowControl/>
                    <w:jc w:val="center"/>
                    <w:rPr>
                      <w:iCs/>
                      <w:sz w:val="18"/>
                      <w:szCs w:val="18"/>
                      <w:lang w:val="en-GB"/>
                    </w:rPr>
                  </w:pPr>
                  <w:r w:rsidRPr="00E41F64">
                    <w:rPr>
                      <w:rFonts w:hint="eastAsia"/>
                      <w:iCs/>
                      <w:sz w:val="18"/>
                      <w:szCs w:val="18"/>
                      <w:lang w:val="en-GB"/>
                    </w:rPr>
                    <w:t>0.12</w:t>
                  </w:r>
                </w:p>
              </w:tc>
              <w:tc>
                <w:tcPr>
                  <w:tcW w:w="2978"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分类收集，交危废资质单位处置</w:t>
                  </w:r>
                </w:p>
              </w:tc>
            </w:tr>
            <w:tr w:rsidR="00BC38F1" w:rsidRPr="00E41F64" w:rsidTr="00941CC8">
              <w:trPr>
                <w:jc w:val="center"/>
              </w:trPr>
              <w:tc>
                <w:tcPr>
                  <w:tcW w:w="1115" w:type="dxa"/>
                  <w:vMerge/>
                  <w:tcBorders>
                    <w:tl2br w:val="nil"/>
                    <w:tr2bl w:val="nil"/>
                  </w:tcBorders>
                  <w:vAlign w:val="center"/>
                </w:tcPr>
                <w:p w:rsidR="00BC38F1" w:rsidRPr="00E41F64" w:rsidRDefault="00BC38F1" w:rsidP="004801AF">
                  <w:pPr>
                    <w:widowControl/>
                    <w:jc w:val="center"/>
                    <w:rPr>
                      <w:iCs/>
                      <w:sz w:val="18"/>
                      <w:szCs w:val="18"/>
                      <w:lang w:val="en-GB"/>
                    </w:rPr>
                  </w:pPr>
                </w:p>
              </w:tc>
              <w:tc>
                <w:tcPr>
                  <w:tcW w:w="2161"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空压机含油废水</w:t>
                  </w:r>
                </w:p>
              </w:tc>
              <w:tc>
                <w:tcPr>
                  <w:tcW w:w="939" w:type="dxa"/>
                  <w:tcBorders>
                    <w:righ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iCs/>
                      <w:sz w:val="18"/>
                      <w:szCs w:val="18"/>
                      <w:lang w:val="en-GB"/>
                    </w:rPr>
                    <w:t>0.1</w:t>
                  </w:r>
                </w:p>
              </w:tc>
              <w:tc>
                <w:tcPr>
                  <w:tcW w:w="899" w:type="dxa"/>
                  <w:tcBorders>
                    <w:lef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iCs/>
                      <w:sz w:val="18"/>
                      <w:szCs w:val="18"/>
                      <w:lang w:val="en-GB"/>
                    </w:rPr>
                    <w:t>0.1</w:t>
                  </w:r>
                </w:p>
              </w:tc>
              <w:tc>
                <w:tcPr>
                  <w:tcW w:w="2978"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分类收集，交危废资质单位处置</w:t>
                  </w:r>
                </w:p>
              </w:tc>
            </w:tr>
            <w:tr w:rsidR="00BC38F1" w:rsidRPr="00E41F64" w:rsidTr="00941CC8">
              <w:trPr>
                <w:jc w:val="center"/>
              </w:trPr>
              <w:tc>
                <w:tcPr>
                  <w:tcW w:w="1115" w:type="dxa"/>
                  <w:vMerge/>
                  <w:tcBorders>
                    <w:tl2br w:val="nil"/>
                    <w:tr2bl w:val="nil"/>
                  </w:tcBorders>
                  <w:vAlign w:val="center"/>
                </w:tcPr>
                <w:p w:rsidR="00BC38F1" w:rsidRPr="00E41F64" w:rsidRDefault="00BC38F1" w:rsidP="004801AF">
                  <w:pPr>
                    <w:widowControl/>
                    <w:jc w:val="center"/>
                    <w:rPr>
                      <w:iCs/>
                      <w:sz w:val="18"/>
                      <w:szCs w:val="18"/>
                      <w:lang w:val="en-GB"/>
                    </w:rPr>
                  </w:pPr>
                </w:p>
              </w:tc>
              <w:tc>
                <w:tcPr>
                  <w:tcW w:w="2161"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废棉纱和手套</w:t>
                  </w:r>
                </w:p>
              </w:tc>
              <w:tc>
                <w:tcPr>
                  <w:tcW w:w="939" w:type="dxa"/>
                  <w:tcBorders>
                    <w:righ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iCs/>
                      <w:sz w:val="18"/>
                      <w:szCs w:val="18"/>
                      <w:lang w:val="en-GB"/>
                    </w:rPr>
                    <w:t>0.05</w:t>
                  </w:r>
                </w:p>
              </w:tc>
              <w:tc>
                <w:tcPr>
                  <w:tcW w:w="899" w:type="dxa"/>
                  <w:tcBorders>
                    <w:lef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iCs/>
                      <w:sz w:val="18"/>
                      <w:szCs w:val="18"/>
                      <w:lang w:val="en-GB"/>
                    </w:rPr>
                    <w:t>0.05</w:t>
                  </w:r>
                </w:p>
              </w:tc>
              <w:tc>
                <w:tcPr>
                  <w:tcW w:w="2978"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分类收集，交危废资质单位处置</w:t>
                  </w:r>
                </w:p>
              </w:tc>
            </w:tr>
            <w:tr w:rsidR="00BC38F1" w:rsidRPr="00E41F64" w:rsidTr="00941CC8">
              <w:trPr>
                <w:jc w:val="center"/>
              </w:trPr>
              <w:tc>
                <w:tcPr>
                  <w:tcW w:w="3276" w:type="dxa"/>
                  <w:gridSpan w:val="2"/>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生活垃圾</w:t>
                  </w:r>
                </w:p>
              </w:tc>
              <w:tc>
                <w:tcPr>
                  <w:tcW w:w="939" w:type="dxa"/>
                  <w:tcBorders>
                    <w:right w:val="single" w:sz="4" w:space="0" w:color="auto"/>
                    <w:tl2br w:val="nil"/>
                    <w:tr2bl w:val="nil"/>
                  </w:tcBorders>
                  <w:vAlign w:val="center"/>
                </w:tcPr>
                <w:p w:rsidR="00BC38F1" w:rsidRPr="00E41F64" w:rsidRDefault="00BC38F1" w:rsidP="004801AF">
                  <w:pPr>
                    <w:widowControl/>
                    <w:jc w:val="center"/>
                    <w:rPr>
                      <w:iCs/>
                      <w:sz w:val="18"/>
                      <w:szCs w:val="18"/>
                      <w:lang w:val="en-GB"/>
                    </w:rPr>
                  </w:pPr>
                  <w:r w:rsidRPr="00E41F64">
                    <w:rPr>
                      <w:rFonts w:hint="eastAsia"/>
                      <w:iCs/>
                      <w:sz w:val="18"/>
                      <w:szCs w:val="18"/>
                      <w:lang w:val="en-GB"/>
                    </w:rPr>
                    <w:t>/</w:t>
                  </w:r>
                </w:p>
              </w:tc>
              <w:tc>
                <w:tcPr>
                  <w:tcW w:w="899" w:type="dxa"/>
                  <w:tcBorders>
                    <w:left w:val="single" w:sz="4" w:space="0" w:color="auto"/>
                    <w:tl2br w:val="nil"/>
                    <w:tr2bl w:val="nil"/>
                  </w:tcBorders>
                  <w:vAlign w:val="center"/>
                </w:tcPr>
                <w:p w:rsidR="00BC38F1" w:rsidRPr="00E41F64" w:rsidRDefault="00BC38F1" w:rsidP="00FC6A78">
                  <w:pPr>
                    <w:widowControl/>
                    <w:jc w:val="center"/>
                    <w:rPr>
                      <w:iCs/>
                      <w:sz w:val="18"/>
                      <w:szCs w:val="18"/>
                      <w:lang w:val="en-GB"/>
                    </w:rPr>
                  </w:pPr>
                  <w:r w:rsidRPr="00E41F64">
                    <w:rPr>
                      <w:rFonts w:hint="eastAsia"/>
                      <w:iCs/>
                      <w:sz w:val="18"/>
                      <w:szCs w:val="18"/>
                      <w:lang w:val="en-GB"/>
                    </w:rPr>
                    <w:t>/</w:t>
                  </w:r>
                </w:p>
              </w:tc>
              <w:tc>
                <w:tcPr>
                  <w:tcW w:w="2978" w:type="dxa"/>
                  <w:tcBorders>
                    <w:tl2br w:val="nil"/>
                    <w:tr2bl w:val="nil"/>
                  </w:tcBorders>
                  <w:vAlign w:val="center"/>
                </w:tcPr>
                <w:p w:rsidR="00BC38F1" w:rsidRPr="00E41F64" w:rsidRDefault="00BC38F1" w:rsidP="004801AF">
                  <w:pPr>
                    <w:widowControl/>
                    <w:jc w:val="center"/>
                    <w:rPr>
                      <w:iCs/>
                      <w:sz w:val="18"/>
                      <w:szCs w:val="18"/>
                      <w:lang w:val="en-GB"/>
                    </w:rPr>
                  </w:pPr>
                  <w:r w:rsidRPr="00E41F64">
                    <w:rPr>
                      <w:iCs/>
                      <w:sz w:val="18"/>
                      <w:szCs w:val="18"/>
                      <w:lang w:val="en-GB"/>
                    </w:rPr>
                    <w:t>交园区统一清运，送城市垃圾填埋场</w:t>
                  </w:r>
                </w:p>
              </w:tc>
            </w:tr>
          </w:tbl>
          <w:p w:rsidR="0002107F" w:rsidRPr="00E41F64" w:rsidRDefault="0002107F" w:rsidP="002C4231">
            <w:pPr>
              <w:pStyle w:val="2CharCharCharCharCharCharChar"/>
              <w:ind w:firstLineChars="200" w:firstLine="420"/>
              <w:rPr>
                <w:iCs/>
                <w:sz w:val="21"/>
                <w:szCs w:val="21"/>
                <w:lang w:val="en-GB"/>
              </w:rPr>
            </w:pPr>
            <w:r w:rsidRPr="00E41F64">
              <w:rPr>
                <w:rFonts w:hint="eastAsia"/>
                <w:iCs/>
                <w:sz w:val="21"/>
                <w:szCs w:val="21"/>
                <w:lang w:val="en-GB"/>
              </w:rPr>
              <w:t>一般固废暂存间依托可行性分析：</w:t>
            </w:r>
          </w:p>
          <w:p w:rsidR="0002107F" w:rsidRPr="00E41F64" w:rsidRDefault="0002107F" w:rsidP="0002107F">
            <w:pPr>
              <w:pStyle w:val="2CharCharCharCharCharCharChar"/>
              <w:ind w:firstLineChars="200" w:firstLine="420"/>
              <w:rPr>
                <w:rFonts w:ascii="Times New Roman" w:hAnsi="Times New Roman" w:cs="Times New Roman"/>
                <w:iCs/>
                <w:sz w:val="21"/>
                <w:szCs w:val="21"/>
                <w:lang w:val="en-GB"/>
              </w:rPr>
            </w:pPr>
            <w:r w:rsidRPr="00E41F64">
              <w:rPr>
                <w:rFonts w:ascii="Times New Roman" w:hAnsi="Times New Roman" w:cs="Times New Roman"/>
                <w:iCs/>
                <w:sz w:val="21"/>
                <w:szCs w:val="21"/>
                <w:lang w:val="en-GB"/>
              </w:rPr>
              <w:t>项目依托一般固废暂存间已通过环保验收，符合</w:t>
            </w:r>
            <w:r w:rsidRPr="00E41F64">
              <w:rPr>
                <w:rFonts w:ascii="Times New Roman" w:hAnsi="Times New Roman" w:cs="Times New Roman"/>
                <w:iCs/>
                <w:sz w:val="21"/>
                <w:szCs w:val="21"/>
              </w:rPr>
              <w:t>《一般工业固体废物贮存和填埋污染控制标准》（</w:t>
            </w:r>
            <w:r w:rsidRPr="00E41F64">
              <w:rPr>
                <w:rFonts w:ascii="Times New Roman" w:hAnsi="Times New Roman" w:cs="Times New Roman"/>
                <w:iCs/>
                <w:sz w:val="21"/>
                <w:szCs w:val="21"/>
              </w:rPr>
              <w:t>GB 18599-2020</w:t>
            </w:r>
            <w:r w:rsidRPr="00E41F64">
              <w:rPr>
                <w:rFonts w:ascii="Times New Roman" w:hAnsi="Times New Roman" w:cs="Times New Roman"/>
                <w:iCs/>
                <w:sz w:val="21"/>
                <w:szCs w:val="21"/>
              </w:rPr>
              <w:t>）及相关要求</w:t>
            </w:r>
            <w:r w:rsidRPr="00E41F64">
              <w:rPr>
                <w:rFonts w:ascii="Times New Roman" w:hAnsi="Times New Roman" w:cs="Times New Roman"/>
                <w:iCs/>
                <w:sz w:val="21"/>
                <w:szCs w:val="21"/>
                <w:lang w:val="en-GB"/>
              </w:rPr>
              <w:t>；</w:t>
            </w:r>
            <w:r w:rsidR="00B66035" w:rsidRPr="00E41F64">
              <w:rPr>
                <w:rFonts w:ascii="Times New Roman" w:hAnsi="Times New Roman" w:cs="Times New Roman"/>
                <w:iCs/>
                <w:sz w:val="21"/>
                <w:szCs w:val="21"/>
                <w:lang w:val="en-GB"/>
              </w:rPr>
              <w:t>已签订的熔炼渣和废砂处置协议（截止期为</w:t>
            </w:r>
            <w:r w:rsidR="00B66035" w:rsidRPr="00E41F64">
              <w:rPr>
                <w:rFonts w:ascii="Times New Roman" w:hAnsi="Times New Roman" w:cs="Times New Roman"/>
                <w:iCs/>
                <w:sz w:val="21"/>
                <w:szCs w:val="21"/>
                <w:lang w:val="en-GB"/>
              </w:rPr>
              <w:t>2024</w:t>
            </w:r>
            <w:r w:rsidR="00B66035" w:rsidRPr="00E41F64">
              <w:rPr>
                <w:rFonts w:ascii="Times New Roman" w:hAnsi="Times New Roman" w:cs="Times New Roman"/>
                <w:iCs/>
                <w:sz w:val="21"/>
                <w:szCs w:val="21"/>
                <w:lang w:val="en-GB"/>
              </w:rPr>
              <w:t>年</w:t>
            </w:r>
            <w:r w:rsidR="00B66035" w:rsidRPr="00E41F64">
              <w:rPr>
                <w:rFonts w:ascii="Times New Roman" w:hAnsi="Times New Roman" w:cs="Times New Roman"/>
                <w:iCs/>
                <w:sz w:val="21"/>
                <w:szCs w:val="21"/>
                <w:lang w:val="en-GB"/>
              </w:rPr>
              <w:t>4</w:t>
            </w:r>
            <w:r w:rsidR="00B66035" w:rsidRPr="00E41F64">
              <w:rPr>
                <w:rFonts w:ascii="Times New Roman" w:hAnsi="Times New Roman" w:cs="Times New Roman"/>
                <w:iCs/>
                <w:sz w:val="21"/>
                <w:szCs w:val="21"/>
                <w:lang w:val="en-GB"/>
              </w:rPr>
              <w:t>月</w:t>
            </w:r>
            <w:r w:rsidR="00B66035" w:rsidRPr="00E41F64">
              <w:rPr>
                <w:rFonts w:ascii="Times New Roman" w:hAnsi="Times New Roman" w:cs="Times New Roman"/>
                <w:iCs/>
                <w:sz w:val="21"/>
                <w:szCs w:val="21"/>
                <w:lang w:val="en-GB"/>
              </w:rPr>
              <w:t>19</w:t>
            </w:r>
            <w:r w:rsidR="00B66035" w:rsidRPr="00E41F64">
              <w:rPr>
                <w:rFonts w:ascii="Times New Roman" w:hAnsi="Times New Roman" w:cs="Times New Roman"/>
                <w:iCs/>
                <w:sz w:val="21"/>
                <w:szCs w:val="21"/>
                <w:lang w:val="en-GB"/>
              </w:rPr>
              <w:t>日）。</w:t>
            </w:r>
            <w:r w:rsidRPr="00E41F64">
              <w:rPr>
                <w:rFonts w:ascii="Times New Roman" w:hAnsi="Times New Roman" w:cs="Times New Roman"/>
                <w:iCs/>
                <w:sz w:val="21"/>
                <w:szCs w:val="21"/>
                <w:lang w:val="en-GB"/>
              </w:rPr>
              <w:t>技改项目产生的一般固废数量</w:t>
            </w:r>
            <w:r w:rsidR="007E754A" w:rsidRPr="00E41F64">
              <w:rPr>
                <w:rFonts w:ascii="Times New Roman" w:hAnsi="Times New Roman" w:cs="Times New Roman" w:hint="eastAsia"/>
                <w:iCs/>
                <w:sz w:val="21"/>
                <w:szCs w:val="21"/>
                <w:lang w:val="en-GB"/>
              </w:rPr>
              <w:t>少于</w:t>
            </w:r>
            <w:r w:rsidR="00EA2DE6" w:rsidRPr="00E41F64">
              <w:rPr>
                <w:rFonts w:ascii="Times New Roman" w:hAnsi="Times New Roman" w:cs="Times New Roman" w:hint="eastAsia"/>
                <w:iCs/>
                <w:sz w:val="21"/>
                <w:szCs w:val="21"/>
                <w:lang w:val="en-GB"/>
              </w:rPr>
              <w:t>技改前</w:t>
            </w:r>
            <w:r w:rsidRPr="00E41F64">
              <w:rPr>
                <w:rFonts w:ascii="Times New Roman" w:hAnsi="Times New Roman" w:cs="Times New Roman"/>
                <w:iCs/>
                <w:sz w:val="21"/>
                <w:szCs w:val="21"/>
                <w:lang w:val="en-GB"/>
              </w:rPr>
              <w:t>，依托可行。</w:t>
            </w:r>
          </w:p>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t>表</w:t>
            </w:r>
            <w:r w:rsidRPr="00E41F64">
              <w:rPr>
                <w:rFonts w:ascii="Times New Roman" w:hAnsi="Times New Roman" w:cs="Times New Roman"/>
                <w:b/>
                <w:iCs/>
                <w:kern w:val="2"/>
                <w:sz w:val="18"/>
                <w:szCs w:val="18"/>
                <w:lang w:val="en-GB"/>
              </w:rPr>
              <w:t>4-</w:t>
            </w:r>
            <w:r w:rsidR="00EC6415" w:rsidRPr="00E41F64">
              <w:rPr>
                <w:rFonts w:ascii="Times New Roman" w:hAnsi="Times New Roman" w:cs="Times New Roman" w:hint="eastAsia"/>
                <w:b/>
                <w:iCs/>
                <w:kern w:val="2"/>
                <w:sz w:val="18"/>
                <w:szCs w:val="18"/>
                <w:lang w:val="en-GB"/>
              </w:rPr>
              <w:t>2</w:t>
            </w:r>
            <w:r w:rsidR="004E35D3" w:rsidRPr="00E41F64">
              <w:rPr>
                <w:rFonts w:ascii="Times New Roman" w:hAnsi="Times New Roman" w:cs="Times New Roman" w:hint="eastAsia"/>
                <w:b/>
                <w:iCs/>
                <w:kern w:val="2"/>
                <w:sz w:val="18"/>
                <w:szCs w:val="18"/>
                <w:lang w:val="en-GB"/>
              </w:rPr>
              <w:t>0</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项目危险废物汇总表</w:t>
            </w:r>
            <w:r w:rsidR="00157494" w:rsidRPr="00E41F64">
              <w:rPr>
                <w:rFonts w:ascii="Times New Roman" w:hAnsi="Times New Roman" w:cs="Times New Roman"/>
                <w:b/>
                <w:iCs/>
                <w:kern w:val="2"/>
                <w:sz w:val="18"/>
                <w:szCs w:val="18"/>
                <w:lang w:val="en-GB"/>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3" w:type="dxa"/>
                <w:right w:w="23" w:type="dxa"/>
              </w:tblCellMar>
              <w:tblLook w:val="0000"/>
            </w:tblPr>
            <w:tblGrid>
              <w:gridCol w:w="354"/>
              <w:gridCol w:w="1038"/>
              <w:gridCol w:w="713"/>
              <w:gridCol w:w="1024"/>
              <w:gridCol w:w="451"/>
              <w:gridCol w:w="420"/>
              <w:gridCol w:w="482"/>
              <w:gridCol w:w="510"/>
              <w:gridCol w:w="697"/>
              <w:gridCol w:w="709"/>
              <w:gridCol w:w="439"/>
              <w:gridCol w:w="554"/>
              <w:gridCol w:w="732"/>
            </w:tblGrid>
            <w:tr w:rsidR="00FC6A78" w:rsidRPr="00E41F64" w:rsidTr="00941CC8">
              <w:trPr>
                <w:trHeight w:val="525"/>
                <w:jc w:val="center"/>
              </w:trPr>
              <w:tc>
                <w:tcPr>
                  <w:tcW w:w="354"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序号</w:t>
                  </w:r>
                </w:p>
              </w:tc>
              <w:tc>
                <w:tcPr>
                  <w:tcW w:w="1038"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危险废物名称</w:t>
                  </w:r>
                </w:p>
              </w:tc>
              <w:tc>
                <w:tcPr>
                  <w:tcW w:w="713"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危险废物类别</w:t>
                  </w:r>
                </w:p>
              </w:tc>
              <w:tc>
                <w:tcPr>
                  <w:tcW w:w="1024"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危险废物代码</w:t>
                  </w:r>
                </w:p>
              </w:tc>
              <w:tc>
                <w:tcPr>
                  <w:tcW w:w="871" w:type="dxa"/>
                  <w:gridSpan w:val="2"/>
                  <w:tcBorders>
                    <w:bottom w:val="single" w:sz="4" w:space="0" w:color="auto"/>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产生量（吨</w:t>
                  </w:r>
                  <w:r w:rsidRPr="00E41F64">
                    <w:rPr>
                      <w:iCs/>
                      <w:sz w:val="18"/>
                      <w:szCs w:val="18"/>
                      <w:lang w:val="en-GB"/>
                    </w:rPr>
                    <w:t>/</w:t>
                  </w:r>
                  <w:r w:rsidRPr="00E41F64">
                    <w:rPr>
                      <w:iCs/>
                      <w:sz w:val="18"/>
                      <w:szCs w:val="18"/>
                      <w:lang w:val="en-GB"/>
                    </w:rPr>
                    <w:t>年）</w:t>
                  </w:r>
                </w:p>
              </w:tc>
              <w:tc>
                <w:tcPr>
                  <w:tcW w:w="482"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产生工序及装置</w:t>
                  </w:r>
                </w:p>
              </w:tc>
              <w:tc>
                <w:tcPr>
                  <w:tcW w:w="510"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形态</w:t>
                  </w:r>
                </w:p>
              </w:tc>
              <w:tc>
                <w:tcPr>
                  <w:tcW w:w="697"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主要成分</w:t>
                  </w:r>
                </w:p>
              </w:tc>
              <w:tc>
                <w:tcPr>
                  <w:tcW w:w="709"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有害成分</w:t>
                  </w:r>
                </w:p>
              </w:tc>
              <w:tc>
                <w:tcPr>
                  <w:tcW w:w="439"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产废周期</w:t>
                  </w:r>
                </w:p>
              </w:tc>
              <w:tc>
                <w:tcPr>
                  <w:tcW w:w="554"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危险</w:t>
                  </w:r>
                </w:p>
                <w:p w:rsidR="00FC6A78" w:rsidRPr="00E41F64" w:rsidRDefault="00FC6A78" w:rsidP="00034213">
                  <w:pPr>
                    <w:topLinePunct/>
                    <w:snapToGrid w:val="0"/>
                    <w:jc w:val="center"/>
                    <w:rPr>
                      <w:iCs/>
                      <w:sz w:val="18"/>
                      <w:szCs w:val="18"/>
                      <w:lang w:val="en-GB"/>
                    </w:rPr>
                  </w:pPr>
                  <w:r w:rsidRPr="00E41F64">
                    <w:rPr>
                      <w:iCs/>
                      <w:sz w:val="18"/>
                      <w:szCs w:val="18"/>
                      <w:lang w:val="en-GB"/>
                    </w:rPr>
                    <w:t>特性</w:t>
                  </w:r>
                </w:p>
              </w:tc>
              <w:tc>
                <w:tcPr>
                  <w:tcW w:w="732" w:type="dxa"/>
                  <w:vMerge w:val="restart"/>
                  <w:tcBorders>
                    <w:tl2br w:val="nil"/>
                    <w:tr2bl w:val="nil"/>
                  </w:tcBorders>
                  <w:vAlign w:val="center"/>
                </w:tcPr>
                <w:p w:rsidR="00FC6A78" w:rsidRPr="00E41F64" w:rsidRDefault="00FC6A78" w:rsidP="00034213">
                  <w:pPr>
                    <w:topLinePunct/>
                    <w:snapToGrid w:val="0"/>
                    <w:jc w:val="center"/>
                    <w:rPr>
                      <w:iCs/>
                      <w:sz w:val="18"/>
                      <w:szCs w:val="18"/>
                      <w:lang w:val="en-GB"/>
                    </w:rPr>
                  </w:pPr>
                  <w:r w:rsidRPr="00E41F64">
                    <w:rPr>
                      <w:iCs/>
                      <w:sz w:val="18"/>
                      <w:szCs w:val="18"/>
                      <w:lang w:val="en-GB"/>
                    </w:rPr>
                    <w:t>污染防治措施</w:t>
                  </w:r>
                </w:p>
              </w:tc>
            </w:tr>
            <w:tr w:rsidR="009161BC" w:rsidRPr="00E41F64" w:rsidTr="00941CC8">
              <w:trPr>
                <w:trHeight w:val="163"/>
                <w:jc w:val="center"/>
              </w:trPr>
              <w:tc>
                <w:tcPr>
                  <w:tcW w:w="354"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1038"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713"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1024"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451" w:type="dxa"/>
                  <w:tcBorders>
                    <w:top w:val="single" w:sz="4" w:space="0" w:color="auto"/>
                    <w:right w:val="single" w:sz="4" w:space="0" w:color="auto"/>
                    <w:tl2br w:val="nil"/>
                    <w:tr2bl w:val="nil"/>
                  </w:tcBorders>
                  <w:vAlign w:val="center"/>
                </w:tcPr>
                <w:p w:rsidR="00FC6A78" w:rsidRPr="00E41F64" w:rsidRDefault="00FC6A78" w:rsidP="00034213">
                  <w:pPr>
                    <w:topLinePunct/>
                    <w:snapToGrid w:val="0"/>
                    <w:jc w:val="center"/>
                    <w:rPr>
                      <w:iCs/>
                      <w:sz w:val="18"/>
                      <w:szCs w:val="18"/>
                      <w:lang w:val="en-GB"/>
                    </w:rPr>
                  </w:pPr>
                  <w:r w:rsidRPr="00E41F64">
                    <w:rPr>
                      <w:rFonts w:hint="eastAsia"/>
                      <w:iCs/>
                      <w:sz w:val="18"/>
                      <w:szCs w:val="18"/>
                      <w:lang w:val="en-GB"/>
                    </w:rPr>
                    <w:t>技改前</w:t>
                  </w:r>
                </w:p>
              </w:tc>
              <w:tc>
                <w:tcPr>
                  <w:tcW w:w="420" w:type="dxa"/>
                  <w:tcBorders>
                    <w:top w:val="single" w:sz="4" w:space="0" w:color="auto"/>
                    <w:left w:val="single" w:sz="4" w:space="0" w:color="auto"/>
                    <w:tl2br w:val="nil"/>
                    <w:tr2bl w:val="nil"/>
                  </w:tcBorders>
                  <w:vAlign w:val="center"/>
                </w:tcPr>
                <w:p w:rsidR="00FC6A78" w:rsidRPr="00E41F64" w:rsidRDefault="00FC6A78" w:rsidP="00FC6A78">
                  <w:pPr>
                    <w:topLinePunct/>
                    <w:snapToGrid w:val="0"/>
                    <w:jc w:val="center"/>
                    <w:rPr>
                      <w:iCs/>
                      <w:sz w:val="18"/>
                      <w:szCs w:val="18"/>
                      <w:lang w:val="en-GB"/>
                    </w:rPr>
                  </w:pPr>
                  <w:r w:rsidRPr="00E41F64">
                    <w:rPr>
                      <w:rFonts w:hint="eastAsia"/>
                      <w:iCs/>
                      <w:sz w:val="18"/>
                      <w:szCs w:val="18"/>
                      <w:lang w:val="en-GB"/>
                    </w:rPr>
                    <w:t>技改后</w:t>
                  </w:r>
                </w:p>
              </w:tc>
              <w:tc>
                <w:tcPr>
                  <w:tcW w:w="482"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510"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697"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709"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439"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554"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c>
                <w:tcPr>
                  <w:tcW w:w="732" w:type="dxa"/>
                  <w:vMerge/>
                  <w:tcBorders>
                    <w:tl2br w:val="nil"/>
                    <w:tr2bl w:val="nil"/>
                  </w:tcBorders>
                  <w:vAlign w:val="center"/>
                </w:tcPr>
                <w:p w:rsidR="00FC6A78" w:rsidRPr="00E41F64" w:rsidRDefault="00FC6A78" w:rsidP="00034213">
                  <w:pPr>
                    <w:topLinePunct/>
                    <w:snapToGrid w:val="0"/>
                    <w:jc w:val="center"/>
                    <w:rPr>
                      <w:iCs/>
                      <w:sz w:val="18"/>
                      <w:szCs w:val="18"/>
                      <w:lang w:val="en-GB"/>
                    </w:rPr>
                  </w:pPr>
                </w:p>
              </w:tc>
            </w:tr>
            <w:tr w:rsidR="009161BC" w:rsidRPr="00E41F64" w:rsidTr="00941CC8">
              <w:trPr>
                <w:trHeight w:val="296"/>
                <w:jc w:val="center"/>
              </w:trPr>
              <w:tc>
                <w:tcPr>
                  <w:tcW w:w="354"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iCs/>
                      <w:sz w:val="18"/>
                      <w:szCs w:val="18"/>
                      <w:lang w:val="en-GB"/>
                    </w:rPr>
                    <w:t>1</w:t>
                  </w:r>
                </w:p>
              </w:tc>
              <w:tc>
                <w:tcPr>
                  <w:tcW w:w="1038" w:type="dxa"/>
                  <w:tcBorders>
                    <w:tl2br w:val="nil"/>
                    <w:tr2bl w:val="nil"/>
                  </w:tcBorders>
                  <w:vAlign w:val="center"/>
                </w:tcPr>
                <w:p w:rsidR="00687D51" w:rsidRPr="00E41F64" w:rsidRDefault="00687D51" w:rsidP="00034213">
                  <w:pPr>
                    <w:widowControl/>
                    <w:jc w:val="center"/>
                    <w:rPr>
                      <w:iCs/>
                      <w:sz w:val="18"/>
                      <w:szCs w:val="18"/>
                      <w:lang w:val="en-GB"/>
                    </w:rPr>
                  </w:pPr>
                  <w:r w:rsidRPr="00E41F64">
                    <w:rPr>
                      <w:iCs/>
                      <w:sz w:val="18"/>
                      <w:szCs w:val="18"/>
                      <w:lang w:val="en-GB"/>
                    </w:rPr>
                    <w:t>废脱模剂</w:t>
                  </w:r>
                  <w:r w:rsidRPr="00E41F64">
                    <w:rPr>
                      <w:rFonts w:hint="eastAsia"/>
                      <w:iCs/>
                      <w:sz w:val="18"/>
                      <w:szCs w:val="18"/>
                      <w:lang w:val="en-GB"/>
                    </w:rPr>
                    <w:t>桶</w:t>
                  </w:r>
                </w:p>
              </w:tc>
              <w:tc>
                <w:tcPr>
                  <w:tcW w:w="713" w:type="dxa"/>
                  <w:tcBorders>
                    <w:tl2br w:val="nil"/>
                    <w:tr2bl w:val="nil"/>
                  </w:tcBorders>
                  <w:vAlign w:val="center"/>
                </w:tcPr>
                <w:p w:rsidR="00687D51" w:rsidRPr="00E41F64" w:rsidRDefault="00687D51" w:rsidP="00034213">
                  <w:pPr>
                    <w:jc w:val="center"/>
                    <w:rPr>
                      <w:iCs/>
                      <w:sz w:val="18"/>
                      <w:szCs w:val="18"/>
                      <w:lang w:val="en-GB"/>
                    </w:rPr>
                  </w:pPr>
                  <w:r w:rsidRPr="00E41F64">
                    <w:rPr>
                      <w:iCs/>
                      <w:sz w:val="18"/>
                      <w:szCs w:val="18"/>
                      <w:lang w:val="en-GB"/>
                    </w:rPr>
                    <w:t>HW09</w:t>
                  </w:r>
                </w:p>
              </w:tc>
              <w:tc>
                <w:tcPr>
                  <w:tcW w:w="1024"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iCs/>
                      <w:sz w:val="18"/>
                      <w:szCs w:val="18"/>
                      <w:lang w:val="en-GB"/>
                    </w:rPr>
                    <w:t>900-007-09</w:t>
                  </w:r>
                </w:p>
              </w:tc>
              <w:tc>
                <w:tcPr>
                  <w:tcW w:w="451" w:type="dxa"/>
                  <w:tcBorders>
                    <w:right w:val="single" w:sz="4" w:space="0" w:color="auto"/>
                    <w:tl2br w:val="nil"/>
                    <w:tr2bl w:val="nil"/>
                  </w:tcBorders>
                  <w:vAlign w:val="center"/>
                </w:tcPr>
                <w:p w:rsidR="00687D51" w:rsidRPr="00E41F64" w:rsidRDefault="00687D51" w:rsidP="00D34BF6">
                  <w:pPr>
                    <w:widowControl/>
                    <w:jc w:val="center"/>
                    <w:rPr>
                      <w:iCs/>
                      <w:sz w:val="18"/>
                      <w:szCs w:val="18"/>
                      <w:lang w:val="en-GB"/>
                    </w:rPr>
                  </w:pPr>
                  <w:r w:rsidRPr="00E41F64">
                    <w:rPr>
                      <w:rFonts w:hint="eastAsia"/>
                      <w:iCs/>
                      <w:sz w:val="18"/>
                      <w:szCs w:val="18"/>
                      <w:lang w:val="en-GB"/>
                    </w:rPr>
                    <w:t>0.</w:t>
                  </w:r>
                  <w:r w:rsidR="00D34BF6" w:rsidRPr="00E41F64">
                    <w:rPr>
                      <w:rFonts w:hint="eastAsia"/>
                      <w:iCs/>
                      <w:sz w:val="18"/>
                      <w:szCs w:val="18"/>
                      <w:lang w:val="en-GB"/>
                    </w:rPr>
                    <w:t>3</w:t>
                  </w:r>
                </w:p>
              </w:tc>
              <w:tc>
                <w:tcPr>
                  <w:tcW w:w="420" w:type="dxa"/>
                  <w:tcBorders>
                    <w:left w:val="single" w:sz="4" w:space="0" w:color="auto"/>
                    <w:tl2br w:val="nil"/>
                    <w:tr2bl w:val="nil"/>
                  </w:tcBorders>
                  <w:vAlign w:val="center"/>
                </w:tcPr>
                <w:p w:rsidR="00687D51" w:rsidRPr="00E41F64" w:rsidRDefault="00687D51" w:rsidP="00687D51">
                  <w:pPr>
                    <w:widowControl/>
                    <w:jc w:val="center"/>
                    <w:rPr>
                      <w:iCs/>
                      <w:sz w:val="18"/>
                      <w:szCs w:val="18"/>
                      <w:lang w:val="en-GB"/>
                    </w:rPr>
                  </w:pPr>
                  <w:r w:rsidRPr="00E41F64">
                    <w:rPr>
                      <w:iCs/>
                      <w:sz w:val="18"/>
                      <w:szCs w:val="18"/>
                      <w:lang w:val="en-GB"/>
                    </w:rPr>
                    <w:t>0.</w:t>
                  </w:r>
                  <w:r w:rsidRPr="00E41F64">
                    <w:rPr>
                      <w:rFonts w:hint="eastAsia"/>
                      <w:iCs/>
                      <w:sz w:val="18"/>
                      <w:szCs w:val="18"/>
                      <w:lang w:val="en-GB"/>
                    </w:rPr>
                    <w:t>2</w:t>
                  </w:r>
                </w:p>
              </w:tc>
              <w:tc>
                <w:tcPr>
                  <w:tcW w:w="482"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rFonts w:hint="eastAsia"/>
                      <w:iCs/>
                      <w:sz w:val="18"/>
                      <w:szCs w:val="18"/>
                      <w:lang w:val="en-GB"/>
                    </w:rPr>
                    <w:t>浇铸</w:t>
                  </w:r>
                </w:p>
              </w:tc>
              <w:tc>
                <w:tcPr>
                  <w:tcW w:w="510"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iCs/>
                      <w:sz w:val="18"/>
                      <w:szCs w:val="18"/>
                      <w:lang w:val="en-GB"/>
                    </w:rPr>
                    <w:t>固态</w:t>
                  </w:r>
                </w:p>
              </w:tc>
              <w:tc>
                <w:tcPr>
                  <w:tcW w:w="697"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rFonts w:hint="eastAsia"/>
                      <w:iCs/>
                      <w:sz w:val="18"/>
                      <w:szCs w:val="18"/>
                      <w:lang w:val="en-GB"/>
                    </w:rPr>
                    <w:t>塑料</w:t>
                  </w:r>
                </w:p>
              </w:tc>
              <w:tc>
                <w:tcPr>
                  <w:tcW w:w="709"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iCs/>
                      <w:sz w:val="18"/>
                      <w:szCs w:val="18"/>
                      <w:lang w:val="en-GB"/>
                    </w:rPr>
                    <w:t>脱模剂</w:t>
                  </w:r>
                </w:p>
              </w:tc>
              <w:tc>
                <w:tcPr>
                  <w:tcW w:w="439"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rFonts w:hint="eastAsia"/>
                      <w:iCs/>
                      <w:sz w:val="18"/>
                      <w:szCs w:val="18"/>
                      <w:lang w:val="en-GB"/>
                    </w:rPr>
                    <w:t>3</w:t>
                  </w:r>
                  <w:r w:rsidRPr="00E41F64">
                    <w:rPr>
                      <w:rFonts w:hint="eastAsia"/>
                      <w:iCs/>
                      <w:sz w:val="18"/>
                      <w:szCs w:val="18"/>
                      <w:lang w:val="en-GB"/>
                    </w:rPr>
                    <w:t>月</w:t>
                  </w:r>
                </w:p>
              </w:tc>
              <w:tc>
                <w:tcPr>
                  <w:tcW w:w="554" w:type="dxa"/>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iCs/>
                      <w:sz w:val="18"/>
                      <w:szCs w:val="18"/>
                      <w:lang w:val="en-GB"/>
                    </w:rPr>
                    <w:t>T</w:t>
                  </w:r>
                </w:p>
              </w:tc>
              <w:tc>
                <w:tcPr>
                  <w:tcW w:w="732" w:type="dxa"/>
                  <w:vMerge w:val="restart"/>
                  <w:tcBorders>
                    <w:tl2br w:val="nil"/>
                    <w:tr2bl w:val="nil"/>
                  </w:tcBorders>
                  <w:vAlign w:val="center"/>
                </w:tcPr>
                <w:p w:rsidR="00687D51" w:rsidRPr="00E41F64" w:rsidRDefault="00687D51" w:rsidP="00034213">
                  <w:pPr>
                    <w:topLinePunct/>
                    <w:snapToGrid w:val="0"/>
                    <w:jc w:val="center"/>
                    <w:rPr>
                      <w:iCs/>
                      <w:sz w:val="18"/>
                      <w:szCs w:val="18"/>
                      <w:lang w:val="en-GB"/>
                    </w:rPr>
                  </w:pPr>
                  <w:r w:rsidRPr="00E41F64">
                    <w:rPr>
                      <w:iCs/>
                      <w:sz w:val="18"/>
                      <w:szCs w:val="18"/>
                      <w:lang w:val="en-GB"/>
                    </w:rPr>
                    <w:t>分类收集，暂存在危废暂存间内，交危废资质单位处置</w:t>
                  </w:r>
                </w:p>
              </w:tc>
            </w:tr>
            <w:tr w:rsidR="009161BC" w:rsidRPr="00E41F64" w:rsidTr="00941CC8">
              <w:trPr>
                <w:trHeight w:val="444"/>
                <w:jc w:val="center"/>
              </w:trPr>
              <w:tc>
                <w:tcPr>
                  <w:tcW w:w="354"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iCs/>
                      <w:sz w:val="18"/>
                      <w:szCs w:val="18"/>
                      <w:lang w:val="en-GB"/>
                    </w:rPr>
                    <w:t>2</w:t>
                  </w:r>
                </w:p>
              </w:tc>
              <w:tc>
                <w:tcPr>
                  <w:tcW w:w="1038" w:type="dxa"/>
                  <w:tcBorders>
                    <w:tl2br w:val="nil"/>
                    <w:tr2bl w:val="nil"/>
                  </w:tcBorders>
                  <w:vAlign w:val="center"/>
                </w:tcPr>
                <w:p w:rsidR="00BC38F1" w:rsidRPr="00E41F64" w:rsidRDefault="00BC38F1" w:rsidP="00034213">
                  <w:pPr>
                    <w:widowControl/>
                    <w:jc w:val="center"/>
                    <w:rPr>
                      <w:iCs/>
                      <w:sz w:val="18"/>
                      <w:szCs w:val="18"/>
                      <w:lang w:val="en-GB"/>
                    </w:rPr>
                  </w:pPr>
                  <w:r w:rsidRPr="00E41F64">
                    <w:rPr>
                      <w:iCs/>
                      <w:sz w:val="18"/>
                      <w:szCs w:val="18"/>
                      <w:lang w:val="en-GB"/>
                    </w:rPr>
                    <w:t>废液压油</w:t>
                  </w:r>
                  <w:r w:rsidRPr="00E41F64">
                    <w:rPr>
                      <w:rFonts w:hint="eastAsia"/>
                      <w:iCs/>
                      <w:sz w:val="18"/>
                      <w:szCs w:val="18"/>
                      <w:lang w:val="en-GB"/>
                    </w:rPr>
                    <w:t>桶</w:t>
                  </w:r>
                </w:p>
              </w:tc>
              <w:tc>
                <w:tcPr>
                  <w:tcW w:w="713"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HW08</w:t>
                  </w:r>
                </w:p>
              </w:tc>
              <w:tc>
                <w:tcPr>
                  <w:tcW w:w="1024"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iCs/>
                      <w:sz w:val="18"/>
                      <w:szCs w:val="18"/>
                      <w:lang w:val="en-GB"/>
                    </w:rPr>
                    <w:t>900-218-08</w:t>
                  </w:r>
                </w:p>
              </w:tc>
              <w:tc>
                <w:tcPr>
                  <w:tcW w:w="451" w:type="dxa"/>
                  <w:tcBorders>
                    <w:righ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rFonts w:hint="eastAsia"/>
                      <w:iCs/>
                      <w:sz w:val="18"/>
                      <w:szCs w:val="18"/>
                      <w:lang w:val="en-GB"/>
                    </w:rPr>
                    <w:t>0.12</w:t>
                  </w:r>
                </w:p>
              </w:tc>
              <w:tc>
                <w:tcPr>
                  <w:tcW w:w="420" w:type="dxa"/>
                  <w:tcBorders>
                    <w:left w:val="single" w:sz="4" w:space="0" w:color="auto"/>
                    <w:tl2br w:val="nil"/>
                    <w:tr2bl w:val="nil"/>
                  </w:tcBorders>
                  <w:vAlign w:val="center"/>
                </w:tcPr>
                <w:p w:rsidR="00BC38F1" w:rsidRPr="00E41F64" w:rsidRDefault="00BC38F1" w:rsidP="00516C63">
                  <w:pPr>
                    <w:widowControl/>
                    <w:jc w:val="center"/>
                    <w:rPr>
                      <w:iCs/>
                      <w:sz w:val="18"/>
                      <w:szCs w:val="18"/>
                      <w:lang w:val="en-GB"/>
                    </w:rPr>
                  </w:pPr>
                  <w:r w:rsidRPr="00E41F64">
                    <w:rPr>
                      <w:rFonts w:hint="eastAsia"/>
                      <w:iCs/>
                      <w:sz w:val="18"/>
                      <w:szCs w:val="18"/>
                      <w:lang w:val="en-GB"/>
                    </w:rPr>
                    <w:t>0.12</w:t>
                  </w:r>
                </w:p>
              </w:tc>
              <w:tc>
                <w:tcPr>
                  <w:tcW w:w="482"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rFonts w:hint="eastAsia"/>
                      <w:iCs/>
                      <w:sz w:val="18"/>
                      <w:szCs w:val="18"/>
                      <w:lang w:val="en-GB"/>
                    </w:rPr>
                    <w:t>浇铸</w:t>
                  </w:r>
                </w:p>
              </w:tc>
              <w:tc>
                <w:tcPr>
                  <w:tcW w:w="510"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固态</w:t>
                  </w:r>
                </w:p>
              </w:tc>
              <w:tc>
                <w:tcPr>
                  <w:tcW w:w="697"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rFonts w:hint="eastAsia"/>
                      <w:iCs/>
                      <w:sz w:val="18"/>
                      <w:szCs w:val="18"/>
                      <w:lang w:val="en-GB"/>
                    </w:rPr>
                    <w:t>金属</w:t>
                  </w:r>
                </w:p>
              </w:tc>
              <w:tc>
                <w:tcPr>
                  <w:tcW w:w="709"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液压油</w:t>
                  </w:r>
                </w:p>
              </w:tc>
              <w:tc>
                <w:tcPr>
                  <w:tcW w:w="439"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1a</w:t>
                  </w:r>
                </w:p>
              </w:tc>
              <w:tc>
                <w:tcPr>
                  <w:tcW w:w="554"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T</w:t>
                  </w:r>
                </w:p>
              </w:tc>
              <w:tc>
                <w:tcPr>
                  <w:tcW w:w="732" w:type="dxa"/>
                  <w:vMerge/>
                  <w:tcBorders>
                    <w:tl2br w:val="nil"/>
                    <w:tr2bl w:val="nil"/>
                  </w:tcBorders>
                  <w:vAlign w:val="center"/>
                </w:tcPr>
                <w:p w:rsidR="00BC38F1" w:rsidRPr="00E41F64" w:rsidRDefault="00BC38F1" w:rsidP="00034213">
                  <w:pPr>
                    <w:topLinePunct/>
                    <w:snapToGrid w:val="0"/>
                    <w:jc w:val="center"/>
                    <w:rPr>
                      <w:iCs/>
                      <w:sz w:val="18"/>
                      <w:szCs w:val="18"/>
                      <w:lang w:val="en-GB"/>
                    </w:rPr>
                  </w:pPr>
                </w:p>
              </w:tc>
            </w:tr>
            <w:tr w:rsidR="009161BC" w:rsidRPr="00E41F64" w:rsidTr="00941CC8">
              <w:trPr>
                <w:trHeight w:val="487"/>
                <w:jc w:val="center"/>
              </w:trPr>
              <w:tc>
                <w:tcPr>
                  <w:tcW w:w="354"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rFonts w:hint="eastAsia"/>
                      <w:iCs/>
                      <w:sz w:val="18"/>
                      <w:szCs w:val="18"/>
                      <w:lang w:val="en-GB"/>
                    </w:rPr>
                    <w:t>3</w:t>
                  </w:r>
                </w:p>
              </w:tc>
              <w:tc>
                <w:tcPr>
                  <w:tcW w:w="1038" w:type="dxa"/>
                  <w:tcBorders>
                    <w:tl2br w:val="nil"/>
                    <w:tr2bl w:val="nil"/>
                  </w:tcBorders>
                  <w:vAlign w:val="center"/>
                </w:tcPr>
                <w:p w:rsidR="00BC38F1" w:rsidRPr="00E41F64" w:rsidRDefault="00171BAA" w:rsidP="00034213">
                  <w:pPr>
                    <w:widowControl/>
                    <w:jc w:val="center"/>
                    <w:rPr>
                      <w:iCs/>
                      <w:sz w:val="18"/>
                      <w:szCs w:val="18"/>
                      <w:lang w:val="en-GB"/>
                    </w:rPr>
                  </w:pPr>
                  <w:r w:rsidRPr="00E41F64">
                    <w:rPr>
                      <w:rFonts w:hint="eastAsia"/>
                      <w:iCs/>
                      <w:sz w:val="18"/>
                      <w:szCs w:val="18"/>
                      <w:lang w:val="en-GB"/>
                    </w:rPr>
                    <w:t>空压机</w:t>
                  </w:r>
                  <w:r w:rsidR="00BC38F1" w:rsidRPr="00E41F64">
                    <w:rPr>
                      <w:iCs/>
                      <w:sz w:val="18"/>
                      <w:szCs w:val="18"/>
                      <w:lang w:val="en-GB"/>
                    </w:rPr>
                    <w:t>含油废水</w:t>
                  </w:r>
                </w:p>
              </w:tc>
              <w:tc>
                <w:tcPr>
                  <w:tcW w:w="713"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HW08</w:t>
                  </w:r>
                </w:p>
              </w:tc>
              <w:tc>
                <w:tcPr>
                  <w:tcW w:w="1024"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iCs/>
                      <w:sz w:val="18"/>
                      <w:szCs w:val="18"/>
                      <w:lang w:val="en-GB"/>
                    </w:rPr>
                    <w:t>900-218-08</w:t>
                  </w:r>
                </w:p>
              </w:tc>
              <w:tc>
                <w:tcPr>
                  <w:tcW w:w="451" w:type="dxa"/>
                  <w:tcBorders>
                    <w:right w:val="single" w:sz="4" w:space="0" w:color="auto"/>
                    <w:tl2br w:val="nil"/>
                    <w:tr2bl w:val="nil"/>
                  </w:tcBorders>
                  <w:vAlign w:val="center"/>
                </w:tcPr>
                <w:p w:rsidR="00BC38F1" w:rsidRPr="00E41F64" w:rsidRDefault="00BC38F1" w:rsidP="00171BAA">
                  <w:pPr>
                    <w:widowControl/>
                    <w:jc w:val="center"/>
                    <w:rPr>
                      <w:iCs/>
                      <w:sz w:val="18"/>
                      <w:szCs w:val="18"/>
                      <w:lang w:val="en-GB"/>
                    </w:rPr>
                  </w:pPr>
                  <w:r w:rsidRPr="00E41F64">
                    <w:rPr>
                      <w:iCs/>
                      <w:sz w:val="18"/>
                      <w:szCs w:val="18"/>
                      <w:lang w:val="en-GB"/>
                    </w:rPr>
                    <w:t>0.</w:t>
                  </w:r>
                  <w:r w:rsidR="00171BAA" w:rsidRPr="00E41F64">
                    <w:rPr>
                      <w:rFonts w:hint="eastAsia"/>
                      <w:iCs/>
                      <w:sz w:val="18"/>
                      <w:szCs w:val="18"/>
                      <w:lang w:val="en-GB"/>
                    </w:rPr>
                    <w:t>1</w:t>
                  </w:r>
                </w:p>
              </w:tc>
              <w:tc>
                <w:tcPr>
                  <w:tcW w:w="420" w:type="dxa"/>
                  <w:tcBorders>
                    <w:left w:val="single" w:sz="4" w:space="0" w:color="auto"/>
                    <w:tl2br w:val="nil"/>
                    <w:tr2bl w:val="nil"/>
                  </w:tcBorders>
                  <w:vAlign w:val="center"/>
                </w:tcPr>
                <w:p w:rsidR="00BC38F1" w:rsidRPr="00E41F64" w:rsidRDefault="00BC38F1" w:rsidP="00171BAA">
                  <w:pPr>
                    <w:widowControl/>
                    <w:jc w:val="center"/>
                    <w:rPr>
                      <w:iCs/>
                      <w:sz w:val="18"/>
                      <w:szCs w:val="18"/>
                      <w:lang w:val="en-GB"/>
                    </w:rPr>
                  </w:pPr>
                  <w:r w:rsidRPr="00E41F64">
                    <w:rPr>
                      <w:iCs/>
                      <w:sz w:val="18"/>
                      <w:szCs w:val="18"/>
                      <w:lang w:val="en-GB"/>
                    </w:rPr>
                    <w:t>0.</w:t>
                  </w:r>
                  <w:r w:rsidR="00171BAA" w:rsidRPr="00E41F64">
                    <w:rPr>
                      <w:rFonts w:hint="eastAsia"/>
                      <w:iCs/>
                      <w:sz w:val="18"/>
                      <w:szCs w:val="18"/>
                      <w:lang w:val="en-GB"/>
                    </w:rPr>
                    <w:t>1</w:t>
                  </w:r>
                </w:p>
              </w:tc>
              <w:tc>
                <w:tcPr>
                  <w:tcW w:w="482"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iCs/>
                      <w:sz w:val="18"/>
                      <w:szCs w:val="18"/>
                      <w:lang w:val="en-GB"/>
                    </w:rPr>
                    <w:t>空压机</w:t>
                  </w:r>
                </w:p>
              </w:tc>
              <w:tc>
                <w:tcPr>
                  <w:tcW w:w="510"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液态</w:t>
                  </w:r>
                </w:p>
              </w:tc>
              <w:tc>
                <w:tcPr>
                  <w:tcW w:w="697"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矿物油</w:t>
                  </w:r>
                </w:p>
              </w:tc>
              <w:tc>
                <w:tcPr>
                  <w:tcW w:w="709"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矿物油</w:t>
                  </w:r>
                </w:p>
              </w:tc>
              <w:tc>
                <w:tcPr>
                  <w:tcW w:w="439"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1a</w:t>
                  </w:r>
                </w:p>
              </w:tc>
              <w:tc>
                <w:tcPr>
                  <w:tcW w:w="554"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T</w:t>
                  </w:r>
                </w:p>
              </w:tc>
              <w:tc>
                <w:tcPr>
                  <w:tcW w:w="732" w:type="dxa"/>
                  <w:vMerge/>
                  <w:tcBorders>
                    <w:tl2br w:val="nil"/>
                    <w:tr2bl w:val="nil"/>
                  </w:tcBorders>
                  <w:vAlign w:val="center"/>
                </w:tcPr>
                <w:p w:rsidR="00BC38F1" w:rsidRPr="00E41F64" w:rsidRDefault="00BC38F1" w:rsidP="00034213">
                  <w:pPr>
                    <w:topLinePunct/>
                    <w:snapToGrid w:val="0"/>
                    <w:jc w:val="center"/>
                    <w:rPr>
                      <w:iCs/>
                      <w:sz w:val="18"/>
                      <w:szCs w:val="18"/>
                      <w:lang w:val="en-GB"/>
                    </w:rPr>
                  </w:pPr>
                </w:p>
              </w:tc>
            </w:tr>
            <w:tr w:rsidR="009161BC" w:rsidRPr="00E41F64" w:rsidTr="00941CC8">
              <w:trPr>
                <w:trHeight w:val="296"/>
                <w:jc w:val="center"/>
              </w:trPr>
              <w:tc>
                <w:tcPr>
                  <w:tcW w:w="354"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rFonts w:hint="eastAsia"/>
                      <w:iCs/>
                      <w:sz w:val="18"/>
                      <w:szCs w:val="18"/>
                      <w:lang w:val="en-GB"/>
                    </w:rPr>
                    <w:t>4</w:t>
                  </w:r>
                </w:p>
              </w:tc>
              <w:tc>
                <w:tcPr>
                  <w:tcW w:w="1038" w:type="dxa"/>
                  <w:tcBorders>
                    <w:tl2br w:val="nil"/>
                    <w:tr2bl w:val="nil"/>
                  </w:tcBorders>
                  <w:vAlign w:val="center"/>
                </w:tcPr>
                <w:p w:rsidR="00BC38F1" w:rsidRPr="00E41F64" w:rsidRDefault="00BC38F1" w:rsidP="00034213">
                  <w:pPr>
                    <w:widowControl/>
                    <w:jc w:val="center"/>
                    <w:rPr>
                      <w:iCs/>
                      <w:sz w:val="18"/>
                      <w:szCs w:val="18"/>
                      <w:lang w:val="en-GB"/>
                    </w:rPr>
                  </w:pPr>
                  <w:r w:rsidRPr="00E41F64">
                    <w:rPr>
                      <w:iCs/>
                      <w:sz w:val="18"/>
                      <w:szCs w:val="18"/>
                      <w:lang w:val="en-GB"/>
                    </w:rPr>
                    <w:t>废棉纱和手套</w:t>
                  </w:r>
                </w:p>
              </w:tc>
              <w:tc>
                <w:tcPr>
                  <w:tcW w:w="713"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HW09</w:t>
                  </w:r>
                </w:p>
              </w:tc>
              <w:tc>
                <w:tcPr>
                  <w:tcW w:w="1024"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iCs/>
                      <w:sz w:val="18"/>
                      <w:szCs w:val="18"/>
                      <w:lang w:val="en-GB"/>
                    </w:rPr>
                    <w:t>900-007-09</w:t>
                  </w:r>
                </w:p>
              </w:tc>
              <w:tc>
                <w:tcPr>
                  <w:tcW w:w="451" w:type="dxa"/>
                  <w:tcBorders>
                    <w:right w:val="single" w:sz="4" w:space="0" w:color="auto"/>
                    <w:tl2br w:val="nil"/>
                    <w:tr2bl w:val="nil"/>
                  </w:tcBorders>
                  <w:vAlign w:val="center"/>
                </w:tcPr>
                <w:p w:rsidR="00BC38F1" w:rsidRPr="00E41F64" w:rsidRDefault="00BC38F1" w:rsidP="00171BAA">
                  <w:pPr>
                    <w:widowControl/>
                    <w:jc w:val="center"/>
                    <w:rPr>
                      <w:iCs/>
                      <w:sz w:val="18"/>
                      <w:szCs w:val="18"/>
                      <w:lang w:val="en-GB"/>
                    </w:rPr>
                  </w:pPr>
                  <w:r w:rsidRPr="00E41F64">
                    <w:rPr>
                      <w:iCs/>
                      <w:sz w:val="18"/>
                      <w:szCs w:val="18"/>
                      <w:lang w:val="en-GB"/>
                    </w:rPr>
                    <w:t>0.</w:t>
                  </w:r>
                  <w:r w:rsidRPr="00E41F64">
                    <w:rPr>
                      <w:rFonts w:hint="eastAsia"/>
                      <w:iCs/>
                      <w:sz w:val="18"/>
                      <w:szCs w:val="18"/>
                      <w:lang w:val="en-GB"/>
                    </w:rPr>
                    <w:t>0</w:t>
                  </w:r>
                  <w:r w:rsidR="00171BAA" w:rsidRPr="00E41F64">
                    <w:rPr>
                      <w:rFonts w:hint="eastAsia"/>
                      <w:iCs/>
                      <w:sz w:val="18"/>
                      <w:szCs w:val="18"/>
                      <w:lang w:val="en-GB"/>
                    </w:rPr>
                    <w:t>5</w:t>
                  </w:r>
                </w:p>
              </w:tc>
              <w:tc>
                <w:tcPr>
                  <w:tcW w:w="420" w:type="dxa"/>
                  <w:tcBorders>
                    <w:left w:val="single" w:sz="4" w:space="0" w:color="auto"/>
                    <w:tl2br w:val="nil"/>
                    <w:tr2bl w:val="nil"/>
                  </w:tcBorders>
                  <w:vAlign w:val="center"/>
                </w:tcPr>
                <w:p w:rsidR="00BC38F1" w:rsidRPr="00E41F64" w:rsidRDefault="00BC38F1" w:rsidP="00171BAA">
                  <w:pPr>
                    <w:widowControl/>
                    <w:jc w:val="center"/>
                    <w:rPr>
                      <w:iCs/>
                      <w:sz w:val="18"/>
                      <w:szCs w:val="18"/>
                      <w:lang w:val="en-GB"/>
                    </w:rPr>
                  </w:pPr>
                  <w:r w:rsidRPr="00E41F64">
                    <w:rPr>
                      <w:iCs/>
                      <w:sz w:val="18"/>
                      <w:szCs w:val="18"/>
                      <w:lang w:val="en-GB"/>
                    </w:rPr>
                    <w:t>0.</w:t>
                  </w:r>
                  <w:r w:rsidRPr="00E41F64">
                    <w:rPr>
                      <w:rFonts w:hint="eastAsia"/>
                      <w:iCs/>
                      <w:sz w:val="18"/>
                      <w:szCs w:val="18"/>
                      <w:lang w:val="en-GB"/>
                    </w:rPr>
                    <w:t>0</w:t>
                  </w:r>
                  <w:r w:rsidR="00171BAA" w:rsidRPr="00E41F64">
                    <w:rPr>
                      <w:rFonts w:hint="eastAsia"/>
                      <w:iCs/>
                      <w:sz w:val="18"/>
                      <w:szCs w:val="18"/>
                      <w:lang w:val="en-GB"/>
                    </w:rPr>
                    <w:t>5</w:t>
                  </w:r>
                </w:p>
              </w:tc>
              <w:tc>
                <w:tcPr>
                  <w:tcW w:w="482" w:type="dxa"/>
                  <w:tcBorders>
                    <w:tl2br w:val="nil"/>
                    <w:tr2bl w:val="nil"/>
                  </w:tcBorders>
                  <w:vAlign w:val="center"/>
                </w:tcPr>
                <w:p w:rsidR="00BC38F1" w:rsidRPr="00E41F64" w:rsidRDefault="00BC38F1" w:rsidP="00034213">
                  <w:pPr>
                    <w:topLinePunct/>
                    <w:snapToGrid w:val="0"/>
                    <w:jc w:val="center"/>
                    <w:rPr>
                      <w:iCs/>
                      <w:sz w:val="18"/>
                      <w:szCs w:val="18"/>
                      <w:lang w:val="en-GB"/>
                    </w:rPr>
                  </w:pPr>
                  <w:r w:rsidRPr="00E41F64">
                    <w:rPr>
                      <w:iCs/>
                      <w:sz w:val="18"/>
                      <w:szCs w:val="18"/>
                      <w:lang w:val="en-GB"/>
                    </w:rPr>
                    <w:t>设备维护</w:t>
                  </w:r>
                </w:p>
              </w:tc>
              <w:tc>
                <w:tcPr>
                  <w:tcW w:w="510"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固态</w:t>
                  </w:r>
                </w:p>
              </w:tc>
              <w:tc>
                <w:tcPr>
                  <w:tcW w:w="697"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矿物油</w:t>
                  </w:r>
                </w:p>
              </w:tc>
              <w:tc>
                <w:tcPr>
                  <w:tcW w:w="709"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矿物油</w:t>
                  </w:r>
                </w:p>
              </w:tc>
              <w:tc>
                <w:tcPr>
                  <w:tcW w:w="439"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1</w:t>
                  </w:r>
                  <w:r w:rsidRPr="00E41F64">
                    <w:rPr>
                      <w:iCs/>
                      <w:sz w:val="18"/>
                      <w:szCs w:val="18"/>
                      <w:lang w:val="en-GB"/>
                    </w:rPr>
                    <w:t>月</w:t>
                  </w:r>
                </w:p>
              </w:tc>
              <w:tc>
                <w:tcPr>
                  <w:tcW w:w="554" w:type="dxa"/>
                  <w:tcBorders>
                    <w:tl2br w:val="nil"/>
                    <w:tr2bl w:val="nil"/>
                  </w:tcBorders>
                  <w:vAlign w:val="center"/>
                </w:tcPr>
                <w:p w:rsidR="00BC38F1" w:rsidRPr="00E41F64" w:rsidRDefault="00BC38F1" w:rsidP="00034213">
                  <w:pPr>
                    <w:topLinePunct/>
                    <w:adjustRightInd w:val="0"/>
                    <w:snapToGrid w:val="0"/>
                    <w:jc w:val="center"/>
                    <w:rPr>
                      <w:iCs/>
                      <w:sz w:val="18"/>
                      <w:szCs w:val="18"/>
                      <w:lang w:val="en-GB"/>
                    </w:rPr>
                  </w:pPr>
                  <w:r w:rsidRPr="00E41F64">
                    <w:rPr>
                      <w:iCs/>
                      <w:sz w:val="18"/>
                      <w:szCs w:val="18"/>
                      <w:lang w:val="en-GB"/>
                    </w:rPr>
                    <w:t>T</w:t>
                  </w:r>
                </w:p>
              </w:tc>
              <w:tc>
                <w:tcPr>
                  <w:tcW w:w="732" w:type="dxa"/>
                  <w:vMerge/>
                  <w:tcBorders>
                    <w:tl2br w:val="nil"/>
                    <w:tr2bl w:val="nil"/>
                  </w:tcBorders>
                  <w:vAlign w:val="center"/>
                </w:tcPr>
                <w:p w:rsidR="00BC38F1" w:rsidRPr="00E41F64" w:rsidRDefault="00BC38F1" w:rsidP="00034213">
                  <w:pPr>
                    <w:topLinePunct/>
                    <w:snapToGrid w:val="0"/>
                    <w:jc w:val="center"/>
                    <w:rPr>
                      <w:iCs/>
                      <w:sz w:val="18"/>
                      <w:szCs w:val="18"/>
                      <w:lang w:val="en-GB"/>
                    </w:rPr>
                  </w:pPr>
                </w:p>
              </w:tc>
            </w:tr>
          </w:tbl>
          <w:p w:rsidR="00474470" w:rsidRPr="00E41F64" w:rsidRDefault="00474470" w:rsidP="00474470">
            <w:pPr>
              <w:pStyle w:val="2CharCharCharCharCharCharChar"/>
              <w:ind w:firstLine="0"/>
              <w:jc w:val="center"/>
              <w:rPr>
                <w:rFonts w:ascii="Times New Roman" w:hAnsi="Times New Roman" w:cs="Times New Roman"/>
                <w:b/>
                <w:iCs/>
                <w:kern w:val="2"/>
                <w:sz w:val="18"/>
                <w:szCs w:val="18"/>
                <w:lang w:val="en-GB"/>
              </w:rPr>
            </w:pPr>
            <w:r w:rsidRPr="00E41F64">
              <w:rPr>
                <w:rFonts w:ascii="Times New Roman" w:hAnsi="Times New Roman" w:cs="Times New Roman"/>
                <w:b/>
                <w:iCs/>
                <w:kern w:val="2"/>
                <w:sz w:val="18"/>
                <w:szCs w:val="18"/>
                <w:lang w:val="en-GB"/>
              </w:rPr>
              <w:t>表</w:t>
            </w:r>
            <w:r w:rsidRPr="00E41F64">
              <w:rPr>
                <w:rFonts w:ascii="Times New Roman" w:hAnsi="Times New Roman" w:cs="Times New Roman"/>
                <w:b/>
                <w:iCs/>
                <w:kern w:val="2"/>
                <w:sz w:val="18"/>
                <w:szCs w:val="18"/>
                <w:lang w:val="en-GB"/>
              </w:rPr>
              <w:t>4-</w:t>
            </w:r>
            <w:r w:rsidR="00EC6415" w:rsidRPr="00E41F64">
              <w:rPr>
                <w:rFonts w:ascii="Times New Roman" w:hAnsi="Times New Roman" w:cs="Times New Roman" w:hint="eastAsia"/>
                <w:b/>
                <w:iCs/>
                <w:kern w:val="2"/>
                <w:sz w:val="18"/>
                <w:szCs w:val="18"/>
                <w:lang w:val="en-GB"/>
              </w:rPr>
              <w:t>2</w:t>
            </w:r>
            <w:r w:rsidR="004E35D3" w:rsidRPr="00E41F64">
              <w:rPr>
                <w:rFonts w:ascii="Times New Roman" w:hAnsi="Times New Roman" w:cs="Times New Roman" w:hint="eastAsia"/>
                <w:b/>
                <w:iCs/>
                <w:kern w:val="2"/>
                <w:sz w:val="18"/>
                <w:szCs w:val="18"/>
                <w:lang w:val="en-GB"/>
              </w:rPr>
              <w:t>1</w:t>
            </w:r>
            <w:r w:rsidRPr="00E41F64">
              <w:rPr>
                <w:rFonts w:ascii="Times New Roman" w:hAnsi="Times New Roman" w:cs="Times New Roman"/>
                <w:b/>
                <w:iCs/>
                <w:kern w:val="2"/>
                <w:sz w:val="18"/>
                <w:szCs w:val="18"/>
                <w:lang w:val="en-GB"/>
              </w:rPr>
              <w:t xml:space="preserve">  </w:t>
            </w:r>
            <w:r w:rsidRPr="00E41F64">
              <w:rPr>
                <w:rFonts w:ascii="Times New Roman" w:hAnsi="Times New Roman" w:cs="Times New Roman"/>
                <w:b/>
                <w:iCs/>
                <w:kern w:val="2"/>
                <w:sz w:val="18"/>
                <w:szCs w:val="18"/>
                <w:lang w:val="en-GB"/>
              </w:rPr>
              <w:t>项目危险废物贮存场所基本情况表</w:t>
            </w:r>
          </w:p>
          <w:tbl>
            <w:tblPr>
              <w:tblW w:w="8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32"/>
              <w:gridCol w:w="748"/>
              <w:gridCol w:w="1529"/>
              <w:gridCol w:w="724"/>
              <w:gridCol w:w="1134"/>
              <w:gridCol w:w="971"/>
              <w:gridCol w:w="597"/>
              <w:gridCol w:w="576"/>
              <w:gridCol w:w="668"/>
              <w:gridCol w:w="744"/>
            </w:tblGrid>
            <w:tr w:rsidR="00474470" w:rsidRPr="00E41F64" w:rsidTr="00171BAA">
              <w:trPr>
                <w:jc w:val="center"/>
              </w:trPr>
              <w:tc>
                <w:tcPr>
                  <w:tcW w:w="432"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编号</w:t>
                  </w:r>
                </w:p>
              </w:tc>
              <w:tc>
                <w:tcPr>
                  <w:tcW w:w="748"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贮存场名称</w:t>
                  </w:r>
                </w:p>
              </w:tc>
              <w:tc>
                <w:tcPr>
                  <w:tcW w:w="1529"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危废名称</w:t>
                  </w:r>
                </w:p>
              </w:tc>
              <w:tc>
                <w:tcPr>
                  <w:tcW w:w="724"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危废类别</w:t>
                  </w:r>
                </w:p>
              </w:tc>
              <w:tc>
                <w:tcPr>
                  <w:tcW w:w="1134"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危废代码</w:t>
                  </w:r>
                </w:p>
              </w:tc>
              <w:tc>
                <w:tcPr>
                  <w:tcW w:w="971"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位置</w:t>
                  </w:r>
                </w:p>
              </w:tc>
              <w:tc>
                <w:tcPr>
                  <w:tcW w:w="597"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占地面积</w:t>
                  </w:r>
                </w:p>
              </w:tc>
              <w:tc>
                <w:tcPr>
                  <w:tcW w:w="576"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贮存方式</w:t>
                  </w:r>
                </w:p>
              </w:tc>
              <w:tc>
                <w:tcPr>
                  <w:tcW w:w="668"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贮存能力</w:t>
                  </w:r>
                </w:p>
              </w:tc>
              <w:tc>
                <w:tcPr>
                  <w:tcW w:w="744" w:type="dxa"/>
                  <w:tcBorders>
                    <w:tl2br w:val="nil"/>
                    <w:tr2bl w:val="nil"/>
                  </w:tcBorders>
                  <w:vAlign w:val="center"/>
                </w:tcPr>
                <w:p w:rsidR="00474470" w:rsidRPr="00E41F64" w:rsidRDefault="00474470"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贮存周期</w:t>
                  </w:r>
                </w:p>
              </w:tc>
            </w:tr>
            <w:tr w:rsidR="00034213" w:rsidRPr="00E41F64" w:rsidTr="00171BAA">
              <w:trPr>
                <w:jc w:val="center"/>
              </w:trPr>
              <w:tc>
                <w:tcPr>
                  <w:tcW w:w="432" w:type="dxa"/>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1</w:t>
                  </w:r>
                </w:p>
              </w:tc>
              <w:tc>
                <w:tcPr>
                  <w:tcW w:w="748" w:type="dxa"/>
                  <w:vMerge w:val="restart"/>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危废暂存间</w:t>
                  </w:r>
                </w:p>
              </w:tc>
              <w:tc>
                <w:tcPr>
                  <w:tcW w:w="1529" w:type="dxa"/>
                  <w:tcBorders>
                    <w:tl2br w:val="nil"/>
                    <w:tr2bl w:val="nil"/>
                  </w:tcBorders>
                  <w:vAlign w:val="center"/>
                </w:tcPr>
                <w:p w:rsidR="00034213" w:rsidRPr="00E41F64" w:rsidRDefault="00034213" w:rsidP="00BC38F1">
                  <w:pPr>
                    <w:widowControl/>
                    <w:jc w:val="center"/>
                    <w:rPr>
                      <w:iCs/>
                      <w:sz w:val="18"/>
                      <w:szCs w:val="18"/>
                      <w:lang w:val="en-GB"/>
                    </w:rPr>
                  </w:pPr>
                  <w:r w:rsidRPr="00E41F64">
                    <w:rPr>
                      <w:iCs/>
                      <w:sz w:val="18"/>
                      <w:szCs w:val="18"/>
                      <w:lang w:val="en-GB"/>
                    </w:rPr>
                    <w:t>废脱模剂</w:t>
                  </w:r>
                  <w:r w:rsidRPr="00E41F64">
                    <w:rPr>
                      <w:rFonts w:hint="eastAsia"/>
                      <w:iCs/>
                      <w:sz w:val="18"/>
                      <w:szCs w:val="18"/>
                      <w:lang w:val="en-GB"/>
                    </w:rPr>
                    <w:t>桶</w:t>
                  </w:r>
                </w:p>
              </w:tc>
              <w:tc>
                <w:tcPr>
                  <w:tcW w:w="724" w:type="dxa"/>
                  <w:tcBorders>
                    <w:tl2br w:val="nil"/>
                    <w:tr2bl w:val="nil"/>
                  </w:tcBorders>
                  <w:vAlign w:val="center"/>
                </w:tcPr>
                <w:p w:rsidR="00034213" w:rsidRPr="00E41F64" w:rsidRDefault="00034213" w:rsidP="00034213">
                  <w:pPr>
                    <w:jc w:val="center"/>
                    <w:rPr>
                      <w:iCs/>
                      <w:sz w:val="18"/>
                      <w:szCs w:val="18"/>
                      <w:lang w:val="en-GB"/>
                    </w:rPr>
                  </w:pPr>
                  <w:r w:rsidRPr="00E41F64">
                    <w:rPr>
                      <w:iCs/>
                      <w:sz w:val="18"/>
                      <w:szCs w:val="18"/>
                      <w:lang w:val="en-GB"/>
                    </w:rPr>
                    <w:t>HW09</w:t>
                  </w:r>
                </w:p>
              </w:tc>
              <w:tc>
                <w:tcPr>
                  <w:tcW w:w="1134" w:type="dxa"/>
                  <w:tcBorders>
                    <w:tl2br w:val="nil"/>
                    <w:tr2bl w:val="nil"/>
                  </w:tcBorders>
                  <w:vAlign w:val="center"/>
                </w:tcPr>
                <w:p w:rsidR="00034213" w:rsidRPr="00E41F64" w:rsidRDefault="00034213" w:rsidP="00034213">
                  <w:pPr>
                    <w:topLinePunct/>
                    <w:snapToGrid w:val="0"/>
                    <w:jc w:val="center"/>
                    <w:rPr>
                      <w:iCs/>
                      <w:sz w:val="18"/>
                      <w:szCs w:val="18"/>
                      <w:lang w:val="en-GB"/>
                    </w:rPr>
                  </w:pPr>
                  <w:r w:rsidRPr="00E41F64">
                    <w:rPr>
                      <w:iCs/>
                      <w:sz w:val="18"/>
                      <w:szCs w:val="18"/>
                      <w:lang w:val="en-GB"/>
                    </w:rPr>
                    <w:t>900-007-09</w:t>
                  </w:r>
                </w:p>
              </w:tc>
              <w:tc>
                <w:tcPr>
                  <w:tcW w:w="971" w:type="dxa"/>
                  <w:vMerge w:val="restart"/>
                  <w:tcBorders>
                    <w:tl2br w:val="nil"/>
                    <w:tr2bl w:val="nil"/>
                  </w:tcBorders>
                  <w:vAlign w:val="center"/>
                </w:tcPr>
                <w:p w:rsidR="00034213" w:rsidRPr="00E41F64" w:rsidRDefault="00034213" w:rsidP="00F20AB3">
                  <w:pPr>
                    <w:pStyle w:val="af8"/>
                    <w:overflowPunct/>
                    <w:snapToGrid/>
                    <w:ind w:left="0" w:firstLine="0"/>
                    <w:contextualSpacing/>
                    <w:jc w:val="center"/>
                    <w:rPr>
                      <w:rFonts w:eastAsia="宋体"/>
                      <w:bCs w:val="0"/>
                      <w:iCs/>
                      <w:color w:val="auto"/>
                      <w:sz w:val="18"/>
                      <w:szCs w:val="18"/>
                      <w:lang w:val="en-GB"/>
                    </w:rPr>
                  </w:pPr>
                  <w:r w:rsidRPr="00E41F64">
                    <w:rPr>
                      <w:rFonts w:eastAsia="宋体" w:hint="eastAsia"/>
                      <w:bCs w:val="0"/>
                      <w:iCs/>
                      <w:color w:val="auto"/>
                      <w:sz w:val="18"/>
                      <w:szCs w:val="18"/>
                      <w:lang w:val="en-GB"/>
                    </w:rPr>
                    <w:t>厂区</w:t>
                  </w:r>
                  <w:r w:rsidR="00F20AB3" w:rsidRPr="00E41F64">
                    <w:rPr>
                      <w:rFonts w:eastAsia="宋体" w:hint="eastAsia"/>
                      <w:bCs w:val="0"/>
                      <w:iCs/>
                      <w:color w:val="auto"/>
                      <w:sz w:val="18"/>
                      <w:szCs w:val="18"/>
                      <w:lang w:val="en-GB"/>
                    </w:rPr>
                    <w:t>内北面</w:t>
                  </w:r>
                  <w:r w:rsidR="00F20AB3" w:rsidRPr="00E41F64">
                    <w:rPr>
                      <w:rFonts w:eastAsia="宋体"/>
                      <w:bCs w:val="0"/>
                      <w:iCs/>
                      <w:color w:val="auto"/>
                      <w:sz w:val="18"/>
                      <w:szCs w:val="18"/>
                      <w:lang w:val="en-GB"/>
                    </w:rPr>
                    <w:t>危废暂存间</w:t>
                  </w:r>
                </w:p>
              </w:tc>
              <w:tc>
                <w:tcPr>
                  <w:tcW w:w="597" w:type="dxa"/>
                  <w:vMerge w:val="restart"/>
                  <w:tcBorders>
                    <w:tl2br w:val="nil"/>
                    <w:tr2bl w:val="nil"/>
                  </w:tcBorders>
                  <w:vAlign w:val="center"/>
                </w:tcPr>
                <w:p w:rsidR="00034213" w:rsidRPr="00E41F64" w:rsidRDefault="005B3212"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hint="eastAsia"/>
                      <w:bCs w:val="0"/>
                      <w:iCs/>
                      <w:color w:val="auto"/>
                      <w:sz w:val="18"/>
                      <w:szCs w:val="18"/>
                      <w:lang w:val="en-GB"/>
                    </w:rPr>
                    <w:t>3</w:t>
                  </w:r>
                  <w:r w:rsidR="00034213" w:rsidRPr="00E41F64">
                    <w:rPr>
                      <w:rFonts w:eastAsia="宋体"/>
                      <w:bCs w:val="0"/>
                      <w:iCs/>
                      <w:color w:val="auto"/>
                      <w:sz w:val="18"/>
                      <w:szCs w:val="18"/>
                      <w:lang w:val="en-GB"/>
                    </w:rPr>
                    <w:t>0m</w:t>
                  </w:r>
                  <w:r w:rsidR="00034213" w:rsidRPr="00E41F64">
                    <w:rPr>
                      <w:rFonts w:eastAsia="宋体"/>
                      <w:bCs w:val="0"/>
                      <w:iCs/>
                      <w:color w:val="auto"/>
                      <w:sz w:val="18"/>
                      <w:szCs w:val="18"/>
                      <w:vertAlign w:val="superscript"/>
                      <w:lang w:val="en-GB"/>
                    </w:rPr>
                    <w:t>2</w:t>
                  </w:r>
                </w:p>
              </w:tc>
              <w:tc>
                <w:tcPr>
                  <w:tcW w:w="576" w:type="dxa"/>
                  <w:vMerge w:val="restart"/>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bCs w:val="0"/>
                      <w:iCs/>
                      <w:color w:val="auto"/>
                      <w:sz w:val="18"/>
                      <w:szCs w:val="18"/>
                      <w:lang w:val="en-GB"/>
                    </w:rPr>
                    <w:t>容器、托盘</w:t>
                  </w:r>
                </w:p>
              </w:tc>
              <w:tc>
                <w:tcPr>
                  <w:tcW w:w="668" w:type="dxa"/>
                  <w:vMerge w:val="restart"/>
                  <w:tcBorders>
                    <w:tl2br w:val="nil"/>
                    <w:tr2bl w:val="nil"/>
                  </w:tcBorders>
                  <w:vAlign w:val="center"/>
                </w:tcPr>
                <w:p w:rsidR="00034213" w:rsidRPr="00E41F64" w:rsidRDefault="00F20AB3" w:rsidP="0064120B">
                  <w:pPr>
                    <w:pStyle w:val="af8"/>
                    <w:overflowPunct/>
                    <w:snapToGrid/>
                    <w:ind w:left="0" w:firstLine="0"/>
                    <w:contextualSpacing/>
                    <w:jc w:val="center"/>
                    <w:rPr>
                      <w:rFonts w:eastAsia="宋体"/>
                      <w:bCs w:val="0"/>
                      <w:iCs/>
                      <w:color w:val="auto"/>
                      <w:sz w:val="18"/>
                      <w:szCs w:val="18"/>
                      <w:lang w:val="en-GB"/>
                    </w:rPr>
                  </w:pPr>
                  <w:r w:rsidRPr="00E41F64">
                    <w:rPr>
                      <w:rFonts w:eastAsia="宋体" w:hint="eastAsia"/>
                      <w:bCs w:val="0"/>
                      <w:iCs/>
                      <w:color w:val="auto"/>
                      <w:sz w:val="18"/>
                      <w:szCs w:val="18"/>
                      <w:lang w:val="en-GB"/>
                    </w:rPr>
                    <w:t>10</w:t>
                  </w:r>
                  <w:r w:rsidR="00034213" w:rsidRPr="00E41F64">
                    <w:rPr>
                      <w:rFonts w:eastAsia="宋体"/>
                      <w:bCs w:val="0"/>
                      <w:iCs/>
                      <w:color w:val="auto"/>
                      <w:sz w:val="18"/>
                      <w:szCs w:val="18"/>
                      <w:lang w:val="en-GB"/>
                    </w:rPr>
                    <w:t>t</w:t>
                  </w:r>
                </w:p>
              </w:tc>
              <w:tc>
                <w:tcPr>
                  <w:tcW w:w="744" w:type="dxa"/>
                  <w:vMerge w:val="restart"/>
                  <w:tcBorders>
                    <w:tl2br w:val="nil"/>
                    <w:tr2bl w:val="nil"/>
                  </w:tcBorders>
                  <w:vAlign w:val="center"/>
                </w:tcPr>
                <w:p w:rsidR="00034213" w:rsidRPr="00E41F64" w:rsidRDefault="004801AF" w:rsidP="00034213">
                  <w:pPr>
                    <w:topLinePunct/>
                    <w:contextualSpacing/>
                    <w:jc w:val="center"/>
                    <w:rPr>
                      <w:iCs/>
                      <w:sz w:val="18"/>
                      <w:szCs w:val="18"/>
                      <w:lang w:val="en-GB"/>
                    </w:rPr>
                  </w:pPr>
                  <w:r w:rsidRPr="00E41F64">
                    <w:rPr>
                      <w:rFonts w:hint="eastAsia"/>
                      <w:iCs/>
                      <w:sz w:val="18"/>
                      <w:szCs w:val="18"/>
                      <w:lang w:val="en-GB"/>
                    </w:rPr>
                    <w:t>6-12</w:t>
                  </w:r>
                  <w:r w:rsidR="00034213" w:rsidRPr="00E41F64">
                    <w:rPr>
                      <w:rFonts w:hint="eastAsia"/>
                      <w:iCs/>
                      <w:sz w:val="18"/>
                      <w:szCs w:val="18"/>
                      <w:lang w:val="en-GB"/>
                    </w:rPr>
                    <w:t>个月</w:t>
                  </w:r>
                </w:p>
              </w:tc>
            </w:tr>
            <w:tr w:rsidR="00034213" w:rsidRPr="00E41F64" w:rsidTr="00171BAA">
              <w:trPr>
                <w:jc w:val="center"/>
              </w:trPr>
              <w:tc>
                <w:tcPr>
                  <w:tcW w:w="432" w:type="dxa"/>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hint="eastAsia"/>
                      <w:bCs w:val="0"/>
                      <w:iCs/>
                      <w:color w:val="auto"/>
                      <w:sz w:val="18"/>
                      <w:szCs w:val="18"/>
                      <w:lang w:val="en-GB"/>
                    </w:rPr>
                    <w:t>2</w:t>
                  </w:r>
                </w:p>
              </w:tc>
              <w:tc>
                <w:tcPr>
                  <w:tcW w:w="748"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1529" w:type="dxa"/>
                  <w:tcBorders>
                    <w:tl2br w:val="nil"/>
                    <w:tr2bl w:val="nil"/>
                  </w:tcBorders>
                  <w:vAlign w:val="center"/>
                </w:tcPr>
                <w:p w:rsidR="00034213" w:rsidRPr="00E41F64" w:rsidRDefault="00034213" w:rsidP="00034213">
                  <w:pPr>
                    <w:widowControl/>
                    <w:jc w:val="center"/>
                    <w:rPr>
                      <w:iCs/>
                      <w:sz w:val="18"/>
                      <w:szCs w:val="18"/>
                      <w:lang w:val="en-GB"/>
                    </w:rPr>
                  </w:pPr>
                  <w:r w:rsidRPr="00E41F64">
                    <w:rPr>
                      <w:iCs/>
                      <w:sz w:val="18"/>
                      <w:szCs w:val="18"/>
                      <w:lang w:val="en-GB"/>
                    </w:rPr>
                    <w:t>废液压油</w:t>
                  </w:r>
                  <w:r w:rsidRPr="00E41F64">
                    <w:rPr>
                      <w:rFonts w:hint="eastAsia"/>
                      <w:iCs/>
                      <w:sz w:val="18"/>
                      <w:szCs w:val="18"/>
                      <w:lang w:val="en-GB"/>
                    </w:rPr>
                    <w:t>桶</w:t>
                  </w:r>
                </w:p>
              </w:tc>
              <w:tc>
                <w:tcPr>
                  <w:tcW w:w="724" w:type="dxa"/>
                  <w:tcBorders>
                    <w:tl2br w:val="nil"/>
                    <w:tr2bl w:val="nil"/>
                  </w:tcBorders>
                  <w:vAlign w:val="center"/>
                </w:tcPr>
                <w:p w:rsidR="00034213" w:rsidRPr="00E41F64" w:rsidRDefault="00034213" w:rsidP="00034213">
                  <w:pPr>
                    <w:topLinePunct/>
                    <w:adjustRightInd w:val="0"/>
                    <w:snapToGrid w:val="0"/>
                    <w:jc w:val="center"/>
                    <w:rPr>
                      <w:iCs/>
                      <w:sz w:val="18"/>
                      <w:szCs w:val="18"/>
                      <w:lang w:val="en-GB"/>
                    </w:rPr>
                  </w:pPr>
                  <w:r w:rsidRPr="00E41F64">
                    <w:rPr>
                      <w:iCs/>
                      <w:sz w:val="18"/>
                      <w:szCs w:val="18"/>
                      <w:lang w:val="en-GB"/>
                    </w:rPr>
                    <w:t>HW08</w:t>
                  </w:r>
                </w:p>
              </w:tc>
              <w:tc>
                <w:tcPr>
                  <w:tcW w:w="1134" w:type="dxa"/>
                  <w:tcBorders>
                    <w:tl2br w:val="nil"/>
                    <w:tr2bl w:val="nil"/>
                  </w:tcBorders>
                  <w:vAlign w:val="center"/>
                </w:tcPr>
                <w:p w:rsidR="00034213" w:rsidRPr="00E41F64" w:rsidRDefault="00034213" w:rsidP="00034213">
                  <w:pPr>
                    <w:topLinePunct/>
                    <w:snapToGrid w:val="0"/>
                    <w:jc w:val="center"/>
                    <w:rPr>
                      <w:iCs/>
                      <w:sz w:val="18"/>
                      <w:szCs w:val="18"/>
                      <w:lang w:val="en-GB"/>
                    </w:rPr>
                  </w:pPr>
                  <w:r w:rsidRPr="00E41F64">
                    <w:rPr>
                      <w:iCs/>
                      <w:sz w:val="18"/>
                      <w:szCs w:val="18"/>
                      <w:lang w:val="en-GB"/>
                    </w:rPr>
                    <w:t>900-218-08</w:t>
                  </w:r>
                </w:p>
              </w:tc>
              <w:tc>
                <w:tcPr>
                  <w:tcW w:w="971"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597"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576"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668"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744" w:type="dxa"/>
                  <w:vMerge/>
                  <w:tcBorders>
                    <w:tl2br w:val="nil"/>
                    <w:tr2bl w:val="nil"/>
                  </w:tcBorders>
                  <w:vAlign w:val="center"/>
                </w:tcPr>
                <w:p w:rsidR="00034213" w:rsidRPr="00E41F64" w:rsidRDefault="00034213" w:rsidP="00034213">
                  <w:pPr>
                    <w:topLinePunct/>
                    <w:contextualSpacing/>
                    <w:jc w:val="center"/>
                    <w:rPr>
                      <w:iCs/>
                      <w:sz w:val="18"/>
                      <w:szCs w:val="18"/>
                      <w:lang w:val="en-GB"/>
                    </w:rPr>
                  </w:pPr>
                </w:p>
              </w:tc>
            </w:tr>
            <w:tr w:rsidR="00034213" w:rsidRPr="00E41F64" w:rsidTr="00171BAA">
              <w:trPr>
                <w:jc w:val="center"/>
              </w:trPr>
              <w:tc>
                <w:tcPr>
                  <w:tcW w:w="432" w:type="dxa"/>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hint="eastAsia"/>
                      <w:bCs w:val="0"/>
                      <w:iCs/>
                      <w:color w:val="auto"/>
                      <w:sz w:val="18"/>
                      <w:szCs w:val="18"/>
                      <w:lang w:val="en-GB"/>
                    </w:rPr>
                    <w:t>3</w:t>
                  </w:r>
                </w:p>
              </w:tc>
              <w:tc>
                <w:tcPr>
                  <w:tcW w:w="748"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1529" w:type="dxa"/>
                  <w:tcBorders>
                    <w:tl2br w:val="nil"/>
                    <w:tr2bl w:val="nil"/>
                  </w:tcBorders>
                  <w:vAlign w:val="center"/>
                </w:tcPr>
                <w:p w:rsidR="00034213" w:rsidRPr="00E41F64" w:rsidRDefault="00171BAA" w:rsidP="00034213">
                  <w:pPr>
                    <w:widowControl/>
                    <w:jc w:val="center"/>
                    <w:rPr>
                      <w:iCs/>
                      <w:sz w:val="18"/>
                      <w:szCs w:val="18"/>
                      <w:lang w:val="en-GB"/>
                    </w:rPr>
                  </w:pPr>
                  <w:r w:rsidRPr="00E41F64">
                    <w:rPr>
                      <w:rFonts w:hint="eastAsia"/>
                      <w:iCs/>
                      <w:sz w:val="18"/>
                      <w:szCs w:val="18"/>
                      <w:lang w:val="en-GB"/>
                    </w:rPr>
                    <w:t>空压机</w:t>
                  </w:r>
                  <w:r w:rsidR="00034213" w:rsidRPr="00E41F64">
                    <w:rPr>
                      <w:iCs/>
                      <w:sz w:val="18"/>
                      <w:szCs w:val="18"/>
                      <w:lang w:val="en-GB"/>
                    </w:rPr>
                    <w:t>含油废水</w:t>
                  </w:r>
                </w:p>
              </w:tc>
              <w:tc>
                <w:tcPr>
                  <w:tcW w:w="724" w:type="dxa"/>
                  <w:tcBorders>
                    <w:tl2br w:val="nil"/>
                    <w:tr2bl w:val="nil"/>
                  </w:tcBorders>
                  <w:vAlign w:val="center"/>
                </w:tcPr>
                <w:p w:rsidR="00034213" w:rsidRPr="00E41F64" w:rsidRDefault="00034213" w:rsidP="00034213">
                  <w:pPr>
                    <w:topLinePunct/>
                    <w:adjustRightInd w:val="0"/>
                    <w:snapToGrid w:val="0"/>
                    <w:jc w:val="center"/>
                    <w:rPr>
                      <w:iCs/>
                      <w:sz w:val="18"/>
                      <w:szCs w:val="18"/>
                      <w:lang w:val="en-GB"/>
                    </w:rPr>
                  </w:pPr>
                  <w:r w:rsidRPr="00E41F64">
                    <w:rPr>
                      <w:iCs/>
                      <w:sz w:val="18"/>
                      <w:szCs w:val="18"/>
                      <w:lang w:val="en-GB"/>
                    </w:rPr>
                    <w:t>HW08</w:t>
                  </w:r>
                </w:p>
              </w:tc>
              <w:tc>
                <w:tcPr>
                  <w:tcW w:w="1134" w:type="dxa"/>
                  <w:tcBorders>
                    <w:tl2br w:val="nil"/>
                    <w:tr2bl w:val="nil"/>
                  </w:tcBorders>
                  <w:vAlign w:val="center"/>
                </w:tcPr>
                <w:p w:rsidR="00034213" w:rsidRPr="00E41F64" w:rsidRDefault="00034213" w:rsidP="00034213">
                  <w:pPr>
                    <w:topLinePunct/>
                    <w:snapToGrid w:val="0"/>
                    <w:jc w:val="center"/>
                    <w:rPr>
                      <w:iCs/>
                      <w:sz w:val="18"/>
                      <w:szCs w:val="18"/>
                      <w:lang w:val="en-GB"/>
                    </w:rPr>
                  </w:pPr>
                  <w:r w:rsidRPr="00E41F64">
                    <w:rPr>
                      <w:iCs/>
                      <w:sz w:val="18"/>
                      <w:szCs w:val="18"/>
                      <w:lang w:val="en-GB"/>
                    </w:rPr>
                    <w:t>900-218-08</w:t>
                  </w:r>
                </w:p>
              </w:tc>
              <w:tc>
                <w:tcPr>
                  <w:tcW w:w="971"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597"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576"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668"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744" w:type="dxa"/>
                  <w:vMerge/>
                  <w:tcBorders>
                    <w:tl2br w:val="nil"/>
                    <w:tr2bl w:val="nil"/>
                  </w:tcBorders>
                  <w:vAlign w:val="center"/>
                </w:tcPr>
                <w:p w:rsidR="00034213" w:rsidRPr="00E41F64" w:rsidRDefault="00034213" w:rsidP="00034213">
                  <w:pPr>
                    <w:topLinePunct/>
                    <w:contextualSpacing/>
                    <w:jc w:val="center"/>
                    <w:rPr>
                      <w:iCs/>
                      <w:sz w:val="18"/>
                      <w:szCs w:val="18"/>
                      <w:lang w:val="en-GB"/>
                    </w:rPr>
                  </w:pPr>
                </w:p>
              </w:tc>
            </w:tr>
            <w:tr w:rsidR="00034213" w:rsidRPr="00E41F64" w:rsidTr="00171BAA">
              <w:trPr>
                <w:jc w:val="center"/>
              </w:trPr>
              <w:tc>
                <w:tcPr>
                  <w:tcW w:w="432" w:type="dxa"/>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r w:rsidRPr="00E41F64">
                    <w:rPr>
                      <w:rFonts w:eastAsia="宋体" w:hint="eastAsia"/>
                      <w:bCs w:val="0"/>
                      <w:iCs/>
                      <w:color w:val="auto"/>
                      <w:sz w:val="18"/>
                      <w:szCs w:val="18"/>
                      <w:lang w:val="en-GB"/>
                    </w:rPr>
                    <w:t>4</w:t>
                  </w:r>
                </w:p>
              </w:tc>
              <w:tc>
                <w:tcPr>
                  <w:tcW w:w="748"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1529" w:type="dxa"/>
                  <w:tcBorders>
                    <w:tl2br w:val="nil"/>
                    <w:tr2bl w:val="nil"/>
                  </w:tcBorders>
                  <w:vAlign w:val="center"/>
                </w:tcPr>
                <w:p w:rsidR="00034213" w:rsidRPr="00E41F64" w:rsidRDefault="00034213" w:rsidP="00034213">
                  <w:pPr>
                    <w:widowControl/>
                    <w:jc w:val="center"/>
                    <w:rPr>
                      <w:iCs/>
                      <w:sz w:val="18"/>
                      <w:szCs w:val="18"/>
                      <w:lang w:val="en-GB"/>
                    </w:rPr>
                  </w:pPr>
                  <w:r w:rsidRPr="00E41F64">
                    <w:rPr>
                      <w:iCs/>
                      <w:sz w:val="18"/>
                      <w:szCs w:val="18"/>
                      <w:lang w:val="en-GB"/>
                    </w:rPr>
                    <w:t>废棉纱和手套</w:t>
                  </w:r>
                </w:p>
              </w:tc>
              <w:tc>
                <w:tcPr>
                  <w:tcW w:w="724" w:type="dxa"/>
                  <w:tcBorders>
                    <w:tl2br w:val="nil"/>
                    <w:tr2bl w:val="nil"/>
                  </w:tcBorders>
                  <w:vAlign w:val="center"/>
                </w:tcPr>
                <w:p w:rsidR="00034213" w:rsidRPr="00E41F64" w:rsidRDefault="00034213" w:rsidP="00034213">
                  <w:pPr>
                    <w:topLinePunct/>
                    <w:adjustRightInd w:val="0"/>
                    <w:snapToGrid w:val="0"/>
                    <w:jc w:val="center"/>
                    <w:rPr>
                      <w:iCs/>
                      <w:sz w:val="18"/>
                      <w:szCs w:val="18"/>
                      <w:lang w:val="en-GB"/>
                    </w:rPr>
                  </w:pPr>
                  <w:r w:rsidRPr="00E41F64">
                    <w:rPr>
                      <w:iCs/>
                      <w:sz w:val="18"/>
                      <w:szCs w:val="18"/>
                      <w:lang w:val="en-GB"/>
                    </w:rPr>
                    <w:t>HW09</w:t>
                  </w:r>
                </w:p>
              </w:tc>
              <w:tc>
                <w:tcPr>
                  <w:tcW w:w="1134" w:type="dxa"/>
                  <w:tcBorders>
                    <w:tl2br w:val="nil"/>
                    <w:tr2bl w:val="nil"/>
                  </w:tcBorders>
                  <w:vAlign w:val="center"/>
                </w:tcPr>
                <w:p w:rsidR="00034213" w:rsidRPr="00E41F64" w:rsidRDefault="00034213" w:rsidP="00034213">
                  <w:pPr>
                    <w:topLinePunct/>
                    <w:snapToGrid w:val="0"/>
                    <w:jc w:val="center"/>
                    <w:rPr>
                      <w:iCs/>
                      <w:sz w:val="18"/>
                      <w:szCs w:val="18"/>
                      <w:lang w:val="en-GB"/>
                    </w:rPr>
                  </w:pPr>
                  <w:r w:rsidRPr="00E41F64">
                    <w:rPr>
                      <w:iCs/>
                      <w:sz w:val="18"/>
                      <w:szCs w:val="18"/>
                      <w:lang w:val="en-GB"/>
                    </w:rPr>
                    <w:t>900-007-09</w:t>
                  </w:r>
                </w:p>
              </w:tc>
              <w:tc>
                <w:tcPr>
                  <w:tcW w:w="971"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597"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576"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668" w:type="dxa"/>
                  <w:vMerge/>
                  <w:tcBorders>
                    <w:tl2br w:val="nil"/>
                    <w:tr2bl w:val="nil"/>
                  </w:tcBorders>
                  <w:vAlign w:val="center"/>
                </w:tcPr>
                <w:p w:rsidR="00034213" w:rsidRPr="00E41F64" w:rsidRDefault="00034213" w:rsidP="00034213">
                  <w:pPr>
                    <w:pStyle w:val="af8"/>
                    <w:overflowPunct/>
                    <w:snapToGrid/>
                    <w:ind w:left="0" w:firstLine="0"/>
                    <w:contextualSpacing/>
                    <w:jc w:val="center"/>
                    <w:rPr>
                      <w:rFonts w:eastAsia="宋体"/>
                      <w:bCs w:val="0"/>
                      <w:iCs/>
                      <w:color w:val="auto"/>
                      <w:sz w:val="18"/>
                      <w:szCs w:val="18"/>
                      <w:lang w:val="en-GB"/>
                    </w:rPr>
                  </w:pPr>
                </w:p>
              </w:tc>
              <w:tc>
                <w:tcPr>
                  <w:tcW w:w="744" w:type="dxa"/>
                  <w:vMerge/>
                  <w:tcBorders>
                    <w:tl2br w:val="nil"/>
                    <w:tr2bl w:val="nil"/>
                  </w:tcBorders>
                  <w:vAlign w:val="center"/>
                </w:tcPr>
                <w:p w:rsidR="00034213" w:rsidRPr="00E41F64" w:rsidRDefault="00034213" w:rsidP="00034213">
                  <w:pPr>
                    <w:topLinePunct/>
                    <w:contextualSpacing/>
                    <w:jc w:val="center"/>
                    <w:rPr>
                      <w:iCs/>
                      <w:sz w:val="18"/>
                      <w:szCs w:val="18"/>
                      <w:lang w:val="en-GB"/>
                    </w:rPr>
                  </w:pPr>
                </w:p>
              </w:tc>
            </w:tr>
          </w:tbl>
          <w:p w:rsidR="00474470" w:rsidRPr="00E41F64" w:rsidRDefault="00474470" w:rsidP="002C4231">
            <w:pPr>
              <w:spacing w:line="360" w:lineRule="auto"/>
              <w:ind w:firstLineChars="200" w:firstLine="420"/>
              <w:rPr>
                <w:iCs/>
                <w:szCs w:val="21"/>
                <w:lang w:val="en-GB"/>
              </w:rPr>
            </w:pPr>
            <w:r w:rsidRPr="00E41F64">
              <w:rPr>
                <w:rFonts w:hint="eastAsia"/>
                <w:iCs/>
                <w:szCs w:val="21"/>
                <w:lang w:val="en-GB"/>
              </w:rPr>
              <w:t>危险废物暂存间</w:t>
            </w:r>
            <w:r w:rsidR="00F418E5" w:rsidRPr="00E41F64">
              <w:rPr>
                <w:rFonts w:hint="eastAsia"/>
                <w:iCs/>
                <w:szCs w:val="21"/>
                <w:lang w:val="en-GB"/>
              </w:rPr>
              <w:t>依托可行性分析</w:t>
            </w:r>
            <w:r w:rsidRPr="00E41F64">
              <w:rPr>
                <w:rFonts w:hint="eastAsia"/>
                <w:iCs/>
                <w:szCs w:val="21"/>
                <w:lang w:val="en-GB"/>
              </w:rPr>
              <w:t>：</w:t>
            </w:r>
          </w:p>
          <w:p w:rsidR="00CB7C04" w:rsidRPr="00E41F64" w:rsidRDefault="00474470" w:rsidP="00025857">
            <w:pPr>
              <w:spacing w:line="360" w:lineRule="auto"/>
              <w:ind w:firstLineChars="200" w:firstLine="420"/>
              <w:rPr>
                <w:iCs/>
                <w:szCs w:val="21"/>
                <w:lang w:val="en-GB"/>
              </w:rPr>
            </w:pPr>
            <w:r w:rsidRPr="00E41F64">
              <w:rPr>
                <w:rFonts w:hint="eastAsia"/>
                <w:iCs/>
                <w:szCs w:val="21"/>
                <w:lang w:val="en-GB"/>
              </w:rPr>
              <w:t>本项目</w:t>
            </w:r>
            <w:r w:rsidR="00C76B75" w:rsidRPr="00E41F64">
              <w:rPr>
                <w:rFonts w:hint="eastAsia"/>
                <w:iCs/>
                <w:szCs w:val="21"/>
                <w:lang w:val="en-GB"/>
              </w:rPr>
              <w:t>依托</w:t>
            </w:r>
            <w:r w:rsidRPr="00E41F64">
              <w:rPr>
                <w:rFonts w:hint="eastAsia"/>
                <w:iCs/>
                <w:szCs w:val="21"/>
                <w:lang w:val="en-GB"/>
              </w:rPr>
              <w:t>危废暂存间</w:t>
            </w:r>
            <w:r w:rsidR="00981431" w:rsidRPr="00E41F64">
              <w:rPr>
                <w:rFonts w:hint="eastAsia"/>
                <w:iCs/>
                <w:szCs w:val="21"/>
                <w:lang w:val="en-GB"/>
              </w:rPr>
              <w:t>已通过环保验收，符合</w:t>
            </w:r>
            <w:r w:rsidR="00981431" w:rsidRPr="00E41F64">
              <w:rPr>
                <w:rFonts w:hint="eastAsia"/>
                <w:iCs/>
                <w:szCs w:val="21"/>
              </w:rPr>
              <w:t>《危险废物贮存污染控制标准》（</w:t>
            </w:r>
            <w:r w:rsidR="00981431" w:rsidRPr="00E41F64">
              <w:rPr>
                <w:rFonts w:hint="eastAsia"/>
                <w:iCs/>
                <w:szCs w:val="21"/>
              </w:rPr>
              <w:t>GB 18597-2023</w:t>
            </w:r>
            <w:r w:rsidR="00981431" w:rsidRPr="00E41F64">
              <w:rPr>
                <w:rFonts w:hint="eastAsia"/>
                <w:iCs/>
                <w:szCs w:val="21"/>
              </w:rPr>
              <w:t>）及相关要求</w:t>
            </w:r>
            <w:r w:rsidR="00981431" w:rsidRPr="00E41F64">
              <w:rPr>
                <w:iCs/>
                <w:szCs w:val="21"/>
                <w:lang w:val="en-GB"/>
              </w:rPr>
              <w:t>；</w:t>
            </w:r>
            <w:r w:rsidR="00C96C6B" w:rsidRPr="00E41F64">
              <w:rPr>
                <w:rFonts w:hint="eastAsia"/>
                <w:iCs/>
                <w:szCs w:val="21"/>
                <w:lang w:val="en-GB"/>
              </w:rPr>
              <w:t>已签订的危废处置协议（截止期为</w:t>
            </w:r>
            <w:r w:rsidR="00C96C6B" w:rsidRPr="00E41F64">
              <w:rPr>
                <w:rFonts w:hint="eastAsia"/>
                <w:iCs/>
                <w:szCs w:val="21"/>
                <w:lang w:val="en-GB"/>
              </w:rPr>
              <w:t>2024</w:t>
            </w:r>
            <w:r w:rsidR="00C96C6B" w:rsidRPr="00E41F64">
              <w:rPr>
                <w:rFonts w:hint="eastAsia"/>
                <w:iCs/>
                <w:szCs w:val="21"/>
                <w:lang w:val="en-GB"/>
              </w:rPr>
              <w:t>年</w:t>
            </w:r>
            <w:r w:rsidR="00C96C6B" w:rsidRPr="00E41F64">
              <w:rPr>
                <w:rFonts w:hint="eastAsia"/>
                <w:iCs/>
                <w:szCs w:val="21"/>
                <w:lang w:val="en-GB"/>
              </w:rPr>
              <w:t>5</w:t>
            </w:r>
            <w:r w:rsidR="00C96C6B" w:rsidRPr="00E41F64">
              <w:rPr>
                <w:rFonts w:hint="eastAsia"/>
                <w:iCs/>
                <w:szCs w:val="21"/>
                <w:lang w:val="en-GB"/>
              </w:rPr>
              <w:t>月</w:t>
            </w:r>
            <w:r w:rsidR="00C96C6B" w:rsidRPr="00E41F64">
              <w:rPr>
                <w:rFonts w:hint="eastAsia"/>
                <w:iCs/>
                <w:szCs w:val="21"/>
                <w:lang w:val="en-GB"/>
              </w:rPr>
              <w:t>31</w:t>
            </w:r>
            <w:r w:rsidR="00C96C6B" w:rsidRPr="00E41F64">
              <w:rPr>
                <w:rFonts w:hint="eastAsia"/>
                <w:iCs/>
                <w:szCs w:val="21"/>
                <w:lang w:val="en-GB"/>
              </w:rPr>
              <w:t>日）。</w:t>
            </w:r>
            <w:r w:rsidR="00C76B75" w:rsidRPr="00E41F64">
              <w:rPr>
                <w:rFonts w:hint="eastAsia"/>
                <w:iCs/>
                <w:szCs w:val="21"/>
                <w:lang w:val="en-GB"/>
              </w:rPr>
              <w:t>技改</w:t>
            </w:r>
            <w:r w:rsidRPr="00E41F64">
              <w:rPr>
                <w:rFonts w:hint="eastAsia"/>
                <w:iCs/>
                <w:szCs w:val="21"/>
                <w:lang w:val="en-GB"/>
              </w:rPr>
              <w:t>项目产生的危险废物</w:t>
            </w:r>
            <w:r w:rsidR="00C76B75" w:rsidRPr="00E41F64">
              <w:rPr>
                <w:rFonts w:hint="eastAsia"/>
                <w:iCs/>
                <w:szCs w:val="21"/>
                <w:lang w:val="en-GB"/>
              </w:rPr>
              <w:t>数量</w:t>
            </w:r>
            <w:r w:rsidR="00BC38F1" w:rsidRPr="00E41F64">
              <w:rPr>
                <w:rFonts w:hint="eastAsia"/>
                <w:iCs/>
                <w:szCs w:val="21"/>
                <w:lang w:val="en-GB"/>
              </w:rPr>
              <w:t>同</w:t>
            </w:r>
            <w:r w:rsidR="0002107F" w:rsidRPr="00E41F64">
              <w:rPr>
                <w:rFonts w:hint="eastAsia"/>
                <w:iCs/>
                <w:szCs w:val="21"/>
                <w:lang w:val="en-GB"/>
              </w:rPr>
              <w:t>技改前</w:t>
            </w:r>
            <w:r w:rsidR="005C2384" w:rsidRPr="00E41F64">
              <w:rPr>
                <w:rFonts w:hint="eastAsia"/>
                <w:iCs/>
                <w:szCs w:val="21"/>
                <w:lang w:val="en-GB"/>
              </w:rPr>
              <w:t>减少</w:t>
            </w:r>
            <w:r w:rsidR="0002107F" w:rsidRPr="00E41F64">
              <w:rPr>
                <w:rFonts w:hint="eastAsia"/>
                <w:iCs/>
                <w:szCs w:val="21"/>
                <w:lang w:val="en-GB"/>
              </w:rPr>
              <w:t>，依托可行；</w:t>
            </w:r>
            <w:r w:rsidRPr="00E41F64">
              <w:rPr>
                <w:rFonts w:hint="eastAsia"/>
                <w:iCs/>
                <w:szCs w:val="21"/>
                <w:lang w:val="en-GB"/>
              </w:rPr>
              <w:t>废脱模剂</w:t>
            </w:r>
            <w:r w:rsidR="00B44746" w:rsidRPr="00E41F64">
              <w:rPr>
                <w:rFonts w:hint="eastAsia"/>
                <w:iCs/>
                <w:szCs w:val="21"/>
                <w:lang w:val="en-GB"/>
              </w:rPr>
              <w:t>桶</w:t>
            </w:r>
            <w:r w:rsidRPr="00E41F64">
              <w:rPr>
                <w:rFonts w:hint="eastAsia"/>
                <w:iCs/>
                <w:szCs w:val="21"/>
                <w:lang w:val="en-GB"/>
              </w:rPr>
              <w:t>、废液压油</w:t>
            </w:r>
            <w:r w:rsidR="00C76B75" w:rsidRPr="00E41F64">
              <w:rPr>
                <w:rFonts w:hint="eastAsia"/>
                <w:iCs/>
                <w:szCs w:val="21"/>
                <w:lang w:val="en-GB"/>
              </w:rPr>
              <w:t>桶</w:t>
            </w:r>
            <w:r w:rsidRPr="00E41F64">
              <w:rPr>
                <w:rFonts w:hint="eastAsia"/>
                <w:iCs/>
                <w:szCs w:val="21"/>
                <w:lang w:val="en-GB"/>
              </w:rPr>
              <w:t>、空压机含油废水</w:t>
            </w:r>
            <w:r w:rsidR="00025857" w:rsidRPr="00E41F64">
              <w:rPr>
                <w:rFonts w:hint="eastAsia"/>
                <w:iCs/>
                <w:szCs w:val="21"/>
                <w:lang w:val="en-GB"/>
              </w:rPr>
              <w:t>和废棉纱手套</w:t>
            </w:r>
            <w:r w:rsidRPr="00E41F64">
              <w:rPr>
                <w:rFonts w:hint="eastAsia"/>
                <w:iCs/>
                <w:szCs w:val="21"/>
                <w:lang w:val="en-GB"/>
              </w:rPr>
              <w:t>等分类收集，并在各容器桶下方设置收集托盘或设置有效围堰，危废暂存周期不得超过</w:t>
            </w:r>
            <w:r w:rsidR="00853DEC" w:rsidRPr="00E41F64">
              <w:rPr>
                <w:rFonts w:hint="eastAsia"/>
                <w:iCs/>
                <w:szCs w:val="21"/>
                <w:lang w:val="en-GB"/>
              </w:rPr>
              <w:t>1</w:t>
            </w:r>
            <w:r w:rsidRPr="00E41F64">
              <w:rPr>
                <w:rFonts w:hint="eastAsia"/>
                <w:iCs/>
                <w:szCs w:val="21"/>
                <w:lang w:val="en-GB"/>
              </w:rPr>
              <w:t>年。建设单位在危废暂存间设立危险废物标识牌，危险废物在转移过程中，</w:t>
            </w:r>
            <w:r w:rsidR="00025857" w:rsidRPr="00E41F64">
              <w:rPr>
                <w:rFonts w:hint="eastAsia"/>
                <w:iCs/>
                <w:szCs w:val="21"/>
                <w:lang w:val="en-GB"/>
              </w:rPr>
              <w:t>严格按照</w:t>
            </w:r>
            <w:r w:rsidR="00025857" w:rsidRPr="00E41F64">
              <w:rPr>
                <w:rFonts w:hAnsi="宋体" w:hint="eastAsia"/>
                <w:szCs w:val="21"/>
              </w:rPr>
              <w:t>《危险废物收集</w:t>
            </w:r>
            <w:r w:rsidR="00025857" w:rsidRPr="00E41F64">
              <w:rPr>
                <w:rFonts w:hAnsi="宋体" w:hint="eastAsia"/>
                <w:szCs w:val="21"/>
              </w:rPr>
              <w:t xml:space="preserve"> </w:t>
            </w:r>
            <w:r w:rsidR="00025857" w:rsidRPr="00E41F64">
              <w:rPr>
                <w:rFonts w:hAnsi="宋体" w:hint="eastAsia"/>
                <w:szCs w:val="21"/>
              </w:rPr>
              <w:t>贮存</w:t>
            </w:r>
            <w:r w:rsidR="00025857" w:rsidRPr="00E41F64">
              <w:rPr>
                <w:rFonts w:hAnsi="宋体" w:hint="eastAsia"/>
                <w:szCs w:val="21"/>
              </w:rPr>
              <w:t xml:space="preserve"> </w:t>
            </w:r>
            <w:r w:rsidR="00025857" w:rsidRPr="00E41F64">
              <w:rPr>
                <w:rFonts w:hAnsi="宋体" w:hint="eastAsia"/>
                <w:szCs w:val="21"/>
              </w:rPr>
              <w:t>运输技术规范》（</w:t>
            </w:r>
            <w:r w:rsidR="00025857" w:rsidRPr="00E41F64">
              <w:rPr>
                <w:rFonts w:hAnsi="宋体" w:hint="eastAsia"/>
                <w:szCs w:val="21"/>
              </w:rPr>
              <w:t>HJ2025-2012</w:t>
            </w:r>
            <w:r w:rsidR="00025857" w:rsidRPr="00E41F64">
              <w:rPr>
                <w:rFonts w:hAnsi="宋体" w:hint="eastAsia"/>
                <w:szCs w:val="21"/>
              </w:rPr>
              <w:t>）及修改单要求</w:t>
            </w:r>
            <w:r w:rsidRPr="00E41F64">
              <w:rPr>
                <w:rFonts w:hint="eastAsia"/>
                <w:iCs/>
                <w:szCs w:val="21"/>
                <w:lang w:val="en-GB"/>
              </w:rPr>
              <w:t>执行“危险废物转移联单制”，防止存贮、转移中的二次污染发生。</w:t>
            </w:r>
          </w:p>
          <w:p w:rsidR="002C4231" w:rsidRPr="00E41F64" w:rsidRDefault="002C4231" w:rsidP="00CB7C04">
            <w:pPr>
              <w:pStyle w:val="Default"/>
              <w:rPr>
                <w:lang w:val="en-GB"/>
              </w:rPr>
            </w:pPr>
          </w:p>
          <w:p w:rsidR="00474470" w:rsidRPr="00E41F64" w:rsidRDefault="00474470" w:rsidP="00474470">
            <w:pPr>
              <w:spacing w:line="360" w:lineRule="auto"/>
              <w:rPr>
                <w:b/>
                <w:iCs/>
                <w:szCs w:val="21"/>
                <w:lang w:val="en-GB"/>
              </w:rPr>
            </w:pPr>
            <w:r w:rsidRPr="00E41F64">
              <w:rPr>
                <w:rFonts w:hint="eastAsia"/>
                <w:b/>
                <w:iCs/>
                <w:szCs w:val="21"/>
                <w:lang w:val="en-GB"/>
              </w:rPr>
              <w:lastRenderedPageBreak/>
              <w:t>五、地下水、土壤环境影响及污染防治措施</w:t>
            </w:r>
          </w:p>
          <w:p w:rsidR="00474470" w:rsidRPr="00E41F64" w:rsidRDefault="00474470" w:rsidP="00474470">
            <w:pPr>
              <w:spacing w:line="360" w:lineRule="auto"/>
              <w:ind w:firstLineChars="200" w:firstLine="420"/>
              <w:rPr>
                <w:iCs/>
                <w:szCs w:val="21"/>
                <w:lang w:val="en-GB"/>
              </w:rPr>
            </w:pPr>
            <w:r w:rsidRPr="00E41F64">
              <w:rPr>
                <w:iCs/>
                <w:szCs w:val="21"/>
                <w:lang w:val="en-GB"/>
              </w:rPr>
              <w:t>本项目位于工业园区内，厂界外</w:t>
            </w:r>
            <w:r w:rsidRPr="00E41F64">
              <w:rPr>
                <w:iCs/>
                <w:szCs w:val="21"/>
                <w:lang w:val="en-GB"/>
              </w:rPr>
              <w:t>500m</w:t>
            </w:r>
            <w:r w:rsidRPr="00E41F64">
              <w:rPr>
                <w:iCs/>
                <w:szCs w:val="21"/>
                <w:lang w:val="en-GB"/>
              </w:rPr>
              <w:t>范围内无地下水环境保护目标，项目对地下水基本无影响。项目可能对土壤的影响分析详见</w:t>
            </w:r>
            <w:r w:rsidR="00EC6415" w:rsidRPr="00E41F64">
              <w:rPr>
                <w:rFonts w:hint="eastAsia"/>
                <w:iCs/>
                <w:szCs w:val="21"/>
                <w:lang w:val="en-GB"/>
              </w:rPr>
              <w:t>下</w:t>
            </w:r>
            <w:r w:rsidRPr="00E41F64">
              <w:rPr>
                <w:iCs/>
                <w:szCs w:val="21"/>
                <w:lang w:val="en-GB"/>
              </w:rPr>
              <w:t>表。</w:t>
            </w:r>
          </w:p>
          <w:p w:rsidR="00474470" w:rsidRPr="00E41F64" w:rsidRDefault="00474470" w:rsidP="00474470">
            <w:pPr>
              <w:spacing w:line="360" w:lineRule="auto"/>
              <w:jc w:val="center"/>
              <w:rPr>
                <w:b/>
                <w:iCs/>
                <w:sz w:val="18"/>
                <w:szCs w:val="18"/>
                <w:lang w:val="en-GB"/>
              </w:rPr>
            </w:pPr>
            <w:r w:rsidRPr="00E41F64">
              <w:rPr>
                <w:b/>
                <w:iCs/>
                <w:sz w:val="18"/>
                <w:szCs w:val="18"/>
                <w:lang w:val="en-GB"/>
              </w:rPr>
              <w:t>表</w:t>
            </w:r>
            <w:r w:rsidRPr="00E41F64">
              <w:rPr>
                <w:rFonts w:hint="eastAsia"/>
                <w:b/>
                <w:iCs/>
                <w:sz w:val="18"/>
                <w:szCs w:val="18"/>
                <w:lang w:val="en-GB"/>
              </w:rPr>
              <w:t>4-</w:t>
            </w:r>
            <w:r w:rsidR="00EC6415" w:rsidRPr="00E41F64">
              <w:rPr>
                <w:rFonts w:hint="eastAsia"/>
                <w:b/>
                <w:iCs/>
                <w:sz w:val="18"/>
                <w:szCs w:val="18"/>
                <w:lang w:val="en-GB"/>
              </w:rPr>
              <w:t>2</w:t>
            </w:r>
            <w:r w:rsidR="004E35D3" w:rsidRPr="00E41F64">
              <w:rPr>
                <w:rFonts w:hint="eastAsia"/>
                <w:b/>
                <w:iCs/>
                <w:sz w:val="18"/>
                <w:szCs w:val="18"/>
                <w:lang w:val="en-GB"/>
              </w:rPr>
              <w:t>2</w:t>
            </w:r>
            <w:r w:rsidRPr="00E41F64">
              <w:rPr>
                <w:b/>
                <w:iCs/>
                <w:sz w:val="18"/>
                <w:szCs w:val="18"/>
                <w:lang w:val="en-GB"/>
              </w:rPr>
              <w:t xml:space="preserve">  </w:t>
            </w:r>
            <w:r w:rsidRPr="00E41F64">
              <w:rPr>
                <w:b/>
                <w:iCs/>
                <w:sz w:val="18"/>
                <w:szCs w:val="18"/>
                <w:lang w:val="en-GB"/>
              </w:rPr>
              <w:t>污染影响型建设项目土壤环境影响源及影响因子识别表</w:t>
            </w:r>
          </w:p>
          <w:tbl>
            <w:tblPr>
              <w:tblW w:w="4996"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tblPr>
            <w:tblGrid>
              <w:gridCol w:w="734"/>
              <w:gridCol w:w="1554"/>
              <w:gridCol w:w="1111"/>
              <w:gridCol w:w="2410"/>
              <w:gridCol w:w="1370"/>
              <w:gridCol w:w="907"/>
            </w:tblGrid>
            <w:tr w:rsidR="00474470" w:rsidRPr="00E41F64" w:rsidTr="00941CC8">
              <w:trPr>
                <w:tblHeader/>
                <w:jc w:val="center"/>
              </w:trPr>
              <w:tc>
                <w:tcPr>
                  <w:tcW w:w="454"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污染源</w:t>
                  </w:r>
                </w:p>
              </w:tc>
              <w:tc>
                <w:tcPr>
                  <w:tcW w:w="9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工艺流程</w:t>
                  </w:r>
                  <w:r w:rsidRPr="00E41F64">
                    <w:rPr>
                      <w:rFonts w:eastAsiaTheme="minorEastAsia"/>
                      <w:iCs/>
                      <w:sz w:val="18"/>
                      <w:szCs w:val="18"/>
                      <w:lang w:val="en-GB"/>
                    </w:rPr>
                    <w:t>/</w:t>
                  </w:r>
                  <w:r w:rsidRPr="00E41F64">
                    <w:rPr>
                      <w:rFonts w:eastAsiaTheme="minorEastAsia" w:hAnsiTheme="minorEastAsia"/>
                      <w:iCs/>
                      <w:sz w:val="18"/>
                      <w:szCs w:val="18"/>
                      <w:lang w:val="en-GB"/>
                    </w:rPr>
                    <w:t>节点</w:t>
                  </w: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污染途径</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全部污染物指标</w:t>
                  </w:r>
                  <w:r w:rsidRPr="00E41F64">
                    <w:rPr>
                      <w:rFonts w:eastAsiaTheme="minorEastAsia"/>
                      <w:iCs/>
                      <w:sz w:val="18"/>
                      <w:szCs w:val="18"/>
                      <w:lang w:val="en-GB"/>
                    </w:rPr>
                    <w:t>a</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特征因子</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备注</w:t>
                  </w:r>
                  <w:r w:rsidRPr="00E41F64">
                    <w:rPr>
                      <w:rFonts w:eastAsiaTheme="minorEastAsia"/>
                      <w:iCs/>
                      <w:sz w:val="18"/>
                      <w:szCs w:val="18"/>
                      <w:lang w:val="en-GB"/>
                    </w:rPr>
                    <w:t>b</w:t>
                  </w:r>
                </w:p>
              </w:tc>
            </w:tr>
            <w:tr w:rsidR="00474470" w:rsidRPr="00E41F64" w:rsidTr="00941CC8">
              <w:trPr>
                <w:trHeight w:val="292"/>
                <w:jc w:val="center"/>
              </w:trPr>
              <w:tc>
                <w:tcPr>
                  <w:tcW w:w="454" w:type="pct"/>
                  <w:vMerge w:val="restar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项目内</w:t>
                  </w:r>
                </w:p>
              </w:tc>
              <w:tc>
                <w:tcPr>
                  <w:tcW w:w="961" w:type="pct"/>
                  <w:vMerge w:val="restar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排气筒</w:t>
                  </w: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大气沉降</w:t>
                  </w:r>
                </w:p>
              </w:tc>
              <w:tc>
                <w:tcPr>
                  <w:tcW w:w="1490" w:type="pct"/>
                  <w:tcBorders>
                    <w:tl2br w:val="nil"/>
                    <w:tr2bl w:val="nil"/>
                  </w:tcBorders>
                  <w:vAlign w:val="center"/>
                </w:tcPr>
                <w:p w:rsidR="00474470" w:rsidRPr="00E41F64" w:rsidRDefault="00474470" w:rsidP="0024797F">
                  <w:pPr>
                    <w:jc w:val="center"/>
                    <w:rPr>
                      <w:rFonts w:eastAsiaTheme="minorEastAsia"/>
                      <w:iCs/>
                      <w:sz w:val="18"/>
                      <w:szCs w:val="18"/>
                      <w:lang w:val="en-GB"/>
                    </w:rPr>
                  </w:pPr>
                  <w:r w:rsidRPr="00E41F64">
                    <w:rPr>
                      <w:rFonts w:eastAsiaTheme="minorEastAsia" w:hAnsiTheme="minorEastAsia"/>
                      <w:iCs/>
                      <w:sz w:val="18"/>
                      <w:szCs w:val="18"/>
                      <w:lang w:val="en-GB"/>
                    </w:rPr>
                    <w:t>颗粒物、</w:t>
                  </w:r>
                  <w:r w:rsidRPr="00E41F64">
                    <w:rPr>
                      <w:rFonts w:eastAsiaTheme="minorEastAsia"/>
                      <w:iCs/>
                      <w:sz w:val="18"/>
                      <w:szCs w:val="18"/>
                      <w:lang w:val="en-GB"/>
                    </w:rPr>
                    <w:t>SO</w:t>
                  </w:r>
                  <w:r w:rsidRPr="00E41F64">
                    <w:rPr>
                      <w:rFonts w:eastAsiaTheme="minorEastAsia"/>
                      <w:iCs/>
                      <w:sz w:val="18"/>
                      <w:szCs w:val="18"/>
                      <w:vertAlign w:val="subscript"/>
                      <w:lang w:val="en-GB"/>
                    </w:rPr>
                    <w:t>2</w:t>
                  </w:r>
                </w:p>
              </w:tc>
              <w:tc>
                <w:tcPr>
                  <w:tcW w:w="847" w:type="pct"/>
                  <w:tcBorders>
                    <w:tl2br w:val="nil"/>
                    <w:tr2bl w:val="nil"/>
                  </w:tcBorders>
                  <w:vAlign w:val="center"/>
                </w:tcPr>
                <w:p w:rsidR="00474470" w:rsidRPr="00E41F64" w:rsidRDefault="00474470" w:rsidP="0024797F">
                  <w:pPr>
                    <w:jc w:val="center"/>
                    <w:rPr>
                      <w:rFonts w:eastAsiaTheme="minorEastAsia"/>
                      <w:iCs/>
                      <w:sz w:val="18"/>
                      <w:szCs w:val="18"/>
                      <w:lang w:val="en-GB"/>
                    </w:rPr>
                  </w:pPr>
                  <w:r w:rsidRPr="00E41F64">
                    <w:rPr>
                      <w:rFonts w:eastAsiaTheme="minorEastAsia" w:hAnsiTheme="minorEastAsia"/>
                      <w:iCs/>
                      <w:sz w:val="18"/>
                      <w:szCs w:val="18"/>
                      <w:lang w:val="en-GB"/>
                    </w:rPr>
                    <w:t>颗粒物、</w:t>
                  </w:r>
                  <w:r w:rsidRPr="00E41F64">
                    <w:rPr>
                      <w:rFonts w:eastAsiaTheme="minorEastAsia"/>
                      <w:iCs/>
                      <w:sz w:val="18"/>
                      <w:szCs w:val="18"/>
                      <w:lang w:val="en-GB"/>
                    </w:rPr>
                    <w:t>SO</w:t>
                  </w:r>
                  <w:r w:rsidRPr="00E41F64">
                    <w:rPr>
                      <w:rFonts w:eastAsiaTheme="minorEastAsia"/>
                      <w:iCs/>
                      <w:sz w:val="18"/>
                      <w:szCs w:val="18"/>
                      <w:vertAlign w:val="subscript"/>
                      <w:lang w:val="en-GB"/>
                    </w:rPr>
                    <w:t>2</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正常排放</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地面漫流</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垂直入渗</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其他</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val="restar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机械设备摆放区域、脱模液循环池及危废暂存间</w:t>
                  </w: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大气沉降</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地面漫流</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垂直入渗</w:t>
                  </w:r>
                </w:p>
              </w:tc>
              <w:tc>
                <w:tcPr>
                  <w:tcW w:w="1490" w:type="pct"/>
                  <w:tcBorders>
                    <w:tl2br w:val="nil"/>
                    <w:tr2bl w:val="nil"/>
                  </w:tcBorders>
                  <w:vAlign w:val="center"/>
                </w:tcPr>
                <w:p w:rsidR="00474470" w:rsidRPr="00E41F64" w:rsidRDefault="00474470" w:rsidP="003006C6">
                  <w:pPr>
                    <w:jc w:val="center"/>
                    <w:rPr>
                      <w:rFonts w:eastAsiaTheme="minorEastAsia"/>
                      <w:iCs/>
                      <w:sz w:val="18"/>
                      <w:szCs w:val="18"/>
                      <w:lang w:val="en-GB"/>
                    </w:rPr>
                  </w:pPr>
                  <w:r w:rsidRPr="00E41F64">
                    <w:rPr>
                      <w:rFonts w:eastAsiaTheme="minorEastAsia" w:hAnsiTheme="minorEastAsia"/>
                      <w:iCs/>
                      <w:sz w:val="18"/>
                      <w:szCs w:val="18"/>
                      <w:lang w:val="en-GB"/>
                    </w:rPr>
                    <w:t>液压油、废液压油、脱模剂等</w:t>
                  </w:r>
                  <w:r w:rsidR="0024797F" w:rsidRPr="00E41F64">
                    <w:rPr>
                      <w:rFonts w:eastAsiaTheme="minorEastAsia"/>
                      <w:iCs/>
                      <w:sz w:val="18"/>
                      <w:szCs w:val="18"/>
                      <w:lang w:val="en-GB"/>
                    </w:rPr>
                    <w:t xml:space="preserve"> </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石油烃</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事故排放</w:t>
                  </w:r>
                </w:p>
              </w:tc>
            </w:tr>
            <w:tr w:rsidR="00474470" w:rsidRPr="00E41F64" w:rsidTr="00941CC8">
              <w:trPr>
                <w:jc w:val="center"/>
              </w:trPr>
              <w:tc>
                <w:tcPr>
                  <w:tcW w:w="454"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961" w:type="pct"/>
                  <w:vMerge/>
                  <w:tcBorders>
                    <w:tl2br w:val="nil"/>
                    <w:tr2bl w:val="nil"/>
                  </w:tcBorders>
                  <w:vAlign w:val="center"/>
                </w:tcPr>
                <w:p w:rsidR="00474470" w:rsidRPr="00E41F64" w:rsidRDefault="00474470" w:rsidP="00F20AB3">
                  <w:pPr>
                    <w:jc w:val="center"/>
                    <w:rPr>
                      <w:rFonts w:eastAsiaTheme="minorEastAsia"/>
                      <w:iCs/>
                      <w:sz w:val="18"/>
                      <w:szCs w:val="18"/>
                      <w:lang w:val="en-GB"/>
                    </w:rPr>
                  </w:pPr>
                </w:p>
              </w:tc>
              <w:tc>
                <w:tcPr>
                  <w:tcW w:w="68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hAnsiTheme="minorEastAsia"/>
                      <w:iCs/>
                      <w:sz w:val="18"/>
                      <w:szCs w:val="18"/>
                      <w:lang w:val="en-GB"/>
                    </w:rPr>
                    <w:t>其他</w:t>
                  </w:r>
                </w:p>
              </w:tc>
              <w:tc>
                <w:tcPr>
                  <w:tcW w:w="1490"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847"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c>
                <w:tcPr>
                  <w:tcW w:w="561" w:type="pct"/>
                  <w:tcBorders>
                    <w:tl2br w:val="nil"/>
                    <w:tr2bl w:val="nil"/>
                  </w:tcBorders>
                  <w:vAlign w:val="center"/>
                </w:tcPr>
                <w:p w:rsidR="00474470" w:rsidRPr="00E41F64" w:rsidRDefault="00474470" w:rsidP="00F20AB3">
                  <w:pPr>
                    <w:jc w:val="center"/>
                    <w:rPr>
                      <w:rFonts w:eastAsiaTheme="minorEastAsia"/>
                      <w:iCs/>
                      <w:sz w:val="18"/>
                      <w:szCs w:val="18"/>
                      <w:lang w:val="en-GB"/>
                    </w:rPr>
                  </w:pPr>
                  <w:r w:rsidRPr="00E41F64">
                    <w:rPr>
                      <w:rFonts w:eastAsiaTheme="minorEastAsia"/>
                      <w:iCs/>
                      <w:sz w:val="18"/>
                      <w:szCs w:val="18"/>
                      <w:lang w:val="en-GB"/>
                    </w:rPr>
                    <w:t>/</w:t>
                  </w:r>
                </w:p>
              </w:tc>
            </w:tr>
          </w:tbl>
          <w:p w:rsidR="00B21948" w:rsidRPr="00E41F64" w:rsidRDefault="00DD3464" w:rsidP="00474470">
            <w:pPr>
              <w:spacing w:line="360" w:lineRule="auto"/>
              <w:ind w:firstLineChars="200" w:firstLine="420"/>
              <w:rPr>
                <w:iCs/>
                <w:szCs w:val="21"/>
                <w:lang w:val="en-GB"/>
              </w:rPr>
            </w:pPr>
            <w:r w:rsidRPr="00E41F64">
              <w:rPr>
                <w:rFonts w:hint="eastAsia"/>
                <w:iCs/>
                <w:szCs w:val="21"/>
                <w:lang w:val="en-GB"/>
              </w:rPr>
              <w:t>本</w:t>
            </w:r>
            <w:r w:rsidRPr="00E41F64">
              <w:rPr>
                <w:iCs/>
                <w:szCs w:val="21"/>
                <w:lang w:val="en-GB"/>
              </w:rPr>
              <w:t>项目</w:t>
            </w:r>
            <w:r w:rsidRPr="00E41F64">
              <w:rPr>
                <w:rFonts w:hint="eastAsia"/>
                <w:iCs/>
                <w:szCs w:val="21"/>
                <w:lang w:val="en-GB"/>
              </w:rPr>
              <w:t>为技术改造项目，项目利用的车间</w:t>
            </w:r>
            <w:r w:rsidRPr="00E41F64">
              <w:rPr>
                <w:iCs/>
                <w:szCs w:val="21"/>
                <w:lang w:val="en-GB"/>
              </w:rPr>
              <w:t>地面</w:t>
            </w:r>
            <w:r w:rsidRPr="00E41F64">
              <w:rPr>
                <w:rFonts w:hint="eastAsia"/>
                <w:iCs/>
                <w:szCs w:val="21"/>
                <w:lang w:val="en-GB"/>
              </w:rPr>
              <w:t>已经</w:t>
            </w:r>
            <w:r w:rsidRPr="00E41F64">
              <w:rPr>
                <w:iCs/>
                <w:szCs w:val="21"/>
                <w:lang w:val="en-GB"/>
              </w:rPr>
              <w:t>全部硬化处理</w:t>
            </w:r>
            <w:r w:rsidRPr="00E41F64">
              <w:rPr>
                <w:rFonts w:hint="eastAsia"/>
                <w:iCs/>
                <w:szCs w:val="21"/>
                <w:lang w:val="en-GB"/>
              </w:rPr>
              <w:t>。</w:t>
            </w:r>
            <w:r w:rsidR="00474470" w:rsidRPr="00E41F64">
              <w:rPr>
                <w:iCs/>
                <w:szCs w:val="21"/>
                <w:lang w:val="en-GB"/>
              </w:rPr>
              <w:t>为防止事故</w:t>
            </w:r>
            <w:r w:rsidR="00474470" w:rsidRPr="00E41F64">
              <w:rPr>
                <w:rFonts w:hint="eastAsia"/>
                <w:iCs/>
                <w:szCs w:val="21"/>
                <w:lang w:val="en-GB"/>
              </w:rPr>
              <w:t>情况</w:t>
            </w:r>
            <w:r w:rsidR="00474470" w:rsidRPr="00E41F64">
              <w:rPr>
                <w:iCs/>
                <w:szCs w:val="21"/>
                <w:lang w:val="en-GB"/>
              </w:rPr>
              <w:t>对土壤的污染，减少项目运行过程中对土壤环境的不利影响，本次评价将项目</w:t>
            </w:r>
            <w:r w:rsidR="00981431" w:rsidRPr="00E41F64">
              <w:rPr>
                <w:rFonts w:hint="eastAsia"/>
                <w:iCs/>
                <w:szCs w:val="21"/>
                <w:lang w:val="en-GB"/>
              </w:rPr>
              <w:t>用地</w:t>
            </w:r>
            <w:r w:rsidR="00474470" w:rsidRPr="00E41F64">
              <w:rPr>
                <w:iCs/>
                <w:szCs w:val="21"/>
                <w:lang w:val="en-GB"/>
              </w:rPr>
              <w:t>分为</w:t>
            </w:r>
            <w:r w:rsidR="00B21948" w:rsidRPr="00E41F64">
              <w:rPr>
                <w:iCs/>
                <w:szCs w:val="21"/>
                <w:lang w:val="en-GB"/>
              </w:rPr>
              <w:t>简单防渗区域</w:t>
            </w:r>
            <w:r w:rsidR="00B21948" w:rsidRPr="00E41F64">
              <w:rPr>
                <w:rFonts w:hint="eastAsia"/>
                <w:iCs/>
                <w:szCs w:val="21"/>
                <w:lang w:val="en-GB"/>
              </w:rPr>
              <w:t>、一般防渗区</w:t>
            </w:r>
            <w:r w:rsidR="00474470" w:rsidRPr="00E41F64">
              <w:rPr>
                <w:iCs/>
                <w:szCs w:val="21"/>
                <w:lang w:val="en-GB"/>
              </w:rPr>
              <w:t>和重点防渗区。</w:t>
            </w:r>
          </w:p>
          <w:p w:rsidR="00CB7C04" w:rsidRPr="00E41F64" w:rsidRDefault="00B21948" w:rsidP="00474470">
            <w:pPr>
              <w:spacing w:line="360" w:lineRule="auto"/>
              <w:ind w:firstLineChars="200" w:firstLine="420"/>
              <w:rPr>
                <w:iCs/>
                <w:szCs w:val="21"/>
                <w:lang w:val="en-GB"/>
              </w:rPr>
            </w:pPr>
            <w:r w:rsidRPr="00E41F64">
              <w:rPr>
                <w:iCs/>
                <w:szCs w:val="21"/>
                <w:lang w:val="en-GB"/>
              </w:rPr>
              <w:t>重点防渗区</w:t>
            </w:r>
            <w:r w:rsidRPr="00E41F64">
              <w:rPr>
                <w:rFonts w:hint="eastAsia"/>
                <w:iCs/>
                <w:szCs w:val="21"/>
                <w:lang w:val="en-GB"/>
              </w:rPr>
              <w:t>为</w:t>
            </w:r>
            <w:r w:rsidR="009973AF" w:rsidRPr="00E41F64">
              <w:rPr>
                <w:rFonts w:hint="eastAsia"/>
                <w:iCs/>
                <w:szCs w:val="21"/>
                <w:lang w:val="en-GB"/>
              </w:rPr>
              <w:t>熔炼区、生产线区域、</w:t>
            </w:r>
            <w:r w:rsidRPr="00E41F64">
              <w:rPr>
                <w:rFonts w:hint="eastAsia"/>
                <w:iCs/>
                <w:szCs w:val="21"/>
                <w:lang w:val="en-GB"/>
              </w:rPr>
              <w:t>脱模剂暂存区、废脱模剂桶和</w:t>
            </w:r>
            <w:r w:rsidR="001276EB" w:rsidRPr="00E41F64">
              <w:rPr>
                <w:rFonts w:hint="eastAsia"/>
                <w:iCs/>
                <w:szCs w:val="21"/>
                <w:lang w:val="en-GB"/>
              </w:rPr>
              <w:t>空压机含油废水</w:t>
            </w:r>
            <w:r w:rsidRPr="00E41F64">
              <w:rPr>
                <w:rFonts w:hint="eastAsia"/>
                <w:iCs/>
                <w:szCs w:val="21"/>
                <w:lang w:val="en-GB"/>
              </w:rPr>
              <w:t>暂存区，</w:t>
            </w:r>
            <w:r w:rsidR="00853DEC" w:rsidRPr="00E41F64">
              <w:rPr>
                <w:rFonts w:hint="eastAsia"/>
                <w:iCs/>
                <w:szCs w:val="21"/>
                <w:lang w:val="en-GB"/>
              </w:rPr>
              <w:t>防渗等级</w:t>
            </w:r>
            <w:r w:rsidR="00AD48AC" w:rsidRPr="00E41F64">
              <w:rPr>
                <w:rFonts w:hint="eastAsia"/>
                <w:iCs/>
                <w:szCs w:val="21"/>
                <w:lang w:val="en-GB"/>
              </w:rPr>
              <w:t>应符合</w:t>
            </w:r>
            <w:r w:rsidR="005D7AE8" w:rsidRPr="00E41F64">
              <w:rPr>
                <w:rFonts w:hint="eastAsia"/>
                <w:iCs/>
                <w:szCs w:val="21"/>
                <w:lang w:val="en-GB"/>
              </w:rPr>
              <w:t>：</w:t>
            </w:r>
            <w:r w:rsidR="005D7AE8" w:rsidRPr="00E41F64">
              <w:t>等效黏土防渗层</w:t>
            </w:r>
            <w:r w:rsidR="005D7AE8" w:rsidRPr="00E41F64">
              <w:t>Mb≥6.0m</w:t>
            </w:r>
            <w:r w:rsidR="005D7AE8" w:rsidRPr="00E41F64">
              <w:t>，</w:t>
            </w:r>
            <w:r w:rsidR="005D7AE8" w:rsidRPr="00E41F64">
              <w:t>K≤1.0×10-7cm/s</w:t>
            </w:r>
            <w:r w:rsidR="005D7AE8" w:rsidRPr="00E41F64">
              <w:t>；或参照</w:t>
            </w:r>
            <w:r w:rsidR="005D7AE8" w:rsidRPr="00E41F64">
              <w:rPr>
                <w:rFonts w:ascii="Arial" w:hAnsi="Arial" w:cs="Arial"/>
                <w:color w:val="333333"/>
                <w:sz w:val="20"/>
                <w:szCs w:val="20"/>
                <w:shd w:val="clear" w:color="auto" w:fill="FFFFFF"/>
              </w:rPr>
              <w:t>《危险废物填埋污染控制标准</w:t>
            </w:r>
            <w:r w:rsidR="005D7AE8" w:rsidRPr="00E41F64">
              <w:rPr>
                <w:rFonts w:ascii="Arial" w:hAnsi="Arial" w:cs="Arial" w:hint="eastAsia"/>
                <w:color w:val="333333"/>
                <w:sz w:val="20"/>
                <w:szCs w:val="20"/>
                <w:shd w:val="clear" w:color="auto" w:fill="FFFFFF"/>
              </w:rPr>
              <w:t>（</w:t>
            </w:r>
            <w:r w:rsidR="005D7AE8" w:rsidRPr="00E41F64">
              <w:rPr>
                <w:rFonts w:hint="eastAsia"/>
                <w:iCs/>
                <w:szCs w:val="21"/>
              </w:rPr>
              <w:t>GB 18598-2019</w:t>
            </w:r>
            <w:r w:rsidR="005D7AE8" w:rsidRPr="00E41F64">
              <w:rPr>
                <w:rFonts w:ascii="Arial" w:hAnsi="Arial" w:cs="Arial" w:hint="eastAsia"/>
                <w:color w:val="333333"/>
                <w:sz w:val="20"/>
                <w:szCs w:val="20"/>
                <w:shd w:val="clear" w:color="auto" w:fill="FFFFFF"/>
              </w:rPr>
              <w:t>）</w:t>
            </w:r>
            <w:r w:rsidR="005D7AE8" w:rsidRPr="00E41F64">
              <w:rPr>
                <w:rFonts w:ascii="Arial" w:hAnsi="Arial" w:cs="Arial"/>
                <w:color w:val="333333"/>
                <w:sz w:val="20"/>
                <w:szCs w:val="20"/>
                <w:shd w:val="clear" w:color="auto" w:fill="FFFFFF"/>
              </w:rPr>
              <w:t>》</w:t>
            </w:r>
            <w:r w:rsidR="005D7AE8" w:rsidRPr="00E41F64">
              <w:t>执行</w:t>
            </w:r>
            <w:r w:rsidR="00AD48AC" w:rsidRPr="00E41F64">
              <w:rPr>
                <w:rFonts w:hint="eastAsia"/>
                <w:iCs/>
                <w:szCs w:val="21"/>
                <w:lang w:val="en-GB"/>
              </w:rPr>
              <w:t>。</w:t>
            </w:r>
          </w:p>
          <w:p w:rsidR="00CB7C04" w:rsidRPr="00E41F64" w:rsidRDefault="0082100E" w:rsidP="00474470">
            <w:pPr>
              <w:spacing w:line="360" w:lineRule="auto"/>
              <w:ind w:firstLineChars="200" w:firstLine="420"/>
              <w:rPr>
                <w:iCs/>
                <w:szCs w:val="21"/>
                <w:lang w:val="en-GB"/>
              </w:rPr>
            </w:pPr>
            <w:r w:rsidRPr="00E41F64">
              <w:rPr>
                <w:iCs/>
                <w:szCs w:val="21"/>
                <w:lang w:val="en-GB"/>
              </w:rPr>
              <w:t>简单防渗区域</w:t>
            </w:r>
            <w:r w:rsidR="00B21948" w:rsidRPr="00E41F64">
              <w:rPr>
                <w:rFonts w:hint="eastAsia"/>
                <w:iCs/>
                <w:szCs w:val="21"/>
                <w:lang w:val="en-GB"/>
              </w:rPr>
              <w:t>为</w:t>
            </w:r>
            <w:r w:rsidR="009973AF" w:rsidRPr="00E41F64">
              <w:rPr>
                <w:rFonts w:hint="eastAsia"/>
                <w:iCs/>
                <w:szCs w:val="21"/>
                <w:lang w:val="en-GB"/>
              </w:rPr>
              <w:t>抛丸</w:t>
            </w:r>
            <w:r w:rsidR="00B21948" w:rsidRPr="00E41F64">
              <w:rPr>
                <w:rFonts w:hint="eastAsia"/>
                <w:iCs/>
                <w:szCs w:val="21"/>
                <w:lang w:val="en-GB"/>
              </w:rPr>
              <w:t>区和</w:t>
            </w:r>
            <w:r w:rsidR="009973AF" w:rsidRPr="00E41F64">
              <w:rPr>
                <w:rFonts w:hint="eastAsia"/>
                <w:iCs/>
                <w:szCs w:val="21"/>
                <w:lang w:val="en-GB"/>
              </w:rPr>
              <w:t>打磨</w:t>
            </w:r>
            <w:r w:rsidR="00B21948" w:rsidRPr="00E41F64">
              <w:rPr>
                <w:rFonts w:hint="eastAsia"/>
                <w:iCs/>
                <w:szCs w:val="21"/>
                <w:lang w:val="en-GB"/>
              </w:rPr>
              <w:t>区</w:t>
            </w:r>
            <w:r w:rsidRPr="00E41F64">
              <w:rPr>
                <w:rFonts w:hint="eastAsia"/>
                <w:iCs/>
                <w:szCs w:val="21"/>
                <w:lang w:val="en-GB"/>
              </w:rPr>
              <w:t>及钢材、硅铁、锰铁、铸造硅砂、膨润土等原材料暂存区</w:t>
            </w:r>
            <w:r w:rsidR="00465B75" w:rsidRPr="00E41F64">
              <w:rPr>
                <w:rFonts w:hint="eastAsia"/>
                <w:iCs/>
                <w:szCs w:val="21"/>
                <w:lang w:val="en-GB"/>
              </w:rPr>
              <w:t>，防渗等级应符合：</w:t>
            </w:r>
            <w:r w:rsidR="00465B75" w:rsidRPr="00E41F64">
              <w:t>等效黏土防渗层</w:t>
            </w:r>
            <w:r w:rsidR="00465B75" w:rsidRPr="00E41F64">
              <w:t>Mb≥</w:t>
            </w:r>
            <w:r w:rsidR="00465B75" w:rsidRPr="00E41F64">
              <w:rPr>
                <w:rFonts w:hint="eastAsia"/>
              </w:rPr>
              <w:t>1.5</w:t>
            </w:r>
            <w:r w:rsidR="00465B75" w:rsidRPr="00E41F64">
              <w:t>m</w:t>
            </w:r>
            <w:r w:rsidR="00465B75" w:rsidRPr="00E41F64">
              <w:t>，</w:t>
            </w:r>
            <w:r w:rsidR="00465B75" w:rsidRPr="00E41F64">
              <w:t>K≤1.0×10-7cm/s</w:t>
            </w:r>
            <w:r w:rsidR="00465B75" w:rsidRPr="00E41F64">
              <w:t>；或参照</w:t>
            </w:r>
            <w:r w:rsidR="00465B75" w:rsidRPr="00E41F64">
              <w:rPr>
                <w:rFonts w:ascii="Arial" w:hAnsi="Arial" w:cs="Arial"/>
                <w:color w:val="333333"/>
                <w:sz w:val="20"/>
                <w:szCs w:val="20"/>
                <w:shd w:val="clear" w:color="auto" w:fill="FFFFFF"/>
              </w:rPr>
              <w:t>《危险废物填埋污染控制标准</w:t>
            </w:r>
            <w:r w:rsidR="00465B75" w:rsidRPr="00E41F64">
              <w:rPr>
                <w:rFonts w:ascii="Arial" w:hAnsi="Arial" w:cs="Arial" w:hint="eastAsia"/>
                <w:color w:val="333333"/>
                <w:sz w:val="20"/>
                <w:szCs w:val="20"/>
                <w:shd w:val="clear" w:color="auto" w:fill="FFFFFF"/>
              </w:rPr>
              <w:t>（</w:t>
            </w:r>
            <w:r w:rsidR="00465B75" w:rsidRPr="00E41F64">
              <w:rPr>
                <w:rFonts w:hint="eastAsia"/>
                <w:iCs/>
                <w:szCs w:val="21"/>
              </w:rPr>
              <w:t>GB 18598-2019</w:t>
            </w:r>
            <w:r w:rsidR="00465B75" w:rsidRPr="00E41F64">
              <w:rPr>
                <w:rFonts w:ascii="Arial" w:hAnsi="Arial" w:cs="Arial" w:hint="eastAsia"/>
                <w:color w:val="333333"/>
                <w:sz w:val="20"/>
                <w:szCs w:val="20"/>
                <w:shd w:val="clear" w:color="auto" w:fill="FFFFFF"/>
              </w:rPr>
              <w:t>）</w:t>
            </w:r>
            <w:r w:rsidR="00465B75" w:rsidRPr="00E41F64">
              <w:rPr>
                <w:rFonts w:ascii="Arial" w:hAnsi="Arial" w:cs="Arial"/>
                <w:color w:val="333333"/>
                <w:sz w:val="20"/>
                <w:szCs w:val="20"/>
                <w:shd w:val="clear" w:color="auto" w:fill="FFFFFF"/>
              </w:rPr>
              <w:t>》</w:t>
            </w:r>
            <w:r w:rsidR="00465B75" w:rsidRPr="00E41F64">
              <w:t>执行</w:t>
            </w:r>
            <w:r w:rsidR="00B21948" w:rsidRPr="00E41F64">
              <w:rPr>
                <w:rFonts w:hint="eastAsia"/>
                <w:iCs/>
                <w:szCs w:val="21"/>
                <w:lang w:val="en-GB"/>
              </w:rPr>
              <w:t>。</w:t>
            </w:r>
          </w:p>
          <w:p w:rsidR="00CB7C04" w:rsidRPr="00E41F64" w:rsidRDefault="0082100E" w:rsidP="00474470">
            <w:pPr>
              <w:spacing w:line="360" w:lineRule="auto"/>
              <w:ind w:firstLineChars="200" w:firstLine="420"/>
              <w:rPr>
                <w:iCs/>
                <w:szCs w:val="21"/>
                <w:lang w:val="en-GB"/>
              </w:rPr>
            </w:pPr>
            <w:r w:rsidRPr="00E41F64">
              <w:rPr>
                <w:rFonts w:hint="eastAsia"/>
                <w:iCs/>
                <w:szCs w:val="21"/>
                <w:lang w:val="en-GB"/>
              </w:rPr>
              <w:t>一般防渗区为</w:t>
            </w:r>
            <w:r w:rsidR="00B21948" w:rsidRPr="00E41F64">
              <w:rPr>
                <w:rFonts w:hint="eastAsia"/>
                <w:iCs/>
                <w:szCs w:val="21"/>
                <w:lang w:val="en-GB"/>
              </w:rPr>
              <w:t>其他区域</w:t>
            </w:r>
            <w:r w:rsidR="00465B75" w:rsidRPr="00E41F64">
              <w:rPr>
                <w:rFonts w:hint="eastAsia"/>
                <w:iCs/>
                <w:szCs w:val="21"/>
                <w:lang w:val="en-GB"/>
              </w:rPr>
              <w:t>，防渗等级应符合：一般地面硬化</w:t>
            </w:r>
            <w:r w:rsidR="00474470" w:rsidRPr="00E41F64">
              <w:rPr>
                <w:iCs/>
                <w:szCs w:val="21"/>
                <w:lang w:val="en-GB"/>
              </w:rPr>
              <w:t>。</w:t>
            </w:r>
          </w:p>
          <w:p w:rsidR="00474470" w:rsidRPr="00E41F64" w:rsidRDefault="00474470" w:rsidP="00474470">
            <w:pPr>
              <w:spacing w:line="360" w:lineRule="auto"/>
              <w:ind w:firstLineChars="200" w:firstLine="420"/>
              <w:rPr>
                <w:iCs/>
                <w:szCs w:val="21"/>
                <w:lang w:val="en-GB"/>
              </w:rPr>
            </w:pPr>
            <w:r w:rsidRPr="00E41F64">
              <w:rPr>
                <w:rFonts w:hint="eastAsia"/>
                <w:iCs/>
                <w:szCs w:val="21"/>
                <w:lang w:val="en-GB"/>
              </w:rPr>
              <w:t>项目在严格落实</w:t>
            </w:r>
            <w:r w:rsidR="00465B75" w:rsidRPr="00E41F64">
              <w:rPr>
                <w:rFonts w:hint="eastAsia"/>
                <w:iCs/>
                <w:szCs w:val="21"/>
                <w:lang w:val="en-GB"/>
              </w:rPr>
              <w:t>上述</w:t>
            </w:r>
            <w:r w:rsidRPr="00E41F64">
              <w:rPr>
                <w:rFonts w:hint="eastAsia"/>
                <w:iCs/>
                <w:szCs w:val="21"/>
                <w:lang w:val="en-GB"/>
              </w:rPr>
              <w:t>防渗措施的情况下，</w:t>
            </w:r>
            <w:r w:rsidR="00B21948" w:rsidRPr="00E41F64">
              <w:rPr>
                <w:rFonts w:hint="eastAsia"/>
                <w:iCs/>
                <w:szCs w:val="21"/>
                <w:lang w:val="en-GB"/>
              </w:rPr>
              <w:t>项目在营运期不会对地下水和土壤环境造成影响</w:t>
            </w:r>
            <w:r w:rsidRPr="00E41F64">
              <w:rPr>
                <w:rFonts w:hint="eastAsia"/>
                <w:iCs/>
                <w:szCs w:val="21"/>
                <w:lang w:val="en-GB"/>
              </w:rPr>
              <w:t>。</w:t>
            </w:r>
          </w:p>
          <w:p w:rsidR="00CB7C04" w:rsidRPr="00E41F64" w:rsidRDefault="00CB7C04" w:rsidP="00CB7C04">
            <w:pPr>
              <w:pStyle w:val="Default"/>
              <w:rPr>
                <w:lang w:val="en-GB"/>
              </w:rPr>
            </w:pPr>
          </w:p>
          <w:p w:rsidR="00474470" w:rsidRPr="00E41F64" w:rsidRDefault="001108DD" w:rsidP="00474470">
            <w:pPr>
              <w:spacing w:line="360" w:lineRule="auto"/>
              <w:rPr>
                <w:b/>
                <w:iCs/>
                <w:szCs w:val="21"/>
                <w:lang w:val="en-GB"/>
              </w:rPr>
            </w:pPr>
            <w:r w:rsidRPr="00E41F64">
              <w:rPr>
                <w:rFonts w:hint="eastAsia"/>
                <w:b/>
                <w:iCs/>
                <w:szCs w:val="21"/>
                <w:lang w:val="en-GB"/>
              </w:rPr>
              <w:t>六</w:t>
            </w:r>
            <w:r w:rsidR="00474470" w:rsidRPr="00E41F64">
              <w:rPr>
                <w:rFonts w:hint="eastAsia"/>
                <w:b/>
                <w:iCs/>
                <w:szCs w:val="21"/>
                <w:lang w:val="en-GB"/>
              </w:rPr>
              <w:t>、环境风险</w:t>
            </w:r>
          </w:p>
          <w:p w:rsidR="00474470" w:rsidRPr="00E41F64" w:rsidRDefault="005B3212" w:rsidP="00474470">
            <w:pPr>
              <w:adjustRightInd w:val="0"/>
              <w:snapToGrid w:val="0"/>
              <w:spacing w:line="360" w:lineRule="auto"/>
              <w:ind w:firstLineChars="200" w:firstLine="420"/>
              <w:rPr>
                <w:iCs/>
                <w:szCs w:val="21"/>
                <w:lang w:val="en-GB"/>
              </w:rPr>
            </w:pPr>
            <w:r w:rsidRPr="00E41F64">
              <w:rPr>
                <w:rFonts w:hint="eastAsia"/>
                <w:iCs/>
                <w:szCs w:val="21"/>
                <w:lang w:val="en-GB"/>
              </w:rPr>
              <w:t>（</w:t>
            </w:r>
            <w:r w:rsidRPr="00E41F64">
              <w:rPr>
                <w:rFonts w:hint="eastAsia"/>
                <w:iCs/>
                <w:szCs w:val="21"/>
                <w:lang w:val="en-GB"/>
              </w:rPr>
              <w:t>1</w:t>
            </w:r>
            <w:r w:rsidRPr="00E41F64">
              <w:rPr>
                <w:rFonts w:hint="eastAsia"/>
                <w:iCs/>
                <w:szCs w:val="21"/>
                <w:lang w:val="en-GB"/>
              </w:rPr>
              <w:t>）</w:t>
            </w:r>
            <w:r w:rsidR="00474470" w:rsidRPr="00E41F64">
              <w:rPr>
                <w:rFonts w:hint="eastAsia"/>
                <w:iCs/>
                <w:szCs w:val="21"/>
                <w:lang w:val="en-GB"/>
              </w:rPr>
              <w:t>风险源</w:t>
            </w:r>
          </w:p>
          <w:p w:rsidR="00CB7C04" w:rsidRPr="00E41F64" w:rsidRDefault="005B3212" w:rsidP="005E6CF8">
            <w:pPr>
              <w:spacing w:line="360" w:lineRule="auto"/>
              <w:ind w:firstLineChars="200" w:firstLine="420"/>
              <w:rPr>
                <w:iCs/>
                <w:szCs w:val="21"/>
                <w:lang w:val="en-GB"/>
              </w:rPr>
            </w:pPr>
            <w:r w:rsidRPr="00E41F64">
              <w:rPr>
                <w:rFonts w:hint="eastAsia"/>
                <w:iCs/>
                <w:szCs w:val="21"/>
                <w:lang w:val="en-GB"/>
              </w:rPr>
              <w:t>技改</w:t>
            </w:r>
            <w:r w:rsidR="00474470" w:rsidRPr="00E41F64">
              <w:rPr>
                <w:rFonts w:hint="eastAsia"/>
                <w:iCs/>
                <w:szCs w:val="21"/>
                <w:lang w:val="en-GB"/>
              </w:rPr>
              <w:t>项目环境风险</w:t>
            </w:r>
            <w:r w:rsidRPr="00E41F64">
              <w:rPr>
                <w:rFonts w:hint="eastAsia"/>
                <w:iCs/>
                <w:szCs w:val="21"/>
                <w:lang w:val="en-GB"/>
              </w:rPr>
              <w:t>源</w:t>
            </w:r>
            <w:r w:rsidR="00474470" w:rsidRPr="00E41F64">
              <w:rPr>
                <w:rFonts w:hint="eastAsia"/>
                <w:iCs/>
                <w:szCs w:val="21"/>
                <w:lang w:val="en-GB"/>
              </w:rPr>
              <w:t>主要为脱模剂、液压油</w:t>
            </w:r>
            <w:r w:rsidR="00A620AB" w:rsidRPr="00E41F64">
              <w:rPr>
                <w:rFonts w:hint="eastAsia"/>
                <w:iCs/>
                <w:szCs w:val="21"/>
                <w:lang w:val="en-GB"/>
              </w:rPr>
              <w:t>和危险废物（空压机含油废水）</w:t>
            </w:r>
            <w:r w:rsidR="00474470" w:rsidRPr="00E41F64">
              <w:rPr>
                <w:iCs/>
                <w:szCs w:val="21"/>
                <w:lang w:val="en-GB"/>
              </w:rPr>
              <w:t>。</w:t>
            </w:r>
          </w:p>
          <w:p w:rsidR="00CB7C04" w:rsidRPr="00E41F64" w:rsidRDefault="005E6CF8" w:rsidP="005E6CF8">
            <w:pPr>
              <w:spacing w:line="360" w:lineRule="auto"/>
              <w:ind w:firstLineChars="200" w:firstLine="420"/>
            </w:pPr>
            <w:r w:rsidRPr="00E41F64">
              <w:rPr>
                <w:rFonts w:hint="eastAsia"/>
              </w:rPr>
              <w:t>根据</w:t>
            </w:r>
            <w:r w:rsidR="00BC5C4C" w:rsidRPr="00E41F64">
              <w:t>《建设项目环境风险评价技术导则》（</w:t>
            </w:r>
            <w:r w:rsidR="00BC5C4C" w:rsidRPr="00E41F64">
              <w:t>HJ169-2018</w:t>
            </w:r>
            <w:r w:rsidR="00BC5C4C" w:rsidRPr="00E41F64">
              <w:t>）附录</w:t>
            </w:r>
            <w:r w:rsidR="00BC5C4C" w:rsidRPr="00E41F64">
              <w:t>B</w:t>
            </w:r>
            <w:r w:rsidR="00BC5C4C" w:rsidRPr="00E41F64">
              <w:t>，结合本项目危险物质储存情况，核算项目主要的危险物质数量与临界量比值（</w:t>
            </w:r>
            <w:r w:rsidR="00BC5C4C" w:rsidRPr="00E41F64">
              <w:t>Q</w:t>
            </w:r>
            <w:r w:rsidR="00BC5C4C" w:rsidRPr="00E41F64">
              <w:t>）</w:t>
            </w:r>
            <w:r w:rsidR="00CB7C04" w:rsidRPr="00E41F64">
              <w:rPr>
                <w:rFonts w:hint="eastAsia"/>
              </w:rPr>
              <w:t>。</w:t>
            </w:r>
          </w:p>
          <w:p w:rsidR="00BC5C4C" w:rsidRPr="00E41F64" w:rsidRDefault="00CB7C04" w:rsidP="005E6CF8">
            <w:pPr>
              <w:spacing w:line="360" w:lineRule="auto"/>
              <w:ind w:firstLineChars="200" w:firstLine="420"/>
            </w:pPr>
            <w:r w:rsidRPr="00E41F64">
              <w:rPr>
                <w:rFonts w:hint="eastAsia"/>
              </w:rPr>
              <w:t>技改项目</w:t>
            </w:r>
            <w:r w:rsidR="00BC5C4C" w:rsidRPr="00E41F64">
              <w:t>核算结果见</w:t>
            </w:r>
            <w:r w:rsidRPr="00E41F64">
              <w:rPr>
                <w:rFonts w:hint="eastAsia"/>
              </w:rPr>
              <w:t>下</w:t>
            </w:r>
            <w:r w:rsidR="00BC5C4C" w:rsidRPr="00E41F64">
              <w:t>表。</w:t>
            </w:r>
          </w:p>
          <w:p w:rsidR="00BC5C4C" w:rsidRPr="00E41F64" w:rsidRDefault="00BC5C4C" w:rsidP="00982150">
            <w:pPr>
              <w:jc w:val="center"/>
              <w:rPr>
                <w:b/>
                <w:sz w:val="18"/>
                <w:szCs w:val="18"/>
              </w:rPr>
            </w:pPr>
            <w:r w:rsidRPr="00E41F64">
              <w:rPr>
                <w:b/>
                <w:sz w:val="18"/>
                <w:szCs w:val="18"/>
              </w:rPr>
              <w:t>表</w:t>
            </w:r>
            <w:r w:rsidRPr="00E41F64">
              <w:rPr>
                <w:rFonts w:hint="eastAsia"/>
                <w:b/>
                <w:sz w:val="18"/>
                <w:szCs w:val="18"/>
              </w:rPr>
              <w:t>4-2</w:t>
            </w:r>
            <w:r w:rsidR="004E35D3" w:rsidRPr="00E41F64">
              <w:rPr>
                <w:rFonts w:hint="eastAsia"/>
                <w:b/>
                <w:sz w:val="18"/>
                <w:szCs w:val="18"/>
              </w:rPr>
              <w:t>3</w:t>
            </w:r>
            <w:r w:rsidRPr="00E41F64">
              <w:rPr>
                <w:b/>
                <w:sz w:val="18"/>
                <w:szCs w:val="18"/>
              </w:rPr>
              <w:t xml:space="preserve">  </w:t>
            </w:r>
            <w:r w:rsidRPr="00E41F64">
              <w:rPr>
                <w:b/>
                <w:sz w:val="18"/>
                <w:szCs w:val="18"/>
              </w:rPr>
              <w:t>项目主要危险物质数量与临界量比值表</w:t>
            </w:r>
          </w:p>
          <w:tbl>
            <w:tblPr>
              <w:tblW w:w="4996"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225"/>
              <w:gridCol w:w="1749"/>
              <w:gridCol w:w="2316"/>
              <w:gridCol w:w="1324"/>
              <w:gridCol w:w="1472"/>
            </w:tblGrid>
            <w:tr w:rsidR="00BC5C4C" w:rsidRPr="00E41F64" w:rsidTr="00941CC8">
              <w:trPr>
                <w:cantSplit/>
                <w:jc w:val="center"/>
              </w:trPr>
              <w:tc>
                <w:tcPr>
                  <w:tcW w:w="757" w:type="pct"/>
                  <w:vAlign w:val="center"/>
                </w:tcPr>
                <w:p w:rsidR="00BC5C4C" w:rsidRPr="00E41F64" w:rsidRDefault="00BC5C4C" w:rsidP="005E6CF8">
                  <w:pPr>
                    <w:jc w:val="center"/>
                    <w:rPr>
                      <w:sz w:val="18"/>
                      <w:szCs w:val="18"/>
                    </w:rPr>
                  </w:pPr>
                  <w:r w:rsidRPr="00E41F64">
                    <w:rPr>
                      <w:sz w:val="18"/>
                      <w:szCs w:val="18"/>
                    </w:rPr>
                    <w:t>序号</w:t>
                  </w:r>
                </w:p>
              </w:tc>
              <w:tc>
                <w:tcPr>
                  <w:tcW w:w="1081" w:type="pct"/>
                  <w:vAlign w:val="center"/>
                </w:tcPr>
                <w:p w:rsidR="00BC5C4C" w:rsidRPr="00E41F64" w:rsidRDefault="00BC5C4C" w:rsidP="005E6CF8">
                  <w:pPr>
                    <w:jc w:val="center"/>
                    <w:rPr>
                      <w:sz w:val="18"/>
                      <w:szCs w:val="18"/>
                    </w:rPr>
                  </w:pPr>
                  <w:r w:rsidRPr="00E41F64">
                    <w:rPr>
                      <w:sz w:val="18"/>
                      <w:szCs w:val="18"/>
                    </w:rPr>
                    <w:t>危险物质</w:t>
                  </w:r>
                </w:p>
              </w:tc>
              <w:tc>
                <w:tcPr>
                  <w:tcW w:w="1432" w:type="pct"/>
                  <w:vAlign w:val="center"/>
                </w:tcPr>
                <w:p w:rsidR="00BC5C4C" w:rsidRPr="00E41F64" w:rsidRDefault="00BC5C4C" w:rsidP="005E6CF8">
                  <w:pPr>
                    <w:jc w:val="center"/>
                    <w:rPr>
                      <w:sz w:val="18"/>
                      <w:szCs w:val="18"/>
                    </w:rPr>
                  </w:pPr>
                  <w:r w:rsidRPr="00E41F64">
                    <w:rPr>
                      <w:sz w:val="18"/>
                      <w:szCs w:val="18"/>
                    </w:rPr>
                    <w:t>贮存量（</w:t>
                  </w:r>
                  <w:r w:rsidRPr="00E41F64">
                    <w:rPr>
                      <w:sz w:val="18"/>
                      <w:szCs w:val="18"/>
                    </w:rPr>
                    <w:t>t</w:t>
                  </w:r>
                  <w:r w:rsidRPr="00E41F64">
                    <w:rPr>
                      <w:sz w:val="18"/>
                      <w:szCs w:val="18"/>
                    </w:rPr>
                    <w:t>）</w:t>
                  </w:r>
                </w:p>
              </w:tc>
              <w:tc>
                <w:tcPr>
                  <w:tcW w:w="819" w:type="pct"/>
                  <w:vAlign w:val="center"/>
                </w:tcPr>
                <w:p w:rsidR="00BC5C4C" w:rsidRPr="00E41F64" w:rsidRDefault="00BC5C4C" w:rsidP="005E6CF8">
                  <w:pPr>
                    <w:jc w:val="center"/>
                    <w:rPr>
                      <w:sz w:val="18"/>
                      <w:szCs w:val="18"/>
                    </w:rPr>
                  </w:pPr>
                  <w:r w:rsidRPr="00E41F64">
                    <w:rPr>
                      <w:sz w:val="18"/>
                      <w:szCs w:val="18"/>
                    </w:rPr>
                    <w:t>临界量（</w:t>
                  </w:r>
                  <w:r w:rsidRPr="00E41F64">
                    <w:rPr>
                      <w:sz w:val="18"/>
                      <w:szCs w:val="18"/>
                    </w:rPr>
                    <w:t>t</w:t>
                  </w:r>
                  <w:r w:rsidRPr="00E41F64">
                    <w:rPr>
                      <w:sz w:val="18"/>
                      <w:szCs w:val="18"/>
                    </w:rPr>
                    <w:t>）</w:t>
                  </w:r>
                </w:p>
              </w:tc>
              <w:tc>
                <w:tcPr>
                  <w:tcW w:w="910" w:type="pct"/>
                  <w:vAlign w:val="center"/>
                </w:tcPr>
                <w:p w:rsidR="00BC5C4C" w:rsidRPr="00E41F64" w:rsidRDefault="00BC5C4C" w:rsidP="005E6CF8">
                  <w:pPr>
                    <w:jc w:val="center"/>
                    <w:rPr>
                      <w:sz w:val="18"/>
                      <w:szCs w:val="18"/>
                    </w:rPr>
                  </w:pPr>
                  <w:r w:rsidRPr="00E41F64">
                    <w:rPr>
                      <w:sz w:val="18"/>
                      <w:szCs w:val="18"/>
                    </w:rPr>
                    <w:t>比值（</w:t>
                  </w:r>
                  <w:r w:rsidRPr="00E41F64">
                    <w:rPr>
                      <w:sz w:val="18"/>
                      <w:szCs w:val="18"/>
                    </w:rPr>
                    <w:t>qn/Qn</w:t>
                  </w:r>
                  <w:r w:rsidRPr="00E41F64">
                    <w:rPr>
                      <w:sz w:val="18"/>
                      <w:szCs w:val="18"/>
                    </w:rPr>
                    <w:t>）</w:t>
                  </w:r>
                </w:p>
              </w:tc>
            </w:tr>
            <w:tr w:rsidR="00BC5C4C" w:rsidRPr="00E41F64" w:rsidTr="00941CC8">
              <w:trPr>
                <w:cantSplit/>
                <w:jc w:val="center"/>
              </w:trPr>
              <w:tc>
                <w:tcPr>
                  <w:tcW w:w="757" w:type="pct"/>
                  <w:vAlign w:val="center"/>
                </w:tcPr>
                <w:p w:rsidR="00BC5C4C" w:rsidRPr="00E41F64" w:rsidRDefault="00BC5C4C" w:rsidP="005E6CF8">
                  <w:pPr>
                    <w:jc w:val="center"/>
                    <w:rPr>
                      <w:sz w:val="18"/>
                      <w:szCs w:val="18"/>
                    </w:rPr>
                  </w:pPr>
                  <w:r w:rsidRPr="00E41F64">
                    <w:rPr>
                      <w:sz w:val="18"/>
                      <w:szCs w:val="18"/>
                    </w:rPr>
                    <w:t>Q1</w:t>
                  </w:r>
                </w:p>
              </w:tc>
              <w:tc>
                <w:tcPr>
                  <w:tcW w:w="1081" w:type="pct"/>
                  <w:vAlign w:val="center"/>
                </w:tcPr>
                <w:p w:rsidR="00BC5C4C" w:rsidRPr="00E41F64" w:rsidRDefault="005E6CF8" w:rsidP="005E6CF8">
                  <w:pPr>
                    <w:jc w:val="center"/>
                    <w:rPr>
                      <w:sz w:val="18"/>
                      <w:szCs w:val="18"/>
                    </w:rPr>
                  </w:pPr>
                  <w:r w:rsidRPr="00E41F64">
                    <w:rPr>
                      <w:rFonts w:hint="eastAsia"/>
                      <w:sz w:val="18"/>
                      <w:szCs w:val="18"/>
                    </w:rPr>
                    <w:t>脱模剂</w:t>
                  </w:r>
                </w:p>
              </w:tc>
              <w:tc>
                <w:tcPr>
                  <w:tcW w:w="1432" w:type="pct"/>
                  <w:vAlign w:val="center"/>
                </w:tcPr>
                <w:p w:rsidR="00BC5C4C" w:rsidRPr="00E41F64" w:rsidRDefault="00BC5C4C" w:rsidP="005E6CF8">
                  <w:pPr>
                    <w:jc w:val="center"/>
                    <w:rPr>
                      <w:sz w:val="18"/>
                      <w:szCs w:val="18"/>
                    </w:rPr>
                  </w:pPr>
                  <w:r w:rsidRPr="00E41F64">
                    <w:rPr>
                      <w:rFonts w:hint="eastAsia"/>
                      <w:sz w:val="18"/>
                      <w:szCs w:val="18"/>
                    </w:rPr>
                    <w:t>0.</w:t>
                  </w:r>
                  <w:r w:rsidR="005E6CF8" w:rsidRPr="00E41F64">
                    <w:rPr>
                      <w:rFonts w:hint="eastAsia"/>
                      <w:sz w:val="18"/>
                      <w:szCs w:val="18"/>
                    </w:rPr>
                    <w:t>2</w:t>
                  </w:r>
                </w:p>
              </w:tc>
              <w:tc>
                <w:tcPr>
                  <w:tcW w:w="819" w:type="pct"/>
                  <w:vAlign w:val="center"/>
                </w:tcPr>
                <w:p w:rsidR="00BC5C4C" w:rsidRPr="00E41F64" w:rsidRDefault="005E6CF8" w:rsidP="005E6CF8">
                  <w:pPr>
                    <w:jc w:val="center"/>
                    <w:rPr>
                      <w:sz w:val="18"/>
                      <w:szCs w:val="18"/>
                    </w:rPr>
                  </w:pPr>
                  <w:r w:rsidRPr="00E41F64">
                    <w:rPr>
                      <w:rFonts w:hint="eastAsia"/>
                      <w:sz w:val="18"/>
                      <w:szCs w:val="18"/>
                    </w:rPr>
                    <w:t>1000</w:t>
                  </w:r>
                </w:p>
              </w:tc>
              <w:tc>
                <w:tcPr>
                  <w:tcW w:w="910" w:type="pct"/>
                  <w:vAlign w:val="center"/>
                </w:tcPr>
                <w:p w:rsidR="00BC5C4C" w:rsidRPr="00E41F64" w:rsidRDefault="005E6CF8" w:rsidP="005E6CF8">
                  <w:pPr>
                    <w:jc w:val="center"/>
                    <w:rPr>
                      <w:sz w:val="18"/>
                      <w:szCs w:val="18"/>
                    </w:rPr>
                  </w:pPr>
                  <w:r w:rsidRPr="00E41F64">
                    <w:rPr>
                      <w:rFonts w:hint="eastAsia"/>
                      <w:sz w:val="18"/>
                      <w:szCs w:val="18"/>
                    </w:rPr>
                    <w:t>0.0002</w:t>
                  </w:r>
                </w:p>
              </w:tc>
            </w:tr>
            <w:tr w:rsidR="00BC5C4C" w:rsidRPr="00E41F64" w:rsidTr="00941CC8">
              <w:trPr>
                <w:cantSplit/>
                <w:jc w:val="center"/>
              </w:trPr>
              <w:tc>
                <w:tcPr>
                  <w:tcW w:w="757" w:type="pct"/>
                  <w:vAlign w:val="center"/>
                </w:tcPr>
                <w:p w:rsidR="00BC5C4C" w:rsidRPr="00E41F64" w:rsidRDefault="00BC5C4C" w:rsidP="005E6CF8">
                  <w:pPr>
                    <w:jc w:val="center"/>
                    <w:rPr>
                      <w:sz w:val="18"/>
                      <w:szCs w:val="18"/>
                    </w:rPr>
                  </w:pPr>
                  <w:r w:rsidRPr="00E41F64">
                    <w:rPr>
                      <w:sz w:val="18"/>
                      <w:szCs w:val="18"/>
                    </w:rPr>
                    <w:t>Q</w:t>
                  </w:r>
                  <w:r w:rsidRPr="00E41F64">
                    <w:rPr>
                      <w:rFonts w:hint="eastAsia"/>
                      <w:sz w:val="18"/>
                      <w:szCs w:val="18"/>
                    </w:rPr>
                    <w:t>2</w:t>
                  </w:r>
                </w:p>
              </w:tc>
              <w:tc>
                <w:tcPr>
                  <w:tcW w:w="1081" w:type="pct"/>
                  <w:vAlign w:val="center"/>
                </w:tcPr>
                <w:p w:rsidR="00BC5C4C" w:rsidRPr="00E41F64" w:rsidRDefault="005E6CF8" w:rsidP="005E6CF8">
                  <w:pPr>
                    <w:jc w:val="center"/>
                    <w:rPr>
                      <w:sz w:val="18"/>
                      <w:szCs w:val="18"/>
                    </w:rPr>
                  </w:pPr>
                  <w:r w:rsidRPr="00E41F64">
                    <w:rPr>
                      <w:rFonts w:hint="eastAsia"/>
                      <w:sz w:val="18"/>
                      <w:szCs w:val="18"/>
                    </w:rPr>
                    <w:t>液压油</w:t>
                  </w:r>
                </w:p>
              </w:tc>
              <w:tc>
                <w:tcPr>
                  <w:tcW w:w="1432" w:type="pct"/>
                  <w:vAlign w:val="center"/>
                </w:tcPr>
                <w:p w:rsidR="00BC5C4C" w:rsidRPr="00E41F64" w:rsidRDefault="005E6CF8" w:rsidP="005E6CF8">
                  <w:pPr>
                    <w:jc w:val="center"/>
                    <w:rPr>
                      <w:sz w:val="18"/>
                      <w:szCs w:val="18"/>
                    </w:rPr>
                  </w:pPr>
                  <w:r w:rsidRPr="00E41F64">
                    <w:rPr>
                      <w:rFonts w:hint="eastAsia"/>
                      <w:sz w:val="18"/>
                      <w:szCs w:val="18"/>
                    </w:rPr>
                    <w:t>/</w:t>
                  </w:r>
                </w:p>
              </w:tc>
              <w:tc>
                <w:tcPr>
                  <w:tcW w:w="819" w:type="pct"/>
                  <w:vAlign w:val="center"/>
                </w:tcPr>
                <w:p w:rsidR="00BC5C4C" w:rsidRPr="00E41F64" w:rsidRDefault="005E6CF8" w:rsidP="005E6CF8">
                  <w:pPr>
                    <w:jc w:val="center"/>
                    <w:rPr>
                      <w:sz w:val="18"/>
                      <w:szCs w:val="18"/>
                    </w:rPr>
                  </w:pPr>
                  <w:r w:rsidRPr="00E41F64">
                    <w:rPr>
                      <w:rFonts w:hint="eastAsia"/>
                      <w:sz w:val="18"/>
                      <w:szCs w:val="18"/>
                    </w:rPr>
                    <w:t>1000</w:t>
                  </w:r>
                </w:p>
              </w:tc>
              <w:tc>
                <w:tcPr>
                  <w:tcW w:w="910" w:type="pct"/>
                  <w:vAlign w:val="center"/>
                </w:tcPr>
                <w:p w:rsidR="00BC5C4C" w:rsidRPr="00E41F64" w:rsidRDefault="005E6CF8" w:rsidP="005E6CF8">
                  <w:pPr>
                    <w:jc w:val="center"/>
                    <w:rPr>
                      <w:sz w:val="18"/>
                      <w:szCs w:val="18"/>
                    </w:rPr>
                  </w:pPr>
                  <w:r w:rsidRPr="00E41F64">
                    <w:rPr>
                      <w:rFonts w:hint="eastAsia"/>
                      <w:sz w:val="18"/>
                      <w:szCs w:val="18"/>
                    </w:rPr>
                    <w:t>/</w:t>
                  </w:r>
                </w:p>
              </w:tc>
            </w:tr>
            <w:tr w:rsidR="00A620AB" w:rsidRPr="00E41F64" w:rsidTr="00941CC8">
              <w:trPr>
                <w:cantSplit/>
                <w:jc w:val="center"/>
              </w:trPr>
              <w:tc>
                <w:tcPr>
                  <w:tcW w:w="757" w:type="pct"/>
                  <w:vAlign w:val="center"/>
                </w:tcPr>
                <w:p w:rsidR="00A620AB" w:rsidRPr="00E41F64" w:rsidRDefault="00A620AB" w:rsidP="00A620AB">
                  <w:pPr>
                    <w:jc w:val="center"/>
                    <w:rPr>
                      <w:sz w:val="18"/>
                      <w:szCs w:val="18"/>
                    </w:rPr>
                  </w:pPr>
                  <w:r w:rsidRPr="00E41F64">
                    <w:rPr>
                      <w:sz w:val="18"/>
                      <w:szCs w:val="18"/>
                    </w:rPr>
                    <w:t>Q</w:t>
                  </w:r>
                  <w:r w:rsidRPr="00E41F64">
                    <w:rPr>
                      <w:rFonts w:hint="eastAsia"/>
                      <w:sz w:val="18"/>
                      <w:szCs w:val="18"/>
                    </w:rPr>
                    <w:t>3</w:t>
                  </w:r>
                </w:p>
              </w:tc>
              <w:tc>
                <w:tcPr>
                  <w:tcW w:w="1081" w:type="pct"/>
                  <w:vAlign w:val="center"/>
                </w:tcPr>
                <w:p w:rsidR="00A620AB" w:rsidRPr="00E41F64" w:rsidRDefault="00A620AB" w:rsidP="005E6CF8">
                  <w:pPr>
                    <w:jc w:val="center"/>
                    <w:rPr>
                      <w:sz w:val="18"/>
                      <w:szCs w:val="18"/>
                    </w:rPr>
                  </w:pPr>
                  <w:r w:rsidRPr="00E41F64">
                    <w:rPr>
                      <w:rFonts w:hint="eastAsia"/>
                      <w:iCs/>
                      <w:sz w:val="18"/>
                      <w:szCs w:val="18"/>
                      <w:lang w:val="en-GB"/>
                    </w:rPr>
                    <w:t>危险废物（空压机含油废水）</w:t>
                  </w:r>
                </w:p>
              </w:tc>
              <w:tc>
                <w:tcPr>
                  <w:tcW w:w="1432" w:type="pct"/>
                  <w:vAlign w:val="center"/>
                </w:tcPr>
                <w:p w:rsidR="00A620AB" w:rsidRPr="00E41F64" w:rsidRDefault="00A620AB" w:rsidP="005E6CF8">
                  <w:pPr>
                    <w:jc w:val="center"/>
                    <w:rPr>
                      <w:sz w:val="18"/>
                      <w:szCs w:val="18"/>
                    </w:rPr>
                  </w:pPr>
                  <w:r w:rsidRPr="00E41F64">
                    <w:rPr>
                      <w:rFonts w:hint="eastAsia"/>
                      <w:sz w:val="18"/>
                      <w:szCs w:val="18"/>
                    </w:rPr>
                    <w:t>0.1</w:t>
                  </w:r>
                </w:p>
              </w:tc>
              <w:tc>
                <w:tcPr>
                  <w:tcW w:w="819" w:type="pct"/>
                  <w:vAlign w:val="center"/>
                </w:tcPr>
                <w:p w:rsidR="00A620AB" w:rsidRPr="00E41F64" w:rsidRDefault="00A620AB" w:rsidP="005E6CF8">
                  <w:pPr>
                    <w:jc w:val="center"/>
                    <w:rPr>
                      <w:sz w:val="18"/>
                      <w:szCs w:val="18"/>
                    </w:rPr>
                  </w:pPr>
                  <w:r w:rsidRPr="00E41F64">
                    <w:rPr>
                      <w:rFonts w:hint="eastAsia"/>
                      <w:sz w:val="18"/>
                      <w:szCs w:val="18"/>
                    </w:rPr>
                    <w:t>1000</w:t>
                  </w:r>
                </w:p>
              </w:tc>
              <w:tc>
                <w:tcPr>
                  <w:tcW w:w="910" w:type="pct"/>
                  <w:vAlign w:val="center"/>
                </w:tcPr>
                <w:p w:rsidR="00A620AB" w:rsidRPr="00E41F64" w:rsidRDefault="00A620AB" w:rsidP="005E6CF8">
                  <w:pPr>
                    <w:jc w:val="center"/>
                    <w:rPr>
                      <w:sz w:val="18"/>
                      <w:szCs w:val="18"/>
                    </w:rPr>
                  </w:pPr>
                  <w:r w:rsidRPr="00E41F64">
                    <w:rPr>
                      <w:rFonts w:hint="eastAsia"/>
                      <w:sz w:val="18"/>
                      <w:szCs w:val="18"/>
                    </w:rPr>
                    <w:t>0.0001</w:t>
                  </w:r>
                </w:p>
              </w:tc>
            </w:tr>
            <w:tr w:rsidR="00BC5C4C" w:rsidRPr="00E41F64" w:rsidTr="00941CC8">
              <w:trPr>
                <w:cantSplit/>
                <w:jc w:val="center"/>
              </w:trPr>
              <w:tc>
                <w:tcPr>
                  <w:tcW w:w="757" w:type="pct"/>
                  <w:vAlign w:val="center"/>
                </w:tcPr>
                <w:p w:rsidR="00BC5C4C" w:rsidRPr="00E41F64" w:rsidRDefault="00BC5C4C" w:rsidP="005E6CF8">
                  <w:pPr>
                    <w:jc w:val="center"/>
                    <w:rPr>
                      <w:sz w:val="18"/>
                      <w:szCs w:val="18"/>
                    </w:rPr>
                  </w:pPr>
                  <w:r w:rsidRPr="00E41F64">
                    <w:rPr>
                      <w:sz w:val="18"/>
                      <w:szCs w:val="18"/>
                    </w:rPr>
                    <w:t>Q</w:t>
                  </w:r>
                </w:p>
              </w:tc>
              <w:tc>
                <w:tcPr>
                  <w:tcW w:w="1081" w:type="pct"/>
                  <w:vAlign w:val="center"/>
                </w:tcPr>
                <w:p w:rsidR="00BC5C4C" w:rsidRPr="00E41F64" w:rsidRDefault="00BC5C4C" w:rsidP="005E6CF8">
                  <w:pPr>
                    <w:jc w:val="center"/>
                    <w:rPr>
                      <w:sz w:val="18"/>
                      <w:szCs w:val="18"/>
                    </w:rPr>
                  </w:pPr>
                  <w:r w:rsidRPr="00E41F64">
                    <w:rPr>
                      <w:sz w:val="18"/>
                      <w:szCs w:val="18"/>
                    </w:rPr>
                    <w:t>/</w:t>
                  </w:r>
                </w:p>
              </w:tc>
              <w:tc>
                <w:tcPr>
                  <w:tcW w:w="1432" w:type="pct"/>
                  <w:vAlign w:val="center"/>
                </w:tcPr>
                <w:p w:rsidR="00BC5C4C" w:rsidRPr="00E41F64" w:rsidRDefault="00BC5C4C" w:rsidP="005E6CF8">
                  <w:pPr>
                    <w:jc w:val="center"/>
                    <w:rPr>
                      <w:sz w:val="18"/>
                      <w:szCs w:val="18"/>
                    </w:rPr>
                  </w:pPr>
                  <w:r w:rsidRPr="00E41F64">
                    <w:rPr>
                      <w:sz w:val="18"/>
                      <w:szCs w:val="18"/>
                    </w:rPr>
                    <w:t>/</w:t>
                  </w:r>
                </w:p>
              </w:tc>
              <w:tc>
                <w:tcPr>
                  <w:tcW w:w="819" w:type="pct"/>
                  <w:vAlign w:val="center"/>
                </w:tcPr>
                <w:p w:rsidR="00BC5C4C" w:rsidRPr="00E41F64" w:rsidRDefault="005E6CF8" w:rsidP="005E6CF8">
                  <w:pPr>
                    <w:jc w:val="center"/>
                    <w:rPr>
                      <w:sz w:val="18"/>
                      <w:szCs w:val="18"/>
                    </w:rPr>
                  </w:pPr>
                  <w:r w:rsidRPr="00E41F64">
                    <w:rPr>
                      <w:rFonts w:hint="eastAsia"/>
                      <w:sz w:val="18"/>
                      <w:szCs w:val="18"/>
                    </w:rPr>
                    <w:t>/</w:t>
                  </w:r>
                </w:p>
              </w:tc>
              <w:tc>
                <w:tcPr>
                  <w:tcW w:w="910" w:type="pct"/>
                  <w:vAlign w:val="center"/>
                </w:tcPr>
                <w:p w:rsidR="00BC5C4C" w:rsidRPr="00E41F64" w:rsidRDefault="005E6CF8" w:rsidP="00A620AB">
                  <w:pPr>
                    <w:jc w:val="center"/>
                    <w:rPr>
                      <w:sz w:val="18"/>
                      <w:szCs w:val="18"/>
                    </w:rPr>
                  </w:pPr>
                  <w:r w:rsidRPr="00E41F64">
                    <w:rPr>
                      <w:rFonts w:hint="eastAsia"/>
                      <w:sz w:val="18"/>
                      <w:szCs w:val="18"/>
                    </w:rPr>
                    <w:t>0.000</w:t>
                  </w:r>
                  <w:r w:rsidR="00A620AB" w:rsidRPr="00E41F64">
                    <w:rPr>
                      <w:rFonts w:hint="eastAsia"/>
                      <w:sz w:val="18"/>
                      <w:szCs w:val="18"/>
                    </w:rPr>
                    <w:t>3</w:t>
                  </w:r>
                </w:p>
              </w:tc>
            </w:tr>
          </w:tbl>
          <w:p w:rsidR="00BC5C4C" w:rsidRPr="00E41F64" w:rsidRDefault="00BC5C4C" w:rsidP="00DE1561">
            <w:pPr>
              <w:spacing w:line="360" w:lineRule="auto"/>
              <w:ind w:firstLineChars="200" w:firstLine="420"/>
            </w:pPr>
            <w:r w:rsidRPr="00E41F64">
              <w:t>由上表可知，项目各环境风险物质不在《建设项目环境风险评价技术导则》</w:t>
            </w:r>
            <w:r w:rsidRPr="00E41F64">
              <w:lastRenderedPageBreak/>
              <w:t>（</w:t>
            </w:r>
            <w:r w:rsidRPr="00E41F64">
              <w:t>HJ169-2018</w:t>
            </w:r>
            <w:r w:rsidRPr="00E41F64">
              <w:t>）附录</w:t>
            </w:r>
            <w:r w:rsidRPr="00E41F64">
              <w:t>B</w:t>
            </w:r>
            <w:r w:rsidRPr="00E41F64">
              <w:t>表</w:t>
            </w:r>
            <w:r w:rsidRPr="00E41F64">
              <w:t>B.1</w:t>
            </w:r>
            <w:r w:rsidRPr="00E41F64">
              <w:t>以及表</w:t>
            </w:r>
            <w:r w:rsidRPr="00E41F64">
              <w:t>B.2</w:t>
            </w:r>
            <w:r w:rsidRPr="00E41F64">
              <w:t>中，</w:t>
            </w:r>
            <w:r w:rsidR="00C415DC" w:rsidRPr="00E41F64">
              <w:rPr>
                <w:rFonts w:hint="eastAsia"/>
              </w:rPr>
              <w:t>项目</w:t>
            </w:r>
            <w:r w:rsidR="00C415DC" w:rsidRPr="00E41F64">
              <w:rPr>
                <w:rFonts w:hint="eastAsia"/>
              </w:rPr>
              <w:t>Q</w:t>
            </w:r>
            <w:r w:rsidR="00C415DC" w:rsidRPr="00E41F64">
              <w:rPr>
                <w:rFonts w:hint="eastAsia"/>
              </w:rPr>
              <w:t>值为</w:t>
            </w:r>
            <w:r w:rsidR="00C415DC" w:rsidRPr="00E41F64">
              <w:rPr>
                <w:rFonts w:hint="eastAsia"/>
              </w:rPr>
              <w:t>0.000</w:t>
            </w:r>
            <w:r w:rsidR="00A620AB" w:rsidRPr="00E41F64">
              <w:rPr>
                <w:rFonts w:hint="eastAsia"/>
              </w:rPr>
              <w:t>3</w:t>
            </w:r>
            <w:r w:rsidR="00C415DC" w:rsidRPr="00E41F64">
              <w:rPr>
                <w:rFonts w:hint="eastAsia"/>
              </w:rPr>
              <w:t>，</w:t>
            </w:r>
            <w:r w:rsidRPr="00E41F64">
              <w:t>本项目环境风险较小</w:t>
            </w:r>
            <w:r w:rsidR="005E6CF8" w:rsidRPr="00E41F64">
              <w:rPr>
                <w:rFonts w:hint="eastAsia"/>
              </w:rPr>
              <w:t>，不影响环境风险等级。</w:t>
            </w:r>
          </w:p>
          <w:p w:rsidR="00474470" w:rsidRPr="00E41F64" w:rsidRDefault="00474470" w:rsidP="00DE1561">
            <w:pPr>
              <w:adjustRightInd w:val="0"/>
              <w:snapToGrid w:val="0"/>
              <w:spacing w:line="360" w:lineRule="auto"/>
              <w:ind w:firstLineChars="200" w:firstLine="420"/>
              <w:rPr>
                <w:iCs/>
                <w:szCs w:val="21"/>
                <w:lang w:val="en-GB"/>
              </w:rPr>
            </w:pPr>
            <w:r w:rsidRPr="00E41F64">
              <w:rPr>
                <w:rFonts w:hint="eastAsia"/>
                <w:iCs/>
                <w:szCs w:val="21"/>
                <w:lang w:val="en-GB"/>
              </w:rPr>
              <w:t>（</w:t>
            </w:r>
            <w:r w:rsidRPr="00E41F64">
              <w:rPr>
                <w:rFonts w:hint="eastAsia"/>
                <w:iCs/>
                <w:szCs w:val="21"/>
                <w:lang w:val="en-GB"/>
              </w:rPr>
              <w:t>2</w:t>
            </w:r>
            <w:r w:rsidRPr="00E41F64">
              <w:rPr>
                <w:rFonts w:hint="eastAsia"/>
                <w:iCs/>
                <w:szCs w:val="21"/>
                <w:lang w:val="en-GB"/>
              </w:rPr>
              <w:t>）环境风险识别</w:t>
            </w:r>
          </w:p>
          <w:p w:rsidR="00474470" w:rsidRPr="00E41F64" w:rsidRDefault="005B3212" w:rsidP="00DE1561">
            <w:pPr>
              <w:spacing w:line="360" w:lineRule="auto"/>
              <w:ind w:firstLineChars="200" w:firstLine="420"/>
              <w:rPr>
                <w:iCs/>
                <w:szCs w:val="21"/>
                <w:lang w:val="en-GB"/>
              </w:rPr>
            </w:pPr>
            <w:r w:rsidRPr="00E41F64">
              <w:rPr>
                <w:rFonts w:hint="eastAsia"/>
                <w:iCs/>
                <w:szCs w:val="21"/>
                <w:lang w:val="en-GB"/>
              </w:rPr>
              <w:t>技改</w:t>
            </w:r>
            <w:r w:rsidR="00474470" w:rsidRPr="00E41F64">
              <w:rPr>
                <w:iCs/>
                <w:szCs w:val="21"/>
                <w:lang w:val="en-GB"/>
              </w:rPr>
              <w:t>项目主要的危险物质</w:t>
            </w:r>
            <w:r w:rsidR="00474470" w:rsidRPr="00E41F64">
              <w:rPr>
                <w:rFonts w:hint="eastAsia"/>
                <w:iCs/>
                <w:szCs w:val="21"/>
                <w:lang w:val="en-GB"/>
              </w:rPr>
              <w:t>脱模剂、液压油</w:t>
            </w:r>
            <w:r w:rsidR="00A620AB" w:rsidRPr="00E41F64">
              <w:rPr>
                <w:rFonts w:hint="eastAsia"/>
                <w:iCs/>
                <w:szCs w:val="21"/>
                <w:lang w:val="en-GB"/>
              </w:rPr>
              <w:t>和危险废物（空压机含油废水）</w:t>
            </w:r>
            <w:r w:rsidR="00474470" w:rsidRPr="00E41F64">
              <w:rPr>
                <w:rFonts w:hint="eastAsia"/>
                <w:iCs/>
                <w:szCs w:val="21"/>
                <w:lang w:val="en-GB"/>
              </w:rPr>
              <w:t>，</w:t>
            </w:r>
            <w:r w:rsidR="00474470" w:rsidRPr="00E41F64">
              <w:rPr>
                <w:iCs/>
                <w:szCs w:val="21"/>
                <w:lang w:val="en-GB"/>
              </w:rPr>
              <w:t>主要有</w:t>
            </w:r>
            <w:r w:rsidR="00474470" w:rsidRPr="00E41F64">
              <w:rPr>
                <w:rFonts w:hint="eastAsia"/>
                <w:iCs/>
                <w:szCs w:val="21"/>
                <w:lang w:val="en-GB"/>
              </w:rPr>
              <w:t>泄露</w:t>
            </w:r>
            <w:r w:rsidR="00474470" w:rsidRPr="00E41F64">
              <w:rPr>
                <w:iCs/>
                <w:szCs w:val="21"/>
                <w:lang w:val="en-GB"/>
              </w:rPr>
              <w:t>的风险，泄漏物质可能造成地表水</w:t>
            </w:r>
            <w:r w:rsidR="00474470" w:rsidRPr="00E41F64">
              <w:rPr>
                <w:rFonts w:hint="eastAsia"/>
                <w:iCs/>
                <w:szCs w:val="21"/>
                <w:lang w:val="en-GB"/>
              </w:rPr>
              <w:t>和地下水</w:t>
            </w:r>
            <w:r w:rsidR="00474470" w:rsidRPr="00E41F64">
              <w:rPr>
                <w:iCs/>
                <w:szCs w:val="21"/>
                <w:lang w:val="en-GB"/>
              </w:rPr>
              <w:t>污染。</w:t>
            </w:r>
          </w:p>
          <w:p w:rsidR="00474470" w:rsidRPr="00E41F64" w:rsidRDefault="00474470" w:rsidP="00DE1561">
            <w:pPr>
              <w:spacing w:line="360" w:lineRule="auto"/>
              <w:ind w:firstLineChars="200" w:firstLine="420"/>
              <w:rPr>
                <w:iCs/>
                <w:szCs w:val="21"/>
                <w:lang w:val="en-GB"/>
              </w:rPr>
            </w:pPr>
            <w:r w:rsidRPr="00E41F64">
              <w:rPr>
                <w:iCs/>
                <w:szCs w:val="21"/>
                <w:lang w:val="en-GB"/>
              </w:rPr>
              <w:t>储存：</w:t>
            </w:r>
            <w:r w:rsidRPr="00E41F64">
              <w:rPr>
                <w:rFonts w:hint="eastAsia"/>
                <w:iCs/>
                <w:szCs w:val="21"/>
                <w:lang w:val="en-GB"/>
              </w:rPr>
              <w:t>脱模剂、液压油为</w:t>
            </w:r>
            <w:r w:rsidRPr="00E41F64">
              <w:rPr>
                <w:iCs/>
                <w:szCs w:val="21"/>
                <w:lang w:val="en-GB"/>
              </w:rPr>
              <w:t>液体辅料</w:t>
            </w:r>
            <w:r w:rsidRPr="00E41F64">
              <w:rPr>
                <w:rFonts w:hint="eastAsia"/>
                <w:iCs/>
                <w:szCs w:val="21"/>
                <w:lang w:val="en-GB"/>
              </w:rPr>
              <w:t>，</w:t>
            </w:r>
            <w:r w:rsidR="003E050E" w:rsidRPr="00E41F64">
              <w:rPr>
                <w:rFonts w:hint="eastAsia"/>
                <w:iCs/>
                <w:szCs w:val="21"/>
                <w:lang w:val="en-GB"/>
              </w:rPr>
              <w:t>脱模剂</w:t>
            </w:r>
            <w:r w:rsidRPr="00E41F64">
              <w:rPr>
                <w:iCs/>
                <w:szCs w:val="21"/>
                <w:lang w:val="en-GB"/>
              </w:rPr>
              <w:t>不在厂区内进行大量储存，采用供应商随用随送的供应原则，其存放点为辅料流转暂存区，一次性泄漏量少。</w:t>
            </w:r>
            <w:r w:rsidR="003E050E" w:rsidRPr="00E41F64">
              <w:rPr>
                <w:rFonts w:hint="eastAsia"/>
                <w:iCs/>
                <w:szCs w:val="21"/>
                <w:lang w:val="en-GB"/>
              </w:rPr>
              <w:t>液压油不存储，仅在使用过程存在一定风险</w:t>
            </w:r>
            <w:r w:rsidR="005B294F" w:rsidRPr="00E41F64">
              <w:rPr>
                <w:rFonts w:hint="eastAsia"/>
                <w:iCs/>
                <w:szCs w:val="21"/>
                <w:lang w:val="en-GB"/>
              </w:rPr>
              <w:t>。</w:t>
            </w:r>
            <w:r w:rsidR="00A620AB" w:rsidRPr="00E41F64">
              <w:rPr>
                <w:rFonts w:hint="eastAsia"/>
                <w:iCs/>
                <w:szCs w:val="21"/>
                <w:lang w:val="en-GB"/>
              </w:rPr>
              <w:t>因此在使用过程加强管理</w:t>
            </w:r>
            <w:r w:rsidR="00A620AB" w:rsidRPr="00E41F64">
              <w:rPr>
                <w:iCs/>
                <w:szCs w:val="21"/>
                <w:lang w:val="en-GB"/>
              </w:rPr>
              <w:t>，设置禁烟、禁火标识，并配置灭火器材。</w:t>
            </w:r>
            <w:r w:rsidR="00A620AB" w:rsidRPr="00E41F64">
              <w:rPr>
                <w:rFonts w:hint="eastAsia"/>
                <w:iCs/>
                <w:szCs w:val="21"/>
                <w:lang w:val="en-GB"/>
              </w:rPr>
              <w:t>危险废物（空压机含油废水）暂存于</w:t>
            </w:r>
            <w:r w:rsidR="00A620AB" w:rsidRPr="00E41F64">
              <w:rPr>
                <w:iCs/>
                <w:szCs w:val="21"/>
                <w:lang w:val="en-GB"/>
              </w:rPr>
              <w:t>危废暂存间</w:t>
            </w:r>
            <w:r w:rsidR="00A620AB" w:rsidRPr="00E41F64">
              <w:rPr>
                <w:rFonts w:hint="eastAsia"/>
                <w:iCs/>
                <w:szCs w:val="21"/>
                <w:lang w:val="en-GB"/>
              </w:rPr>
              <w:t>，地面</w:t>
            </w:r>
            <w:r w:rsidR="00A620AB" w:rsidRPr="00E41F64">
              <w:rPr>
                <w:iCs/>
                <w:szCs w:val="21"/>
                <w:lang w:val="en-GB"/>
              </w:rPr>
              <w:t>采取防渗措施，设置托盘及围堰</w:t>
            </w:r>
            <w:r w:rsidR="00A620AB" w:rsidRPr="00E41F64">
              <w:rPr>
                <w:rFonts w:hint="eastAsia"/>
                <w:iCs/>
                <w:szCs w:val="21"/>
                <w:lang w:val="en-GB"/>
              </w:rPr>
              <w:t>。</w:t>
            </w:r>
          </w:p>
          <w:p w:rsidR="00474470" w:rsidRPr="00E41F64" w:rsidRDefault="00474470" w:rsidP="00DE1561">
            <w:pPr>
              <w:spacing w:line="360" w:lineRule="auto"/>
              <w:ind w:firstLineChars="200" w:firstLine="420"/>
              <w:rPr>
                <w:iCs/>
                <w:szCs w:val="21"/>
                <w:lang w:val="en-GB"/>
              </w:rPr>
            </w:pPr>
            <w:r w:rsidRPr="00E41F64">
              <w:rPr>
                <w:iCs/>
                <w:szCs w:val="21"/>
                <w:lang w:val="en-GB"/>
              </w:rPr>
              <w:t>运输：</w:t>
            </w:r>
            <w:r w:rsidRPr="00E41F64">
              <w:rPr>
                <w:rFonts w:hint="eastAsia"/>
                <w:iCs/>
                <w:szCs w:val="21"/>
                <w:lang w:val="en-GB"/>
              </w:rPr>
              <w:t>脱模剂、液压油</w:t>
            </w:r>
            <w:r w:rsidR="00A620AB" w:rsidRPr="00E41F64">
              <w:rPr>
                <w:rFonts w:hint="eastAsia"/>
                <w:iCs/>
                <w:szCs w:val="21"/>
                <w:lang w:val="en-GB"/>
              </w:rPr>
              <w:t>和危险废物（空压机含油废水）</w:t>
            </w:r>
            <w:r w:rsidRPr="00E41F64">
              <w:rPr>
                <w:iCs/>
                <w:szCs w:val="21"/>
                <w:lang w:val="en-GB"/>
              </w:rPr>
              <w:t>在运输过程存在泄漏</w:t>
            </w:r>
            <w:r w:rsidRPr="00E41F64">
              <w:rPr>
                <w:rFonts w:hint="eastAsia"/>
                <w:iCs/>
                <w:szCs w:val="21"/>
                <w:lang w:val="en-GB"/>
              </w:rPr>
              <w:t>而</w:t>
            </w:r>
            <w:r w:rsidRPr="00E41F64">
              <w:rPr>
                <w:iCs/>
                <w:szCs w:val="21"/>
                <w:lang w:val="en-GB"/>
              </w:rPr>
              <w:t>进入沿线水体的风险。由于公司委托社会有相关资质的车辆进行原辅材料的运输，因此，本评价不考虑运输导致的环境风险。</w:t>
            </w:r>
          </w:p>
          <w:p w:rsidR="00474470" w:rsidRPr="00E41F64" w:rsidRDefault="00474470" w:rsidP="00DE1561">
            <w:pPr>
              <w:adjustRightInd w:val="0"/>
              <w:snapToGrid w:val="0"/>
              <w:spacing w:line="360" w:lineRule="auto"/>
              <w:ind w:firstLineChars="200" w:firstLine="420"/>
              <w:rPr>
                <w:iCs/>
                <w:szCs w:val="21"/>
                <w:lang w:val="en-GB"/>
              </w:rPr>
            </w:pPr>
            <w:r w:rsidRPr="00E41F64">
              <w:rPr>
                <w:rFonts w:hint="eastAsia"/>
                <w:iCs/>
                <w:szCs w:val="21"/>
                <w:lang w:val="en-GB"/>
              </w:rPr>
              <w:t>（</w:t>
            </w:r>
            <w:r w:rsidRPr="00E41F64">
              <w:rPr>
                <w:rFonts w:hint="eastAsia"/>
                <w:iCs/>
                <w:szCs w:val="21"/>
                <w:lang w:val="en-GB"/>
              </w:rPr>
              <w:t>3</w:t>
            </w:r>
            <w:r w:rsidRPr="00E41F64">
              <w:rPr>
                <w:rFonts w:hint="eastAsia"/>
                <w:iCs/>
                <w:szCs w:val="21"/>
                <w:lang w:val="en-GB"/>
              </w:rPr>
              <w:t>）环境风险防范措施</w:t>
            </w:r>
          </w:p>
          <w:p w:rsidR="00474470" w:rsidRPr="00E41F64" w:rsidRDefault="005B3212" w:rsidP="00DE1561">
            <w:pPr>
              <w:spacing w:line="360" w:lineRule="auto"/>
              <w:ind w:firstLineChars="200" w:firstLine="420"/>
              <w:rPr>
                <w:iCs/>
                <w:szCs w:val="21"/>
                <w:lang w:val="en-GB"/>
              </w:rPr>
            </w:pPr>
            <w:r w:rsidRPr="00E41F64">
              <w:rPr>
                <w:rFonts w:hint="eastAsia"/>
                <w:iCs/>
                <w:szCs w:val="21"/>
                <w:lang w:val="en-GB"/>
              </w:rPr>
              <w:t>技改</w:t>
            </w:r>
            <w:r w:rsidR="00474470" w:rsidRPr="00E41F64">
              <w:rPr>
                <w:iCs/>
                <w:szCs w:val="21"/>
                <w:lang w:val="en-GB"/>
              </w:rPr>
              <w:t>项目环境风险防范措施：脱模剂、液压油等液体物料暂存区进行防渗处理，并在各容器的下方设置收集盘；</w:t>
            </w:r>
            <w:r w:rsidR="00F20AB3" w:rsidRPr="00E41F64">
              <w:rPr>
                <w:iCs/>
                <w:szCs w:val="21"/>
                <w:lang w:val="en-GB"/>
              </w:rPr>
              <w:t>远离火种、热源，设置</w:t>
            </w:r>
            <w:r w:rsidR="00F20AB3" w:rsidRPr="00E41F64">
              <w:rPr>
                <w:iCs/>
                <w:szCs w:val="21"/>
                <w:lang w:val="en-GB"/>
              </w:rPr>
              <w:t>“</w:t>
            </w:r>
            <w:r w:rsidR="00F20AB3" w:rsidRPr="00E41F64">
              <w:rPr>
                <w:iCs/>
                <w:szCs w:val="21"/>
                <w:lang w:val="en-GB"/>
              </w:rPr>
              <w:t>危险</w:t>
            </w:r>
            <w:r w:rsidR="00F20AB3" w:rsidRPr="00E41F64">
              <w:rPr>
                <w:iCs/>
                <w:szCs w:val="21"/>
                <w:lang w:val="en-GB"/>
              </w:rPr>
              <w:t>”</w:t>
            </w:r>
            <w:r w:rsidR="00F20AB3" w:rsidRPr="00E41F64">
              <w:rPr>
                <w:iCs/>
                <w:szCs w:val="21"/>
                <w:lang w:val="en-GB"/>
              </w:rPr>
              <w:t>、</w:t>
            </w:r>
            <w:r w:rsidR="00F20AB3" w:rsidRPr="00E41F64">
              <w:rPr>
                <w:iCs/>
                <w:szCs w:val="21"/>
                <w:lang w:val="en-GB"/>
              </w:rPr>
              <w:t>“</w:t>
            </w:r>
            <w:r w:rsidR="00F20AB3" w:rsidRPr="00E41F64">
              <w:rPr>
                <w:iCs/>
                <w:szCs w:val="21"/>
                <w:lang w:val="en-GB"/>
              </w:rPr>
              <w:t>禁止烟火</w:t>
            </w:r>
            <w:r w:rsidR="00F20AB3" w:rsidRPr="00E41F64">
              <w:rPr>
                <w:iCs/>
                <w:szCs w:val="21"/>
                <w:lang w:val="en-GB"/>
              </w:rPr>
              <w:t>”</w:t>
            </w:r>
            <w:r w:rsidR="00F20AB3" w:rsidRPr="00E41F64">
              <w:rPr>
                <w:iCs/>
                <w:szCs w:val="21"/>
                <w:lang w:val="en-GB"/>
              </w:rPr>
              <w:t>等警示标志及防静电措施等</w:t>
            </w:r>
            <w:r w:rsidR="00F20AB3" w:rsidRPr="00E41F64">
              <w:rPr>
                <w:rFonts w:hint="eastAsia"/>
                <w:iCs/>
                <w:szCs w:val="21"/>
                <w:lang w:val="en-GB"/>
              </w:rPr>
              <w:t>；</w:t>
            </w:r>
            <w:r w:rsidR="00474470" w:rsidRPr="00E41F64">
              <w:rPr>
                <w:iCs/>
                <w:szCs w:val="21"/>
                <w:lang w:val="en-GB"/>
              </w:rPr>
              <w:t>对危废暂存间采取防渗措施，设置托盘及围堰，定期巡逻检查是否发生泄漏。</w:t>
            </w:r>
            <w:r w:rsidR="005E6CF8" w:rsidRPr="00E41F64">
              <w:rPr>
                <w:rFonts w:hint="eastAsia"/>
                <w:iCs/>
                <w:szCs w:val="21"/>
                <w:lang w:val="en-GB"/>
              </w:rPr>
              <w:t>企业按照</w:t>
            </w:r>
            <w:r w:rsidR="002F10D5" w:rsidRPr="00E41F64">
              <w:rPr>
                <w:rFonts w:hint="eastAsia"/>
                <w:iCs/>
                <w:szCs w:val="21"/>
                <w:lang w:val="en-GB"/>
              </w:rPr>
              <w:t>相关</w:t>
            </w:r>
            <w:r w:rsidR="005E6CF8" w:rsidRPr="00E41F64">
              <w:rPr>
                <w:rFonts w:hint="eastAsia"/>
                <w:iCs/>
                <w:szCs w:val="21"/>
                <w:lang w:val="en-GB"/>
              </w:rPr>
              <w:t>要求</w:t>
            </w:r>
            <w:r w:rsidR="002F10D5" w:rsidRPr="00E41F64">
              <w:rPr>
                <w:rFonts w:hint="eastAsia"/>
                <w:iCs/>
                <w:szCs w:val="21"/>
                <w:lang w:val="en-GB"/>
              </w:rPr>
              <w:t>及时</w:t>
            </w:r>
            <w:r w:rsidR="006D0F45" w:rsidRPr="00E41F64">
              <w:rPr>
                <w:rFonts w:hint="eastAsia"/>
                <w:iCs/>
                <w:szCs w:val="21"/>
                <w:lang w:val="en-GB"/>
              </w:rPr>
              <w:t>更新</w:t>
            </w:r>
            <w:r w:rsidR="005E6CF8" w:rsidRPr="00E41F64">
              <w:rPr>
                <w:rFonts w:hint="eastAsia"/>
                <w:iCs/>
                <w:szCs w:val="21"/>
                <w:lang w:val="en-GB"/>
              </w:rPr>
              <w:t>风险评估和应急预案。</w:t>
            </w:r>
          </w:p>
          <w:p w:rsidR="00CB7C04" w:rsidRPr="00E41F64" w:rsidRDefault="00CB7C04" w:rsidP="00CB7C04">
            <w:pPr>
              <w:pStyle w:val="Default"/>
              <w:rPr>
                <w:lang w:val="en-GB"/>
              </w:rPr>
            </w:pPr>
          </w:p>
          <w:p w:rsidR="001108DD" w:rsidRPr="00E41F64" w:rsidRDefault="001108DD" w:rsidP="001108DD">
            <w:pPr>
              <w:spacing w:line="360" w:lineRule="auto"/>
              <w:rPr>
                <w:b/>
                <w:iCs/>
                <w:szCs w:val="21"/>
                <w:lang w:val="en-GB"/>
              </w:rPr>
            </w:pPr>
            <w:r w:rsidRPr="00E41F64">
              <w:rPr>
                <w:rFonts w:hint="eastAsia"/>
                <w:b/>
                <w:iCs/>
                <w:szCs w:val="21"/>
                <w:lang w:val="en-GB"/>
              </w:rPr>
              <w:t>七、生态环境</w:t>
            </w:r>
          </w:p>
          <w:p w:rsidR="001108DD" w:rsidRPr="00E41F64" w:rsidRDefault="001108DD" w:rsidP="001108DD">
            <w:pPr>
              <w:spacing w:line="360" w:lineRule="auto"/>
              <w:ind w:firstLineChars="200" w:firstLine="420"/>
              <w:rPr>
                <w:iCs/>
                <w:szCs w:val="21"/>
                <w:lang w:val="en-GB"/>
              </w:rPr>
            </w:pPr>
            <w:r w:rsidRPr="00E41F64">
              <w:rPr>
                <w:rFonts w:hint="eastAsia"/>
                <w:iCs/>
                <w:szCs w:val="21"/>
                <w:lang w:val="en-GB"/>
              </w:rPr>
              <w:t>技改项目位于</w:t>
            </w:r>
            <w:r w:rsidR="001D019A" w:rsidRPr="00E41F64">
              <w:rPr>
                <w:rFonts w:hint="eastAsia"/>
                <w:iCs/>
                <w:szCs w:val="21"/>
                <w:lang w:val="en-GB"/>
              </w:rPr>
              <w:t>规划园区内</w:t>
            </w:r>
            <w:r w:rsidRPr="00E41F64">
              <w:rPr>
                <w:rFonts w:hint="eastAsia"/>
                <w:iCs/>
                <w:szCs w:val="21"/>
                <w:lang w:val="en-GB"/>
              </w:rPr>
              <w:t>，无新增用地，无新建建筑，依托原有车间用地，因此不做生态环境保护分析。</w:t>
            </w:r>
          </w:p>
          <w:p w:rsidR="00CB7C04" w:rsidRPr="00E41F64" w:rsidRDefault="00CB7C04" w:rsidP="00CB7C04">
            <w:pPr>
              <w:pStyle w:val="Default"/>
              <w:rPr>
                <w:lang w:val="en-GB"/>
              </w:rPr>
            </w:pPr>
          </w:p>
          <w:p w:rsidR="00C12B72" w:rsidRPr="00E41F64" w:rsidRDefault="00C12B72" w:rsidP="00C12B72">
            <w:pPr>
              <w:spacing w:line="360" w:lineRule="auto"/>
              <w:rPr>
                <w:b/>
                <w:iCs/>
                <w:szCs w:val="21"/>
                <w:lang w:val="en-GB"/>
              </w:rPr>
            </w:pPr>
            <w:r w:rsidRPr="00E41F64">
              <w:rPr>
                <w:rFonts w:hint="eastAsia"/>
                <w:b/>
                <w:iCs/>
                <w:szCs w:val="21"/>
                <w:lang w:val="en-GB"/>
              </w:rPr>
              <w:t>八、电磁辐射</w:t>
            </w:r>
          </w:p>
          <w:p w:rsidR="0080618A" w:rsidRPr="00E41F64" w:rsidRDefault="00C12B72" w:rsidP="0080618A">
            <w:pPr>
              <w:pStyle w:val="Default"/>
              <w:rPr>
                <w:lang w:val="en-GB"/>
              </w:rPr>
            </w:pPr>
            <w:r w:rsidRPr="00E41F64">
              <w:rPr>
                <w:rFonts w:hint="eastAsia"/>
                <w:lang w:val="en-GB"/>
              </w:rPr>
              <w:t xml:space="preserve">    </w:t>
            </w:r>
            <w:r w:rsidRPr="00E41F64">
              <w:rPr>
                <w:rFonts w:ascii="Times New Roman" w:eastAsia="宋体" w:cs="Times New Roman" w:hint="eastAsia"/>
                <w:iCs/>
                <w:color w:val="auto"/>
                <w:kern w:val="2"/>
                <w:sz w:val="21"/>
                <w:szCs w:val="21"/>
                <w:lang w:val="en-GB"/>
              </w:rPr>
              <w:t>无。</w:t>
            </w:r>
          </w:p>
        </w:tc>
      </w:tr>
    </w:tbl>
    <w:p w:rsidR="000F5F43" w:rsidRPr="00E41F64" w:rsidRDefault="000F5F43" w:rsidP="002E0627">
      <w:pPr>
        <w:pStyle w:val="Default"/>
      </w:pPr>
    </w:p>
    <w:p w:rsidR="00CB7C04" w:rsidRPr="00E41F64" w:rsidRDefault="00CB7C04">
      <w:pPr>
        <w:pStyle w:val="ac"/>
        <w:jc w:val="center"/>
        <w:outlineLvl w:val="0"/>
        <w:rPr>
          <w:snapToGrid w:val="0"/>
          <w:sz w:val="30"/>
          <w:szCs w:val="30"/>
        </w:rPr>
      </w:pPr>
    </w:p>
    <w:p w:rsidR="0031350D" w:rsidRPr="00E41F64" w:rsidRDefault="001A5D21">
      <w:pPr>
        <w:pStyle w:val="ac"/>
        <w:jc w:val="center"/>
        <w:outlineLvl w:val="0"/>
        <w:rPr>
          <w:snapToGrid w:val="0"/>
          <w:sz w:val="30"/>
          <w:szCs w:val="30"/>
        </w:rPr>
      </w:pPr>
      <w:r w:rsidRPr="00E41F64">
        <w:rPr>
          <w:rFonts w:hint="eastAsia"/>
          <w:snapToGrid w:val="0"/>
          <w:sz w:val="30"/>
          <w:szCs w:val="30"/>
        </w:rPr>
        <w:lastRenderedPageBreak/>
        <w:t>五、</w:t>
      </w:r>
      <w:bookmarkStart w:id="2" w:name="_Hlk54167917"/>
      <w:r w:rsidRPr="00E41F64">
        <w:rPr>
          <w:rFonts w:hint="eastAsia"/>
          <w:snapToGrid w:val="0"/>
          <w:sz w:val="30"/>
          <w:szCs w:val="30"/>
        </w:rPr>
        <w:t>环境保护措施监督检查清单</w:t>
      </w:r>
      <w:bookmarkEnd w:id="2"/>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792"/>
        <w:gridCol w:w="1373"/>
        <w:gridCol w:w="795"/>
        <w:gridCol w:w="2741"/>
        <w:gridCol w:w="2194"/>
      </w:tblGrid>
      <w:tr w:rsidR="0031350D" w:rsidRPr="00E41F64" w:rsidTr="00D47182">
        <w:trPr>
          <w:trHeight w:val="425"/>
          <w:jc w:val="center"/>
        </w:trPr>
        <w:tc>
          <w:tcPr>
            <w:tcW w:w="1007" w:type="pct"/>
            <w:tcBorders>
              <w:tl2br w:val="single" w:sz="4" w:space="0" w:color="auto"/>
            </w:tcBorders>
          </w:tcPr>
          <w:p w:rsidR="0031350D" w:rsidRPr="00E41F64" w:rsidRDefault="001A5D21">
            <w:pPr>
              <w:adjustRightInd w:val="0"/>
              <w:snapToGrid w:val="0"/>
              <w:ind w:firstLine="840"/>
              <w:rPr>
                <w:szCs w:val="21"/>
              </w:rPr>
            </w:pPr>
            <w:r w:rsidRPr="00E41F64">
              <w:rPr>
                <w:rFonts w:hAnsi="宋体"/>
                <w:szCs w:val="21"/>
              </w:rPr>
              <w:t>内容</w:t>
            </w:r>
          </w:p>
          <w:p w:rsidR="0031350D" w:rsidRPr="00E41F64" w:rsidRDefault="001A5D21">
            <w:pPr>
              <w:adjustRightInd w:val="0"/>
              <w:snapToGrid w:val="0"/>
              <w:rPr>
                <w:szCs w:val="21"/>
              </w:rPr>
            </w:pPr>
            <w:r w:rsidRPr="00E41F64">
              <w:rPr>
                <w:rFonts w:hAnsi="宋体"/>
                <w:szCs w:val="21"/>
              </w:rPr>
              <w:t>要素</w:t>
            </w:r>
          </w:p>
        </w:tc>
        <w:tc>
          <w:tcPr>
            <w:tcW w:w="772" w:type="pct"/>
            <w:vAlign w:val="center"/>
          </w:tcPr>
          <w:p w:rsidR="0031350D" w:rsidRPr="00E41F64" w:rsidRDefault="001A5D21">
            <w:pPr>
              <w:adjustRightInd w:val="0"/>
              <w:snapToGrid w:val="0"/>
              <w:jc w:val="center"/>
              <w:rPr>
                <w:szCs w:val="21"/>
              </w:rPr>
            </w:pPr>
            <w:r w:rsidRPr="00E41F64">
              <w:rPr>
                <w:rFonts w:hAnsi="宋体"/>
                <w:szCs w:val="21"/>
              </w:rPr>
              <w:t>排放口</w:t>
            </w:r>
            <w:r w:rsidRPr="00E41F64">
              <w:rPr>
                <w:szCs w:val="21"/>
              </w:rPr>
              <w:t>(</w:t>
            </w:r>
            <w:r w:rsidRPr="00E41F64">
              <w:rPr>
                <w:rFonts w:hAnsi="宋体"/>
                <w:szCs w:val="21"/>
              </w:rPr>
              <w:t>编号、</w:t>
            </w:r>
          </w:p>
          <w:p w:rsidR="0031350D" w:rsidRPr="00E41F64" w:rsidRDefault="001A5D21">
            <w:pPr>
              <w:adjustRightInd w:val="0"/>
              <w:snapToGrid w:val="0"/>
              <w:jc w:val="center"/>
              <w:rPr>
                <w:szCs w:val="21"/>
              </w:rPr>
            </w:pPr>
            <w:r w:rsidRPr="00E41F64">
              <w:rPr>
                <w:rFonts w:hAnsi="宋体"/>
                <w:szCs w:val="21"/>
              </w:rPr>
              <w:t>名称</w:t>
            </w:r>
            <w:r w:rsidRPr="00E41F64">
              <w:rPr>
                <w:szCs w:val="21"/>
              </w:rPr>
              <w:t>)/</w:t>
            </w:r>
            <w:r w:rsidRPr="00E41F64">
              <w:rPr>
                <w:rFonts w:hAnsi="宋体"/>
                <w:szCs w:val="21"/>
              </w:rPr>
              <w:t>污染源</w:t>
            </w:r>
          </w:p>
        </w:tc>
        <w:tc>
          <w:tcPr>
            <w:tcW w:w="447" w:type="pct"/>
            <w:vAlign w:val="center"/>
          </w:tcPr>
          <w:p w:rsidR="0031350D" w:rsidRPr="00E41F64" w:rsidRDefault="001A5D21">
            <w:pPr>
              <w:adjustRightInd w:val="0"/>
              <w:snapToGrid w:val="0"/>
              <w:jc w:val="center"/>
              <w:rPr>
                <w:szCs w:val="21"/>
              </w:rPr>
            </w:pPr>
            <w:r w:rsidRPr="00E41F64">
              <w:rPr>
                <w:rFonts w:hAnsi="宋体"/>
                <w:szCs w:val="21"/>
              </w:rPr>
              <w:t>污染物项目</w:t>
            </w:r>
          </w:p>
        </w:tc>
        <w:tc>
          <w:tcPr>
            <w:tcW w:w="1541" w:type="pct"/>
            <w:vAlign w:val="center"/>
          </w:tcPr>
          <w:p w:rsidR="0031350D" w:rsidRPr="00E41F64" w:rsidRDefault="001A5D21">
            <w:pPr>
              <w:adjustRightInd w:val="0"/>
              <w:snapToGrid w:val="0"/>
              <w:jc w:val="center"/>
              <w:rPr>
                <w:szCs w:val="21"/>
              </w:rPr>
            </w:pPr>
            <w:r w:rsidRPr="00E41F64">
              <w:rPr>
                <w:rFonts w:hAnsi="宋体"/>
                <w:szCs w:val="21"/>
              </w:rPr>
              <w:t>环境保护措施</w:t>
            </w:r>
          </w:p>
        </w:tc>
        <w:tc>
          <w:tcPr>
            <w:tcW w:w="1233" w:type="pct"/>
            <w:vAlign w:val="center"/>
          </w:tcPr>
          <w:p w:rsidR="0031350D" w:rsidRPr="00E41F64" w:rsidRDefault="001A5D21">
            <w:pPr>
              <w:adjustRightInd w:val="0"/>
              <w:snapToGrid w:val="0"/>
              <w:jc w:val="center"/>
              <w:rPr>
                <w:szCs w:val="21"/>
              </w:rPr>
            </w:pPr>
            <w:r w:rsidRPr="00E41F64">
              <w:rPr>
                <w:rFonts w:hAnsi="宋体"/>
                <w:szCs w:val="21"/>
              </w:rPr>
              <w:t>执行标准</w:t>
            </w:r>
          </w:p>
        </w:tc>
      </w:tr>
      <w:tr w:rsidR="00DF726E" w:rsidRPr="00E41F64" w:rsidTr="006013E3">
        <w:trPr>
          <w:trHeight w:val="864"/>
          <w:jc w:val="center"/>
        </w:trPr>
        <w:tc>
          <w:tcPr>
            <w:tcW w:w="1007" w:type="pct"/>
            <w:vMerge w:val="restart"/>
            <w:vAlign w:val="center"/>
          </w:tcPr>
          <w:p w:rsidR="00DF726E" w:rsidRPr="00E41F64" w:rsidRDefault="00DF726E">
            <w:pPr>
              <w:adjustRightInd w:val="0"/>
              <w:snapToGrid w:val="0"/>
              <w:jc w:val="center"/>
              <w:rPr>
                <w:szCs w:val="21"/>
              </w:rPr>
            </w:pPr>
            <w:r w:rsidRPr="00E41F64">
              <w:rPr>
                <w:rFonts w:hAnsi="宋体"/>
                <w:szCs w:val="21"/>
              </w:rPr>
              <w:t>大气环境</w:t>
            </w:r>
          </w:p>
        </w:tc>
        <w:tc>
          <w:tcPr>
            <w:tcW w:w="772" w:type="pct"/>
            <w:vAlign w:val="center"/>
          </w:tcPr>
          <w:p w:rsidR="00DF726E" w:rsidRPr="00E41F64" w:rsidRDefault="00DF726E">
            <w:pPr>
              <w:adjustRightInd w:val="0"/>
              <w:snapToGrid w:val="0"/>
              <w:jc w:val="center"/>
              <w:rPr>
                <w:sz w:val="18"/>
                <w:szCs w:val="18"/>
              </w:rPr>
            </w:pPr>
            <w:r w:rsidRPr="00E41F64">
              <w:rPr>
                <w:sz w:val="18"/>
                <w:szCs w:val="18"/>
              </w:rPr>
              <w:t>1#</w:t>
            </w:r>
            <w:r w:rsidRPr="00E41F64">
              <w:rPr>
                <w:rFonts w:hAnsi="宋体"/>
                <w:sz w:val="18"/>
                <w:szCs w:val="18"/>
              </w:rPr>
              <w:t>排气筒（</w:t>
            </w:r>
            <w:r w:rsidRPr="00E41F64">
              <w:rPr>
                <w:sz w:val="18"/>
                <w:szCs w:val="18"/>
              </w:rPr>
              <w:t>DA006</w:t>
            </w:r>
            <w:r w:rsidRPr="00E41F64">
              <w:rPr>
                <w:rFonts w:hAnsi="宋体"/>
                <w:sz w:val="18"/>
                <w:szCs w:val="18"/>
              </w:rPr>
              <w:t>）</w:t>
            </w:r>
          </w:p>
        </w:tc>
        <w:tc>
          <w:tcPr>
            <w:tcW w:w="447" w:type="pct"/>
            <w:vAlign w:val="center"/>
          </w:tcPr>
          <w:p w:rsidR="00DF726E" w:rsidRPr="00E41F64" w:rsidRDefault="00DF726E" w:rsidP="00385AEB">
            <w:pPr>
              <w:adjustRightInd w:val="0"/>
              <w:snapToGrid w:val="0"/>
              <w:jc w:val="center"/>
              <w:rPr>
                <w:sz w:val="18"/>
                <w:szCs w:val="18"/>
              </w:rPr>
            </w:pPr>
            <w:r w:rsidRPr="00E41F64">
              <w:rPr>
                <w:sz w:val="18"/>
                <w:szCs w:val="18"/>
              </w:rPr>
              <w:t>颗粒物</w:t>
            </w:r>
          </w:p>
        </w:tc>
        <w:tc>
          <w:tcPr>
            <w:tcW w:w="1541" w:type="pct"/>
            <w:vAlign w:val="center"/>
          </w:tcPr>
          <w:p w:rsidR="00DF726E" w:rsidRPr="00E41F64" w:rsidRDefault="00DF726E" w:rsidP="008834B7">
            <w:pPr>
              <w:adjustRightInd w:val="0"/>
              <w:snapToGrid w:val="0"/>
              <w:jc w:val="center"/>
              <w:rPr>
                <w:sz w:val="18"/>
                <w:szCs w:val="18"/>
              </w:rPr>
            </w:pPr>
            <w:r w:rsidRPr="00E41F64">
              <w:rPr>
                <w:sz w:val="18"/>
                <w:szCs w:val="18"/>
              </w:rPr>
              <w:t>熔化废气采用集气罩收集后由专用管道引至旋风</w:t>
            </w:r>
            <w:r w:rsidRPr="00E41F64">
              <w:rPr>
                <w:sz w:val="18"/>
                <w:szCs w:val="18"/>
              </w:rPr>
              <w:t>+</w:t>
            </w:r>
            <w:r w:rsidRPr="00E41F64">
              <w:rPr>
                <w:sz w:val="18"/>
                <w:szCs w:val="18"/>
              </w:rPr>
              <w:t>湿式除尘器处理后再引至</w:t>
            </w:r>
            <w:r w:rsidRPr="00E41F64">
              <w:rPr>
                <w:sz w:val="18"/>
                <w:szCs w:val="18"/>
              </w:rPr>
              <w:t>15m</w:t>
            </w:r>
            <w:r w:rsidRPr="00E41F64">
              <w:rPr>
                <w:sz w:val="18"/>
                <w:szCs w:val="18"/>
              </w:rPr>
              <w:t>高排气筒排放</w:t>
            </w:r>
          </w:p>
        </w:tc>
        <w:tc>
          <w:tcPr>
            <w:tcW w:w="1233" w:type="pct"/>
            <w:vMerge w:val="restart"/>
            <w:vAlign w:val="center"/>
          </w:tcPr>
          <w:p w:rsidR="00DF726E" w:rsidRPr="00E41F64" w:rsidRDefault="005C05AF" w:rsidP="005C05AF">
            <w:pPr>
              <w:adjustRightInd w:val="0"/>
              <w:snapToGrid w:val="0"/>
              <w:jc w:val="center"/>
              <w:rPr>
                <w:sz w:val="18"/>
                <w:szCs w:val="18"/>
              </w:rPr>
            </w:pPr>
            <w:r w:rsidRPr="00E41F64">
              <w:rPr>
                <w:rFonts w:hAnsi="宋体" w:hint="eastAsia"/>
                <w:color w:val="000000"/>
                <w:kern w:val="24"/>
                <w:sz w:val="18"/>
                <w:szCs w:val="18"/>
              </w:rPr>
              <w:t>有组织废气（颗粒物）、厂区内无组织废气（颗粒物和非甲烷总烃）执行《铸造工业大气污染物排放标准》（</w:t>
            </w:r>
            <w:r w:rsidRPr="00E41F64">
              <w:rPr>
                <w:rFonts w:hAnsi="宋体" w:hint="eastAsia"/>
                <w:color w:val="000000"/>
                <w:kern w:val="24"/>
                <w:sz w:val="18"/>
                <w:szCs w:val="18"/>
              </w:rPr>
              <w:t>GB39726-2020</w:t>
            </w:r>
            <w:r w:rsidRPr="00E41F64">
              <w:rPr>
                <w:rFonts w:hAnsi="宋体" w:hint="eastAsia"/>
                <w:color w:val="000000"/>
                <w:kern w:val="24"/>
                <w:sz w:val="18"/>
                <w:szCs w:val="18"/>
              </w:rPr>
              <w:t>）相关要求；有组织废气（非甲烷总烃和二氧化硫）和厂界无组织废气（颗粒物）执行《大气污染物综合排放标准》（</w:t>
            </w:r>
            <w:r w:rsidRPr="00E41F64">
              <w:rPr>
                <w:rFonts w:hAnsi="宋体" w:hint="eastAsia"/>
                <w:color w:val="000000"/>
                <w:kern w:val="24"/>
                <w:sz w:val="18"/>
                <w:szCs w:val="18"/>
              </w:rPr>
              <w:t>DB50/418-2016</w:t>
            </w:r>
            <w:r w:rsidRPr="00E41F64">
              <w:rPr>
                <w:rFonts w:hAnsi="宋体" w:hint="eastAsia"/>
                <w:color w:val="000000"/>
                <w:kern w:val="24"/>
                <w:sz w:val="18"/>
                <w:szCs w:val="18"/>
              </w:rPr>
              <w:t>）相关要求</w:t>
            </w:r>
          </w:p>
        </w:tc>
      </w:tr>
      <w:tr w:rsidR="00A31468" w:rsidRPr="00E41F64" w:rsidTr="006013E3">
        <w:trPr>
          <w:trHeight w:val="345"/>
          <w:jc w:val="center"/>
        </w:trPr>
        <w:tc>
          <w:tcPr>
            <w:tcW w:w="1007" w:type="pct"/>
            <w:vMerge/>
            <w:vAlign w:val="center"/>
          </w:tcPr>
          <w:p w:rsidR="00A31468" w:rsidRPr="00E41F64" w:rsidRDefault="00A31468">
            <w:pPr>
              <w:adjustRightInd w:val="0"/>
              <w:snapToGrid w:val="0"/>
              <w:jc w:val="center"/>
              <w:rPr>
                <w:szCs w:val="21"/>
              </w:rPr>
            </w:pPr>
          </w:p>
        </w:tc>
        <w:tc>
          <w:tcPr>
            <w:tcW w:w="772" w:type="pct"/>
            <w:vAlign w:val="center"/>
          </w:tcPr>
          <w:p w:rsidR="00A31468" w:rsidRPr="00E41F64" w:rsidRDefault="00A31468" w:rsidP="00344C87">
            <w:pPr>
              <w:adjustRightInd w:val="0"/>
              <w:snapToGrid w:val="0"/>
              <w:jc w:val="center"/>
              <w:rPr>
                <w:sz w:val="18"/>
                <w:szCs w:val="18"/>
              </w:rPr>
            </w:pPr>
            <w:r w:rsidRPr="00E41F64">
              <w:rPr>
                <w:sz w:val="18"/>
                <w:szCs w:val="18"/>
              </w:rPr>
              <w:t>2#</w:t>
            </w:r>
            <w:r w:rsidRPr="00E41F64">
              <w:rPr>
                <w:rFonts w:hAnsi="宋体"/>
                <w:sz w:val="18"/>
                <w:szCs w:val="18"/>
              </w:rPr>
              <w:t>排气筒（</w:t>
            </w:r>
            <w:r w:rsidRPr="00E41F64">
              <w:rPr>
                <w:sz w:val="18"/>
                <w:szCs w:val="18"/>
              </w:rPr>
              <w:t>DA005</w:t>
            </w:r>
            <w:r w:rsidRPr="00E41F64">
              <w:rPr>
                <w:rFonts w:hAnsi="宋体"/>
                <w:sz w:val="18"/>
                <w:szCs w:val="18"/>
              </w:rPr>
              <w:t>）</w:t>
            </w:r>
          </w:p>
        </w:tc>
        <w:tc>
          <w:tcPr>
            <w:tcW w:w="447" w:type="pct"/>
            <w:vAlign w:val="center"/>
          </w:tcPr>
          <w:p w:rsidR="00A31468" w:rsidRPr="00E41F64" w:rsidRDefault="00A31468" w:rsidP="00B21948">
            <w:pPr>
              <w:adjustRightInd w:val="0"/>
              <w:snapToGrid w:val="0"/>
              <w:jc w:val="center"/>
              <w:rPr>
                <w:sz w:val="18"/>
                <w:szCs w:val="18"/>
              </w:rPr>
            </w:pPr>
            <w:r w:rsidRPr="00E41F64">
              <w:rPr>
                <w:sz w:val="18"/>
                <w:szCs w:val="18"/>
              </w:rPr>
              <w:t>颗粒物、非甲烷总烃、二氧化硫</w:t>
            </w:r>
          </w:p>
        </w:tc>
        <w:tc>
          <w:tcPr>
            <w:tcW w:w="1541" w:type="pct"/>
            <w:vAlign w:val="center"/>
          </w:tcPr>
          <w:p w:rsidR="00A31468" w:rsidRPr="00E41F64" w:rsidRDefault="00A31468" w:rsidP="00B21948">
            <w:pPr>
              <w:adjustRightInd w:val="0"/>
              <w:snapToGrid w:val="0"/>
              <w:jc w:val="center"/>
              <w:rPr>
                <w:sz w:val="18"/>
                <w:szCs w:val="18"/>
              </w:rPr>
            </w:pPr>
            <w:r w:rsidRPr="00E41F64">
              <w:rPr>
                <w:sz w:val="18"/>
                <w:szCs w:val="18"/>
              </w:rPr>
              <w:t>浇铸</w:t>
            </w:r>
            <w:r w:rsidRPr="00E41F64">
              <w:rPr>
                <w:rFonts w:hint="eastAsia"/>
                <w:sz w:val="18"/>
                <w:szCs w:val="18"/>
              </w:rPr>
              <w:t>、</w:t>
            </w:r>
            <w:r w:rsidRPr="00E41F64">
              <w:rPr>
                <w:sz w:val="18"/>
                <w:szCs w:val="18"/>
              </w:rPr>
              <w:t>抛丸</w:t>
            </w:r>
            <w:r w:rsidRPr="00E41F64">
              <w:rPr>
                <w:rFonts w:hint="eastAsia"/>
                <w:sz w:val="18"/>
                <w:szCs w:val="18"/>
              </w:rPr>
              <w:t>和</w:t>
            </w:r>
            <w:r w:rsidRPr="00E41F64">
              <w:rPr>
                <w:sz w:val="18"/>
                <w:szCs w:val="18"/>
              </w:rPr>
              <w:t>打磨废气分别采用集气罩收集后由专用管道引至旋风</w:t>
            </w:r>
            <w:r w:rsidRPr="00E41F64">
              <w:rPr>
                <w:sz w:val="18"/>
                <w:szCs w:val="18"/>
              </w:rPr>
              <w:t>+</w:t>
            </w:r>
            <w:r w:rsidRPr="00E41F64">
              <w:rPr>
                <w:sz w:val="18"/>
                <w:szCs w:val="18"/>
              </w:rPr>
              <w:t>袋式除尘器处理后再引至</w:t>
            </w:r>
            <w:r w:rsidRPr="00E41F64">
              <w:rPr>
                <w:sz w:val="18"/>
                <w:szCs w:val="18"/>
              </w:rPr>
              <w:t>15m</w:t>
            </w:r>
            <w:r w:rsidRPr="00E41F64">
              <w:rPr>
                <w:sz w:val="18"/>
                <w:szCs w:val="18"/>
              </w:rPr>
              <w:t>高排气筒排放</w:t>
            </w:r>
          </w:p>
        </w:tc>
        <w:tc>
          <w:tcPr>
            <w:tcW w:w="1233" w:type="pct"/>
            <w:vMerge/>
            <w:vAlign w:val="center"/>
          </w:tcPr>
          <w:p w:rsidR="00A31468" w:rsidRPr="00E41F64" w:rsidRDefault="00A31468">
            <w:pPr>
              <w:adjustRightInd w:val="0"/>
              <w:snapToGrid w:val="0"/>
              <w:jc w:val="center"/>
              <w:rPr>
                <w:color w:val="000000"/>
                <w:kern w:val="0"/>
                <w:sz w:val="18"/>
                <w:szCs w:val="18"/>
              </w:rPr>
            </w:pPr>
          </w:p>
        </w:tc>
      </w:tr>
      <w:tr w:rsidR="00A31468" w:rsidRPr="00E41F64" w:rsidTr="006013E3">
        <w:trPr>
          <w:trHeight w:val="345"/>
          <w:jc w:val="center"/>
        </w:trPr>
        <w:tc>
          <w:tcPr>
            <w:tcW w:w="1007" w:type="pct"/>
            <w:vMerge/>
            <w:vAlign w:val="center"/>
          </w:tcPr>
          <w:p w:rsidR="00A31468" w:rsidRPr="00E41F64" w:rsidRDefault="00A31468">
            <w:pPr>
              <w:adjustRightInd w:val="0"/>
              <w:snapToGrid w:val="0"/>
              <w:jc w:val="center"/>
              <w:rPr>
                <w:szCs w:val="21"/>
              </w:rPr>
            </w:pPr>
          </w:p>
        </w:tc>
        <w:tc>
          <w:tcPr>
            <w:tcW w:w="772" w:type="pct"/>
            <w:vAlign w:val="center"/>
          </w:tcPr>
          <w:p w:rsidR="00A31468" w:rsidRPr="00E41F64" w:rsidRDefault="00A31468" w:rsidP="00385AEB">
            <w:pPr>
              <w:adjustRightInd w:val="0"/>
              <w:snapToGrid w:val="0"/>
              <w:jc w:val="center"/>
              <w:rPr>
                <w:sz w:val="18"/>
                <w:szCs w:val="18"/>
              </w:rPr>
            </w:pPr>
            <w:r w:rsidRPr="00E41F64">
              <w:rPr>
                <w:rFonts w:hint="eastAsia"/>
                <w:sz w:val="18"/>
                <w:szCs w:val="18"/>
              </w:rPr>
              <w:t>3</w:t>
            </w:r>
            <w:r w:rsidRPr="00E41F64">
              <w:rPr>
                <w:sz w:val="18"/>
                <w:szCs w:val="18"/>
              </w:rPr>
              <w:t>#</w:t>
            </w:r>
            <w:r w:rsidRPr="00E41F64">
              <w:rPr>
                <w:rFonts w:hAnsi="宋体"/>
                <w:sz w:val="18"/>
                <w:szCs w:val="18"/>
              </w:rPr>
              <w:t>排气筒（</w:t>
            </w:r>
            <w:r w:rsidRPr="00E41F64">
              <w:rPr>
                <w:sz w:val="18"/>
                <w:szCs w:val="18"/>
              </w:rPr>
              <w:t>DA00</w:t>
            </w:r>
            <w:r w:rsidRPr="00E41F64">
              <w:rPr>
                <w:rFonts w:hint="eastAsia"/>
                <w:sz w:val="18"/>
                <w:szCs w:val="18"/>
              </w:rPr>
              <w:t>3</w:t>
            </w:r>
            <w:r w:rsidRPr="00E41F64">
              <w:rPr>
                <w:rFonts w:hAnsi="宋体"/>
                <w:sz w:val="18"/>
                <w:szCs w:val="18"/>
              </w:rPr>
              <w:t>）</w:t>
            </w:r>
          </w:p>
        </w:tc>
        <w:tc>
          <w:tcPr>
            <w:tcW w:w="447" w:type="pct"/>
            <w:vAlign w:val="center"/>
          </w:tcPr>
          <w:p w:rsidR="00A31468" w:rsidRPr="00E41F64" w:rsidRDefault="00A31468" w:rsidP="00B21948">
            <w:pPr>
              <w:adjustRightInd w:val="0"/>
              <w:snapToGrid w:val="0"/>
              <w:jc w:val="center"/>
              <w:rPr>
                <w:sz w:val="18"/>
                <w:szCs w:val="18"/>
              </w:rPr>
            </w:pPr>
            <w:r w:rsidRPr="00E41F64">
              <w:rPr>
                <w:sz w:val="18"/>
                <w:szCs w:val="18"/>
              </w:rPr>
              <w:t>颗粒物</w:t>
            </w:r>
          </w:p>
        </w:tc>
        <w:tc>
          <w:tcPr>
            <w:tcW w:w="1541" w:type="pct"/>
            <w:vAlign w:val="center"/>
          </w:tcPr>
          <w:p w:rsidR="00A31468" w:rsidRPr="00E41F64" w:rsidRDefault="00A31468" w:rsidP="00B21948">
            <w:pPr>
              <w:adjustRightInd w:val="0"/>
              <w:snapToGrid w:val="0"/>
              <w:jc w:val="center"/>
              <w:rPr>
                <w:sz w:val="18"/>
                <w:szCs w:val="18"/>
              </w:rPr>
            </w:pPr>
            <w:r w:rsidRPr="00E41F64">
              <w:rPr>
                <w:sz w:val="18"/>
                <w:szCs w:val="18"/>
              </w:rPr>
              <w:t>混砂、落砂、旧砂处理系统等废气产生点分别采用集气罩收集后由专用管道引至旋风</w:t>
            </w:r>
            <w:r w:rsidRPr="00E41F64">
              <w:rPr>
                <w:sz w:val="18"/>
                <w:szCs w:val="18"/>
              </w:rPr>
              <w:t>+</w:t>
            </w:r>
            <w:r w:rsidRPr="00E41F64">
              <w:rPr>
                <w:sz w:val="18"/>
                <w:szCs w:val="18"/>
              </w:rPr>
              <w:t>袋式除尘器处理后再引至</w:t>
            </w:r>
            <w:r w:rsidRPr="00E41F64">
              <w:rPr>
                <w:sz w:val="18"/>
                <w:szCs w:val="18"/>
              </w:rPr>
              <w:t>15m</w:t>
            </w:r>
            <w:r w:rsidRPr="00E41F64">
              <w:rPr>
                <w:sz w:val="18"/>
                <w:szCs w:val="18"/>
              </w:rPr>
              <w:t>高排气筒排放</w:t>
            </w:r>
          </w:p>
        </w:tc>
        <w:tc>
          <w:tcPr>
            <w:tcW w:w="1233" w:type="pct"/>
            <w:vMerge/>
            <w:vAlign w:val="center"/>
          </w:tcPr>
          <w:p w:rsidR="00A31468" w:rsidRPr="00E41F64" w:rsidRDefault="00A31468">
            <w:pPr>
              <w:adjustRightInd w:val="0"/>
              <w:snapToGrid w:val="0"/>
              <w:jc w:val="center"/>
              <w:rPr>
                <w:color w:val="000000"/>
                <w:kern w:val="0"/>
                <w:sz w:val="18"/>
                <w:szCs w:val="18"/>
              </w:rPr>
            </w:pPr>
          </w:p>
        </w:tc>
      </w:tr>
      <w:tr w:rsidR="00A31468" w:rsidRPr="00E41F64" w:rsidTr="00D47182">
        <w:trPr>
          <w:trHeight w:val="425"/>
          <w:jc w:val="center"/>
        </w:trPr>
        <w:tc>
          <w:tcPr>
            <w:tcW w:w="1007" w:type="pct"/>
            <w:vMerge/>
            <w:vAlign w:val="center"/>
          </w:tcPr>
          <w:p w:rsidR="00A31468" w:rsidRPr="00E41F64" w:rsidRDefault="00A31468">
            <w:pPr>
              <w:adjustRightInd w:val="0"/>
              <w:snapToGrid w:val="0"/>
              <w:jc w:val="center"/>
              <w:rPr>
                <w:szCs w:val="21"/>
              </w:rPr>
            </w:pPr>
          </w:p>
        </w:tc>
        <w:tc>
          <w:tcPr>
            <w:tcW w:w="772" w:type="pct"/>
            <w:vAlign w:val="center"/>
          </w:tcPr>
          <w:p w:rsidR="00A31468" w:rsidRPr="00E41F64" w:rsidRDefault="00A31468">
            <w:pPr>
              <w:adjustRightInd w:val="0"/>
              <w:snapToGrid w:val="0"/>
              <w:jc w:val="center"/>
              <w:rPr>
                <w:sz w:val="18"/>
                <w:szCs w:val="18"/>
              </w:rPr>
            </w:pPr>
            <w:r w:rsidRPr="00E41F64">
              <w:rPr>
                <w:rFonts w:hAnsi="宋体"/>
                <w:sz w:val="18"/>
                <w:szCs w:val="18"/>
              </w:rPr>
              <w:t>厂房无组织</w:t>
            </w:r>
          </w:p>
        </w:tc>
        <w:tc>
          <w:tcPr>
            <w:tcW w:w="447" w:type="pct"/>
            <w:vAlign w:val="center"/>
          </w:tcPr>
          <w:p w:rsidR="00A31468" w:rsidRPr="00E41F64" w:rsidRDefault="00A31468" w:rsidP="00DF5299">
            <w:pPr>
              <w:adjustRightInd w:val="0"/>
              <w:snapToGrid w:val="0"/>
              <w:jc w:val="center"/>
              <w:rPr>
                <w:sz w:val="18"/>
                <w:szCs w:val="18"/>
              </w:rPr>
            </w:pPr>
            <w:r w:rsidRPr="00E41F64">
              <w:rPr>
                <w:sz w:val="18"/>
                <w:szCs w:val="18"/>
              </w:rPr>
              <w:t>颗粒物、非甲烷总烃、二氧化硫</w:t>
            </w:r>
          </w:p>
        </w:tc>
        <w:tc>
          <w:tcPr>
            <w:tcW w:w="1541" w:type="pct"/>
            <w:vAlign w:val="center"/>
          </w:tcPr>
          <w:p w:rsidR="00A31468" w:rsidRPr="00E41F64" w:rsidRDefault="00A31468">
            <w:pPr>
              <w:adjustRightInd w:val="0"/>
              <w:snapToGrid w:val="0"/>
              <w:jc w:val="center"/>
              <w:rPr>
                <w:sz w:val="18"/>
                <w:szCs w:val="18"/>
              </w:rPr>
            </w:pPr>
            <w:r w:rsidRPr="00E41F64">
              <w:rPr>
                <w:sz w:val="18"/>
                <w:szCs w:val="18"/>
              </w:rPr>
              <w:t>加强厂房机械通风</w:t>
            </w:r>
          </w:p>
        </w:tc>
        <w:tc>
          <w:tcPr>
            <w:tcW w:w="1233" w:type="pct"/>
            <w:vMerge/>
            <w:vAlign w:val="center"/>
          </w:tcPr>
          <w:p w:rsidR="00A31468" w:rsidRPr="00E41F64" w:rsidRDefault="00A31468" w:rsidP="00DF726E">
            <w:pPr>
              <w:adjustRightInd w:val="0"/>
              <w:snapToGrid w:val="0"/>
              <w:jc w:val="center"/>
              <w:rPr>
                <w:sz w:val="18"/>
                <w:szCs w:val="18"/>
              </w:rPr>
            </w:pPr>
          </w:p>
        </w:tc>
      </w:tr>
      <w:tr w:rsidR="00A31468" w:rsidRPr="00E41F64" w:rsidTr="00D47182">
        <w:trPr>
          <w:trHeight w:val="425"/>
          <w:jc w:val="center"/>
        </w:trPr>
        <w:tc>
          <w:tcPr>
            <w:tcW w:w="1007" w:type="pct"/>
            <w:vAlign w:val="center"/>
          </w:tcPr>
          <w:p w:rsidR="00A31468" w:rsidRPr="00E41F64" w:rsidRDefault="00A31468">
            <w:pPr>
              <w:adjustRightInd w:val="0"/>
              <w:snapToGrid w:val="0"/>
              <w:jc w:val="center"/>
              <w:rPr>
                <w:szCs w:val="21"/>
              </w:rPr>
            </w:pPr>
            <w:r w:rsidRPr="00E41F64">
              <w:rPr>
                <w:rFonts w:hAnsi="宋体"/>
                <w:szCs w:val="21"/>
              </w:rPr>
              <w:t>地表水环境</w:t>
            </w:r>
          </w:p>
        </w:tc>
        <w:tc>
          <w:tcPr>
            <w:tcW w:w="772" w:type="pct"/>
            <w:vAlign w:val="center"/>
          </w:tcPr>
          <w:p w:rsidR="00A31468" w:rsidRPr="00E41F64" w:rsidRDefault="00A31468">
            <w:pPr>
              <w:adjustRightInd w:val="0"/>
              <w:snapToGrid w:val="0"/>
              <w:jc w:val="center"/>
              <w:rPr>
                <w:sz w:val="18"/>
                <w:szCs w:val="18"/>
              </w:rPr>
            </w:pPr>
            <w:r w:rsidRPr="00E41F64">
              <w:rPr>
                <w:rFonts w:hAnsi="宋体"/>
                <w:sz w:val="18"/>
                <w:szCs w:val="18"/>
              </w:rPr>
              <w:t>生活污水</w:t>
            </w:r>
          </w:p>
        </w:tc>
        <w:tc>
          <w:tcPr>
            <w:tcW w:w="447" w:type="pct"/>
            <w:vAlign w:val="center"/>
          </w:tcPr>
          <w:p w:rsidR="00A31468" w:rsidRPr="00E41F64" w:rsidRDefault="00A31468">
            <w:pPr>
              <w:adjustRightInd w:val="0"/>
              <w:snapToGrid w:val="0"/>
              <w:jc w:val="center"/>
              <w:rPr>
                <w:sz w:val="18"/>
                <w:szCs w:val="18"/>
              </w:rPr>
            </w:pPr>
            <w:r w:rsidRPr="00E41F64">
              <w:rPr>
                <w:sz w:val="18"/>
                <w:szCs w:val="18"/>
              </w:rPr>
              <w:t>COD</w:t>
            </w:r>
            <w:r w:rsidRPr="00E41F64">
              <w:rPr>
                <w:sz w:val="18"/>
                <w:szCs w:val="18"/>
              </w:rPr>
              <w:t>、</w:t>
            </w:r>
            <w:r w:rsidRPr="00E41F64">
              <w:rPr>
                <w:sz w:val="18"/>
                <w:szCs w:val="18"/>
              </w:rPr>
              <w:t>BOD</w:t>
            </w:r>
            <w:r w:rsidRPr="00E41F64">
              <w:rPr>
                <w:sz w:val="18"/>
                <w:szCs w:val="18"/>
                <w:vertAlign w:val="subscript"/>
              </w:rPr>
              <w:t>5</w:t>
            </w:r>
            <w:r w:rsidRPr="00E41F64">
              <w:rPr>
                <w:sz w:val="18"/>
                <w:szCs w:val="18"/>
              </w:rPr>
              <w:t>、</w:t>
            </w:r>
            <w:r w:rsidRPr="00E41F64">
              <w:rPr>
                <w:sz w:val="18"/>
                <w:szCs w:val="18"/>
              </w:rPr>
              <w:t>SS</w:t>
            </w:r>
            <w:r w:rsidRPr="00E41F64">
              <w:rPr>
                <w:sz w:val="18"/>
                <w:szCs w:val="18"/>
              </w:rPr>
              <w:t>、氨氮、石油类、动植物油</w:t>
            </w:r>
          </w:p>
        </w:tc>
        <w:tc>
          <w:tcPr>
            <w:tcW w:w="1541" w:type="pct"/>
            <w:vAlign w:val="center"/>
          </w:tcPr>
          <w:p w:rsidR="00A31468" w:rsidRPr="00E41F64" w:rsidRDefault="00A31468" w:rsidP="00E96DFE">
            <w:pPr>
              <w:adjustRightInd w:val="0"/>
              <w:snapToGrid w:val="0"/>
              <w:jc w:val="center"/>
              <w:rPr>
                <w:sz w:val="18"/>
                <w:szCs w:val="18"/>
              </w:rPr>
            </w:pPr>
            <w:r w:rsidRPr="00E41F64">
              <w:rPr>
                <w:rFonts w:hAnsi="宋体"/>
                <w:sz w:val="18"/>
                <w:szCs w:val="18"/>
              </w:rPr>
              <w:t>员工生活污水排入厂区已建成的生化池处理达标后排入重庆西彭工业园区污水处理厂处理</w:t>
            </w:r>
          </w:p>
        </w:tc>
        <w:tc>
          <w:tcPr>
            <w:tcW w:w="1233" w:type="pct"/>
            <w:vAlign w:val="center"/>
          </w:tcPr>
          <w:p w:rsidR="00A31468" w:rsidRPr="00E41F64" w:rsidRDefault="00A31468">
            <w:pPr>
              <w:adjustRightInd w:val="0"/>
              <w:snapToGrid w:val="0"/>
              <w:jc w:val="center"/>
              <w:rPr>
                <w:sz w:val="18"/>
                <w:szCs w:val="18"/>
              </w:rPr>
            </w:pPr>
            <w:r w:rsidRPr="00E41F64">
              <w:rPr>
                <w:sz w:val="18"/>
                <w:szCs w:val="18"/>
              </w:rPr>
              <w:t>《污水综合排放标准》（</w:t>
            </w:r>
            <w:r w:rsidRPr="00E41F64">
              <w:rPr>
                <w:sz w:val="18"/>
                <w:szCs w:val="18"/>
              </w:rPr>
              <w:t>GB8978-1996</w:t>
            </w:r>
            <w:r w:rsidRPr="00E41F64">
              <w:rPr>
                <w:sz w:val="18"/>
                <w:szCs w:val="18"/>
              </w:rPr>
              <w:t>）三级</w:t>
            </w:r>
          </w:p>
        </w:tc>
      </w:tr>
      <w:tr w:rsidR="00A31468" w:rsidRPr="00E41F64" w:rsidTr="00D47182">
        <w:trPr>
          <w:trHeight w:val="425"/>
          <w:jc w:val="center"/>
        </w:trPr>
        <w:tc>
          <w:tcPr>
            <w:tcW w:w="1007" w:type="pct"/>
            <w:vAlign w:val="center"/>
          </w:tcPr>
          <w:p w:rsidR="00A31468" w:rsidRPr="00E41F64" w:rsidRDefault="00A31468">
            <w:pPr>
              <w:adjustRightInd w:val="0"/>
              <w:snapToGrid w:val="0"/>
              <w:jc w:val="center"/>
              <w:rPr>
                <w:szCs w:val="21"/>
              </w:rPr>
            </w:pPr>
            <w:r w:rsidRPr="00E41F64">
              <w:rPr>
                <w:rFonts w:hAnsi="宋体"/>
                <w:szCs w:val="21"/>
              </w:rPr>
              <w:t>声环境</w:t>
            </w:r>
          </w:p>
        </w:tc>
        <w:tc>
          <w:tcPr>
            <w:tcW w:w="772" w:type="pct"/>
            <w:vAlign w:val="center"/>
          </w:tcPr>
          <w:p w:rsidR="00A31468" w:rsidRPr="00E41F64" w:rsidRDefault="00A31468">
            <w:pPr>
              <w:adjustRightInd w:val="0"/>
              <w:snapToGrid w:val="0"/>
              <w:jc w:val="center"/>
              <w:rPr>
                <w:sz w:val="18"/>
                <w:szCs w:val="18"/>
              </w:rPr>
            </w:pPr>
            <w:r w:rsidRPr="00E41F64">
              <w:rPr>
                <w:rFonts w:hAnsi="宋体"/>
                <w:sz w:val="18"/>
                <w:szCs w:val="18"/>
              </w:rPr>
              <w:t>设备运行</w:t>
            </w:r>
          </w:p>
        </w:tc>
        <w:tc>
          <w:tcPr>
            <w:tcW w:w="447" w:type="pct"/>
            <w:vAlign w:val="center"/>
          </w:tcPr>
          <w:p w:rsidR="00A31468" w:rsidRPr="00E41F64" w:rsidRDefault="00A31468">
            <w:pPr>
              <w:adjustRightInd w:val="0"/>
              <w:snapToGrid w:val="0"/>
              <w:jc w:val="center"/>
              <w:rPr>
                <w:sz w:val="18"/>
                <w:szCs w:val="18"/>
              </w:rPr>
            </w:pPr>
            <w:r w:rsidRPr="00E41F64">
              <w:rPr>
                <w:rFonts w:hAnsi="宋体"/>
                <w:sz w:val="18"/>
                <w:szCs w:val="18"/>
              </w:rPr>
              <w:t>噪声</w:t>
            </w:r>
          </w:p>
        </w:tc>
        <w:tc>
          <w:tcPr>
            <w:tcW w:w="1541" w:type="pct"/>
            <w:vAlign w:val="center"/>
          </w:tcPr>
          <w:p w:rsidR="00A31468" w:rsidRPr="00E41F64" w:rsidRDefault="00A31468">
            <w:pPr>
              <w:adjustRightInd w:val="0"/>
              <w:snapToGrid w:val="0"/>
              <w:jc w:val="center"/>
              <w:rPr>
                <w:sz w:val="18"/>
                <w:szCs w:val="18"/>
              </w:rPr>
            </w:pPr>
            <w:r w:rsidRPr="00E41F64">
              <w:rPr>
                <w:sz w:val="18"/>
                <w:szCs w:val="18"/>
              </w:rPr>
              <w:t>建筑隔声、设备基础减振</w:t>
            </w:r>
          </w:p>
        </w:tc>
        <w:tc>
          <w:tcPr>
            <w:tcW w:w="1233" w:type="pct"/>
            <w:vAlign w:val="center"/>
          </w:tcPr>
          <w:p w:rsidR="00A31468" w:rsidRPr="00E41F64" w:rsidRDefault="00A31468">
            <w:pPr>
              <w:adjustRightInd w:val="0"/>
              <w:snapToGrid w:val="0"/>
              <w:jc w:val="center"/>
              <w:rPr>
                <w:sz w:val="18"/>
                <w:szCs w:val="18"/>
              </w:rPr>
            </w:pPr>
            <w:r w:rsidRPr="00E41F64">
              <w:rPr>
                <w:color w:val="000000"/>
                <w:sz w:val="18"/>
                <w:szCs w:val="18"/>
              </w:rPr>
              <w:t>《工业企业厂界环境噪声排放标准》（</w:t>
            </w:r>
            <w:r w:rsidRPr="00E41F64">
              <w:rPr>
                <w:color w:val="000000"/>
                <w:sz w:val="18"/>
                <w:szCs w:val="18"/>
              </w:rPr>
              <w:t>GB12348-2008</w:t>
            </w:r>
            <w:r w:rsidRPr="00E41F64">
              <w:rPr>
                <w:color w:val="000000"/>
                <w:sz w:val="18"/>
                <w:szCs w:val="18"/>
              </w:rPr>
              <w:t>）</w:t>
            </w:r>
            <w:r w:rsidRPr="00E41F64">
              <w:rPr>
                <w:color w:val="000000"/>
                <w:sz w:val="18"/>
                <w:szCs w:val="18"/>
              </w:rPr>
              <w:t>3</w:t>
            </w:r>
            <w:r w:rsidRPr="00E41F64">
              <w:rPr>
                <w:color w:val="000000"/>
                <w:sz w:val="18"/>
                <w:szCs w:val="18"/>
              </w:rPr>
              <w:t>类标准</w:t>
            </w:r>
          </w:p>
        </w:tc>
      </w:tr>
      <w:tr w:rsidR="00A31468" w:rsidRPr="00E41F64" w:rsidTr="00D47182">
        <w:trPr>
          <w:trHeight w:val="425"/>
          <w:jc w:val="center"/>
        </w:trPr>
        <w:tc>
          <w:tcPr>
            <w:tcW w:w="1007" w:type="pct"/>
            <w:vAlign w:val="center"/>
          </w:tcPr>
          <w:p w:rsidR="00A31468" w:rsidRPr="00E41F64" w:rsidRDefault="00A31468">
            <w:pPr>
              <w:adjustRightInd w:val="0"/>
              <w:snapToGrid w:val="0"/>
              <w:jc w:val="center"/>
              <w:rPr>
                <w:szCs w:val="21"/>
              </w:rPr>
            </w:pPr>
            <w:r w:rsidRPr="00E41F64">
              <w:rPr>
                <w:rFonts w:hAnsi="宋体"/>
                <w:szCs w:val="21"/>
              </w:rPr>
              <w:t>电磁辐射</w:t>
            </w:r>
          </w:p>
        </w:tc>
        <w:tc>
          <w:tcPr>
            <w:tcW w:w="772" w:type="pct"/>
            <w:vAlign w:val="center"/>
          </w:tcPr>
          <w:p w:rsidR="00A31468" w:rsidRPr="00E41F64" w:rsidRDefault="00A31468">
            <w:pPr>
              <w:adjustRightInd w:val="0"/>
              <w:snapToGrid w:val="0"/>
              <w:jc w:val="center"/>
              <w:rPr>
                <w:szCs w:val="21"/>
              </w:rPr>
            </w:pPr>
            <w:r w:rsidRPr="00E41F64">
              <w:rPr>
                <w:szCs w:val="21"/>
              </w:rPr>
              <w:t>/</w:t>
            </w:r>
          </w:p>
        </w:tc>
        <w:tc>
          <w:tcPr>
            <w:tcW w:w="447" w:type="pct"/>
            <w:vAlign w:val="center"/>
          </w:tcPr>
          <w:p w:rsidR="00A31468" w:rsidRPr="00E41F64" w:rsidRDefault="00A31468">
            <w:pPr>
              <w:adjustRightInd w:val="0"/>
              <w:snapToGrid w:val="0"/>
              <w:jc w:val="center"/>
              <w:rPr>
                <w:szCs w:val="21"/>
              </w:rPr>
            </w:pPr>
            <w:r w:rsidRPr="00E41F64">
              <w:rPr>
                <w:szCs w:val="21"/>
              </w:rPr>
              <w:t>/</w:t>
            </w:r>
          </w:p>
        </w:tc>
        <w:tc>
          <w:tcPr>
            <w:tcW w:w="1541" w:type="pct"/>
            <w:vAlign w:val="center"/>
          </w:tcPr>
          <w:p w:rsidR="00A31468" w:rsidRPr="00E41F64" w:rsidRDefault="00A31468">
            <w:pPr>
              <w:adjustRightInd w:val="0"/>
              <w:snapToGrid w:val="0"/>
              <w:jc w:val="center"/>
              <w:rPr>
                <w:szCs w:val="21"/>
              </w:rPr>
            </w:pPr>
            <w:r w:rsidRPr="00E41F64">
              <w:rPr>
                <w:szCs w:val="21"/>
              </w:rPr>
              <w:t>/</w:t>
            </w:r>
          </w:p>
        </w:tc>
        <w:tc>
          <w:tcPr>
            <w:tcW w:w="1233" w:type="pct"/>
            <w:vAlign w:val="center"/>
          </w:tcPr>
          <w:p w:rsidR="00A31468" w:rsidRPr="00E41F64" w:rsidRDefault="00A31468">
            <w:pPr>
              <w:adjustRightInd w:val="0"/>
              <w:snapToGrid w:val="0"/>
              <w:jc w:val="center"/>
              <w:rPr>
                <w:szCs w:val="21"/>
              </w:rPr>
            </w:pPr>
            <w:r w:rsidRPr="00E41F64">
              <w:rPr>
                <w:szCs w:val="21"/>
              </w:rPr>
              <w:t>/</w:t>
            </w:r>
          </w:p>
        </w:tc>
      </w:tr>
      <w:tr w:rsidR="00A31468" w:rsidRPr="00E41F64" w:rsidTr="00491BD3">
        <w:trPr>
          <w:trHeight w:val="1435"/>
          <w:jc w:val="center"/>
        </w:trPr>
        <w:tc>
          <w:tcPr>
            <w:tcW w:w="1007" w:type="pct"/>
            <w:vAlign w:val="center"/>
          </w:tcPr>
          <w:p w:rsidR="00A31468" w:rsidRPr="00E41F64" w:rsidRDefault="00A31468">
            <w:pPr>
              <w:adjustRightInd w:val="0"/>
              <w:snapToGrid w:val="0"/>
              <w:jc w:val="center"/>
              <w:rPr>
                <w:szCs w:val="21"/>
              </w:rPr>
            </w:pPr>
            <w:r w:rsidRPr="00E41F64">
              <w:rPr>
                <w:rFonts w:hAnsi="宋体"/>
                <w:szCs w:val="21"/>
              </w:rPr>
              <w:t>固体废物</w:t>
            </w:r>
          </w:p>
        </w:tc>
        <w:tc>
          <w:tcPr>
            <w:tcW w:w="3993" w:type="pct"/>
            <w:gridSpan w:val="4"/>
            <w:vAlign w:val="center"/>
          </w:tcPr>
          <w:p w:rsidR="00A31468" w:rsidRPr="00E41F64" w:rsidRDefault="00A31468" w:rsidP="00CA65CC">
            <w:pPr>
              <w:adjustRightInd w:val="0"/>
              <w:snapToGrid w:val="0"/>
              <w:rPr>
                <w:szCs w:val="21"/>
              </w:rPr>
            </w:pPr>
            <w:r w:rsidRPr="00E41F64">
              <w:rPr>
                <w:sz w:val="18"/>
                <w:szCs w:val="18"/>
              </w:rPr>
              <w:t>生活垃圾交由园区统一清运，送城市垃圾填埋场处置。</w:t>
            </w:r>
            <w:r w:rsidR="00CA65CC" w:rsidRPr="00E41F64">
              <w:rPr>
                <w:rFonts w:hint="eastAsia"/>
                <w:kern w:val="0"/>
                <w:sz w:val="18"/>
                <w:szCs w:val="18"/>
              </w:rPr>
              <w:t>熔炼渣、废砂和废料等一般固废分类</w:t>
            </w:r>
            <w:r w:rsidRPr="00E41F64">
              <w:rPr>
                <w:sz w:val="18"/>
                <w:szCs w:val="18"/>
              </w:rPr>
              <w:t>收集后暂存于</w:t>
            </w:r>
            <w:r w:rsidR="00CA65CC" w:rsidRPr="00E41F64">
              <w:rPr>
                <w:rFonts w:hint="eastAsia"/>
                <w:sz w:val="18"/>
                <w:szCs w:val="18"/>
              </w:rPr>
              <w:t>一般</w:t>
            </w:r>
            <w:r w:rsidRPr="00E41F64">
              <w:rPr>
                <w:sz w:val="18"/>
                <w:szCs w:val="18"/>
              </w:rPr>
              <w:t>固废暂存间，定期交由物资回收公司处理。废脱模剂桶、废液压油桶、空压机含油废水、废棉纱和手套等</w:t>
            </w:r>
            <w:r w:rsidR="00CA65CC" w:rsidRPr="00E41F64">
              <w:rPr>
                <w:sz w:val="18"/>
                <w:szCs w:val="18"/>
              </w:rPr>
              <w:t>危险废物</w:t>
            </w:r>
            <w:r w:rsidRPr="00E41F64">
              <w:rPr>
                <w:sz w:val="18"/>
                <w:szCs w:val="18"/>
              </w:rPr>
              <w:t>分类收集后暂存于危废暂存间</w:t>
            </w:r>
            <w:r w:rsidRPr="00E41F64">
              <w:rPr>
                <w:kern w:val="0"/>
                <w:sz w:val="18"/>
                <w:szCs w:val="18"/>
              </w:rPr>
              <w:t>（</w:t>
            </w:r>
            <w:r w:rsidRPr="00E41F64">
              <w:rPr>
                <w:rFonts w:hint="eastAsia"/>
                <w:kern w:val="0"/>
                <w:sz w:val="18"/>
                <w:szCs w:val="18"/>
              </w:rPr>
              <w:t>3</w:t>
            </w:r>
            <w:r w:rsidRPr="00E41F64">
              <w:rPr>
                <w:kern w:val="0"/>
                <w:sz w:val="18"/>
                <w:szCs w:val="18"/>
              </w:rPr>
              <w:t>0m</w:t>
            </w:r>
            <w:r w:rsidRPr="00E41F64">
              <w:rPr>
                <w:kern w:val="0"/>
                <w:sz w:val="18"/>
                <w:szCs w:val="18"/>
                <w:vertAlign w:val="superscript"/>
              </w:rPr>
              <w:t>2</w:t>
            </w:r>
            <w:r w:rsidRPr="00E41F64">
              <w:rPr>
                <w:sz w:val="18"/>
                <w:szCs w:val="18"/>
              </w:rPr>
              <w:t>），定期交由有危废资质的单位处理。危废暂存间设置于厂房内北面，面积约</w:t>
            </w:r>
            <w:r w:rsidRPr="00E41F64">
              <w:rPr>
                <w:rFonts w:hint="eastAsia"/>
                <w:sz w:val="18"/>
                <w:szCs w:val="18"/>
              </w:rPr>
              <w:t>3</w:t>
            </w:r>
            <w:r w:rsidRPr="00E41F64">
              <w:rPr>
                <w:sz w:val="18"/>
                <w:szCs w:val="18"/>
              </w:rPr>
              <w:t>0m</w:t>
            </w:r>
            <w:r w:rsidRPr="00E41F64">
              <w:rPr>
                <w:sz w:val="18"/>
                <w:szCs w:val="18"/>
                <w:vertAlign w:val="superscript"/>
              </w:rPr>
              <w:t>2</w:t>
            </w:r>
            <w:r w:rsidRPr="00E41F64">
              <w:rPr>
                <w:sz w:val="18"/>
                <w:szCs w:val="18"/>
              </w:rPr>
              <w:t>，单独的房间，设置有专用的容器和托盘用于危险废物的储存，并在明显处张贴危险废物的标识和岗位操作规范及规程。</w:t>
            </w:r>
          </w:p>
        </w:tc>
      </w:tr>
      <w:tr w:rsidR="00A31468" w:rsidRPr="00E41F64" w:rsidTr="00D47182">
        <w:trPr>
          <w:trHeight w:val="687"/>
          <w:jc w:val="center"/>
        </w:trPr>
        <w:tc>
          <w:tcPr>
            <w:tcW w:w="1007" w:type="pct"/>
            <w:vAlign w:val="center"/>
          </w:tcPr>
          <w:p w:rsidR="00A31468" w:rsidRPr="00E41F64" w:rsidRDefault="00A31468">
            <w:pPr>
              <w:adjustRightInd w:val="0"/>
              <w:snapToGrid w:val="0"/>
              <w:jc w:val="center"/>
              <w:rPr>
                <w:szCs w:val="21"/>
              </w:rPr>
            </w:pPr>
            <w:r w:rsidRPr="00E41F64">
              <w:rPr>
                <w:rFonts w:hAnsi="宋体"/>
                <w:szCs w:val="21"/>
              </w:rPr>
              <w:t>土壤及地下水</w:t>
            </w:r>
          </w:p>
          <w:p w:rsidR="00A31468" w:rsidRPr="00E41F64" w:rsidRDefault="00A31468">
            <w:pPr>
              <w:adjustRightInd w:val="0"/>
              <w:snapToGrid w:val="0"/>
              <w:jc w:val="center"/>
              <w:rPr>
                <w:szCs w:val="21"/>
              </w:rPr>
            </w:pPr>
            <w:r w:rsidRPr="00E41F64">
              <w:rPr>
                <w:rFonts w:hAnsi="宋体"/>
                <w:szCs w:val="21"/>
              </w:rPr>
              <w:t>污染防治措施</w:t>
            </w:r>
          </w:p>
        </w:tc>
        <w:tc>
          <w:tcPr>
            <w:tcW w:w="3993" w:type="pct"/>
            <w:gridSpan w:val="4"/>
            <w:vAlign w:val="center"/>
          </w:tcPr>
          <w:p w:rsidR="00A31468" w:rsidRPr="00E41F64" w:rsidRDefault="00A31468" w:rsidP="008B1A94">
            <w:pPr>
              <w:adjustRightInd w:val="0"/>
              <w:snapToGrid w:val="0"/>
              <w:jc w:val="left"/>
              <w:rPr>
                <w:szCs w:val="21"/>
              </w:rPr>
            </w:pPr>
            <w:r w:rsidRPr="00E41F64">
              <w:rPr>
                <w:rFonts w:hAnsi="宋体"/>
                <w:sz w:val="18"/>
                <w:szCs w:val="18"/>
              </w:rPr>
              <w:t>厂房内分区防渗，</w:t>
            </w:r>
            <w:r w:rsidR="00B21948" w:rsidRPr="00E41F64">
              <w:rPr>
                <w:rFonts w:hAnsi="宋体" w:hint="eastAsia"/>
                <w:sz w:val="18"/>
                <w:szCs w:val="18"/>
              </w:rPr>
              <w:t>厂房地面水泥硬化，</w:t>
            </w:r>
            <w:r w:rsidRPr="00E41F64">
              <w:rPr>
                <w:rFonts w:hAnsi="宋体"/>
                <w:sz w:val="18"/>
                <w:szCs w:val="18"/>
              </w:rPr>
              <w:t>液体物料暂存</w:t>
            </w:r>
            <w:r w:rsidR="008B4760" w:rsidRPr="00E41F64">
              <w:rPr>
                <w:rFonts w:hAnsi="宋体" w:hint="eastAsia"/>
                <w:sz w:val="18"/>
                <w:szCs w:val="18"/>
              </w:rPr>
              <w:t>场</w:t>
            </w:r>
            <w:r w:rsidRPr="00E41F64">
              <w:rPr>
                <w:rFonts w:hAnsi="宋体"/>
                <w:sz w:val="18"/>
                <w:szCs w:val="18"/>
              </w:rPr>
              <w:t>、危废暂存间等</w:t>
            </w:r>
            <w:r w:rsidR="008B4760" w:rsidRPr="00E41F64">
              <w:rPr>
                <w:rFonts w:hAnsi="宋体" w:hint="eastAsia"/>
                <w:sz w:val="18"/>
                <w:szCs w:val="18"/>
              </w:rPr>
              <w:t>为</w:t>
            </w:r>
            <w:r w:rsidRPr="00E41F64">
              <w:rPr>
                <w:rFonts w:hAnsi="宋体"/>
                <w:sz w:val="18"/>
                <w:szCs w:val="18"/>
              </w:rPr>
              <w:t>重点防渗区，</w:t>
            </w:r>
            <w:r w:rsidR="008B1A94" w:rsidRPr="00E41F64">
              <w:rPr>
                <w:rFonts w:hint="eastAsia"/>
                <w:iCs/>
                <w:sz w:val="18"/>
                <w:szCs w:val="18"/>
                <w:lang w:val="en-GB"/>
              </w:rPr>
              <w:t>抛丸区和打磨区及钢材、硅铁、锰铁、铸造硅砂、膨润土等原材料暂存区为</w:t>
            </w:r>
            <w:r w:rsidR="008B1A94" w:rsidRPr="00E41F64">
              <w:rPr>
                <w:iCs/>
                <w:sz w:val="18"/>
                <w:szCs w:val="18"/>
                <w:lang w:val="en-GB"/>
              </w:rPr>
              <w:t>简单防渗区域</w:t>
            </w:r>
            <w:r w:rsidR="008B1A94" w:rsidRPr="00E41F64">
              <w:rPr>
                <w:rFonts w:hint="eastAsia"/>
                <w:iCs/>
                <w:sz w:val="18"/>
                <w:szCs w:val="18"/>
                <w:lang w:val="en-GB"/>
              </w:rPr>
              <w:t>，</w:t>
            </w:r>
            <w:r w:rsidRPr="00E41F64">
              <w:rPr>
                <w:rFonts w:hAnsi="宋体"/>
                <w:sz w:val="18"/>
                <w:szCs w:val="18"/>
              </w:rPr>
              <w:t>其他区域</w:t>
            </w:r>
            <w:r w:rsidR="008B4760" w:rsidRPr="00E41F64">
              <w:rPr>
                <w:rFonts w:hAnsi="宋体" w:hint="eastAsia"/>
                <w:sz w:val="18"/>
                <w:szCs w:val="18"/>
              </w:rPr>
              <w:t>为</w:t>
            </w:r>
            <w:r w:rsidRPr="00E41F64">
              <w:rPr>
                <w:rFonts w:hAnsi="宋体"/>
                <w:sz w:val="18"/>
                <w:szCs w:val="18"/>
              </w:rPr>
              <w:t>一般防渗区，涉及用油设备下方设置托盘</w:t>
            </w:r>
          </w:p>
        </w:tc>
      </w:tr>
      <w:tr w:rsidR="00A31468" w:rsidRPr="00E41F64" w:rsidTr="00491BD3">
        <w:trPr>
          <w:trHeight w:val="275"/>
          <w:jc w:val="center"/>
        </w:trPr>
        <w:tc>
          <w:tcPr>
            <w:tcW w:w="1007" w:type="pct"/>
            <w:vAlign w:val="center"/>
          </w:tcPr>
          <w:p w:rsidR="00A31468" w:rsidRPr="00E41F64" w:rsidRDefault="00A31468">
            <w:pPr>
              <w:adjustRightInd w:val="0"/>
              <w:snapToGrid w:val="0"/>
              <w:jc w:val="center"/>
              <w:rPr>
                <w:szCs w:val="21"/>
              </w:rPr>
            </w:pPr>
            <w:r w:rsidRPr="00E41F64">
              <w:rPr>
                <w:rFonts w:hAnsi="宋体"/>
                <w:szCs w:val="21"/>
              </w:rPr>
              <w:t>生态保护措施</w:t>
            </w:r>
          </w:p>
        </w:tc>
        <w:tc>
          <w:tcPr>
            <w:tcW w:w="3993" w:type="pct"/>
            <w:gridSpan w:val="4"/>
            <w:vAlign w:val="center"/>
          </w:tcPr>
          <w:p w:rsidR="00A31468" w:rsidRPr="00E41F64" w:rsidRDefault="00C65C25" w:rsidP="007853A6">
            <w:pPr>
              <w:adjustRightInd w:val="0"/>
              <w:snapToGrid w:val="0"/>
              <w:jc w:val="center"/>
              <w:rPr>
                <w:color w:val="000000" w:themeColor="text1"/>
                <w:sz w:val="18"/>
                <w:szCs w:val="18"/>
              </w:rPr>
            </w:pPr>
            <w:r w:rsidRPr="00E41F64">
              <w:rPr>
                <w:rFonts w:hint="eastAsia"/>
                <w:color w:val="000000" w:themeColor="text1"/>
                <w:sz w:val="18"/>
                <w:szCs w:val="18"/>
              </w:rPr>
              <w:t>/</w:t>
            </w:r>
          </w:p>
        </w:tc>
      </w:tr>
      <w:tr w:rsidR="00A31468" w:rsidRPr="00E41F64" w:rsidTr="00E35D74">
        <w:trPr>
          <w:trHeight w:val="568"/>
          <w:jc w:val="center"/>
        </w:trPr>
        <w:tc>
          <w:tcPr>
            <w:tcW w:w="1007" w:type="pct"/>
            <w:vAlign w:val="center"/>
          </w:tcPr>
          <w:p w:rsidR="00A31468" w:rsidRPr="00E41F64" w:rsidRDefault="00A31468">
            <w:pPr>
              <w:adjustRightInd w:val="0"/>
              <w:snapToGrid w:val="0"/>
              <w:jc w:val="center"/>
              <w:rPr>
                <w:spacing w:val="-8"/>
                <w:szCs w:val="21"/>
              </w:rPr>
            </w:pPr>
            <w:r w:rsidRPr="00E41F64">
              <w:rPr>
                <w:rFonts w:hAnsi="宋体"/>
                <w:spacing w:val="-8"/>
                <w:szCs w:val="21"/>
              </w:rPr>
              <w:t>环境风险</w:t>
            </w:r>
          </w:p>
          <w:p w:rsidR="00A31468" w:rsidRPr="00E41F64" w:rsidRDefault="00A31468">
            <w:pPr>
              <w:adjustRightInd w:val="0"/>
              <w:snapToGrid w:val="0"/>
              <w:jc w:val="center"/>
              <w:rPr>
                <w:spacing w:val="-8"/>
                <w:szCs w:val="21"/>
              </w:rPr>
            </w:pPr>
            <w:r w:rsidRPr="00E41F64">
              <w:rPr>
                <w:rFonts w:hAnsi="宋体"/>
                <w:spacing w:val="-8"/>
                <w:szCs w:val="21"/>
              </w:rPr>
              <w:t>防范措施</w:t>
            </w:r>
          </w:p>
        </w:tc>
        <w:tc>
          <w:tcPr>
            <w:tcW w:w="3993" w:type="pct"/>
            <w:gridSpan w:val="4"/>
            <w:vAlign w:val="center"/>
          </w:tcPr>
          <w:p w:rsidR="00A31468" w:rsidRPr="00E41F64" w:rsidRDefault="00A31468" w:rsidP="00CA65CC">
            <w:pPr>
              <w:adjustRightInd w:val="0"/>
              <w:snapToGrid w:val="0"/>
              <w:jc w:val="left"/>
              <w:rPr>
                <w:szCs w:val="21"/>
              </w:rPr>
            </w:pPr>
            <w:r w:rsidRPr="00E41F64">
              <w:rPr>
                <w:rFonts w:hAnsi="宋体"/>
                <w:sz w:val="18"/>
                <w:szCs w:val="18"/>
              </w:rPr>
              <w:t>各液体物料暂存点进行防渗处理，并在液体物料桶下方设置</w:t>
            </w:r>
            <w:r w:rsidR="00CA65CC" w:rsidRPr="00E41F64">
              <w:rPr>
                <w:rFonts w:hAnsi="宋体" w:hint="eastAsia"/>
                <w:sz w:val="18"/>
                <w:szCs w:val="18"/>
              </w:rPr>
              <w:t>托盘</w:t>
            </w:r>
            <w:r w:rsidRPr="00E41F64">
              <w:rPr>
                <w:rFonts w:hAnsi="宋体"/>
                <w:sz w:val="18"/>
                <w:szCs w:val="18"/>
              </w:rPr>
              <w:t>；对危废暂存间采取防渗措施，并设置托盘；定期巡逻检查是否发生泄漏；</w:t>
            </w:r>
            <w:r w:rsidRPr="00E41F64">
              <w:rPr>
                <w:rFonts w:hAnsi="宋体" w:hint="eastAsia"/>
                <w:sz w:val="18"/>
                <w:szCs w:val="18"/>
              </w:rPr>
              <w:t>各车间及危废</w:t>
            </w:r>
            <w:r w:rsidR="00CA65CC" w:rsidRPr="00E41F64">
              <w:rPr>
                <w:rFonts w:hAnsi="宋体"/>
                <w:sz w:val="18"/>
                <w:szCs w:val="18"/>
              </w:rPr>
              <w:t>暂存</w:t>
            </w:r>
            <w:r w:rsidRPr="00E41F64">
              <w:rPr>
                <w:rFonts w:hAnsi="宋体" w:hint="eastAsia"/>
                <w:sz w:val="18"/>
                <w:szCs w:val="18"/>
              </w:rPr>
              <w:t>间</w:t>
            </w:r>
            <w:r w:rsidRPr="00E41F64">
              <w:rPr>
                <w:rFonts w:hAnsi="宋体"/>
                <w:sz w:val="18"/>
                <w:szCs w:val="18"/>
              </w:rPr>
              <w:t>内禁止烟火</w:t>
            </w:r>
          </w:p>
        </w:tc>
      </w:tr>
      <w:tr w:rsidR="00A31468" w:rsidRPr="00E41F64" w:rsidTr="00491BD3">
        <w:trPr>
          <w:trHeight w:val="1431"/>
          <w:jc w:val="center"/>
        </w:trPr>
        <w:tc>
          <w:tcPr>
            <w:tcW w:w="1007" w:type="pct"/>
            <w:vAlign w:val="center"/>
          </w:tcPr>
          <w:p w:rsidR="00A31468" w:rsidRPr="00E41F64" w:rsidRDefault="00A31468">
            <w:pPr>
              <w:adjustRightInd w:val="0"/>
              <w:snapToGrid w:val="0"/>
              <w:jc w:val="center"/>
              <w:rPr>
                <w:spacing w:val="-8"/>
                <w:szCs w:val="21"/>
              </w:rPr>
            </w:pPr>
            <w:r w:rsidRPr="00E41F64">
              <w:rPr>
                <w:rFonts w:hAnsi="宋体"/>
                <w:spacing w:val="-8"/>
                <w:szCs w:val="21"/>
              </w:rPr>
              <w:t>其他环境</w:t>
            </w:r>
          </w:p>
          <w:p w:rsidR="00A31468" w:rsidRPr="00E41F64" w:rsidRDefault="00A31468">
            <w:pPr>
              <w:adjustRightInd w:val="0"/>
              <w:snapToGrid w:val="0"/>
              <w:jc w:val="center"/>
              <w:rPr>
                <w:spacing w:val="-8"/>
                <w:szCs w:val="21"/>
              </w:rPr>
            </w:pPr>
            <w:r w:rsidRPr="00E41F64">
              <w:rPr>
                <w:rFonts w:hAnsi="宋体"/>
                <w:spacing w:val="-8"/>
                <w:szCs w:val="21"/>
              </w:rPr>
              <w:t>管理要求</w:t>
            </w:r>
          </w:p>
        </w:tc>
        <w:tc>
          <w:tcPr>
            <w:tcW w:w="3993" w:type="pct"/>
            <w:gridSpan w:val="4"/>
            <w:vAlign w:val="center"/>
          </w:tcPr>
          <w:p w:rsidR="00A31468" w:rsidRPr="00E41F64" w:rsidRDefault="00A31468" w:rsidP="00491BD3">
            <w:pPr>
              <w:pStyle w:val="Default"/>
              <w:jc w:val="both"/>
              <w:rPr>
                <w:rFonts w:ascii="Times New Roman" w:eastAsia="宋体" w:cs="Times New Roman"/>
                <w:sz w:val="18"/>
                <w:szCs w:val="18"/>
              </w:rPr>
            </w:pPr>
            <w:r w:rsidRPr="00E41F64">
              <w:rPr>
                <w:rFonts w:ascii="Times New Roman" w:eastAsia="宋体" w:cs="Times New Roman"/>
                <w:sz w:val="18"/>
                <w:szCs w:val="18"/>
              </w:rPr>
              <w:t>1</w:t>
            </w:r>
            <w:r w:rsidRPr="00E41F64">
              <w:rPr>
                <w:rFonts w:ascii="Times New Roman" w:eastAsia="宋体" w:cs="Times New Roman"/>
                <w:sz w:val="18"/>
                <w:szCs w:val="18"/>
              </w:rPr>
              <w:t>、铁飞轮</w:t>
            </w:r>
            <w:r w:rsidR="00491BD3" w:rsidRPr="00E41F64">
              <w:rPr>
                <w:rFonts w:ascii="Times New Roman" w:eastAsia="宋体" w:cs="Times New Roman"/>
                <w:sz w:val="18"/>
                <w:szCs w:val="18"/>
              </w:rPr>
              <w:t>熔化废气采用集气罩收集后由专用管道引至旋风</w:t>
            </w:r>
            <w:r w:rsidR="00491BD3" w:rsidRPr="00E41F64">
              <w:rPr>
                <w:rFonts w:ascii="Times New Roman" w:eastAsia="宋体" w:cs="Times New Roman"/>
                <w:sz w:val="18"/>
                <w:szCs w:val="18"/>
              </w:rPr>
              <w:t>+</w:t>
            </w:r>
            <w:r w:rsidR="00491BD3" w:rsidRPr="00E41F64">
              <w:rPr>
                <w:rFonts w:ascii="Times New Roman" w:eastAsia="宋体" w:cs="Times New Roman"/>
                <w:sz w:val="18"/>
                <w:szCs w:val="18"/>
              </w:rPr>
              <w:t>湿式除尘器处理后</w:t>
            </w:r>
            <w:r w:rsidR="00491BD3" w:rsidRPr="00E41F64">
              <w:rPr>
                <w:rFonts w:ascii="Times New Roman" w:eastAsia="宋体" w:cs="Times New Roman" w:hint="eastAsia"/>
                <w:sz w:val="18"/>
                <w:szCs w:val="18"/>
              </w:rPr>
              <w:t>通过</w:t>
            </w:r>
            <w:r w:rsidR="00491BD3" w:rsidRPr="00E41F64">
              <w:rPr>
                <w:rFonts w:ascii="Times New Roman" w:eastAsia="宋体" w:cs="Times New Roman"/>
                <w:sz w:val="18"/>
                <w:szCs w:val="18"/>
              </w:rPr>
              <w:t>15m</w:t>
            </w:r>
            <w:r w:rsidR="00491BD3" w:rsidRPr="00E41F64">
              <w:rPr>
                <w:rFonts w:ascii="Times New Roman" w:eastAsia="宋体" w:cs="Times New Roman"/>
                <w:sz w:val="18"/>
                <w:szCs w:val="18"/>
              </w:rPr>
              <w:t>高排气筒（</w:t>
            </w:r>
            <w:r w:rsidR="00491BD3" w:rsidRPr="00E41F64">
              <w:rPr>
                <w:rFonts w:ascii="Times New Roman" w:eastAsia="宋体" w:cs="Times New Roman"/>
                <w:sz w:val="18"/>
                <w:szCs w:val="18"/>
              </w:rPr>
              <w:t>DA00</w:t>
            </w:r>
            <w:r w:rsidR="00491BD3" w:rsidRPr="00E41F64">
              <w:rPr>
                <w:rFonts w:ascii="Times New Roman" w:eastAsia="宋体" w:cs="Times New Roman" w:hint="eastAsia"/>
                <w:sz w:val="18"/>
                <w:szCs w:val="18"/>
              </w:rPr>
              <w:t>6</w:t>
            </w:r>
            <w:r w:rsidR="00491BD3" w:rsidRPr="00E41F64">
              <w:rPr>
                <w:rFonts w:ascii="Times New Roman" w:eastAsia="宋体" w:cs="Times New Roman"/>
                <w:sz w:val="18"/>
                <w:szCs w:val="18"/>
              </w:rPr>
              <w:t>）排放</w:t>
            </w:r>
            <w:r w:rsidRPr="00E41F64">
              <w:rPr>
                <w:rFonts w:ascii="Times New Roman" w:eastAsia="宋体" w:cs="Times New Roman"/>
                <w:sz w:val="18"/>
                <w:szCs w:val="18"/>
              </w:rPr>
              <w:t>；</w:t>
            </w:r>
            <w:r w:rsidR="00491BD3" w:rsidRPr="00E41F64">
              <w:rPr>
                <w:rFonts w:ascii="Times New Roman" w:eastAsia="宋体" w:cs="Times New Roman" w:hint="eastAsia"/>
                <w:sz w:val="18"/>
                <w:szCs w:val="18"/>
              </w:rPr>
              <w:t>2</w:t>
            </w:r>
            <w:r w:rsidR="00491BD3" w:rsidRPr="00E41F64">
              <w:rPr>
                <w:rFonts w:ascii="Times New Roman" w:eastAsia="宋体" w:cs="Times New Roman" w:hint="eastAsia"/>
                <w:sz w:val="18"/>
                <w:szCs w:val="18"/>
              </w:rPr>
              <w:t>、</w:t>
            </w:r>
            <w:r w:rsidRPr="00E41F64">
              <w:rPr>
                <w:rFonts w:ascii="Times New Roman" w:eastAsia="宋体" w:cs="Times New Roman"/>
                <w:sz w:val="18"/>
                <w:szCs w:val="18"/>
              </w:rPr>
              <w:t>铁飞轮全自动浇铸生产线废气由新建集气罩收集后通过专用管道引至旋风和袋式除尘处理后通过</w:t>
            </w:r>
            <w:r w:rsidRPr="00E41F64">
              <w:rPr>
                <w:rFonts w:ascii="Times New Roman" w:eastAsia="宋体" w:cs="Times New Roman"/>
                <w:sz w:val="18"/>
                <w:szCs w:val="18"/>
              </w:rPr>
              <w:t>15m</w:t>
            </w:r>
            <w:r w:rsidRPr="00E41F64">
              <w:rPr>
                <w:rFonts w:ascii="Times New Roman" w:eastAsia="宋体" w:cs="Times New Roman"/>
                <w:sz w:val="18"/>
                <w:szCs w:val="18"/>
              </w:rPr>
              <w:t>高排气筒（</w:t>
            </w:r>
            <w:r w:rsidRPr="00E41F64">
              <w:rPr>
                <w:rFonts w:ascii="Times New Roman" w:eastAsia="宋体" w:cs="Times New Roman"/>
                <w:sz w:val="18"/>
                <w:szCs w:val="18"/>
              </w:rPr>
              <w:t>DA00</w:t>
            </w:r>
            <w:r w:rsidR="00B0435A" w:rsidRPr="00E41F64">
              <w:rPr>
                <w:rFonts w:ascii="Times New Roman" w:eastAsia="宋体" w:cs="Times New Roman" w:hint="eastAsia"/>
                <w:sz w:val="18"/>
                <w:szCs w:val="18"/>
              </w:rPr>
              <w:t>5</w:t>
            </w:r>
            <w:r w:rsidRPr="00E41F64">
              <w:rPr>
                <w:rFonts w:ascii="Times New Roman" w:eastAsia="宋体" w:cs="Times New Roman"/>
                <w:sz w:val="18"/>
                <w:szCs w:val="18"/>
              </w:rPr>
              <w:t>）排放；</w:t>
            </w:r>
            <w:r w:rsidR="00491BD3" w:rsidRPr="00E41F64">
              <w:rPr>
                <w:rFonts w:ascii="Times New Roman" w:eastAsia="宋体" w:cs="Times New Roman" w:hint="eastAsia"/>
                <w:sz w:val="18"/>
                <w:szCs w:val="18"/>
              </w:rPr>
              <w:t>3</w:t>
            </w:r>
            <w:r w:rsidRPr="00E41F64">
              <w:rPr>
                <w:rFonts w:ascii="Times New Roman" w:eastAsia="宋体" w:cs="Times New Roman"/>
                <w:sz w:val="18"/>
                <w:szCs w:val="18"/>
              </w:rPr>
              <w:t>、抛丸</w:t>
            </w:r>
            <w:r w:rsidRPr="00E41F64">
              <w:rPr>
                <w:rFonts w:ascii="Times New Roman" w:eastAsia="宋体" w:cs="Times New Roman" w:hint="eastAsia"/>
                <w:sz w:val="18"/>
                <w:szCs w:val="18"/>
              </w:rPr>
              <w:t>废气</w:t>
            </w:r>
            <w:r w:rsidRPr="00E41F64">
              <w:rPr>
                <w:rFonts w:ascii="Times New Roman" w:eastAsia="宋体" w:cs="Times New Roman"/>
                <w:sz w:val="18"/>
                <w:szCs w:val="18"/>
              </w:rPr>
              <w:t>先经设备自带的滤筒除尘器处理后再引至旋风和袋式除尘处理后通过</w:t>
            </w:r>
            <w:r w:rsidRPr="00E41F64">
              <w:rPr>
                <w:rFonts w:ascii="Times New Roman" w:eastAsia="宋体" w:cs="Times New Roman"/>
                <w:sz w:val="18"/>
                <w:szCs w:val="18"/>
              </w:rPr>
              <w:t>15m</w:t>
            </w:r>
            <w:r w:rsidRPr="00E41F64">
              <w:rPr>
                <w:rFonts w:ascii="Times New Roman" w:eastAsia="宋体" w:cs="Times New Roman"/>
                <w:sz w:val="18"/>
                <w:szCs w:val="18"/>
              </w:rPr>
              <w:t>高排气筒（</w:t>
            </w:r>
            <w:r w:rsidRPr="00E41F64">
              <w:rPr>
                <w:rFonts w:ascii="Times New Roman" w:eastAsia="宋体" w:cs="Times New Roman"/>
                <w:sz w:val="18"/>
                <w:szCs w:val="18"/>
              </w:rPr>
              <w:t>DA00</w:t>
            </w:r>
            <w:r w:rsidR="00B0435A" w:rsidRPr="00E41F64">
              <w:rPr>
                <w:rFonts w:ascii="Times New Roman" w:eastAsia="宋体" w:cs="Times New Roman" w:hint="eastAsia"/>
                <w:sz w:val="18"/>
                <w:szCs w:val="18"/>
              </w:rPr>
              <w:t>5</w:t>
            </w:r>
            <w:r w:rsidRPr="00E41F64">
              <w:rPr>
                <w:rFonts w:ascii="Times New Roman" w:eastAsia="宋体" w:cs="Times New Roman"/>
                <w:sz w:val="18"/>
                <w:szCs w:val="18"/>
              </w:rPr>
              <w:t>）排放；</w:t>
            </w:r>
            <w:r w:rsidR="00491BD3" w:rsidRPr="00E41F64">
              <w:rPr>
                <w:rFonts w:ascii="Times New Roman" w:eastAsia="宋体" w:cs="Times New Roman" w:hint="eastAsia"/>
                <w:sz w:val="18"/>
                <w:szCs w:val="18"/>
              </w:rPr>
              <w:t>4</w:t>
            </w:r>
            <w:r w:rsidRPr="00E41F64">
              <w:rPr>
                <w:rFonts w:ascii="Times New Roman" w:eastAsia="宋体" w:cs="Times New Roman"/>
                <w:sz w:val="18"/>
                <w:szCs w:val="18"/>
              </w:rPr>
              <w:t>、打磨废气经新建集气罩收集后通过专用管道引至旋风和袋式除尘处理后通过</w:t>
            </w:r>
            <w:r w:rsidRPr="00E41F64">
              <w:rPr>
                <w:rFonts w:ascii="Times New Roman" w:eastAsia="宋体" w:cs="Times New Roman"/>
                <w:sz w:val="18"/>
                <w:szCs w:val="18"/>
              </w:rPr>
              <w:t>15m</w:t>
            </w:r>
            <w:r w:rsidRPr="00E41F64">
              <w:rPr>
                <w:rFonts w:ascii="Times New Roman" w:eastAsia="宋体" w:cs="Times New Roman"/>
                <w:sz w:val="18"/>
                <w:szCs w:val="18"/>
              </w:rPr>
              <w:t>高排气筒（</w:t>
            </w:r>
            <w:r w:rsidRPr="00E41F64">
              <w:rPr>
                <w:rFonts w:ascii="Times New Roman" w:eastAsia="宋体" w:cs="Times New Roman"/>
                <w:sz w:val="18"/>
                <w:szCs w:val="18"/>
              </w:rPr>
              <w:t>DA00</w:t>
            </w:r>
            <w:r w:rsidR="00B0435A" w:rsidRPr="00E41F64">
              <w:rPr>
                <w:rFonts w:ascii="Times New Roman" w:eastAsia="宋体" w:cs="Times New Roman" w:hint="eastAsia"/>
                <w:sz w:val="18"/>
                <w:szCs w:val="18"/>
              </w:rPr>
              <w:t>5</w:t>
            </w:r>
            <w:r w:rsidRPr="00E41F64">
              <w:rPr>
                <w:rFonts w:ascii="Times New Roman" w:eastAsia="宋体" w:cs="Times New Roman"/>
                <w:sz w:val="18"/>
                <w:szCs w:val="18"/>
              </w:rPr>
              <w:t>）排放；</w:t>
            </w:r>
            <w:r w:rsidR="00491BD3" w:rsidRPr="00E41F64">
              <w:rPr>
                <w:rFonts w:ascii="Times New Roman" w:eastAsia="宋体" w:cs="Times New Roman" w:hint="eastAsia"/>
                <w:sz w:val="18"/>
                <w:szCs w:val="18"/>
              </w:rPr>
              <w:t>5</w:t>
            </w:r>
            <w:r w:rsidR="00491BD3" w:rsidRPr="00E41F64">
              <w:rPr>
                <w:rFonts w:ascii="Times New Roman" w:eastAsia="宋体" w:cs="Times New Roman" w:hint="eastAsia"/>
                <w:sz w:val="18"/>
                <w:szCs w:val="18"/>
              </w:rPr>
              <w:t>、</w:t>
            </w:r>
            <w:r w:rsidRPr="00E41F64">
              <w:rPr>
                <w:rFonts w:ascii="Times New Roman" w:eastAsia="宋体" w:cs="Times New Roman" w:hint="eastAsia"/>
                <w:sz w:val="18"/>
                <w:szCs w:val="18"/>
              </w:rPr>
              <w:t>落砂</w:t>
            </w:r>
            <w:r w:rsidRPr="00E41F64">
              <w:rPr>
                <w:rFonts w:ascii="Times New Roman" w:eastAsia="宋体" w:cs="Times New Roman"/>
                <w:sz w:val="18"/>
                <w:szCs w:val="18"/>
              </w:rPr>
              <w:t>废气经新建集气罩收集后通过专用管道引至旋风和袋式除尘处理后通过</w:t>
            </w:r>
            <w:r w:rsidRPr="00E41F64">
              <w:rPr>
                <w:rFonts w:ascii="Times New Roman" w:eastAsia="宋体" w:cs="Times New Roman"/>
                <w:sz w:val="18"/>
                <w:szCs w:val="18"/>
              </w:rPr>
              <w:t>15m</w:t>
            </w:r>
            <w:r w:rsidRPr="00E41F64">
              <w:rPr>
                <w:rFonts w:ascii="Times New Roman" w:eastAsia="宋体" w:cs="Times New Roman"/>
                <w:sz w:val="18"/>
                <w:szCs w:val="18"/>
              </w:rPr>
              <w:t>高排气筒（</w:t>
            </w:r>
            <w:r w:rsidRPr="00E41F64">
              <w:rPr>
                <w:rFonts w:ascii="Times New Roman" w:eastAsia="宋体" w:cs="Times New Roman"/>
                <w:sz w:val="18"/>
                <w:szCs w:val="18"/>
              </w:rPr>
              <w:t>DA00</w:t>
            </w:r>
            <w:r w:rsidR="00B0435A" w:rsidRPr="00E41F64">
              <w:rPr>
                <w:rFonts w:ascii="Times New Roman" w:eastAsia="宋体" w:cs="Times New Roman" w:hint="eastAsia"/>
                <w:sz w:val="18"/>
                <w:szCs w:val="18"/>
              </w:rPr>
              <w:t>3</w:t>
            </w:r>
            <w:r w:rsidRPr="00E41F64">
              <w:rPr>
                <w:rFonts w:ascii="Times New Roman" w:eastAsia="宋体" w:cs="Times New Roman"/>
                <w:sz w:val="18"/>
                <w:szCs w:val="18"/>
              </w:rPr>
              <w:t>）排放</w:t>
            </w:r>
            <w:r w:rsidRPr="00E41F64">
              <w:rPr>
                <w:rFonts w:ascii="Times New Roman" w:eastAsia="宋体" w:cs="Times New Roman" w:hint="eastAsia"/>
                <w:sz w:val="18"/>
                <w:szCs w:val="18"/>
              </w:rPr>
              <w:t>；</w:t>
            </w:r>
            <w:r w:rsidR="00491BD3" w:rsidRPr="00E41F64">
              <w:rPr>
                <w:rFonts w:ascii="Times New Roman" w:eastAsia="宋体" w:cs="Times New Roman" w:hint="eastAsia"/>
                <w:sz w:val="18"/>
                <w:szCs w:val="18"/>
              </w:rPr>
              <w:t>6</w:t>
            </w:r>
            <w:r w:rsidR="00491BD3" w:rsidRPr="00E41F64">
              <w:rPr>
                <w:rFonts w:ascii="Times New Roman" w:eastAsia="宋体" w:cs="Times New Roman" w:hint="eastAsia"/>
                <w:sz w:val="18"/>
                <w:szCs w:val="18"/>
              </w:rPr>
              <w:t>、</w:t>
            </w:r>
            <w:r w:rsidRPr="00E41F64">
              <w:rPr>
                <w:rFonts w:ascii="Times New Roman" w:eastAsia="宋体" w:cs="Times New Roman"/>
                <w:sz w:val="18"/>
                <w:szCs w:val="18"/>
              </w:rPr>
              <w:t>严格按照</w:t>
            </w:r>
            <w:r w:rsidR="00491BD3" w:rsidRPr="00E41F64">
              <w:rPr>
                <w:rFonts w:ascii="Times New Roman" w:eastAsia="宋体" w:cs="Times New Roman"/>
                <w:sz w:val="18"/>
                <w:szCs w:val="18"/>
              </w:rPr>
              <w:t>《排污许可证申请与核发技术规范</w:t>
            </w:r>
            <w:r w:rsidR="00491BD3" w:rsidRPr="00E41F64">
              <w:rPr>
                <w:rFonts w:ascii="Times New Roman" w:eastAsia="宋体" w:cs="Times New Roman" w:hint="eastAsia"/>
                <w:sz w:val="18"/>
                <w:szCs w:val="18"/>
              </w:rPr>
              <w:t xml:space="preserve"> </w:t>
            </w:r>
            <w:r w:rsidR="00491BD3" w:rsidRPr="00E41F64">
              <w:rPr>
                <w:rFonts w:ascii="Times New Roman" w:eastAsia="宋体" w:cs="Times New Roman"/>
                <w:sz w:val="18"/>
                <w:szCs w:val="18"/>
              </w:rPr>
              <w:t>金属铸造工业》（</w:t>
            </w:r>
            <w:r w:rsidR="00491BD3" w:rsidRPr="00E41F64">
              <w:rPr>
                <w:rFonts w:ascii="Times New Roman" w:eastAsia="宋体" w:cs="Times New Roman"/>
                <w:sz w:val="18"/>
                <w:szCs w:val="18"/>
              </w:rPr>
              <w:t>HJ1115-2020</w:t>
            </w:r>
            <w:r w:rsidR="00491BD3" w:rsidRPr="00E41F64">
              <w:rPr>
                <w:rFonts w:ascii="Times New Roman" w:eastAsia="宋体" w:cs="Times New Roman"/>
                <w:sz w:val="18"/>
                <w:szCs w:val="18"/>
              </w:rPr>
              <w:t>）</w:t>
            </w:r>
            <w:r w:rsidR="00491BD3" w:rsidRPr="00E41F64">
              <w:rPr>
                <w:rFonts w:ascii="Times New Roman" w:eastAsia="宋体" w:cs="Times New Roman" w:hint="eastAsia"/>
                <w:sz w:val="18"/>
                <w:szCs w:val="18"/>
              </w:rPr>
              <w:t>、《排污单位自行监测技术指南</w:t>
            </w:r>
            <w:r w:rsidR="00491BD3" w:rsidRPr="00E41F64">
              <w:rPr>
                <w:rFonts w:ascii="Times New Roman" w:eastAsia="宋体" w:cs="Times New Roman" w:hint="eastAsia"/>
                <w:sz w:val="18"/>
                <w:szCs w:val="18"/>
              </w:rPr>
              <w:t xml:space="preserve"> </w:t>
            </w:r>
            <w:r w:rsidR="00491BD3" w:rsidRPr="00E41F64">
              <w:rPr>
                <w:rFonts w:ascii="Times New Roman" w:eastAsia="宋体" w:cs="Times New Roman" w:hint="eastAsia"/>
                <w:sz w:val="18"/>
                <w:szCs w:val="18"/>
              </w:rPr>
              <w:t>金属铸造工业》（</w:t>
            </w:r>
            <w:r w:rsidR="00491BD3" w:rsidRPr="00E41F64">
              <w:rPr>
                <w:rFonts w:ascii="Times New Roman" w:eastAsia="宋体" w:cs="Times New Roman" w:hint="eastAsia"/>
                <w:sz w:val="18"/>
                <w:szCs w:val="18"/>
              </w:rPr>
              <w:t>HJ 1251-2022</w:t>
            </w:r>
            <w:r w:rsidR="00491BD3" w:rsidRPr="00E41F64">
              <w:rPr>
                <w:rFonts w:ascii="Times New Roman" w:eastAsia="宋体" w:cs="Times New Roman" w:hint="eastAsia"/>
                <w:sz w:val="18"/>
                <w:szCs w:val="18"/>
              </w:rPr>
              <w:t>）和</w:t>
            </w:r>
            <w:r w:rsidR="00491BD3" w:rsidRPr="00E41F64">
              <w:rPr>
                <w:rFonts w:ascii="Times New Roman" w:eastAsia="宋体" w:cs="Times New Roman"/>
                <w:sz w:val="18"/>
                <w:szCs w:val="18"/>
              </w:rPr>
              <w:t>《排污单位自行监测技术指南</w:t>
            </w:r>
            <w:r w:rsidR="00491BD3" w:rsidRPr="00E41F64">
              <w:rPr>
                <w:rFonts w:ascii="Times New Roman" w:eastAsia="宋体" w:cs="Times New Roman"/>
                <w:sz w:val="18"/>
                <w:szCs w:val="18"/>
              </w:rPr>
              <w:t xml:space="preserve"> </w:t>
            </w:r>
            <w:r w:rsidR="00491BD3" w:rsidRPr="00E41F64">
              <w:rPr>
                <w:rFonts w:ascii="Times New Roman" w:eastAsia="宋体" w:cs="Times New Roman"/>
                <w:sz w:val="18"/>
                <w:szCs w:val="18"/>
              </w:rPr>
              <w:t>总则》</w:t>
            </w:r>
            <w:r w:rsidR="00491BD3" w:rsidRPr="00E41F64">
              <w:rPr>
                <w:rFonts w:ascii="Times New Roman" w:eastAsia="宋体" w:cs="Times New Roman" w:hint="eastAsia"/>
                <w:sz w:val="18"/>
                <w:szCs w:val="18"/>
              </w:rPr>
              <w:t>（</w:t>
            </w:r>
            <w:r w:rsidR="00491BD3" w:rsidRPr="00E41F64">
              <w:rPr>
                <w:rFonts w:ascii="Times New Roman" w:eastAsia="宋体" w:cs="Times New Roman"/>
                <w:sz w:val="18"/>
                <w:szCs w:val="18"/>
              </w:rPr>
              <w:t>HJ 819-2017</w:t>
            </w:r>
            <w:r w:rsidR="00491BD3" w:rsidRPr="00E41F64">
              <w:rPr>
                <w:rFonts w:ascii="Times New Roman" w:eastAsia="宋体" w:cs="Times New Roman" w:hint="eastAsia"/>
                <w:sz w:val="18"/>
                <w:szCs w:val="18"/>
              </w:rPr>
              <w:t>）相关要求和内容</w:t>
            </w:r>
            <w:r w:rsidRPr="00E41F64">
              <w:rPr>
                <w:rFonts w:ascii="Times New Roman" w:eastAsia="宋体" w:cs="Times New Roman"/>
                <w:sz w:val="18"/>
                <w:szCs w:val="18"/>
              </w:rPr>
              <w:t>进行监测</w:t>
            </w:r>
            <w:r w:rsidRPr="00E41F64">
              <w:rPr>
                <w:rFonts w:ascii="Times New Roman" w:eastAsia="宋体" w:cs="Times New Roman" w:hint="eastAsia"/>
                <w:sz w:val="18"/>
                <w:szCs w:val="18"/>
              </w:rPr>
              <w:t>；</w:t>
            </w:r>
            <w:r w:rsidR="00491BD3" w:rsidRPr="00E41F64">
              <w:rPr>
                <w:rFonts w:ascii="Times New Roman" w:eastAsia="宋体" w:cs="Times New Roman" w:hint="eastAsia"/>
                <w:sz w:val="18"/>
                <w:szCs w:val="18"/>
              </w:rPr>
              <w:t>7</w:t>
            </w:r>
            <w:r w:rsidR="00491BD3" w:rsidRPr="00E41F64">
              <w:rPr>
                <w:rFonts w:ascii="Times New Roman" w:eastAsia="宋体" w:cs="Times New Roman" w:hint="eastAsia"/>
                <w:sz w:val="18"/>
                <w:szCs w:val="18"/>
              </w:rPr>
              <w:t>、</w:t>
            </w:r>
            <w:r w:rsidRPr="00E41F64">
              <w:rPr>
                <w:rFonts w:ascii="Times New Roman" w:eastAsia="宋体" w:cs="Times New Roman" w:hint="eastAsia"/>
                <w:sz w:val="18"/>
                <w:szCs w:val="18"/>
              </w:rPr>
              <w:t>及时更新风险评价和应急预案</w:t>
            </w:r>
          </w:p>
        </w:tc>
      </w:tr>
    </w:tbl>
    <w:p w:rsidR="00E35D74" w:rsidRPr="00E41F64" w:rsidRDefault="00E35D74">
      <w:pPr>
        <w:pStyle w:val="ac"/>
        <w:jc w:val="center"/>
        <w:outlineLvl w:val="0"/>
        <w:rPr>
          <w:snapToGrid w:val="0"/>
        </w:rPr>
      </w:pPr>
    </w:p>
    <w:p w:rsidR="0031350D" w:rsidRPr="00E41F64" w:rsidRDefault="001A5D21">
      <w:pPr>
        <w:pStyle w:val="ac"/>
        <w:jc w:val="center"/>
        <w:outlineLvl w:val="0"/>
        <w:rPr>
          <w:snapToGrid w:val="0"/>
          <w:sz w:val="30"/>
          <w:szCs w:val="30"/>
        </w:rPr>
      </w:pPr>
      <w:r w:rsidRPr="00E41F64">
        <w:rPr>
          <w:snapToGrid w:val="0"/>
        </w:rPr>
        <w:br w:type="page"/>
      </w:r>
      <w:r w:rsidRPr="00E41F64">
        <w:rPr>
          <w:rFonts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65"/>
      </w:tblGrid>
      <w:tr w:rsidR="0031350D" w:rsidRPr="00E41F64">
        <w:trPr>
          <w:trHeight w:val="11991"/>
          <w:jc w:val="center"/>
        </w:trPr>
        <w:tc>
          <w:tcPr>
            <w:tcW w:w="8865" w:type="dxa"/>
          </w:tcPr>
          <w:p w:rsidR="0031350D" w:rsidRPr="00E41F64" w:rsidRDefault="001A5D21">
            <w:pPr>
              <w:pStyle w:val="11CharCharCharCharCh"/>
              <w:spacing w:line="360" w:lineRule="auto"/>
              <w:ind w:firstLineChars="200" w:firstLine="480"/>
              <w:rPr>
                <w:rFonts w:ascii="Times New Roman" w:cs="Times New Roman"/>
                <w:b w:val="0"/>
                <w:bCs/>
                <w:szCs w:val="24"/>
              </w:rPr>
            </w:pPr>
            <w:r w:rsidRPr="00E41F64">
              <w:rPr>
                <w:rFonts w:ascii="Times New Roman" w:cs="Times New Roman" w:hint="eastAsia"/>
                <w:b w:val="0"/>
              </w:rPr>
              <w:t>综上所述，拟建项目</w:t>
            </w:r>
            <w:r w:rsidRPr="00E41F64">
              <w:rPr>
                <w:rFonts w:ascii="Times New Roman" w:cs="Times New Roman" w:hint="eastAsia"/>
                <w:b w:val="0"/>
                <w:bCs/>
                <w:szCs w:val="24"/>
              </w:rPr>
              <w:t>的建设符合当地环境功能区划要求；污染物排放符合国家、重庆市规定的污染物排放相应标准和总量控制指标要求。同时，项目选址符合园区规划，其建设符合国家及地方的产业政策。因此，建设单位在认真落实本环评所提出的各项污染防治措施，</w:t>
            </w:r>
            <w:r w:rsidRPr="00E41F64">
              <w:rPr>
                <w:rFonts w:ascii="Times New Roman" w:cs="Times New Roman" w:hint="eastAsia"/>
                <w:b w:val="0"/>
              </w:rPr>
              <w:t>确保污染物达标排放的前提下</w:t>
            </w:r>
            <w:r w:rsidRPr="00E41F64">
              <w:rPr>
                <w:rFonts w:ascii="Times New Roman" w:cs="Times New Roman" w:hint="eastAsia"/>
                <w:b w:val="0"/>
                <w:bCs/>
                <w:szCs w:val="24"/>
              </w:rPr>
              <w:t>，</w:t>
            </w:r>
            <w:r w:rsidRPr="00E41F64">
              <w:rPr>
                <w:rFonts w:ascii="Times New Roman" w:cs="Times New Roman" w:hint="eastAsia"/>
                <w:b w:val="0"/>
              </w:rPr>
              <w:t>从环保角度来看，</w:t>
            </w:r>
            <w:r w:rsidR="00A95B8F" w:rsidRPr="00E41F64">
              <w:rPr>
                <w:rFonts w:ascii="Times New Roman" w:cs="Times New Roman" w:hint="eastAsia"/>
                <w:b w:val="0"/>
              </w:rPr>
              <w:t>技改</w:t>
            </w:r>
            <w:r w:rsidRPr="00E41F64">
              <w:rPr>
                <w:rFonts w:ascii="Times New Roman" w:cs="Times New Roman" w:hint="eastAsia"/>
                <w:b w:val="0"/>
                <w:bCs/>
                <w:szCs w:val="24"/>
              </w:rPr>
              <w:t>项目环境影响可行的。</w:t>
            </w:r>
          </w:p>
          <w:p w:rsidR="0031350D" w:rsidRPr="00E41F64" w:rsidRDefault="0031350D">
            <w:pPr>
              <w:spacing w:line="360" w:lineRule="auto"/>
              <w:rPr>
                <w:rFonts w:ascii="宋体" w:hAnsi="宋体" w:cs="宋体"/>
                <w:sz w:val="24"/>
              </w:rPr>
            </w:pPr>
          </w:p>
        </w:tc>
      </w:tr>
    </w:tbl>
    <w:p w:rsidR="0031350D" w:rsidRPr="00E41F64" w:rsidRDefault="0031350D">
      <w:pPr>
        <w:rPr>
          <w:rFonts w:ascii="宋体" w:hAnsi="宋体"/>
        </w:rPr>
        <w:sectPr w:rsidR="0031350D" w:rsidRPr="00E41F64" w:rsidSect="007C3A31">
          <w:pgSz w:w="11906" w:h="16838"/>
          <w:pgMar w:top="1588" w:right="1531" w:bottom="1588" w:left="1531" w:header="851" w:footer="851" w:gutter="0"/>
          <w:cols w:space="720"/>
          <w:docGrid w:linePitch="312"/>
        </w:sectPr>
      </w:pPr>
    </w:p>
    <w:p w:rsidR="0031350D" w:rsidRPr="00E41F64" w:rsidRDefault="001A5D21">
      <w:pPr>
        <w:pStyle w:val="ac"/>
        <w:adjustRightInd w:val="0"/>
        <w:snapToGrid w:val="0"/>
        <w:spacing w:before="0" w:beforeAutospacing="0" w:after="0" w:afterAutospacing="0" w:line="648" w:lineRule="auto"/>
        <w:outlineLvl w:val="0"/>
        <w:rPr>
          <w:snapToGrid w:val="0"/>
          <w:sz w:val="32"/>
          <w:szCs w:val="32"/>
        </w:rPr>
      </w:pPr>
      <w:r w:rsidRPr="00E41F64">
        <w:rPr>
          <w:rFonts w:hint="eastAsia"/>
          <w:snapToGrid w:val="0"/>
          <w:sz w:val="32"/>
          <w:szCs w:val="32"/>
        </w:rPr>
        <w:lastRenderedPageBreak/>
        <w:t>附表</w:t>
      </w:r>
    </w:p>
    <w:p w:rsidR="0031350D" w:rsidRPr="00E41F64" w:rsidRDefault="001A5D21">
      <w:pPr>
        <w:pStyle w:val="ac"/>
        <w:adjustRightInd w:val="0"/>
        <w:snapToGrid w:val="0"/>
        <w:spacing w:before="0" w:beforeAutospacing="0" w:after="0" w:afterAutospacing="0"/>
        <w:jc w:val="center"/>
        <w:outlineLvl w:val="0"/>
        <w:rPr>
          <w:snapToGrid w:val="0"/>
          <w:sz w:val="38"/>
          <w:szCs w:val="38"/>
        </w:rPr>
      </w:pPr>
      <w:r w:rsidRPr="00E41F64">
        <w:rPr>
          <w:rFonts w:hint="eastAsia"/>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069"/>
        <w:gridCol w:w="2214"/>
        <w:gridCol w:w="1423"/>
        <w:gridCol w:w="1276"/>
        <w:gridCol w:w="1701"/>
        <w:gridCol w:w="1559"/>
        <w:gridCol w:w="1418"/>
        <w:gridCol w:w="1842"/>
        <w:gridCol w:w="1286"/>
      </w:tblGrid>
      <w:tr w:rsidR="0031350D" w:rsidRPr="00E41F64" w:rsidTr="00C7694E">
        <w:trPr>
          <w:trHeight w:val="794"/>
        </w:trPr>
        <w:tc>
          <w:tcPr>
            <w:tcW w:w="1069" w:type="dxa"/>
            <w:tcBorders>
              <w:tl2br w:val="single" w:sz="4" w:space="0" w:color="auto"/>
            </w:tcBorders>
            <w:tcMar>
              <w:left w:w="28" w:type="dxa"/>
              <w:right w:w="28" w:type="dxa"/>
            </w:tcMar>
            <w:vAlign w:val="center"/>
          </w:tcPr>
          <w:p w:rsidR="0031350D" w:rsidRPr="00E41F64" w:rsidRDefault="001A5D21">
            <w:pPr>
              <w:pStyle w:val="af5"/>
              <w:spacing w:beforeLines="0" w:afterLines="0" w:line="240" w:lineRule="auto"/>
              <w:jc w:val="right"/>
              <w:rPr>
                <w:rFonts w:hAnsi="宋体" w:cs="宋体"/>
                <w:snapToGrid w:val="0"/>
                <w:color w:val="000000"/>
                <w:spacing w:val="-6"/>
                <w:kern w:val="21"/>
                <w:szCs w:val="21"/>
              </w:rPr>
            </w:pPr>
            <w:r w:rsidRPr="00E41F64">
              <w:rPr>
                <w:rFonts w:hAnsi="宋体" w:cs="宋体" w:hint="eastAsia"/>
                <w:snapToGrid w:val="0"/>
                <w:color w:val="000000"/>
                <w:spacing w:val="-6"/>
                <w:kern w:val="21"/>
                <w:szCs w:val="21"/>
              </w:rPr>
              <w:t>项目</w:t>
            </w:r>
          </w:p>
          <w:p w:rsidR="0031350D" w:rsidRPr="00E41F64" w:rsidRDefault="001A5D21">
            <w:pPr>
              <w:pStyle w:val="af5"/>
              <w:spacing w:beforeLines="0" w:afterLines="0" w:line="240" w:lineRule="auto"/>
              <w:jc w:val="left"/>
              <w:rPr>
                <w:rFonts w:hAnsi="宋体" w:cs="宋体"/>
                <w:snapToGrid w:val="0"/>
                <w:color w:val="000000"/>
                <w:spacing w:val="-6"/>
                <w:kern w:val="21"/>
                <w:szCs w:val="21"/>
              </w:rPr>
            </w:pPr>
            <w:r w:rsidRPr="00E41F64">
              <w:rPr>
                <w:rFonts w:hAnsi="宋体" w:cs="宋体" w:hint="eastAsia"/>
                <w:snapToGrid w:val="0"/>
                <w:color w:val="000000"/>
                <w:spacing w:val="-6"/>
                <w:kern w:val="21"/>
                <w:szCs w:val="21"/>
              </w:rPr>
              <w:t>分类</w:t>
            </w:r>
          </w:p>
        </w:tc>
        <w:tc>
          <w:tcPr>
            <w:tcW w:w="2214" w:type="dxa"/>
            <w:tcMar>
              <w:left w:w="28" w:type="dxa"/>
              <w:right w:w="28" w:type="dxa"/>
            </w:tcMar>
            <w:vAlign w:val="center"/>
          </w:tcPr>
          <w:p w:rsidR="0031350D" w:rsidRPr="00E41F64" w:rsidRDefault="001A5D21">
            <w:pPr>
              <w:pStyle w:val="af5"/>
              <w:spacing w:beforeLines="0" w:afterLines="0" w:line="240" w:lineRule="auto"/>
              <w:rPr>
                <w:rFonts w:hAnsi="宋体" w:cs="宋体"/>
                <w:snapToGrid w:val="0"/>
                <w:color w:val="000000"/>
                <w:spacing w:val="-6"/>
                <w:kern w:val="21"/>
                <w:szCs w:val="21"/>
              </w:rPr>
            </w:pPr>
            <w:r w:rsidRPr="00E41F64">
              <w:rPr>
                <w:rFonts w:hAnsi="宋体" w:cs="宋体" w:hint="eastAsia"/>
                <w:snapToGrid w:val="0"/>
                <w:color w:val="000000"/>
                <w:spacing w:val="-6"/>
                <w:kern w:val="21"/>
                <w:szCs w:val="21"/>
              </w:rPr>
              <w:t>污染物名称</w:t>
            </w:r>
          </w:p>
        </w:tc>
        <w:tc>
          <w:tcPr>
            <w:tcW w:w="1423" w:type="dxa"/>
            <w:tcMar>
              <w:left w:w="28" w:type="dxa"/>
              <w:right w:w="28" w:type="dxa"/>
            </w:tcMar>
            <w:vAlign w:val="center"/>
          </w:tcPr>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现有工程</w:t>
            </w:r>
          </w:p>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排放量（固</w:t>
            </w:r>
            <w:r w:rsidRPr="00E41F64">
              <w:rPr>
                <w:rFonts w:hAnsi="宋体" w:hint="eastAsia"/>
                <w:snapToGrid w:val="0"/>
                <w:color w:val="000000"/>
                <w:kern w:val="21"/>
                <w:szCs w:val="21"/>
              </w:rPr>
              <w:t>体</w:t>
            </w:r>
            <w:r w:rsidRPr="00E41F64">
              <w:rPr>
                <w:rFonts w:hAnsi="宋体"/>
                <w:snapToGrid w:val="0"/>
                <w:color w:val="000000"/>
                <w:kern w:val="21"/>
                <w:szCs w:val="21"/>
              </w:rPr>
              <w:t>废</w:t>
            </w:r>
            <w:r w:rsidRPr="00E41F64">
              <w:rPr>
                <w:rFonts w:hAnsi="宋体" w:hint="eastAsia"/>
                <w:snapToGrid w:val="0"/>
                <w:color w:val="000000"/>
                <w:kern w:val="21"/>
                <w:szCs w:val="21"/>
              </w:rPr>
              <w:t>物</w:t>
            </w:r>
            <w:r w:rsidRPr="00E41F64">
              <w:rPr>
                <w:rFonts w:hAnsi="宋体"/>
                <w:snapToGrid w:val="0"/>
                <w:color w:val="000000"/>
                <w:kern w:val="21"/>
                <w:szCs w:val="21"/>
              </w:rPr>
              <w:t>产生量）</w:t>
            </w:r>
            <w:r w:rsidR="00F96CB6" w:rsidRPr="00E41F64">
              <w:rPr>
                <w:rFonts w:hAnsi="宋体"/>
                <w:snapToGrid w:val="0"/>
                <w:color w:val="000000"/>
                <w:kern w:val="21"/>
                <w:szCs w:val="21"/>
              </w:rPr>
              <w:fldChar w:fldCharType="begin"/>
            </w:r>
            <w:r w:rsidRPr="00E41F64">
              <w:rPr>
                <w:rFonts w:hAnsi="宋体"/>
                <w:snapToGrid w:val="0"/>
                <w:color w:val="000000"/>
                <w:kern w:val="21"/>
                <w:szCs w:val="21"/>
              </w:rPr>
              <w:instrText xml:space="preserve"> = 1 \* GB3 \* MERGEFORMAT </w:instrText>
            </w:r>
            <w:r w:rsidR="00F96CB6" w:rsidRPr="00E41F64">
              <w:rPr>
                <w:rFonts w:hAnsi="宋体"/>
                <w:snapToGrid w:val="0"/>
                <w:color w:val="000000"/>
                <w:kern w:val="21"/>
                <w:szCs w:val="21"/>
              </w:rPr>
              <w:fldChar w:fldCharType="separate"/>
            </w:r>
            <w:r w:rsidRPr="00E41F64">
              <w:rPr>
                <w:rFonts w:hAnsi="宋体" w:cs="宋体" w:hint="eastAsia"/>
                <w:kern w:val="2"/>
                <w:szCs w:val="21"/>
              </w:rPr>
              <w:t>①</w:t>
            </w:r>
            <w:r w:rsidR="00F96CB6" w:rsidRPr="00E41F64">
              <w:rPr>
                <w:rFonts w:hAnsi="宋体"/>
                <w:snapToGrid w:val="0"/>
                <w:color w:val="000000"/>
                <w:kern w:val="21"/>
                <w:szCs w:val="21"/>
              </w:rPr>
              <w:fldChar w:fldCharType="end"/>
            </w:r>
          </w:p>
        </w:tc>
        <w:tc>
          <w:tcPr>
            <w:tcW w:w="1276" w:type="dxa"/>
            <w:tcMar>
              <w:left w:w="28" w:type="dxa"/>
              <w:right w:w="28" w:type="dxa"/>
            </w:tcMar>
            <w:vAlign w:val="center"/>
          </w:tcPr>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现有工程</w:t>
            </w:r>
          </w:p>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许可排放量</w:t>
            </w:r>
          </w:p>
          <w:p w:rsidR="0031350D" w:rsidRPr="00E41F64" w:rsidRDefault="00F96CB6">
            <w:pPr>
              <w:pStyle w:val="af5"/>
              <w:spacing w:beforeLines="0" w:afterLines="0"/>
              <w:rPr>
                <w:rFonts w:hAnsi="宋体"/>
                <w:snapToGrid w:val="0"/>
                <w:color w:val="000000"/>
                <w:kern w:val="21"/>
                <w:szCs w:val="21"/>
              </w:rPr>
            </w:pPr>
            <w:r w:rsidRPr="00E41F64">
              <w:rPr>
                <w:rFonts w:hAnsi="宋体"/>
                <w:snapToGrid w:val="0"/>
                <w:color w:val="000000"/>
                <w:kern w:val="21"/>
                <w:szCs w:val="21"/>
              </w:rPr>
              <w:fldChar w:fldCharType="begin"/>
            </w:r>
            <w:r w:rsidR="001A5D21" w:rsidRPr="00E41F64">
              <w:rPr>
                <w:rFonts w:hAnsi="宋体"/>
                <w:snapToGrid w:val="0"/>
                <w:color w:val="000000"/>
                <w:kern w:val="21"/>
                <w:szCs w:val="21"/>
              </w:rPr>
              <w:instrText xml:space="preserve"> = 2 \* GB3 \* MERGEFORMAT </w:instrText>
            </w:r>
            <w:r w:rsidRPr="00E41F64">
              <w:rPr>
                <w:rFonts w:hAnsi="宋体"/>
                <w:snapToGrid w:val="0"/>
                <w:color w:val="000000"/>
                <w:kern w:val="21"/>
                <w:szCs w:val="21"/>
              </w:rPr>
              <w:fldChar w:fldCharType="separate"/>
            </w:r>
            <w:r w:rsidR="001A5D21" w:rsidRPr="00E41F64">
              <w:rPr>
                <w:rFonts w:hAnsi="宋体" w:cs="宋体" w:hint="eastAsia"/>
                <w:snapToGrid w:val="0"/>
                <w:color w:val="000000"/>
                <w:kern w:val="21"/>
                <w:szCs w:val="21"/>
              </w:rPr>
              <w:t>②</w:t>
            </w:r>
            <w:r w:rsidRPr="00E41F64">
              <w:rPr>
                <w:rFonts w:hAnsi="宋体"/>
                <w:snapToGrid w:val="0"/>
                <w:color w:val="000000"/>
                <w:kern w:val="21"/>
                <w:szCs w:val="21"/>
              </w:rPr>
              <w:fldChar w:fldCharType="end"/>
            </w:r>
          </w:p>
        </w:tc>
        <w:tc>
          <w:tcPr>
            <w:tcW w:w="1701" w:type="dxa"/>
            <w:tcMar>
              <w:left w:w="28" w:type="dxa"/>
              <w:right w:w="28" w:type="dxa"/>
            </w:tcMar>
            <w:vAlign w:val="center"/>
          </w:tcPr>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在建工程</w:t>
            </w:r>
          </w:p>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排放量（固</w:t>
            </w:r>
            <w:r w:rsidRPr="00E41F64">
              <w:rPr>
                <w:rFonts w:hAnsi="宋体" w:hint="eastAsia"/>
                <w:snapToGrid w:val="0"/>
                <w:color w:val="000000"/>
                <w:kern w:val="21"/>
                <w:szCs w:val="21"/>
              </w:rPr>
              <w:t>体</w:t>
            </w:r>
            <w:r w:rsidRPr="00E41F64">
              <w:rPr>
                <w:rFonts w:hAnsi="宋体"/>
                <w:snapToGrid w:val="0"/>
                <w:color w:val="000000"/>
                <w:kern w:val="21"/>
                <w:szCs w:val="21"/>
              </w:rPr>
              <w:t>废</w:t>
            </w:r>
            <w:r w:rsidRPr="00E41F64">
              <w:rPr>
                <w:rFonts w:hAnsi="宋体" w:hint="eastAsia"/>
                <w:snapToGrid w:val="0"/>
                <w:color w:val="000000"/>
                <w:kern w:val="21"/>
                <w:szCs w:val="21"/>
              </w:rPr>
              <w:t>物</w:t>
            </w:r>
            <w:r w:rsidRPr="00E41F64">
              <w:rPr>
                <w:rFonts w:hAnsi="宋体"/>
                <w:snapToGrid w:val="0"/>
                <w:color w:val="000000"/>
                <w:kern w:val="21"/>
                <w:szCs w:val="21"/>
              </w:rPr>
              <w:t>产生量）</w:t>
            </w:r>
            <w:r w:rsidR="00F96CB6" w:rsidRPr="00E41F64">
              <w:rPr>
                <w:rFonts w:hAnsi="宋体"/>
                <w:snapToGrid w:val="0"/>
                <w:color w:val="000000"/>
                <w:kern w:val="21"/>
                <w:szCs w:val="21"/>
              </w:rPr>
              <w:fldChar w:fldCharType="begin"/>
            </w:r>
            <w:r w:rsidRPr="00E41F64">
              <w:rPr>
                <w:rFonts w:hAnsi="宋体"/>
                <w:snapToGrid w:val="0"/>
                <w:color w:val="000000"/>
                <w:kern w:val="21"/>
                <w:szCs w:val="21"/>
              </w:rPr>
              <w:instrText xml:space="preserve"> = 3 \* GB3 \* MERGEFORMAT </w:instrText>
            </w:r>
            <w:r w:rsidR="00F96CB6" w:rsidRPr="00E41F64">
              <w:rPr>
                <w:rFonts w:hAnsi="宋体"/>
                <w:snapToGrid w:val="0"/>
                <w:color w:val="000000"/>
                <w:kern w:val="21"/>
                <w:szCs w:val="21"/>
              </w:rPr>
              <w:fldChar w:fldCharType="separate"/>
            </w:r>
            <w:r w:rsidRPr="00E41F64">
              <w:rPr>
                <w:rFonts w:hAnsi="宋体" w:cs="宋体" w:hint="eastAsia"/>
                <w:kern w:val="2"/>
                <w:szCs w:val="21"/>
              </w:rPr>
              <w:t>③</w:t>
            </w:r>
            <w:r w:rsidR="00F96CB6" w:rsidRPr="00E41F64">
              <w:rPr>
                <w:rFonts w:hAnsi="宋体"/>
                <w:snapToGrid w:val="0"/>
                <w:color w:val="000000"/>
                <w:kern w:val="21"/>
                <w:szCs w:val="21"/>
              </w:rPr>
              <w:fldChar w:fldCharType="end"/>
            </w:r>
          </w:p>
        </w:tc>
        <w:tc>
          <w:tcPr>
            <w:tcW w:w="1559" w:type="dxa"/>
            <w:tcMar>
              <w:left w:w="28" w:type="dxa"/>
              <w:right w:w="28" w:type="dxa"/>
            </w:tcMar>
            <w:vAlign w:val="center"/>
          </w:tcPr>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本项目</w:t>
            </w:r>
          </w:p>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排放量（固</w:t>
            </w:r>
            <w:r w:rsidRPr="00E41F64">
              <w:rPr>
                <w:rFonts w:hAnsi="宋体" w:hint="eastAsia"/>
                <w:snapToGrid w:val="0"/>
                <w:color w:val="000000"/>
                <w:kern w:val="21"/>
                <w:szCs w:val="21"/>
              </w:rPr>
              <w:t>体</w:t>
            </w:r>
            <w:r w:rsidRPr="00E41F64">
              <w:rPr>
                <w:rFonts w:hAnsi="宋体"/>
                <w:snapToGrid w:val="0"/>
                <w:color w:val="000000"/>
                <w:kern w:val="21"/>
                <w:szCs w:val="21"/>
              </w:rPr>
              <w:t>废</w:t>
            </w:r>
            <w:r w:rsidRPr="00E41F64">
              <w:rPr>
                <w:rFonts w:hAnsi="宋体" w:hint="eastAsia"/>
                <w:snapToGrid w:val="0"/>
                <w:color w:val="000000"/>
                <w:kern w:val="21"/>
                <w:szCs w:val="21"/>
              </w:rPr>
              <w:t>物</w:t>
            </w:r>
            <w:r w:rsidRPr="00E41F64">
              <w:rPr>
                <w:rFonts w:hAnsi="宋体"/>
                <w:snapToGrid w:val="0"/>
                <w:color w:val="000000"/>
                <w:kern w:val="21"/>
                <w:szCs w:val="21"/>
              </w:rPr>
              <w:t>产生量）</w:t>
            </w:r>
            <w:r w:rsidR="00F96CB6" w:rsidRPr="00E41F64">
              <w:rPr>
                <w:rFonts w:hAnsi="宋体"/>
                <w:snapToGrid w:val="0"/>
                <w:color w:val="000000"/>
                <w:kern w:val="21"/>
                <w:szCs w:val="21"/>
              </w:rPr>
              <w:fldChar w:fldCharType="begin"/>
            </w:r>
            <w:r w:rsidRPr="00E41F64">
              <w:rPr>
                <w:rFonts w:hAnsi="宋体"/>
                <w:snapToGrid w:val="0"/>
                <w:color w:val="000000"/>
                <w:kern w:val="21"/>
                <w:szCs w:val="21"/>
              </w:rPr>
              <w:instrText xml:space="preserve"> = 4 \* GB3 \* MERGEFORMAT </w:instrText>
            </w:r>
            <w:r w:rsidR="00F96CB6" w:rsidRPr="00E41F64">
              <w:rPr>
                <w:rFonts w:hAnsi="宋体"/>
                <w:snapToGrid w:val="0"/>
                <w:color w:val="000000"/>
                <w:kern w:val="21"/>
                <w:szCs w:val="21"/>
              </w:rPr>
              <w:fldChar w:fldCharType="separate"/>
            </w:r>
            <w:r w:rsidRPr="00E41F64">
              <w:rPr>
                <w:rFonts w:hAnsi="宋体" w:cs="宋体" w:hint="eastAsia"/>
                <w:kern w:val="2"/>
                <w:szCs w:val="21"/>
              </w:rPr>
              <w:t>④</w:t>
            </w:r>
            <w:r w:rsidR="00F96CB6" w:rsidRPr="00E41F64">
              <w:rPr>
                <w:rFonts w:hAnsi="宋体"/>
                <w:snapToGrid w:val="0"/>
                <w:color w:val="000000"/>
                <w:kern w:val="21"/>
                <w:szCs w:val="21"/>
              </w:rPr>
              <w:fldChar w:fldCharType="end"/>
            </w:r>
          </w:p>
        </w:tc>
        <w:tc>
          <w:tcPr>
            <w:tcW w:w="1418" w:type="dxa"/>
            <w:tcMar>
              <w:left w:w="28" w:type="dxa"/>
              <w:right w:w="28" w:type="dxa"/>
            </w:tcMar>
            <w:vAlign w:val="center"/>
          </w:tcPr>
          <w:p w:rsidR="0031350D" w:rsidRPr="00E41F64" w:rsidRDefault="001A5D21" w:rsidP="00C7694E">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以新带老削减量（新建项目不填）</w:t>
            </w:r>
            <w:r w:rsidR="00F96CB6" w:rsidRPr="00E41F64">
              <w:rPr>
                <w:rFonts w:hAnsi="宋体"/>
                <w:snapToGrid w:val="0"/>
                <w:color w:val="000000"/>
                <w:kern w:val="21"/>
                <w:szCs w:val="21"/>
              </w:rPr>
              <w:fldChar w:fldCharType="begin"/>
            </w:r>
            <w:r w:rsidRPr="00E41F64">
              <w:rPr>
                <w:rFonts w:hAnsi="宋体"/>
                <w:snapToGrid w:val="0"/>
                <w:color w:val="000000"/>
                <w:kern w:val="21"/>
                <w:szCs w:val="21"/>
              </w:rPr>
              <w:instrText xml:space="preserve"> = 5 \* GB3 \* MERGEFORMAT </w:instrText>
            </w:r>
            <w:r w:rsidR="00F96CB6" w:rsidRPr="00E41F64">
              <w:rPr>
                <w:rFonts w:hAnsi="宋体"/>
                <w:snapToGrid w:val="0"/>
                <w:color w:val="000000"/>
                <w:kern w:val="21"/>
                <w:szCs w:val="21"/>
              </w:rPr>
              <w:fldChar w:fldCharType="separate"/>
            </w:r>
            <w:r w:rsidRPr="00E41F64">
              <w:rPr>
                <w:rFonts w:hAnsi="宋体" w:cs="宋体" w:hint="eastAsia"/>
                <w:kern w:val="2"/>
                <w:szCs w:val="21"/>
              </w:rPr>
              <w:t>⑤</w:t>
            </w:r>
            <w:r w:rsidR="00F96CB6" w:rsidRPr="00E41F64">
              <w:rPr>
                <w:rFonts w:hAnsi="宋体"/>
                <w:snapToGrid w:val="0"/>
                <w:color w:val="000000"/>
                <w:kern w:val="21"/>
                <w:szCs w:val="21"/>
              </w:rPr>
              <w:fldChar w:fldCharType="end"/>
            </w:r>
          </w:p>
        </w:tc>
        <w:tc>
          <w:tcPr>
            <w:tcW w:w="1842" w:type="dxa"/>
            <w:tcMar>
              <w:left w:w="28" w:type="dxa"/>
              <w:right w:w="28" w:type="dxa"/>
            </w:tcMar>
            <w:vAlign w:val="center"/>
          </w:tcPr>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本项目建成后</w:t>
            </w:r>
          </w:p>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hint="eastAsia"/>
                <w:snapToGrid w:val="0"/>
                <w:color w:val="000000"/>
                <w:kern w:val="21"/>
                <w:szCs w:val="21"/>
              </w:rPr>
              <w:t>全厂</w:t>
            </w:r>
            <w:r w:rsidRPr="00E41F64">
              <w:rPr>
                <w:rFonts w:hAnsi="宋体"/>
                <w:snapToGrid w:val="0"/>
                <w:color w:val="000000"/>
                <w:kern w:val="21"/>
                <w:szCs w:val="21"/>
              </w:rPr>
              <w:t>排放量（固</w:t>
            </w:r>
            <w:r w:rsidRPr="00E41F64">
              <w:rPr>
                <w:rFonts w:hAnsi="宋体" w:hint="eastAsia"/>
                <w:snapToGrid w:val="0"/>
                <w:color w:val="000000"/>
                <w:kern w:val="21"/>
                <w:szCs w:val="21"/>
              </w:rPr>
              <w:t>体</w:t>
            </w:r>
            <w:r w:rsidRPr="00E41F64">
              <w:rPr>
                <w:rFonts w:hAnsi="宋体"/>
                <w:snapToGrid w:val="0"/>
                <w:color w:val="000000"/>
                <w:kern w:val="21"/>
                <w:szCs w:val="21"/>
              </w:rPr>
              <w:t>废</w:t>
            </w:r>
            <w:r w:rsidRPr="00E41F64">
              <w:rPr>
                <w:rFonts w:hAnsi="宋体" w:hint="eastAsia"/>
                <w:snapToGrid w:val="0"/>
                <w:color w:val="000000"/>
                <w:kern w:val="21"/>
                <w:szCs w:val="21"/>
              </w:rPr>
              <w:t>物</w:t>
            </w:r>
            <w:r w:rsidRPr="00E41F64">
              <w:rPr>
                <w:rFonts w:hAnsi="宋体"/>
                <w:snapToGrid w:val="0"/>
                <w:color w:val="000000"/>
                <w:kern w:val="21"/>
                <w:szCs w:val="21"/>
              </w:rPr>
              <w:t>产生量）</w:t>
            </w:r>
            <w:r w:rsidR="00F96CB6" w:rsidRPr="00E41F64">
              <w:rPr>
                <w:rFonts w:hAnsi="宋体"/>
                <w:snapToGrid w:val="0"/>
                <w:color w:val="000000"/>
                <w:kern w:val="21"/>
                <w:szCs w:val="21"/>
              </w:rPr>
              <w:fldChar w:fldCharType="begin"/>
            </w:r>
            <w:r w:rsidRPr="00E41F64">
              <w:rPr>
                <w:rFonts w:hAnsi="宋体"/>
                <w:snapToGrid w:val="0"/>
                <w:color w:val="000000"/>
                <w:kern w:val="21"/>
                <w:szCs w:val="21"/>
              </w:rPr>
              <w:instrText xml:space="preserve"> = 6 \* GB3 \* MERGEFORMAT </w:instrText>
            </w:r>
            <w:r w:rsidR="00F96CB6" w:rsidRPr="00E41F64">
              <w:rPr>
                <w:rFonts w:hAnsi="宋体"/>
                <w:snapToGrid w:val="0"/>
                <w:color w:val="000000"/>
                <w:kern w:val="21"/>
                <w:szCs w:val="21"/>
              </w:rPr>
              <w:fldChar w:fldCharType="separate"/>
            </w:r>
            <w:r w:rsidRPr="00E41F64">
              <w:rPr>
                <w:rFonts w:hAnsi="宋体" w:cs="宋体" w:hint="eastAsia"/>
                <w:kern w:val="2"/>
                <w:szCs w:val="21"/>
              </w:rPr>
              <w:t>⑥</w:t>
            </w:r>
            <w:r w:rsidR="00F96CB6" w:rsidRPr="00E41F64">
              <w:rPr>
                <w:rFonts w:hAnsi="宋体"/>
                <w:snapToGrid w:val="0"/>
                <w:color w:val="000000"/>
                <w:kern w:val="21"/>
                <w:szCs w:val="21"/>
              </w:rPr>
              <w:fldChar w:fldCharType="end"/>
            </w:r>
          </w:p>
        </w:tc>
        <w:tc>
          <w:tcPr>
            <w:tcW w:w="1286" w:type="dxa"/>
            <w:tcMar>
              <w:left w:w="28" w:type="dxa"/>
              <w:right w:w="28" w:type="dxa"/>
            </w:tcMar>
            <w:vAlign w:val="center"/>
          </w:tcPr>
          <w:p w:rsidR="0031350D" w:rsidRPr="00E41F64" w:rsidRDefault="001A5D21">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t>变化量</w:t>
            </w:r>
          </w:p>
          <w:p w:rsidR="0031350D" w:rsidRPr="00E41F64" w:rsidRDefault="00F96CB6">
            <w:pPr>
              <w:pStyle w:val="af5"/>
              <w:spacing w:beforeLines="0" w:afterLines="0" w:line="240" w:lineRule="auto"/>
              <w:rPr>
                <w:rFonts w:hAnsi="宋体"/>
                <w:snapToGrid w:val="0"/>
                <w:color w:val="000000"/>
                <w:kern w:val="21"/>
                <w:szCs w:val="21"/>
              </w:rPr>
            </w:pPr>
            <w:r w:rsidRPr="00E41F64">
              <w:rPr>
                <w:rFonts w:hAnsi="宋体"/>
                <w:snapToGrid w:val="0"/>
                <w:color w:val="000000"/>
                <w:kern w:val="21"/>
                <w:szCs w:val="21"/>
              </w:rPr>
              <w:fldChar w:fldCharType="begin"/>
            </w:r>
            <w:r w:rsidR="001A5D21" w:rsidRPr="00E41F64">
              <w:rPr>
                <w:rFonts w:hAnsi="宋体"/>
                <w:snapToGrid w:val="0"/>
                <w:color w:val="000000"/>
                <w:kern w:val="21"/>
                <w:szCs w:val="21"/>
              </w:rPr>
              <w:instrText xml:space="preserve"> = 7 \* GB3 \* MERGEFORMAT </w:instrText>
            </w:r>
            <w:r w:rsidRPr="00E41F64">
              <w:rPr>
                <w:rFonts w:hAnsi="宋体"/>
                <w:snapToGrid w:val="0"/>
                <w:color w:val="000000"/>
                <w:kern w:val="21"/>
                <w:szCs w:val="21"/>
              </w:rPr>
              <w:fldChar w:fldCharType="separate"/>
            </w:r>
            <w:r w:rsidR="001A5D21" w:rsidRPr="00E41F64">
              <w:rPr>
                <w:rFonts w:hAnsi="宋体" w:cs="宋体" w:hint="eastAsia"/>
                <w:kern w:val="2"/>
                <w:szCs w:val="21"/>
              </w:rPr>
              <w:t>⑦</w:t>
            </w:r>
            <w:r w:rsidRPr="00E41F64">
              <w:rPr>
                <w:rFonts w:hAnsi="宋体"/>
                <w:snapToGrid w:val="0"/>
                <w:color w:val="000000"/>
                <w:kern w:val="21"/>
                <w:szCs w:val="21"/>
              </w:rPr>
              <w:fldChar w:fldCharType="end"/>
            </w:r>
          </w:p>
        </w:tc>
      </w:tr>
      <w:tr w:rsidR="0031350D" w:rsidRPr="00E41F64" w:rsidTr="00C7694E">
        <w:tc>
          <w:tcPr>
            <w:tcW w:w="1069" w:type="dxa"/>
            <w:vMerge w:val="restart"/>
            <w:vAlign w:val="center"/>
          </w:tcPr>
          <w:p w:rsidR="0031350D" w:rsidRPr="00E41F64" w:rsidRDefault="001A5D21">
            <w:pPr>
              <w:pStyle w:val="af5"/>
              <w:spacing w:beforeLines="0" w:afterLines="0" w:line="240" w:lineRule="auto"/>
              <w:rPr>
                <w:rFonts w:hAnsi="宋体" w:cs="宋体"/>
                <w:snapToGrid w:val="0"/>
                <w:color w:val="000000"/>
                <w:kern w:val="21"/>
                <w:szCs w:val="21"/>
              </w:rPr>
            </w:pPr>
            <w:r w:rsidRPr="00E41F64">
              <w:rPr>
                <w:rFonts w:hAnsi="宋体" w:cs="宋体" w:hint="eastAsia"/>
                <w:snapToGrid w:val="0"/>
                <w:color w:val="000000"/>
                <w:kern w:val="21"/>
                <w:szCs w:val="21"/>
              </w:rPr>
              <w:t>废气</w:t>
            </w:r>
          </w:p>
        </w:tc>
        <w:tc>
          <w:tcPr>
            <w:tcW w:w="2214" w:type="dxa"/>
            <w:vAlign w:val="center"/>
          </w:tcPr>
          <w:p w:rsidR="0031350D" w:rsidRPr="00E41F64" w:rsidRDefault="004936E1">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颗粒物</w:t>
            </w:r>
          </w:p>
        </w:tc>
        <w:tc>
          <w:tcPr>
            <w:tcW w:w="1423" w:type="dxa"/>
            <w:vAlign w:val="center"/>
          </w:tcPr>
          <w:p w:rsidR="0031350D" w:rsidRPr="00E41F64" w:rsidRDefault="008B4760"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28.055</w:t>
            </w:r>
            <w:r w:rsidR="00C7694E" w:rsidRPr="00E41F64">
              <w:rPr>
                <w:rFonts w:ascii="Times New Roman" w:eastAsiaTheme="minorEastAsia"/>
                <w:snapToGrid w:val="0"/>
                <w:color w:val="000000"/>
                <w:kern w:val="21"/>
                <w:sz w:val="18"/>
                <w:szCs w:val="18"/>
              </w:rPr>
              <w:t xml:space="preserve"> t/a</w:t>
            </w:r>
          </w:p>
        </w:tc>
        <w:tc>
          <w:tcPr>
            <w:tcW w:w="1276"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31350D" w:rsidRPr="00E41F64" w:rsidRDefault="008B4760"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0.946</w:t>
            </w:r>
            <w:r w:rsidR="001A5D21" w:rsidRPr="00E41F64">
              <w:rPr>
                <w:rFonts w:ascii="Times New Roman" w:eastAsiaTheme="minorEastAsia"/>
                <w:snapToGrid w:val="0"/>
                <w:color w:val="000000"/>
                <w:kern w:val="21"/>
                <w:sz w:val="18"/>
                <w:szCs w:val="18"/>
              </w:rPr>
              <w:t>t/a</w:t>
            </w:r>
          </w:p>
        </w:tc>
        <w:tc>
          <w:tcPr>
            <w:tcW w:w="1418" w:type="dxa"/>
            <w:vAlign w:val="center"/>
          </w:tcPr>
          <w:p w:rsidR="0031350D" w:rsidRPr="00E41F64" w:rsidRDefault="00C7694E"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2</w:t>
            </w:r>
            <w:r w:rsidR="008B4760" w:rsidRPr="00E41F64">
              <w:rPr>
                <w:rFonts w:ascii="Times New Roman" w:eastAsiaTheme="minorEastAsia" w:hint="eastAsia"/>
                <w:snapToGrid w:val="0"/>
                <w:color w:val="000000"/>
                <w:kern w:val="21"/>
                <w:sz w:val="18"/>
                <w:szCs w:val="18"/>
              </w:rPr>
              <w:t>6.356</w:t>
            </w:r>
            <w:r w:rsidR="00CC2DAA" w:rsidRPr="00E41F64">
              <w:rPr>
                <w:rFonts w:ascii="Times New Roman" w:eastAsiaTheme="minorEastAsia"/>
                <w:snapToGrid w:val="0"/>
                <w:color w:val="000000"/>
                <w:kern w:val="21"/>
                <w:sz w:val="18"/>
                <w:szCs w:val="18"/>
              </w:rPr>
              <w:t xml:space="preserve"> t/a</w:t>
            </w:r>
          </w:p>
        </w:tc>
        <w:tc>
          <w:tcPr>
            <w:tcW w:w="1842" w:type="dxa"/>
            <w:vAlign w:val="center"/>
          </w:tcPr>
          <w:p w:rsidR="0031350D" w:rsidRPr="00E41F64" w:rsidRDefault="00921ADF"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2.</w:t>
            </w:r>
            <w:r w:rsidR="008B4760" w:rsidRPr="00E41F64">
              <w:rPr>
                <w:rFonts w:ascii="Times New Roman" w:eastAsiaTheme="minorEastAsia" w:hint="eastAsia"/>
                <w:snapToGrid w:val="0"/>
                <w:color w:val="000000"/>
                <w:kern w:val="21"/>
                <w:sz w:val="18"/>
                <w:szCs w:val="18"/>
              </w:rPr>
              <w:t>645</w:t>
            </w:r>
            <w:r w:rsidRPr="00E41F64">
              <w:rPr>
                <w:rFonts w:ascii="Times New Roman" w:eastAsiaTheme="minorEastAsia" w:hint="eastAsia"/>
                <w:snapToGrid w:val="0"/>
                <w:color w:val="000000"/>
                <w:kern w:val="21"/>
                <w:sz w:val="18"/>
                <w:szCs w:val="18"/>
              </w:rPr>
              <w:t xml:space="preserve"> </w:t>
            </w:r>
            <w:r w:rsidR="001A5D21" w:rsidRPr="00E41F64">
              <w:rPr>
                <w:rFonts w:ascii="Times New Roman" w:eastAsiaTheme="minorEastAsia"/>
                <w:snapToGrid w:val="0"/>
                <w:color w:val="000000"/>
                <w:kern w:val="21"/>
                <w:sz w:val="18"/>
                <w:szCs w:val="18"/>
              </w:rPr>
              <w:t>t/a</w:t>
            </w:r>
          </w:p>
        </w:tc>
        <w:tc>
          <w:tcPr>
            <w:tcW w:w="1286" w:type="dxa"/>
            <w:vAlign w:val="center"/>
          </w:tcPr>
          <w:p w:rsidR="0031350D" w:rsidRPr="00E41F64" w:rsidRDefault="00C7694E"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-2</w:t>
            </w:r>
            <w:r w:rsidR="008B4760" w:rsidRPr="00E41F64">
              <w:rPr>
                <w:rFonts w:ascii="Times New Roman" w:eastAsiaTheme="minorEastAsia" w:hint="eastAsia"/>
                <w:snapToGrid w:val="0"/>
                <w:color w:val="000000"/>
                <w:kern w:val="21"/>
                <w:sz w:val="18"/>
                <w:szCs w:val="18"/>
              </w:rPr>
              <w:t>5.410</w:t>
            </w:r>
            <w:r w:rsidR="00CC2DAA" w:rsidRPr="00E41F64">
              <w:rPr>
                <w:rFonts w:ascii="Times New Roman" w:eastAsiaTheme="minorEastAsia"/>
                <w:snapToGrid w:val="0"/>
                <w:color w:val="000000"/>
                <w:kern w:val="21"/>
                <w:sz w:val="18"/>
                <w:szCs w:val="18"/>
              </w:rPr>
              <w:t>t/a</w:t>
            </w:r>
          </w:p>
        </w:tc>
      </w:tr>
      <w:tr w:rsidR="0031350D" w:rsidRPr="00E41F64" w:rsidTr="00C7694E">
        <w:tc>
          <w:tcPr>
            <w:tcW w:w="1069" w:type="dxa"/>
            <w:vMerge/>
            <w:vAlign w:val="center"/>
          </w:tcPr>
          <w:p w:rsidR="0031350D" w:rsidRPr="00E41F64" w:rsidRDefault="0031350D">
            <w:pPr>
              <w:pStyle w:val="af5"/>
              <w:spacing w:beforeLines="0" w:afterLines="0" w:line="240" w:lineRule="auto"/>
              <w:rPr>
                <w:rFonts w:hAnsi="宋体" w:cs="宋体"/>
                <w:snapToGrid w:val="0"/>
                <w:color w:val="000000"/>
                <w:kern w:val="21"/>
                <w:szCs w:val="21"/>
              </w:rPr>
            </w:pPr>
          </w:p>
        </w:tc>
        <w:tc>
          <w:tcPr>
            <w:tcW w:w="2214" w:type="dxa"/>
            <w:vAlign w:val="center"/>
          </w:tcPr>
          <w:p w:rsidR="0031350D" w:rsidRPr="00E41F64" w:rsidRDefault="00921ADF">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二氧化硫</w:t>
            </w:r>
          </w:p>
        </w:tc>
        <w:tc>
          <w:tcPr>
            <w:tcW w:w="1423" w:type="dxa"/>
            <w:vAlign w:val="center"/>
          </w:tcPr>
          <w:p w:rsidR="0031350D" w:rsidRPr="00E41F64" w:rsidRDefault="00921ADF"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0.528</w:t>
            </w:r>
            <w:r w:rsidR="00C7694E" w:rsidRPr="00E41F64">
              <w:rPr>
                <w:rFonts w:ascii="Times New Roman" w:eastAsiaTheme="minorEastAsia"/>
                <w:snapToGrid w:val="0"/>
                <w:color w:val="000000"/>
                <w:kern w:val="21"/>
                <w:sz w:val="18"/>
                <w:szCs w:val="18"/>
              </w:rPr>
              <w:t xml:space="preserve"> t/a</w:t>
            </w:r>
          </w:p>
        </w:tc>
        <w:tc>
          <w:tcPr>
            <w:tcW w:w="1276"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31350D" w:rsidRPr="00E41F64" w:rsidRDefault="00C7694E"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r w:rsidR="00921ADF" w:rsidRPr="00E41F64">
              <w:rPr>
                <w:rFonts w:ascii="Times New Roman" w:eastAsiaTheme="minorEastAsia" w:hint="eastAsia"/>
                <w:snapToGrid w:val="0"/>
                <w:color w:val="000000"/>
                <w:kern w:val="21"/>
                <w:sz w:val="18"/>
                <w:szCs w:val="18"/>
              </w:rPr>
              <w:t>2</w:t>
            </w:r>
            <w:r w:rsidR="008B4760" w:rsidRPr="00E41F64">
              <w:rPr>
                <w:rFonts w:ascii="Times New Roman" w:eastAsiaTheme="minorEastAsia" w:hint="eastAsia"/>
                <w:snapToGrid w:val="0"/>
                <w:color w:val="000000"/>
                <w:kern w:val="21"/>
                <w:sz w:val="18"/>
                <w:szCs w:val="18"/>
              </w:rPr>
              <w:t>6</w:t>
            </w:r>
            <w:r w:rsidR="00921ADF" w:rsidRPr="00E41F64">
              <w:rPr>
                <w:rFonts w:ascii="Times New Roman" w:eastAsiaTheme="minorEastAsia" w:hint="eastAsia"/>
                <w:snapToGrid w:val="0"/>
                <w:color w:val="000000"/>
                <w:kern w:val="21"/>
                <w:sz w:val="18"/>
                <w:szCs w:val="18"/>
              </w:rPr>
              <w:t>4</w:t>
            </w:r>
            <w:r w:rsidRPr="00E41F64">
              <w:rPr>
                <w:rFonts w:ascii="Times New Roman" w:eastAsiaTheme="minorEastAsia"/>
                <w:snapToGrid w:val="0"/>
                <w:color w:val="000000"/>
                <w:kern w:val="21"/>
                <w:sz w:val="18"/>
                <w:szCs w:val="18"/>
              </w:rPr>
              <w:t xml:space="preserve"> </w:t>
            </w:r>
            <w:r w:rsidR="001A5D21" w:rsidRPr="00E41F64">
              <w:rPr>
                <w:rFonts w:ascii="Times New Roman" w:eastAsiaTheme="minorEastAsia"/>
                <w:snapToGrid w:val="0"/>
                <w:color w:val="000000"/>
                <w:kern w:val="21"/>
                <w:sz w:val="18"/>
                <w:szCs w:val="18"/>
              </w:rPr>
              <w:t>t/a</w:t>
            </w:r>
          </w:p>
        </w:tc>
        <w:tc>
          <w:tcPr>
            <w:tcW w:w="1418" w:type="dxa"/>
            <w:vAlign w:val="center"/>
          </w:tcPr>
          <w:p w:rsidR="0031350D" w:rsidRPr="00E41F64" w:rsidRDefault="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0.528</w:t>
            </w:r>
            <w:r w:rsidR="00CC2DAA" w:rsidRPr="00E41F64">
              <w:rPr>
                <w:rFonts w:ascii="Times New Roman" w:eastAsiaTheme="minorEastAsia"/>
                <w:snapToGrid w:val="0"/>
                <w:color w:val="000000"/>
                <w:kern w:val="21"/>
                <w:sz w:val="18"/>
                <w:szCs w:val="18"/>
              </w:rPr>
              <w:t xml:space="preserve"> t/a</w:t>
            </w:r>
          </w:p>
        </w:tc>
        <w:tc>
          <w:tcPr>
            <w:tcW w:w="1842" w:type="dxa"/>
            <w:vAlign w:val="center"/>
          </w:tcPr>
          <w:p w:rsidR="0031350D" w:rsidRPr="00E41F64" w:rsidRDefault="00921ADF"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0.2</w:t>
            </w:r>
            <w:r w:rsidR="008B4760" w:rsidRPr="00E41F64">
              <w:rPr>
                <w:rFonts w:ascii="Times New Roman" w:eastAsiaTheme="minorEastAsia" w:hint="eastAsia"/>
                <w:snapToGrid w:val="0"/>
                <w:color w:val="000000"/>
                <w:kern w:val="21"/>
                <w:sz w:val="18"/>
                <w:szCs w:val="18"/>
              </w:rPr>
              <w:t>6</w:t>
            </w:r>
            <w:r w:rsidRPr="00E41F64">
              <w:rPr>
                <w:rFonts w:ascii="Times New Roman" w:eastAsiaTheme="minorEastAsia" w:hint="eastAsia"/>
                <w:snapToGrid w:val="0"/>
                <w:color w:val="000000"/>
                <w:kern w:val="21"/>
                <w:sz w:val="18"/>
                <w:szCs w:val="18"/>
              </w:rPr>
              <w:t xml:space="preserve">4 </w:t>
            </w:r>
            <w:r w:rsidR="001A5D21" w:rsidRPr="00E41F64">
              <w:rPr>
                <w:rFonts w:ascii="Times New Roman" w:eastAsiaTheme="minorEastAsia"/>
                <w:snapToGrid w:val="0"/>
                <w:color w:val="000000"/>
                <w:kern w:val="21"/>
                <w:sz w:val="18"/>
                <w:szCs w:val="18"/>
              </w:rPr>
              <w:t>t/a</w:t>
            </w:r>
          </w:p>
        </w:tc>
        <w:tc>
          <w:tcPr>
            <w:tcW w:w="1286" w:type="dxa"/>
            <w:vAlign w:val="center"/>
          </w:tcPr>
          <w:p w:rsidR="0031350D" w:rsidRPr="00E41F64" w:rsidRDefault="00C7694E"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r w:rsidR="008B4760" w:rsidRPr="00E41F64">
              <w:rPr>
                <w:rFonts w:ascii="Times New Roman" w:eastAsiaTheme="minorEastAsia" w:hint="eastAsia"/>
                <w:snapToGrid w:val="0"/>
                <w:color w:val="000000"/>
                <w:kern w:val="21"/>
                <w:sz w:val="18"/>
                <w:szCs w:val="18"/>
              </w:rPr>
              <w:t>26</w:t>
            </w:r>
            <w:r w:rsidR="00921ADF" w:rsidRPr="00E41F64">
              <w:rPr>
                <w:rFonts w:ascii="Times New Roman" w:eastAsiaTheme="minorEastAsia" w:hint="eastAsia"/>
                <w:snapToGrid w:val="0"/>
                <w:color w:val="000000"/>
                <w:kern w:val="21"/>
                <w:sz w:val="18"/>
                <w:szCs w:val="18"/>
              </w:rPr>
              <w:t>4</w:t>
            </w:r>
            <w:r w:rsidR="00CC2DAA" w:rsidRPr="00E41F64">
              <w:rPr>
                <w:rFonts w:ascii="Times New Roman" w:eastAsiaTheme="minorEastAsia"/>
                <w:snapToGrid w:val="0"/>
                <w:color w:val="000000"/>
                <w:kern w:val="21"/>
                <w:sz w:val="18"/>
                <w:szCs w:val="18"/>
              </w:rPr>
              <w:t xml:space="preserve"> t/a</w:t>
            </w:r>
          </w:p>
        </w:tc>
      </w:tr>
      <w:tr w:rsidR="0031350D" w:rsidRPr="00E41F64" w:rsidTr="00C7694E">
        <w:tc>
          <w:tcPr>
            <w:tcW w:w="1069" w:type="dxa"/>
            <w:vMerge/>
            <w:vAlign w:val="center"/>
          </w:tcPr>
          <w:p w:rsidR="0031350D" w:rsidRPr="00E41F64" w:rsidRDefault="0031350D">
            <w:pPr>
              <w:pStyle w:val="af5"/>
              <w:spacing w:beforeLines="0" w:afterLines="0" w:line="240" w:lineRule="auto"/>
              <w:rPr>
                <w:rFonts w:hAnsi="宋体" w:cs="宋体"/>
                <w:snapToGrid w:val="0"/>
                <w:color w:val="000000"/>
                <w:kern w:val="21"/>
                <w:szCs w:val="21"/>
              </w:rPr>
            </w:pPr>
          </w:p>
        </w:tc>
        <w:tc>
          <w:tcPr>
            <w:tcW w:w="2214" w:type="dxa"/>
            <w:vAlign w:val="center"/>
          </w:tcPr>
          <w:p w:rsidR="0031350D" w:rsidRPr="00E41F64" w:rsidRDefault="00921ADF">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非甲烷总烃</w:t>
            </w:r>
          </w:p>
        </w:tc>
        <w:tc>
          <w:tcPr>
            <w:tcW w:w="1423" w:type="dxa"/>
            <w:vAlign w:val="center"/>
          </w:tcPr>
          <w:p w:rsidR="0031350D" w:rsidRPr="00E41F64" w:rsidRDefault="00921ADF"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1.19</w:t>
            </w:r>
            <w:r w:rsidR="008B4760" w:rsidRPr="00E41F64">
              <w:rPr>
                <w:rFonts w:ascii="Times New Roman" w:eastAsiaTheme="minorEastAsia" w:hint="eastAsia"/>
                <w:snapToGrid w:val="0"/>
                <w:color w:val="000000"/>
                <w:kern w:val="21"/>
                <w:sz w:val="18"/>
                <w:szCs w:val="18"/>
              </w:rPr>
              <w:t>8</w:t>
            </w:r>
            <w:r w:rsidR="00C7694E" w:rsidRPr="00E41F64">
              <w:rPr>
                <w:rFonts w:ascii="Times New Roman" w:eastAsiaTheme="minorEastAsia"/>
                <w:snapToGrid w:val="0"/>
                <w:color w:val="000000"/>
                <w:kern w:val="21"/>
                <w:sz w:val="18"/>
                <w:szCs w:val="18"/>
              </w:rPr>
              <w:t xml:space="preserve"> t/a</w:t>
            </w:r>
          </w:p>
        </w:tc>
        <w:tc>
          <w:tcPr>
            <w:tcW w:w="1276"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31350D" w:rsidRPr="00E41F64" w:rsidRDefault="00C7694E"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r w:rsidR="00921ADF" w:rsidRPr="00E41F64">
              <w:rPr>
                <w:rFonts w:ascii="Times New Roman" w:eastAsiaTheme="minorEastAsia" w:hint="eastAsia"/>
                <w:snapToGrid w:val="0"/>
                <w:color w:val="000000"/>
                <w:kern w:val="21"/>
                <w:sz w:val="18"/>
                <w:szCs w:val="18"/>
              </w:rPr>
              <w:t>868</w:t>
            </w:r>
            <w:r w:rsidRPr="00E41F64">
              <w:rPr>
                <w:rFonts w:ascii="Times New Roman" w:eastAsiaTheme="minorEastAsia"/>
                <w:snapToGrid w:val="0"/>
                <w:color w:val="000000"/>
                <w:kern w:val="21"/>
                <w:sz w:val="18"/>
                <w:szCs w:val="18"/>
              </w:rPr>
              <w:t xml:space="preserve"> t/a</w:t>
            </w:r>
          </w:p>
        </w:tc>
        <w:tc>
          <w:tcPr>
            <w:tcW w:w="1418" w:type="dxa"/>
            <w:vAlign w:val="center"/>
          </w:tcPr>
          <w:p w:rsidR="0031350D" w:rsidRPr="00E41F64" w:rsidRDefault="00921ADF" w:rsidP="009A6E56">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1.157</w:t>
            </w:r>
            <w:r w:rsidR="00CC2DAA" w:rsidRPr="00E41F64">
              <w:rPr>
                <w:rFonts w:ascii="Times New Roman" w:eastAsiaTheme="minorEastAsia"/>
                <w:snapToGrid w:val="0"/>
                <w:color w:val="000000"/>
                <w:kern w:val="21"/>
                <w:sz w:val="18"/>
                <w:szCs w:val="18"/>
              </w:rPr>
              <w:t xml:space="preserve"> t/a</w:t>
            </w:r>
          </w:p>
        </w:tc>
        <w:tc>
          <w:tcPr>
            <w:tcW w:w="1842" w:type="dxa"/>
            <w:vAlign w:val="center"/>
          </w:tcPr>
          <w:p w:rsidR="0031350D" w:rsidRPr="00E41F64" w:rsidRDefault="00921ADF" w:rsidP="008B4760">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0.90</w:t>
            </w:r>
            <w:r w:rsidR="008B4760" w:rsidRPr="00E41F64">
              <w:rPr>
                <w:rFonts w:ascii="Times New Roman" w:eastAsiaTheme="minorEastAsia" w:hint="eastAsia"/>
                <w:snapToGrid w:val="0"/>
                <w:color w:val="000000"/>
                <w:kern w:val="21"/>
                <w:sz w:val="18"/>
                <w:szCs w:val="18"/>
              </w:rPr>
              <w:t>9</w:t>
            </w:r>
            <w:r w:rsidR="00CC2DAA" w:rsidRPr="00E41F64">
              <w:rPr>
                <w:rFonts w:ascii="Times New Roman" w:eastAsiaTheme="minorEastAsia"/>
                <w:snapToGrid w:val="0"/>
                <w:color w:val="000000"/>
                <w:kern w:val="21"/>
                <w:sz w:val="18"/>
                <w:szCs w:val="18"/>
              </w:rPr>
              <w:t xml:space="preserve"> t/a</w:t>
            </w:r>
          </w:p>
        </w:tc>
        <w:tc>
          <w:tcPr>
            <w:tcW w:w="1286" w:type="dxa"/>
            <w:vAlign w:val="center"/>
          </w:tcPr>
          <w:p w:rsidR="0031350D" w:rsidRPr="00E41F64" w:rsidRDefault="00C7694E"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r w:rsidR="00921ADF" w:rsidRPr="00E41F64">
              <w:rPr>
                <w:rFonts w:ascii="Times New Roman" w:eastAsiaTheme="minorEastAsia" w:hint="eastAsia"/>
                <w:snapToGrid w:val="0"/>
                <w:color w:val="000000"/>
                <w:kern w:val="21"/>
                <w:sz w:val="18"/>
                <w:szCs w:val="18"/>
              </w:rPr>
              <w:t>289</w:t>
            </w:r>
            <w:r w:rsidR="00CC2DAA" w:rsidRPr="00E41F64">
              <w:rPr>
                <w:rFonts w:ascii="Times New Roman" w:eastAsiaTheme="minorEastAsia"/>
                <w:snapToGrid w:val="0"/>
                <w:color w:val="000000"/>
                <w:kern w:val="21"/>
                <w:sz w:val="18"/>
                <w:szCs w:val="18"/>
              </w:rPr>
              <w:t xml:space="preserve"> t/a</w:t>
            </w:r>
          </w:p>
        </w:tc>
      </w:tr>
      <w:tr w:rsidR="0031350D" w:rsidRPr="00E41F64" w:rsidTr="00C7694E">
        <w:tc>
          <w:tcPr>
            <w:tcW w:w="1069" w:type="dxa"/>
            <w:vMerge/>
            <w:vAlign w:val="center"/>
          </w:tcPr>
          <w:p w:rsidR="0031350D" w:rsidRPr="00E41F64" w:rsidRDefault="0031350D">
            <w:pPr>
              <w:pStyle w:val="af5"/>
              <w:spacing w:beforeLines="0" w:afterLines="0" w:line="240" w:lineRule="auto"/>
              <w:rPr>
                <w:rFonts w:hAnsi="宋体" w:cs="宋体"/>
                <w:snapToGrid w:val="0"/>
                <w:color w:val="000000"/>
                <w:kern w:val="21"/>
                <w:szCs w:val="21"/>
              </w:rPr>
            </w:pPr>
          </w:p>
        </w:tc>
        <w:tc>
          <w:tcPr>
            <w:tcW w:w="2214" w:type="dxa"/>
            <w:vAlign w:val="center"/>
          </w:tcPr>
          <w:p w:rsidR="0031350D" w:rsidRPr="00E41F64" w:rsidRDefault="00B136D2">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氮氧化物</w:t>
            </w:r>
          </w:p>
        </w:tc>
        <w:tc>
          <w:tcPr>
            <w:tcW w:w="1423" w:type="dxa"/>
            <w:vAlign w:val="center"/>
          </w:tcPr>
          <w:p w:rsidR="0031350D"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1.299</w:t>
            </w:r>
            <w:r w:rsidRPr="00E41F64">
              <w:rPr>
                <w:rFonts w:ascii="Times New Roman" w:eastAsiaTheme="minorEastAsia"/>
                <w:snapToGrid w:val="0"/>
                <w:color w:val="000000"/>
                <w:kern w:val="21"/>
                <w:sz w:val="18"/>
                <w:szCs w:val="18"/>
              </w:rPr>
              <w:t xml:space="preserve"> t/a</w:t>
            </w:r>
          </w:p>
        </w:tc>
        <w:tc>
          <w:tcPr>
            <w:tcW w:w="1276"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31350D" w:rsidRPr="00E41F64" w:rsidRDefault="00CC2DAA">
            <w:pPr>
              <w:widowControl/>
              <w:jc w:val="center"/>
              <w:textAlignment w:val="center"/>
              <w:rPr>
                <w:rFonts w:eastAsiaTheme="minorEastAsia"/>
                <w:snapToGrid w:val="0"/>
                <w:color w:val="000000"/>
                <w:kern w:val="21"/>
                <w:sz w:val="18"/>
                <w:szCs w:val="18"/>
              </w:rPr>
            </w:pPr>
            <w:r w:rsidRPr="00E41F64">
              <w:rPr>
                <w:rFonts w:eastAsiaTheme="minorEastAsia" w:hint="eastAsia"/>
                <w:snapToGrid w:val="0"/>
                <w:color w:val="000000"/>
                <w:kern w:val="21"/>
                <w:sz w:val="18"/>
                <w:szCs w:val="18"/>
              </w:rPr>
              <w:t>0</w:t>
            </w:r>
          </w:p>
        </w:tc>
        <w:tc>
          <w:tcPr>
            <w:tcW w:w="1418" w:type="dxa"/>
            <w:vAlign w:val="center"/>
          </w:tcPr>
          <w:p w:rsidR="0031350D"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31350D" w:rsidRPr="00E41F64" w:rsidRDefault="00CC2DAA">
            <w:pPr>
              <w:widowControl/>
              <w:jc w:val="center"/>
              <w:textAlignment w:val="center"/>
              <w:rPr>
                <w:rFonts w:eastAsiaTheme="minorEastAsia"/>
                <w:snapToGrid w:val="0"/>
                <w:color w:val="000000"/>
                <w:kern w:val="21"/>
                <w:sz w:val="18"/>
                <w:szCs w:val="18"/>
              </w:rPr>
            </w:pPr>
            <w:r w:rsidRPr="00E41F64">
              <w:rPr>
                <w:rFonts w:eastAsiaTheme="minorEastAsia" w:hint="eastAsia"/>
                <w:snapToGrid w:val="0"/>
                <w:color w:val="000000"/>
                <w:kern w:val="21"/>
                <w:sz w:val="18"/>
                <w:szCs w:val="18"/>
              </w:rPr>
              <w:t>1.299</w:t>
            </w:r>
            <w:r w:rsidRPr="00E41F64">
              <w:rPr>
                <w:rFonts w:eastAsiaTheme="minorEastAsia"/>
                <w:snapToGrid w:val="0"/>
                <w:color w:val="000000"/>
                <w:kern w:val="21"/>
                <w:sz w:val="18"/>
                <w:szCs w:val="18"/>
              </w:rPr>
              <w:t xml:space="preserve"> t/a</w:t>
            </w:r>
          </w:p>
        </w:tc>
        <w:tc>
          <w:tcPr>
            <w:tcW w:w="1286" w:type="dxa"/>
            <w:vAlign w:val="center"/>
          </w:tcPr>
          <w:p w:rsidR="0031350D"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r>
      <w:tr w:rsidR="00CC2DAA" w:rsidRPr="00E41F64" w:rsidTr="00C7694E">
        <w:tc>
          <w:tcPr>
            <w:tcW w:w="1069" w:type="dxa"/>
            <w:vMerge/>
            <w:vAlign w:val="center"/>
          </w:tcPr>
          <w:p w:rsidR="00CC2DAA" w:rsidRPr="00E41F64" w:rsidRDefault="00CC2DAA">
            <w:pPr>
              <w:pStyle w:val="af5"/>
              <w:spacing w:beforeLines="0" w:afterLines="0" w:line="240" w:lineRule="auto"/>
              <w:rPr>
                <w:rFonts w:hAnsi="宋体" w:cs="宋体"/>
                <w:snapToGrid w:val="0"/>
                <w:color w:val="000000"/>
                <w:kern w:val="21"/>
                <w:szCs w:val="21"/>
              </w:rPr>
            </w:pPr>
          </w:p>
        </w:tc>
        <w:tc>
          <w:tcPr>
            <w:tcW w:w="2214" w:type="dxa"/>
            <w:vAlign w:val="center"/>
          </w:tcPr>
          <w:p w:rsidR="00CC2DAA" w:rsidRPr="00E41F64" w:rsidRDefault="00CC2DAA">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油烟</w:t>
            </w:r>
          </w:p>
        </w:tc>
        <w:tc>
          <w:tcPr>
            <w:tcW w:w="1423" w:type="dxa"/>
            <w:vAlign w:val="center"/>
          </w:tcPr>
          <w:p w:rsidR="00CC2DAA" w:rsidRPr="00E41F64" w:rsidRDefault="00CC2DAA"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0.00</w:t>
            </w:r>
            <w:r w:rsidR="00921ADF" w:rsidRPr="00E41F64">
              <w:rPr>
                <w:rFonts w:ascii="Times New Roman" w:eastAsiaTheme="minorEastAsia" w:hint="eastAsia"/>
                <w:snapToGrid w:val="0"/>
                <w:color w:val="000000"/>
                <w:kern w:val="21"/>
                <w:sz w:val="18"/>
                <w:szCs w:val="18"/>
              </w:rPr>
              <w:t>2</w:t>
            </w:r>
            <w:r w:rsidRPr="00E41F64">
              <w:rPr>
                <w:rFonts w:ascii="Times New Roman" w:eastAsiaTheme="minorEastAsia"/>
                <w:snapToGrid w:val="0"/>
                <w:color w:val="000000"/>
                <w:kern w:val="21"/>
                <w:sz w:val="18"/>
                <w:szCs w:val="18"/>
              </w:rPr>
              <w:t>t/a</w:t>
            </w:r>
          </w:p>
        </w:tc>
        <w:tc>
          <w:tcPr>
            <w:tcW w:w="1276"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C2DAA" w:rsidRPr="00E41F64" w:rsidRDefault="00CC2DAA">
            <w:pPr>
              <w:widowControl/>
              <w:jc w:val="center"/>
              <w:textAlignment w:val="center"/>
              <w:rPr>
                <w:rFonts w:eastAsiaTheme="minorEastAsia"/>
                <w:snapToGrid w:val="0"/>
                <w:color w:val="000000"/>
                <w:kern w:val="21"/>
                <w:sz w:val="18"/>
                <w:szCs w:val="18"/>
              </w:rPr>
            </w:pPr>
            <w:r w:rsidRPr="00E41F64">
              <w:rPr>
                <w:rFonts w:eastAsiaTheme="minorEastAsia"/>
                <w:snapToGrid w:val="0"/>
                <w:color w:val="000000"/>
                <w:kern w:val="21"/>
                <w:sz w:val="18"/>
                <w:szCs w:val="18"/>
              </w:rPr>
              <w:t>0</w:t>
            </w:r>
          </w:p>
        </w:tc>
        <w:tc>
          <w:tcPr>
            <w:tcW w:w="1418"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c>
          <w:tcPr>
            <w:tcW w:w="1842" w:type="dxa"/>
            <w:vAlign w:val="center"/>
          </w:tcPr>
          <w:p w:rsidR="00CC2DAA" w:rsidRPr="00E41F64" w:rsidRDefault="00CC2DAA"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0.00</w:t>
            </w:r>
            <w:r w:rsidR="00921ADF" w:rsidRPr="00E41F64">
              <w:rPr>
                <w:rFonts w:ascii="Times New Roman" w:eastAsiaTheme="minorEastAsia" w:hint="eastAsia"/>
                <w:snapToGrid w:val="0"/>
                <w:color w:val="000000"/>
                <w:kern w:val="21"/>
                <w:sz w:val="18"/>
                <w:szCs w:val="18"/>
              </w:rPr>
              <w:t xml:space="preserve">2 </w:t>
            </w:r>
            <w:r w:rsidRPr="00E41F64">
              <w:rPr>
                <w:rFonts w:ascii="Times New Roman" w:eastAsiaTheme="minorEastAsia"/>
                <w:snapToGrid w:val="0"/>
                <w:color w:val="000000"/>
                <w:kern w:val="21"/>
                <w:sz w:val="18"/>
                <w:szCs w:val="18"/>
              </w:rPr>
              <w:t>t/a</w:t>
            </w:r>
          </w:p>
        </w:tc>
        <w:tc>
          <w:tcPr>
            <w:tcW w:w="1286"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r>
      <w:tr w:rsidR="00CC2DAA" w:rsidRPr="00E41F64" w:rsidTr="00C7694E">
        <w:tc>
          <w:tcPr>
            <w:tcW w:w="1069" w:type="dxa"/>
            <w:vMerge/>
            <w:vAlign w:val="center"/>
          </w:tcPr>
          <w:p w:rsidR="00CC2DAA" w:rsidRPr="00E41F64" w:rsidRDefault="00CC2DAA">
            <w:pPr>
              <w:pStyle w:val="af5"/>
              <w:spacing w:beforeLines="0" w:afterLines="0" w:line="240" w:lineRule="auto"/>
              <w:rPr>
                <w:rFonts w:hAnsi="宋体" w:cs="宋体"/>
                <w:snapToGrid w:val="0"/>
                <w:color w:val="000000"/>
                <w:kern w:val="21"/>
                <w:szCs w:val="21"/>
              </w:rPr>
            </w:pPr>
          </w:p>
        </w:tc>
        <w:tc>
          <w:tcPr>
            <w:tcW w:w="2214" w:type="dxa"/>
            <w:vAlign w:val="center"/>
          </w:tcPr>
          <w:p w:rsidR="00CC2DAA" w:rsidRPr="00E41F64" w:rsidRDefault="00CC2DAA">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非甲烷总烃（油烟）</w:t>
            </w:r>
          </w:p>
        </w:tc>
        <w:tc>
          <w:tcPr>
            <w:tcW w:w="1423" w:type="dxa"/>
            <w:vAlign w:val="center"/>
          </w:tcPr>
          <w:p w:rsidR="00CC2DAA" w:rsidRPr="00E41F64" w:rsidRDefault="00CC2DAA"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0.0</w:t>
            </w:r>
            <w:r w:rsidRPr="00E41F64">
              <w:rPr>
                <w:rFonts w:ascii="Times New Roman" w:eastAsiaTheme="minorEastAsia" w:hint="eastAsia"/>
                <w:snapToGrid w:val="0"/>
                <w:color w:val="000000"/>
                <w:kern w:val="21"/>
                <w:sz w:val="18"/>
                <w:szCs w:val="18"/>
              </w:rPr>
              <w:t>0</w:t>
            </w:r>
            <w:r w:rsidR="00921ADF" w:rsidRPr="00E41F64">
              <w:rPr>
                <w:rFonts w:ascii="Times New Roman" w:eastAsiaTheme="minorEastAsia" w:hint="eastAsia"/>
                <w:snapToGrid w:val="0"/>
                <w:color w:val="000000"/>
                <w:kern w:val="21"/>
                <w:sz w:val="18"/>
                <w:szCs w:val="18"/>
              </w:rPr>
              <w:t>1</w:t>
            </w:r>
            <w:r w:rsidRPr="00E41F64">
              <w:rPr>
                <w:rFonts w:ascii="Times New Roman" w:eastAsiaTheme="minorEastAsia"/>
                <w:snapToGrid w:val="0"/>
                <w:color w:val="000000"/>
                <w:kern w:val="21"/>
                <w:sz w:val="18"/>
                <w:szCs w:val="18"/>
              </w:rPr>
              <w:t xml:space="preserve"> t/a</w:t>
            </w:r>
          </w:p>
        </w:tc>
        <w:tc>
          <w:tcPr>
            <w:tcW w:w="1276"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C2DAA" w:rsidRPr="00E41F64" w:rsidRDefault="00CC2DAA">
            <w:pPr>
              <w:widowControl/>
              <w:jc w:val="center"/>
              <w:textAlignment w:val="center"/>
              <w:rPr>
                <w:rFonts w:eastAsiaTheme="minorEastAsia"/>
                <w:snapToGrid w:val="0"/>
                <w:color w:val="000000"/>
                <w:kern w:val="21"/>
                <w:sz w:val="18"/>
                <w:szCs w:val="18"/>
              </w:rPr>
            </w:pPr>
            <w:r w:rsidRPr="00E41F64">
              <w:rPr>
                <w:rFonts w:eastAsiaTheme="minorEastAsia"/>
                <w:snapToGrid w:val="0"/>
                <w:color w:val="000000"/>
                <w:kern w:val="21"/>
                <w:sz w:val="18"/>
                <w:szCs w:val="18"/>
              </w:rPr>
              <w:t>0</w:t>
            </w:r>
          </w:p>
        </w:tc>
        <w:tc>
          <w:tcPr>
            <w:tcW w:w="1418"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c>
          <w:tcPr>
            <w:tcW w:w="1842" w:type="dxa"/>
            <w:vAlign w:val="center"/>
          </w:tcPr>
          <w:p w:rsidR="00CC2DAA" w:rsidRPr="00E41F64" w:rsidRDefault="00CC2DAA" w:rsidP="00921AD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0.0</w:t>
            </w:r>
            <w:r w:rsidRPr="00E41F64">
              <w:rPr>
                <w:rFonts w:ascii="Times New Roman" w:eastAsiaTheme="minorEastAsia" w:hint="eastAsia"/>
                <w:snapToGrid w:val="0"/>
                <w:color w:val="000000"/>
                <w:kern w:val="21"/>
                <w:sz w:val="18"/>
                <w:szCs w:val="18"/>
              </w:rPr>
              <w:t>0</w:t>
            </w:r>
            <w:r w:rsidR="00921ADF" w:rsidRPr="00E41F64">
              <w:rPr>
                <w:rFonts w:ascii="Times New Roman" w:eastAsiaTheme="minorEastAsia" w:hint="eastAsia"/>
                <w:snapToGrid w:val="0"/>
                <w:color w:val="000000"/>
                <w:kern w:val="21"/>
                <w:sz w:val="18"/>
                <w:szCs w:val="18"/>
              </w:rPr>
              <w:t>1</w:t>
            </w:r>
            <w:r w:rsidRPr="00E41F64">
              <w:rPr>
                <w:rFonts w:ascii="Times New Roman" w:eastAsiaTheme="minorEastAsia"/>
                <w:snapToGrid w:val="0"/>
                <w:color w:val="000000"/>
                <w:kern w:val="21"/>
                <w:sz w:val="18"/>
                <w:szCs w:val="18"/>
              </w:rPr>
              <w:t xml:space="preserve"> t/a</w:t>
            </w:r>
          </w:p>
        </w:tc>
        <w:tc>
          <w:tcPr>
            <w:tcW w:w="1286" w:type="dxa"/>
            <w:vAlign w:val="center"/>
          </w:tcPr>
          <w:p w:rsidR="00CC2DAA"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r>
      <w:tr w:rsidR="00C7694E" w:rsidRPr="00E41F64" w:rsidTr="00C7694E">
        <w:tc>
          <w:tcPr>
            <w:tcW w:w="1069" w:type="dxa"/>
            <w:vMerge w:val="restart"/>
            <w:vAlign w:val="center"/>
          </w:tcPr>
          <w:p w:rsidR="00C7694E" w:rsidRPr="00E41F64" w:rsidRDefault="00C7694E">
            <w:pPr>
              <w:pStyle w:val="af5"/>
              <w:spacing w:beforeLines="0" w:afterLines="0" w:line="240" w:lineRule="auto"/>
              <w:rPr>
                <w:rFonts w:hAnsi="宋体" w:cs="宋体"/>
                <w:snapToGrid w:val="0"/>
                <w:color w:val="000000"/>
                <w:kern w:val="21"/>
                <w:szCs w:val="21"/>
              </w:rPr>
            </w:pPr>
            <w:r w:rsidRPr="00E41F64">
              <w:rPr>
                <w:rFonts w:hAnsi="宋体" w:cs="宋体" w:hint="eastAsia"/>
                <w:snapToGrid w:val="0"/>
                <w:color w:val="000000"/>
                <w:kern w:val="21"/>
                <w:szCs w:val="21"/>
              </w:rPr>
              <w:t>废水</w:t>
            </w:r>
          </w:p>
        </w:tc>
        <w:tc>
          <w:tcPr>
            <w:tcW w:w="2214" w:type="dxa"/>
            <w:vAlign w:val="center"/>
          </w:tcPr>
          <w:p w:rsidR="00C7694E" w:rsidRPr="00E41F64" w:rsidRDefault="00C7694E">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COD</w:t>
            </w:r>
          </w:p>
        </w:tc>
        <w:tc>
          <w:tcPr>
            <w:tcW w:w="1423"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3.6 t/a</w:t>
            </w:r>
          </w:p>
        </w:tc>
        <w:tc>
          <w:tcPr>
            <w:tcW w:w="127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418"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C7694E" w:rsidRPr="00E41F64" w:rsidRDefault="00C7694E" w:rsidP="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3.6 t/a</w:t>
            </w:r>
          </w:p>
        </w:tc>
        <w:tc>
          <w:tcPr>
            <w:tcW w:w="128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r>
      <w:tr w:rsidR="00C7694E" w:rsidRPr="00E41F64" w:rsidTr="00C7694E">
        <w:tc>
          <w:tcPr>
            <w:tcW w:w="1069" w:type="dxa"/>
            <w:vMerge/>
            <w:vAlign w:val="center"/>
          </w:tcPr>
          <w:p w:rsidR="00C7694E" w:rsidRPr="00E41F64" w:rsidRDefault="00C7694E">
            <w:pPr>
              <w:pStyle w:val="af5"/>
              <w:spacing w:beforeLines="0" w:afterLines="0" w:line="240" w:lineRule="auto"/>
              <w:rPr>
                <w:rFonts w:hAnsi="宋体" w:cs="宋体"/>
                <w:snapToGrid w:val="0"/>
                <w:color w:val="000000"/>
                <w:kern w:val="21"/>
                <w:szCs w:val="21"/>
              </w:rPr>
            </w:pPr>
          </w:p>
        </w:tc>
        <w:tc>
          <w:tcPr>
            <w:tcW w:w="2214" w:type="dxa"/>
            <w:vAlign w:val="center"/>
          </w:tcPr>
          <w:p w:rsidR="00C7694E" w:rsidRPr="00E41F64" w:rsidRDefault="00C7694E">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BOD</w:t>
            </w:r>
            <w:r w:rsidRPr="00E41F64">
              <w:rPr>
                <w:rFonts w:hAnsi="宋体" w:cs="宋体" w:hint="eastAsia"/>
                <w:snapToGrid w:val="0"/>
                <w:color w:val="000000"/>
                <w:kern w:val="21"/>
                <w:sz w:val="18"/>
                <w:szCs w:val="18"/>
                <w:vertAlign w:val="subscript"/>
              </w:rPr>
              <w:t>5</w:t>
            </w:r>
          </w:p>
        </w:tc>
        <w:tc>
          <w:tcPr>
            <w:tcW w:w="1423" w:type="dxa"/>
            <w:vAlign w:val="center"/>
          </w:tcPr>
          <w:p w:rsidR="00C7694E" w:rsidRPr="00E41F64" w:rsidRDefault="009F749F">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1.8</w:t>
            </w:r>
            <w:r w:rsidR="00CC2DAA" w:rsidRPr="00E41F64">
              <w:rPr>
                <w:rFonts w:ascii="Times New Roman" w:eastAsiaTheme="minorEastAsia"/>
                <w:snapToGrid w:val="0"/>
                <w:color w:val="000000"/>
                <w:kern w:val="21"/>
                <w:sz w:val="18"/>
                <w:szCs w:val="18"/>
              </w:rPr>
              <w:t xml:space="preserve"> t/a</w:t>
            </w:r>
          </w:p>
        </w:tc>
        <w:tc>
          <w:tcPr>
            <w:tcW w:w="127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418"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C7694E" w:rsidRPr="00E41F64" w:rsidRDefault="00CC2DAA" w:rsidP="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1.8 t/a</w:t>
            </w:r>
          </w:p>
        </w:tc>
        <w:tc>
          <w:tcPr>
            <w:tcW w:w="1286"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r>
      <w:tr w:rsidR="00C7694E" w:rsidRPr="00E41F64" w:rsidTr="00C7694E">
        <w:tc>
          <w:tcPr>
            <w:tcW w:w="1069" w:type="dxa"/>
            <w:vMerge/>
            <w:vAlign w:val="center"/>
          </w:tcPr>
          <w:p w:rsidR="00C7694E" w:rsidRPr="00E41F64" w:rsidRDefault="00C7694E">
            <w:pPr>
              <w:pStyle w:val="af5"/>
              <w:spacing w:beforeLines="0" w:afterLines="0" w:line="240" w:lineRule="auto"/>
              <w:rPr>
                <w:rFonts w:hAnsi="宋体" w:cs="宋体"/>
                <w:snapToGrid w:val="0"/>
                <w:color w:val="000000"/>
                <w:kern w:val="21"/>
                <w:szCs w:val="21"/>
              </w:rPr>
            </w:pPr>
          </w:p>
        </w:tc>
        <w:tc>
          <w:tcPr>
            <w:tcW w:w="2214" w:type="dxa"/>
            <w:vAlign w:val="center"/>
          </w:tcPr>
          <w:p w:rsidR="00C7694E" w:rsidRPr="00E41F64" w:rsidRDefault="00C7694E">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SS</w:t>
            </w:r>
          </w:p>
        </w:tc>
        <w:tc>
          <w:tcPr>
            <w:tcW w:w="1423"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2.88 t/a</w:t>
            </w:r>
          </w:p>
        </w:tc>
        <w:tc>
          <w:tcPr>
            <w:tcW w:w="127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418"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C7694E" w:rsidRPr="00E41F64" w:rsidRDefault="00C7694E" w:rsidP="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2.88 t/a</w:t>
            </w:r>
          </w:p>
        </w:tc>
        <w:tc>
          <w:tcPr>
            <w:tcW w:w="128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r>
      <w:tr w:rsidR="00C7694E" w:rsidRPr="00E41F64" w:rsidTr="00C7694E">
        <w:tc>
          <w:tcPr>
            <w:tcW w:w="1069" w:type="dxa"/>
            <w:vMerge/>
            <w:vAlign w:val="center"/>
          </w:tcPr>
          <w:p w:rsidR="00C7694E" w:rsidRPr="00E41F64" w:rsidRDefault="00C7694E">
            <w:pPr>
              <w:pStyle w:val="af5"/>
              <w:spacing w:beforeLines="0" w:afterLines="0" w:line="240" w:lineRule="auto"/>
              <w:rPr>
                <w:rFonts w:hAnsi="宋体" w:cs="宋体"/>
                <w:snapToGrid w:val="0"/>
                <w:color w:val="000000"/>
                <w:kern w:val="21"/>
                <w:szCs w:val="21"/>
              </w:rPr>
            </w:pPr>
          </w:p>
        </w:tc>
        <w:tc>
          <w:tcPr>
            <w:tcW w:w="2214" w:type="dxa"/>
            <w:vAlign w:val="center"/>
          </w:tcPr>
          <w:p w:rsidR="00C7694E" w:rsidRPr="00E41F64" w:rsidRDefault="00C7694E">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氨氮</w:t>
            </w:r>
          </w:p>
        </w:tc>
        <w:tc>
          <w:tcPr>
            <w:tcW w:w="1423"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0.324 t/a</w:t>
            </w:r>
          </w:p>
        </w:tc>
        <w:tc>
          <w:tcPr>
            <w:tcW w:w="127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418"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C7694E" w:rsidRPr="00E41F64" w:rsidRDefault="00C7694E" w:rsidP="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0.324 t/a</w:t>
            </w:r>
          </w:p>
        </w:tc>
        <w:tc>
          <w:tcPr>
            <w:tcW w:w="128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r>
      <w:tr w:rsidR="00C7694E" w:rsidRPr="00E41F64" w:rsidTr="00C7694E">
        <w:tc>
          <w:tcPr>
            <w:tcW w:w="1069" w:type="dxa"/>
            <w:vMerge/>
            <w:vAlign w:val="center"/>
          </w:tcPr>
          <w:p w:rsidR="00C7694E" w:rsidRPr="00E41F64" w:rsidRDefault="00C7694E">
            <w:pPr>
              <w:pStyle w:val="af5"/>
              <w:spacing w:beforeLines="0" w:afterLines="0" w:line="240" w:lineRule="auto"/>
              <w:rPr>
                <w:rFonts w:hAnsi="宋体" w:cs="宋体"/>
                <w:snapToGrid w:val="0"/>
                <w:color w:val="000000"/>
                <w:kern w:val="21"/>
                <w:szCs w:val="21"/>
              </w:rPr>
            </w:pPr>
          </w:p>
        </w:tc>
        <w:tc>
          <w:tcPr>
            <w:tcW w:w="2214" w:type="dxa"/>
            <w:vAlign w:val="center"/>
          </w:tcPr>
          <w:p w:rsidR="00C7694E" w:rsidRPr="00E41F64" w:rsidRDefault="00C7694E">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动植物油</w:t>
            </w:r>
          </w:p>
        </w:tc>
        <w:tc>
          <w:tcPr>
            <w:tcW w:w="1423"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0.72 t/a</w:t>
            </w:r>
          </w:p>
        </w:tc>
        <w:tc>
          <w:tcPr>
            <w:tcW w:w="127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418"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C7694E" w:rsidRPr="00E41F64" w:rsidRDefault="00C7694E" w:rsidP="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0.72 t/a</w:t>
            </w:r>
          </w:p>
        </w:tc>
        <w:tc>
          <w:tcPr>
            <w:tcW w:w="128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r>
      <w:tr w:rsidR="00C7694E" w:rsidRPr="00E41F64" w:rsidTr="00C7694E">
        <w:tc>
          <w:tcPr>
            <w:tcW w:w="1069" w:type="dxa"/>
            <w:vMerge/>
            <w:vAlign w:val="center"/>
          </w:tcPr>
          <w:p w:rsidR="00C7694E" w:rsidRPr="00E41F64" w:rsidRDefault="00C7694E">
            <w:pPr>
              <w:pStyle w:val="af5"/>
              <w:spacing w:beforeLines="0" w:afterLines="0" w:line="240" w:lineRule="auto"/>
              <w:rPr>
                <w:rFonts w:hAnsi="宋体" w:cs="宋体"/>
                <w:snapToGrid w:val="0"/>
                <w:color w:val="000000"/>
                <w:kern w:val="21"/>
                <w:szCs w:val="21"/>
              </w:rPr>
            </w:pPr>
          </w:p>
        </w:tc>
        <w:tc>
          <w:tcPr>
            <w:tcW w:w="2214" w:type="dxa"/>
            <w:vAlign w:val="center"/>
          </w:tcPr>
          <w:p w:rsidR="00C7694E" w:rsidRPr="00E41F64" w:rsidRDefault="00C7694E">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石油类</w:t>
            </w:r>
          </w:p>
        </w:tc>
        <w:tc>
          <w:tcPr>
            <w:tcW w:w="1423"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0.144 t/a</w:t>
            </w:r>
          </w:p>
        </w:tc>
        <w:tc>
          <w:tcPr>
            <w:tcW w:w="127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418" w:type="dxa"/>
            <w:vAlign w:val="center"/>
          </w:tcPr>
          <w:p w:rsidR="00C7694E" w:rsidRPr="00E41F64" w:rsidRDefault="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p>
        </w:tc>
        <w:tc>
          <w:tcPr>
            <w:tcW w:w="1842" w:type="dxa"/>
            <w:vAlign w:val="center"/>
          </w:tcPr>
          <w:p w:rsidR="00C7694E" w:rsidRPr="00E41F64" w:rsidRDefault="00C7694E" w:rsidP="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0.144 t/a</w:t>
            </w:r>
          </w:p>
        </w:tc>
        <w:tc>
          <w:tcPr>
            <w:tcW w:w="1286" w:type="dxa"/>
            <w:vAlign w:val="center"/>
          </w:tcPr>
          <w:p w:rsidR="00C7694E"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0</w:t>
            </w:r>
          </w:p>
        </w:tc>
      </w:tr>
      <w:tr w:rsidR="0031350D" w:rsidRPr="00E41F64" w:rsidTr="00C7694E">
        <w:tc>
          <w:tcPr>
            <w:tcW w:w="1069" w:type="dxa"/>
            <w:vAlign w:val="center"/>
          </w:tcPr>
          <w:p w:rsidR="0031350D" w:rsidRPr="00E41F64" w:rsidRDefault="001A5D21">
            <w:pPr>
              <w:pStyle w:val="af5"/>
              <w:spacing w:beforeLines="0" w:afterLines="0" w:line="240" w:lineRule="auto"/>
              <w:rPr>
                <w:rFonts w:hAnsi="宋体" w:cs="宋体"/>
                <w:snapToGrid w:val="0"/>
                <w:color w:val="000000"/>
                <w:kern w:val="21"/>
                <w:szCs w:val="21"/>
              </w:rPr>
            </w:pPr>
            <w:r w:rsidRPr="00E41F64">
              <w:rPr>
                <w:rFonts w:hAnsi="宋体" w:cs="宋体" w:hint="eastAsia"/>
                <w:snapToGrid w:val="0"/>
                <w:color w:val="000000"/>
                <w:kern w:val="21"/>
                <w:szCs w:val="21"/>
              </w:rPr>
              <w:t>一般工业</w:t>
            </w:r>
          </w:p>
          <w:p w:rsidR="0031350D" w:rsidRPr="00E41F64" w:rsidRDefault="001A5D21">
            <w:pPr>
              <w:pStyle w:val="af5"/>
              <w:spacing w:beforeLines="0" w:afterLines="0" w:line="240" w:lineRule="auto"/>
              <w:rPr>
                <w:rFonts w:hAnsi="宋体" w:cs="宋体"/>
                <w:snapToGrid w:val="0"/>
                <w:color w:val="000000"/>
                <w:kern w:val="21"/>
                <w:szCs w:val="21"/>
              </w:rPr>
            </w:pPr>
            <w:r w:rsidRPr="00E41F64">
              <w:rPr>
                <w:rFonts w:hAnsi="宋体" w:cs="宋体" w:hint="eastAsia"/>
                <w:snapToGrid w:val="0"/>
                <w:color w:val="000000"/>
                <w:kern w:val="21"/>
                <w:szCs w:val="21"/>
              </w:rPr>
              <w:t>固体废物</w:t>
            </w:r>
          </w:p>
        </w:tc>
        <w:tc>
          <w:tcPr>
            <w:tcW w:w="2214" w:type="dxa"/>
            <w:vAlign w:val="center"/>
          </w:tcPr>
          <w:p w:rsidR="0031350D" w:rsidRPr="00E41F64" w:rsidRDefault="004E6D1C" w:rsidP="004E6D1C">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熔炼渣、</w:t>
            </w:r>
            <w:r w:rsidR="001A5D21" w:rsidRPr="00E41F64">
              <w:rPr>
                <w:rFonts w:hAnsi="宋体" w:cs="宋体" w:hint="eastAsia"/>
                <w:snapToGrid w:val="0"/>
                <w:color w:val="000000"/>
                <w:kern w:val="21"/>
                <w:sz w:val="18"/>
                <w:szCs w:val="18"/>
              </w:rPr>
              <w:t>废</w:t>
            </w:r>
            <w:r w:rsidR="00D47182" w:rsidRPr="00E41F64">
              <w:rPr>
                <w:rFonts w:hAnsi="宋体" w:cs="宋体" w:hint="eastAsia"/>
                <w:snapToGrid w:val="0"/>
                <w:color w:val="000000"/>
                <w:kern w:val="21"/>
                <w:sz w:val="18"/>
                <w:szCs w:val="18"/>
              </w:rPr>
              <w:t>铁</w:t>
            </w:r>
            <w:r w:rsidR="001A5D21" w:rsidRPr="00E41F64">
              <w:rPr>
                <w:rFonts w:hAnsi="宋体" w:cs="宋体" w:hint="eastAsia"/>
                <w:snapToGrid w:val="0"/>
                <w:color w:val="000000"/>
                <w:kern w:val="21"/>
                <w:sz w:val="18"/>
                <w:szCs w:val="18"/>
              </w:rPr>
              <w:t>料、</w:t>
            </w:r>
            <w:r w:rsidRPr="00E41F64">
              <w:rPr>
                <w:rFonts w:hAnsi="宋体" w:cs="宋体" w:hint="eastAsia"/>
                <w:snapToGrid w:val="0"/>
                <w:color w:val="000000"/>
                <w:kern w:val="21"/>
                <w:sz w:val="18"/>
                <w:szCs w:val="18"/>
              </w:rPr>
              <w:t>废砂</w:t>
            </w:r>
            <w:r w:rsidR="001A5D21" w:rsidRPr="00E41F64">
              <w:rPr>
                <w:rFonts w:hAnsi="宋体" w:cs="宋体" w:hint="eastAsia"/>
                <w:snapToGrid w:val="0"/>
                <w:color w:val="000000"/>
                <w:kern w:val="21"/>
                <w:sz w:val="18"/>
                <w:szCs w:val="18"/>
              </w:rPr>
              <w:t>等</w:t>
            </w:r>
          </w:p>
        </w:tc>
        <w:tc>
          <w:tcPr>
            <w:tcW w:w="1423" w:type="dxa"/>
            <w:vAlign w:val="center"/>
          </w:tcPr>
          <w:p w:rsidR="0031350D"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306t/a</w:t>
            </w:r>
          </w:p>
        </w:tc>
        <w:tc>
          <w:tcPr>
            <w:tcW w:w="1276"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31350D" w:rsidRPr="00E41F64" w:rsidRDefault="006970B9" w:rsidP="00CC2DAA">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160.22</w:t>
            </w:r>
            <w:r w:rsidR="00CC2DAA" w:rsidRPr="00E41F64">
              <w:rPr>
                <w:rFonts w:ascii="Times New Roman" w:eastAsiaTheme="minorEastAsia"/>
                <w:snapToGrid w:val="0"/>
                <w:color w:val="000000"/>
                <w:kern w:val="21"/>
                <w:sz w:val="18"/>
                <w:szCs w:val="18"/>
              </w:rPr>
              <w:t>t/a</w:t>
            </w:r>
          </w:p>
        </w:tc>
        <w:tc>
          <w:tcPr>
            <w:tcW w:w="1418" w:type="dxa"/>
            <w:vAlign w:val="center"/>
          </w:tcPr>
          <w:p w:rsidR="0031350D" w:rsidRPr="00E41F64" w:rsidRDefault="006970B9">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175.85</w:t>
            </w:r>
            <w:r w:rsidR="008715AC" w:rsidRPr="00E41F64">
              <w:rPr>
                <w:rFonts w:ascii="Times New Roman" w:eastAsiaTheme="minorEastAsia"/>
                <w:snapToGrid w:val="0"/>
                <w:color w:val="000000"/>
                <w:kern w:val="21"/>
                <w:sz w:val="18"/>
                <w:szCs w:val="18"/>
              </w:rPr>
              <w:t xml:space="preserve"> t/a</w:t>
            </w:r>
          </w:p>
        </w:tc>
        <w:tc>
          <w:tcPr>
            <w:tcW w:w="1842" w:type="dxa"/>
            <w:vAlign w:val="center"/>
          </w:tcPr>
          <w:p w:rsidR="0031350D" w:rsidRPr="00E41F64" w:rsidRDefault="006970B9">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290.37</w:t>
            </w:r>
            <w:r w:rsidR="00CC2DAA" w:rsidRPr="00E41F64">
              <w:rPr>
                <w:rFonts w:ascii="Times New Roman" w:eastAsiaTheme="minorEastAsia"/>
                <w:snapToGrid w:val="0"/>
                <w:color w:val="000000"/>
                <w:kern w:val="21"/>
                <w:sz w:val="18"/>
                <w:szCs w:val="18"/>
              </w:rPr>
              <w:t>t/a</w:t>
            </w:r>
          </w:p>
        </w:tc>
        <w:tc>
          <w:tcPr>
            <w:tcW w:w="1286" w:type="dxa"/>
            <w:vAlign w:val="center"/>
          </w:tcPr>
          <w:p w:rsidR="0031350D" w:rsidRPr="00E41F64" w:rsidRDefault="006970B9">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-15.63</w:t>
            </w:r>
            <w:r w:rsidRPr="00E41F64">
              <w:rPr>
                <w:rFonts w:ascii="Times New Roman" w:eastAsiaTheme="minorEastAsia"/>
                <w:snapToGrid w:val="0"/>
                <w:color w:val="000000"/>
                <w:kern w:val="21"/>
                <w:sz w:val="18"/>
                <w:szCs w:val="18"/>
              </w:rPr>
              <w:t xml:space="preserve"> t/a</w:t>
            </w:r>
          </w:p>
        </w:tc>
      </w:tr>
      <w:tr w:rsidR="0031350D" w:rsidRPr="00E41F64" w:rsidTr="00C7694E">
        <w:tc>
          <w:tcPr>
            <w:tcW w:w="1069" w:type="dxa"/>
            <w:vAlign w:val="center"/>
          </w:tcPr>
          <w:p w:rsidR="0031350D" w:rsidRPr="00E41F64" w:rsidRDefault="001A5D21">
            <w:pPr>
              <w:pStyle w:val="af5"/>
              <w:spacing w:beforeLines="0" w:afterLines="0" w:line="240" w:lineRule="auto"/>
              <w:rPr>
                <w:rFonts w:hAnsi="宋体" w:cs="宋体"/>
                <w:snapToGrid w:val="0"/>
                <w:color w:val="000000"/>
                <w:kern w:val="21"/>
                <w:szCs w:val="21"/>
              </w:rPr>
            </w:pPr>
            <w:r w:rsidRPr="00E41F64">
              <w:rPr>
                <w:rFonts w:hAnsi="宋体" w:cs="宋体" w:hint="eastAsia"/>
                <w:snapToGrid w:val="0"/>
                <w:color w:val="000000"/>
                <w:kern w:val="21"/>
                <w:szCs w:val="21"/>
              </w:rPr>
              <w:t>危险废物</w:t>
            </w:r>
          </w:p>
        </w:tc>
        <w:tc>
          <w:tcPr>
            <w:tcW w:w="2214" w:type="dxa"/>
            <w:vAlign w:val="center"/>
          </w:tcPr>
          <w:p w:rsidR="0031350D" w:rsidRPr="00E41F64" w:rsidRDefault="004936E1" w:rsidP="004936E1">
            <w:pPr>
              <w:pStyle w:val="af5"/>
              <w:spacing w:beforeLines="0" w:afterLines="0" w:line="240" w:lineRule="auto"/>
              <w:rPr>
                <w:rFonts w:hAnsi="宋体" w:cs="宋体"/>
                <w:snapToGrid w:val="0"/>
                <w:color w:val="000000"/>
                <w:kern w:val="21"/>
                <w:sz w:val="18"/>
                <w:szCs w:val="18"/>
              </w:rPr>
            </w:pPr>
            <w:r w:rsidRPr="00E41F64">
              <w:rPr>
                <w:rFonts w:hAnsi="宋体" w:cs="宋体" w:hint="eastAsia"/>
                <w:snapToGrid w:val="0"/>
                <w:color w:val="000000"/>
                <w:kern w:val="21"/>
                <w:sz w:val="18"/>
                <w:szCs w:val="18"/>
              </w:rPr>
              <w:t>废</w:t>
            </w:r>
            <w:r w:rsidR="001A5D21" w:rsidRPr="00E41F64">
              <w:rPr>
                <w:rFonts w:hAnsi="宋体" w:cs="宋体" w:hint="eastAsia"/>
                <w:snapToGrid w:val="0"/>
                <w:color w:val="000000"/>
                <w:kern w:val="21"/>
                <w:sz w:val="18"/>
                <w:szCs w:val="18"/>
              </w:rPr>
              <w:t>脱模剂</w:t>
            </w:r>
            <w:r w:rsidRPr="00E41F64">
              <w:rPr>
                <w:rFonts w:hAnsi="宋体" w:cs="宋体" w:hint="eastAsia"/>
                <w:snapToGrid w:val="0"/>
                <w:color w:val="000000"/>
                <w:kern w:val="21"/>
                <w:sz w:val="18"/>
                <w:szCs w:val="18"/>
              </w:rPr>
              <w:t>桶</w:t>
            </w:r>
            <w:r w:rsidR="001A5D21" w:rsidRPr="00E41F64">
              <w:rPr>
                <w:rFonts w:hAnsi="宋体" w:cs="宋体" w:hint="eastAsia"/>
                <w:snapToGrid w:val="0"/>
                <w:color w:val="000000"/>
                <w:kern w:val="21"/>
                <w:sz w:val="18"/>
                <w:szCs w:val="18"/>
              </w:rPr>
              <w:t>、</w:t>
            </w:r>
            <w:r w:rsidR="0016519B" w:rsidRPr="00E41F64">
              <w:rPr>
                <w:rFonts w:hAnsi="宋体" w:cs="宋体" w:hint="eastAsia"/>
                <w:snapToGrid w:val="0"/>
                <w:color w:val="000000"/>
                <w:kern w:val="21"/>
                <w:sz w:val="18"/>
                <w:szCs w:val="18"/>
              </w:rPr>
              <w:t>废液压油桶、</w:t>
            </w:r>
            <w:r w:rsidRPr="00E41F64">
              <w:rPr>
                <w:rFonts w:hAnsi="宋体" w:cs="宋体" w:hint="eastAsia"/>
                <w:snapToGrid w:val="0"/>
                <w:color w:val="000000"/>
                <w:kern w:val="21"/>
                <w:sz w:val="18"/>
                <w:szCs w:val="18"/>
              </w:rPr>
              <w:t>空压机含油废水、废棉纱和手套</w:t>
            </w:r>
            <w:r w:rsidR="001A5D21" w:rsidRPr="00E41F64">
              <w:rPr>
                <w:rFonts w:hAnsi="宋体" w:cs="宋体" w:hint="eastAsia"/>
                <w:snapToGrid w:val="0"/>
                <w:color w:val="000000"/>
                <w:kern w:val="21"/>
                <w:sz w:val="18"/>
                <w:szCs w:val="18"/>
              </w:rPr>
              <w:t>等</w:t>
            </w:r>
          </w:p>
        </w:tc>
        <w:tc>
          <w:tcPr>
            <w:tcW w:w="1423" w:type="dxa"/>
            <w:vAlign w:val="center"/>
          </w:tcPr>
          <w:p w:rsidR="0031350D" w:rsidRPr="00E41F64" w:rsidRDefault="00C7694E">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snapToGrid w:val="0"/>
                <w:color w:val="000000"/>
                <w:kern w:val="21"/>
                <w:sz w:val="18"/>
                <w:szCs w:val="18"/>
              </w:rPr>
              <w:t>8.35t/a</w:t>
            </w:r>
          </w:p>
        </w:tc>
        <w:tc>
          <w:tcPr>
            <w:tcW w:w="1276"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701" w:type="dxa"/>
            <w:vAlign w:val="center"/>
          </w:tcPr>
          <w:p w:rsidR="0031350D" w:rsidRPr="00E41F64" w:rsidRDefault="0031350D">
            <w:pPr>
              <w:pStyle w:val="af5"/>
              <w:spacing w:beforeLines="0" w:afterLines="0" w:line="240" w:lineRule="auto"/>
              <w:rPr>
                <w:rFonts w:ascii="Times New Roman" w:eastAsiaTheme="minorEastAsia"/>
                <w:snapToGrid w:val="0"/>
                <w:color w:val="000000"/>
                <w:kern w:val="21"/>
                <w:sz w:val="18"/>
                <w:szCs w:val="18"/>
              </w:rPr>
            </w:pPr>
          </w:p>
        </w:tc>
        <w:tc>
          <w:tcPr>
            <w:tcW w:w="1559" w:type="dxa"/>
            <w:vAlign w:val="center"/>
          </w:tcPr>
          <w:p w:rsidR="0031350D" w:rsidRPr="00E41F64" w:rsidRDefault="00CC2DAA" w:rsidP="00697892">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w:t>
            </w:r>
            <w:r w:rsidR="00697892" w:rsidRPr="00E41F64">
              <w:rPr>
                <w:rFonts w:ascii="Times New Roman" w:eastAsiaTheme="minorEastAsia" w:hint="eastAsia"/>
                <w:snapToGrid w:val="0"/>
                <w:color w:val="000000"/>
                <w:kern w:val="21"/>
                <w:sz w:val="18"/>
                <w:szCs w:val="18"/>
              </w:rPr>
              <w:t>47</w:t>
            </w:r>
            <w:r w:rsidRPr="00E41F64">
              <w:rPr>
                <w:rFonts w:ascii="Times New Roman" w:eastAsiaTheme="minorEastAsia"/>
                <w:snapToGrid w:val="0"/>
                <w:color w:val="000000"/>
                <w:kern w:val="21"/>
                <w:sz w:val="18"/>
                <w:szCs w:val="18"/>
              </w:rPr>
              <w:t>t/a</w:t>
            </w:r>
          </w:p>
        </w:tc>
        <w:tc>
          <w:tcPr>
            <w:tcW w:w="1418" w:type="dxa"/>
            <w:vAlign w:val="center"/>
          </w:tcPr>
          <w:p w:rsidR="0031350D" w:rsidRPr="00E41F64" w:rsidRDefault="00697892" w:rsidP="00697892">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0.57</w:t>
            </w:r>
            <w:r w:rsidR="008715AC" w:rsidRPr="00E41F64">
              <w:rPr>
                <w:rFonts w:ascii="Times New Roman" w:eastAsiaTheme="minorEastAsia"/>
                <w:snapToGrid w:val="0"/>
                <w:color w:val="000000"/>
                <w:kern w:val="21"/>
                <w:sz w:val="18"/>
                <w:szCs w:val="18"/>
              </w:rPr>
              <w:t>t/a</w:t>
            </w:r>
          </w:p>
        </w:tc>
        <w:tc>
          <w:tcPr>
            <w:tcW w:w="1842" w:type="dxa"/>
            <w:vAlign w:val="center"/>
          </w:tcPr>
          <w:p w:rsidR="0031350D" w:rsidRPr="00E41F64" w:rsidRDefault="00697892">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8.25</w:t>
            </w:r>
            <w:r w:rsidR="00CC2DAA" w:rsidRPr="00E41F64">
              <w:rPr>
                <w:rFonts w:ascii="Times New Roman" w:eastAsiaTheme="minorEastAsia"/>
                <w:snapToGrid w:val="0"/>
                <w:color w:val="000000"/>
                <w:kern w:val="21"/>
                <w:sz w:val="18"/>
                <w:szCs w:val="18"/>
              </w:rPr>
              <w:t>t/a</w:t>
            </w:r>
          </w:p>
        </w:tc>
        <w:tc>
          <w:tcPr>
            <w:tcW w:w="1286" w:type="dxa"/>
            <w:vAlign w:val="center"/>
          </w:tcPr>
          <w:p w:rsidR="0031350D" w:rsidRPr="00E41F64" w:rsidRDefault="00CC2DAA" w:rsidP="006970B9">
            <w:pPr>
              <w:pStyle w:val="af5"/>
              <w:spacing w:beforeLines="0" w:afterLines="0" w:line="240" w:lineRule="auto"/>
              <w:rPr>
                <w:rFonts w:ascii="Times New Roman" w:eastAsiaTheme="minorEastAsia"/>
                <w:snapToGrid w:val="0"/>
                <w:color w:val="000000"/>
                <w:kern w:val="21"/>
                <w:sz w:val="18"/>
                <w:szCs w:val="18"/>
              </w:rPr>
            </w:pPr>
            <w:r w:rsidRPr="00E41F64">
              <w:rPr>
                <w:rFonts w:ascii="Times New Roman" w:eastAsiaTheme="minorEastAsia" w:hint="eastAsia"/>
                <w:snapToGrid w:val="0"/>
                <w:color w:val="000000"/>
                <w:kern w:val="21"/>
                <w:sz w:val="18"/>
                <w:szCs w:val="18"/>
              </w:rPr>
              <w:t>-0.1</w:t>
            </w:r>
            <w:r w:rsidR="006970B9" w:rsidRPr="00E41F64">
              <w:rPr>
                <w:rFonts w:ascii="Times New Roman" w:eastAsiaTheme="minorEastAsia" w:hint="eastAsia"/>
                <w:snapToGrid w:val="0"/>
                <w:color w:val="000000"/>
                <w:kern w:val="21"/>
                <w:sz w:val="18"/>
                <w:szCs w:val="18"/>
              </w:rPr>
              <w:t xml:space="preserve"> </w:t>
            </w:r>
            <w:r w:rsidRPr="00E41F64">
              <w:rPr>
                <w:rFonts w:ascii="Times New Roman" w:eastAsiaTheme="minorEastAsia"/>
                <w:snapToGrid w:val="0"/>
                <w:color w:val="000000"/>
                <w:kern w:val="21"/>
                <w:sz w:val="18"/>
                <w:szCs w:val="18"/>
              </w:rPr>
              <w:t>t/a</w:t>
            </w:r>
          </w:p>
        </w:tc>
      </w:tr>
    </w:tbl>
    <w:p w:rsidR="001A5D21" w:rsidRDefault="001A5D21" w:rsidP="00F96CB6">
      <w:pPr>
        <w:pStyle w:val="af5"/>
        <w:spacing w:beforeLines="80" w:after="31"/>
        <w:jc w:val="left"/>
        <w:rPr>
          <w:rFonts w:hAnsi="宋体"/>
        </w:rPr>
      </w:pPr>
      <w:r w:rsidRPr="00E41F64">
        <w:rPr>
          <w:rFonts w:hAnsi="宋体"/>
          <w:snapToGrid w:val="0"/>
          <w:color w:val="000000"/>
          <w:kern w:val="21"/>
          <w:szCs w:val="21"/>
        </w:rPr>
        <w:t>注：</w:t>
      </w:r>
      <w:r w:rsidR="00F96CB6" w:rsidRPr="00E41F64">
        <w:rPr>
          <w:rFonts w:hAnsi="宋体"/>
          <w:snapToGrid w:val="0"/>
          <w:color w:val="000000"/>
          <w:spacing w:val="-16"/>
          <w:kern w:val="21"/>
          <w:szCs w:val="21"/>
        </w:rPr>
        <w:fldChar w:fldCharType="begin"/>
      </w:r>
      <w:r w:rsidRPr="00E41F64">
        <w:rPr>
          <w:rFonts w:hAnsi="宋体"/>
          <w:snapToGrid w:val="0"/>
          <w:color w:val="000000"/>
          <w:spacing w:val="-16"/>
          <w:kern w:val="21"/>
          <w:szCs w:val="21"/>
        </w:rPr>
        <w:instrText xml:space="preserve"> = 6 \* GB3 \* MERGEFORMAT </w:instrText>
      </w:r>
      <w:r w:rsidR="00F96CB6" w:rsidRPr="00E41F64">
        <w:rPr>
          <w:rFonts w:hAnsi="宋体"/>
          <w:snapToGrid w:val="0"/>
          <w:color w:val="000000"/>
          <w:spacing w:val="-16"/>
          <w:kern w:val="21"/>
          <w:szCs w:val="21"/>
        </w:rPr>
        <w:fldChar w:fldCharType="separate"/>
      </w:r>
      <w:r w:rsidRPr="00E41F64">
        <w:rPr>
          <w:rFonts w:hAnsi="宋体" w:hint="eastAsia"/>
          <w:szCs w:val="21"/>
        </w:rPr>
        <w:t>⑥</w:t>
      </w:r>
      <w:r w:rsidR="00F96CB6" w:rsidRPr="00E41F64">
        <w:rPr>
          <w:rFonts w:hAnsi="宋体"/>
          <w:snapToGrid w:val="0"/>
          <w:color w:val="000000"/>
          <w:spacing w:val="-16"/>
          <w:kern w:val="21"/>
          <w:szCs w:val="21"/>
        </w:rPr>
        <w:fldChar w:fldCharType="end"/>
      </w:r>
      <w:r w:rsidRPr="00E41F64">
        <w:rPr>
          <w:rFonts w:hAnsi="宋体"/>
          <w:snapToGrid w:val="0"/>
          <w:color w:val="000000"/>
          <w:spacing w:val="-16"/>
          <w:kern w:val="21"/>
          <w:szCs w:val="21"/>
        </w:rPr>
        <w:t>=</w:t>
      </w:r>
      <w:r w:rsidR="00F96CB6" w:rsidRPr="00E41F64">
        <w:rPr>
          <w:rFonts w:hAnsi="宋体"/>
          <w:snapToGrid w:val="0"/>
          <w:color w:val="000000"/>
          <w:spacing w:val="-6"/>
          <w:kern w:val="21"/>
          <w:szCs w:val="21"/>
        </w:rPr>
        <w:fldChar w:fldCharType="begin"/>
      </w:r>
      <w:r w:rsidRPr="00E41F64">
        <w:rPr>
          <w:rFonts w:hAnsi="宋体"/>
          <w:snapToGrid w:val="0"/>
          <w:color w:val="000000"/>
          <w:spacing w:val="-6"/>
          <w:kern w:val="21"/>
          <w:szCs w:val="21"/>
        </w:rPr>
        <w:instrText xml:space="preserve"> = 1 \* GB3 \* MERGEFORMAT </w:instrText>
      </w:r>
      <w:r w:rsidR="00F96CB6" w:rsidRPr="00E41F64">
        <w:rPr>
          <w:rFonts w:hAnsi="宋体"/>
          <w:snapToGrid w:val="0"/>
          <w:color w:val="000000"/>
          <w:spacing w:val="-6"/>
          <w:kern w:val="21"/>
          <w:szCs w:val="21"/>
        </w:rPr>
        <w:fldChar w:fldCharType="separate"/>
      </w:r>
      <w:r w:rsidRPr="00E41F64">
        <w:rPr>
          <w:rFonts w:hAnsi="宋体" w:hint="eastAsia"/>
          <w:szCs w:val="21"/>
        </w:rPr>
        <w:t>①</w:t>
      </w:r>
      <w:r w:rsidR="00F96CB6" w:rsidRPr="00E41F64">
        <w:rPr>
          <w:rFonts w:hAnsi="宋体"/>
          <w:snapToGrid w:val="0"/>
          <w:color w:val="000000"/>
          <w:spacing w:val="-6"/>
          <w:kern w:val="21"/>
          <w:szCs w:val="21"/>
        </w:rPr>
        <w:fldChar w:fldCharType="end"/>
      </w:r>
      <w:r w:rsidRPr="00E41F64">
        <w:rPr>
          <w:rFonts w:hAnsi="宋体"/>
          <w:snapToGrid w:val="0"/>
          <w:color w:val="000000"/>
          <w:spacing w:val="-6"/>
          <w:kern w:val="21"/>
          <w:szCs w:val="21"/>
        </w:rPr>
        <w:t>+</w:t>
      </w:r>
      <w:r w:rsidR="00F96CB6" w:rsidRPr="00E41F64">
        <w:rPr>
          <w:rFonts w:hAnsi="宋体"/>
          <w:snapToGrid w:val="0"/>
          <w:color w:val="000000"/>
          <w:spacing w:val="-6"/>
          <w:kern w:val="21"/>
          <w:szCs w:val="21"/>
        </w:rPr>
        <w:fldChar w:fldCharType="begin"/>
      </w:r>
      <w:r w:rsidRPr="00E41F64">
        <w:rPr>
          <w:rFonts w:hAnsi="宋体"/>
          <w:snapToGrid w:val="0"/>
          <w:color w:val="000000"/>
          <w:spacing w:val="-6"/>
          <w:kern w:val="21"/>
          <w:szCs w:val="21"/>
        </w:rPr>
        <w:instrText xml:space="preserve"> = 3 \* GB3 \* MERGEFORMAT </w:instrText>
      </w:r>
      <w:r w:rsidR="00F96CB6" w:rsidRPr="00E41F64">
        <w:rPr>
          <w:rFonts w:hAnsi="宋体"/>
          <w:snapToGrid w:val="0"/>
          <w:color w:val="000000"/>
          <w:spacing w:val="-6"/>
          <w:kern w:val="21"/>
          <w:szCs w:val="21"/>
        </w:rPr>
        <w:fldChar w:fldCharType="separate"/>
      </w:r>
      <w:r w:rsidRPr="00E41F64">
        <w:rPr>
          <w:rFonts w:hAnsi="宋体" w:hint="eastAsia"/>
          <w:szCs w:val="21"/>
        </w:rPr>
        <w:t>③</w:t>
      </w:r>
      <w:r w:rsidR="00F96CB6" w:rsidRPr="00E41F64">
        <w:rPr>
          <w:rFonts w:hAnsi="宋体"/>
          <w:snapToGrid w:val="0"/>
          <w:color w:val="000000"/>
          <w:spacing w:val="-6"/>
          <w:kern w:val="21"/>
          <w:szCs w:val="21"/>
        </w:rPr>
        <w:fldChar w:fldCharType="end"/>
      </w:r>
      <w:r w:rsidRPr="00E41F64">
        <w:rPr>
          <w:rFonts w:hAnsi="宋体"/>
          <w:snapToGrid w:val="0"/>
          <w:color w:val="000000"/>
          <w:spacing w:val="-6"/>
          <w:kern w:val="21"/>
          <w:szCs w:val="21"/>
        </w:rPr>
        <w:t>+</w:t>
      </w:r>
      <w:r w:rsidR="00F96CB6" w:rsidRPr="00E41F64">
        <w:rPr>
          <w:rFonts w:hAnsi="宋体"/>
          <w:snapToGrid w:val="0"/>
          <w:color w:val="000000"/>
          <w:spacing w:val="-6"/>
          <w:kern w:val="21"/>
          <w:szCs w:val="21"/>
        </w:rPr>
        <w:fldChar w:fldCharType="begin"/>
      </w:r>
      <w:r w:rsidRPr="00E41F64">
        <w:rPr>
          <w:rFonts w:hAnsi="宋体"/>
          <w:snapToGrid w:val="0"/>
          <w:color w:val="000000"/>
          <w:spacing w:val="-6"/>
          <w:kern w:val="21"/>
          <w:szCs w:val="21"/>
        </w:rPr>
        <w:instrText xml:space="preserve"> = 4 \* GB3 \* MERGEFORMAT </w:instrText>
      </w:r>
      <w:r w:rsidR="00F96CB6" w:rsidRPr="00E41F64">
        <w:rPr>
          <w:rFonts w:hAnsi="宋体"/>
          <w:snapToGrid w:val="0"/>
          <w:color w:val="000000"/>
          <w:spacing w:val="-6"/>
          <w:kern w:val="21"/>
          <w:szCs w:val="21"/>
        </w:rPr>
        <w:fldChar w:fldCharType="separate"/>
      </w:r>
      <w:r w:rsidRPr="00E41F64">
        <w:rPr>
          <w:rFonts w:hAnsi="宋体" w:hint="eastAsia"/>
          <w:szCs w:val="21"/>
        </w:rPr>
        <w:t>④</w:t>
      </w:r>
      <w:r w:rsidR="00F96CB6" w:rsidRPr="00E41F64">
        <w:rPr>
          <w:rFonts w:hAnsi="宋体"/>
          <w:snapToGrid w:val="0"/>
          <w:color w:val="000000"/>
          <w:spacing w:val="-6"/>
          <w:kern w:val="21"/>
          <w:szCs w:val="21"/>
        </w:rPr>
        <w:fldChar w:fldCharType="end"/>
      </w:r>
      <w:r w:rsidRPr="00E41F64">
        <w:rPr>
          <w:rFonts w:hAnsi="宋体"/>
          <w:snapToGrid w:val="0"/>
          <w:color w:val="000000"/>
          <w:spacing w:val="-6"/>
          <w:kern w:val="21"/>
          <w:szCs w:val="21"/>
        </w:rPr>
        <w:t>-</w:t>
      </w:r>
      <w:r w:rsidR="00F96CB6" w:rsidRPr="00E41F64">
        <w:rPr>
          <w:rFonts w:hAnsi="宋体"/>
          <w:snapToGrid w:val="0"/>
          <w:color w:val="000000"/>
          <w:spacing w:val="-16"/>
          <w:kern w:val="21"/>
          <w:szCs w:val="21"/>
        </w:rPr>
        <w:fldChar w:fldCharType="begin"/>
      </w:r>
      <w:r w:rsidRPr="00E41F64">
        <w:rPr>
          <w:rFonts w:hAnsi="宋体"/>
          <w:snapToGrid w:val="0"/>
          <w:color w:val="000000"/>
          <w:spacing w:val="-16"/>
          <w:kern w:val="21"/>
          <w:szCs w:val="21"/>
        </w:rPr>
        <w:instrText xml:space="preserve"> = 5 \* GB3 \* MERGEFORMAT </w:instrText>
      </w:r>
      <w:r w:rsidR="00F96CB6" w:rsidRPr="00E41F64">
        <w:rPr>
          <w:rFonts w:hAnsi="宋体"/>
          <w:snapToGrid w:val="0"/>
          <w:color w:val="000000"/>
          <w:spacing w:val="-16"/>
          <w:kern w:val="21"/>
          <w:szCs w:val="21"/>
        </w:rPr>
        <w:fldChar w:fldCharType="separate"/>
      </w:r>
      <w:r w:rsidRPr="00E41F64">
        <w:rPr>
          <w:rFonts w:hAnsi="宋体" w:hint="eastAsia"/>
          <w:szCs w:val="21"/>
        </w:rPr>
        <w:t>⑤</w:t>
      </w:r>
      <w:r w:rsidR="00F96CB6" w:rsidRPr="00E41F64">
        <w:rPr>
          <w:rFonts w:hAnsi="宋体"/>
          <w:snapToGrid w:val="0"/>
          <w:color w:val="000000"/>
          <w:spacing w:val="-16"/>
          <w:kern w:val="21"/>
          <w:szCs w:val="21"/>
        </w:rPr>
        <w:fldChar w:fldCharType="end"/>
      </w:r>
      <w:r w:rsidRPr="00E41F64">
        <w:rPr>
          <w:rFonts w:hAnsi="宋体"/>
          <w:snapToGrid w:val="0"/>
          <w:color w:val="000000"/>
          <w:spacing w:val="-16"/>
          <w:kern w:val="21"/>
          <w:szCs w:val="21"/>
        </w:rPr>
        <w:t>；</w:t>
      </w:r>
      <w:r w:rsidR="00F96CB6" w:rsidRPr="00E41F64">
        <w:rPr>
          <w:rFonts w:hAnsi="宋体"/>
          <w:snapToGrid w:val="0"/>
          <w:color w:val="000000"/>
          <w:spacing w:val="-6"/>
          <w:kern w:val="21"/>
          <w:szCs w:val="21"/>
        </w:rPr>
        <w:fldChar w:fldCharType="begin"/>
      </w:r>
      <w:r w:rsidRPr="00E41F64">
        <w:rPr>
          <w:rFonts w:hAnsi="宋体"/>
          <w:snapToGrid w:val="0"/>
          <w:color w:val="000000"/>
          <w:spacing w:val="-6"/>
          <w:kern w:val="21"/>
          <w:szCs w:val="21"/>
        </w:rPr>
        <w:instrText xml:space="preserve"> = 7 \* GB3 \* MERGEFORMAT </w:instrText>
      </w:r>
      <w:r w:rsidR="00F96CB6" w:rsidRPr="00E41F64">
        <w:rPr>
          <w:rFonts w:hAnsi="宋体"/>
          <w:snapToGrid w:val="0"/>
          <w:color w:val="000000"/>
          <w:spacing w:val="-6"/>
          <w:kern w:val="21"/>
          <w:szCs w:val="21"/>
        </w:rPr>
        <w:fldChar w:fldCharType="separate"/>
      </w:r>
      <w:r w:rsidRPr="00E41F64">
        <w:rPr>
          <w:rFonts w:hAnsi="宋体" w:hint="eastAsia"/>
          <w:szCs w:val="21"/>
        </w:rPr>
        <w:t>⑦</w:t>
      </w:r>
      <w:r w:rsidR="00F96CB6" w:rsidRPr="00E41F64">
        <w:rPr>
          <w:rFonts w:hAnsi="宋体"/>
          <w:snapToGrid w:val="0"/>
          <w:color w:val="000000"/>
          <w:spacing w:val="-6"/>
          <w:kern w:val="21"/>
          <w:szCs w:val="21"/>
        </w:rPr>
        <w:fldChar w:fldCharType="end"/>
      </w:r>
      <w:r w:rsidRPr="00E41F64">
        <w:rPr>
          <w:rFonts w:hAnsi="宋体"/>
          <w:snapToGrid w:val="0"/>
          <w:color w:val="000000"/>
          <w:spacing w:val="-6"/>
          <w:kern w:val="21"/>
          <w:szCs w:val="21"/>
        </w:rPr>
        <w:t>=</w:t>
      </w:r>
      <w:r w:rsidR="00F96CB6" w:rsidRPr="00E41F64">
        <w:rPr>
          <w:rFonts w:hAnsi="宋体"/>
          <w:snapToGrid w:val="0"/>
          <w:color w:val="000000"/>
          <w:spacing w:val="-16"/>
          <w:kern w:val="21"/>
          <w:szCs w:val="21"/>
        </w:rPr>
        <w:fldChar w:fldCharType="begin"/>
      </w:r>
      <w:r w:rsidRPr="00E41F64">
        <w:rPr>
          <w:rFonts w:hAnsi="宋体"/>
          <w:snapToGrid w:val="0"/>
          <w:color w:val="000000"/>
          <w:spacing w:val="-16"/>
          <w:kern w:val="21"/>
          <w:szCs w:val="21"/>
        </w:rPr>
        <w:instrText xml:space="preserve"> = 6 \* GB3 \* MERGEFORMAT </w:instrText>
      </w:r>
      <w:r w:rsidR="00F96CB6" w:rsidRPr="00E41F64">
        <w:rPr>
          <w:rFonts w:hAnsi="宋体"/>
          <w:snapToGrid w:val="0"/>
          <w:color w:val="000000"/>
          <w:spacing w:val="-16"/>
          <w:kern w:val="21"/>
          <w:szCs w:val="21"/>
        </w:rPr>
        <w:fldChar w:fldCharType="separate"/>
      </w:r>
      <w:r w:rsidRPr="00E41F64">
        <w:rPr>
          <w:rFonts w:hAnsi="宋体" w:hint="eastAsia"/>
          <w:szCs w:val="21"/>
        </w:rPr>
        <w:t>⑥</w:t>
      </w:r>
      <w:r w:rsidR="00F96CB6" w:rsidRPr="00E41F64">
        <w:rPr>
          <w:rFonts w:hAnsi="宋体"/>
          <w:snapToGrid w:val="0"/>
          <w:color w:val="000000"/>
          <w:spacing w:val="-16"/>
          <w:kern w:val="21"/>
          <w:szCs w:val="21"/>
        </w:rPr>
        <w:fldChar w:fldCharType="end"/>
      </w:r>
      <w:r w:rsidRPr="00E41F64">
        <w:rPr>
          <w:rFonts w:hAnsi="宋体"/>
          <w:snapToGrid w:val="0"/>
          <w:color w:val="000000"/>
          <w:spacing w:val="-16"/>
          <w:kern w:val="21"/>
          <w:szCs w:val="21"/>
        </w:rPr>
        <w:t>-</w:t>
      </w:r>
      <w:r w:rsidR="00F96CB6" w:rsidRPr="00E41F64">
        <w:rPr>
          <w:rFonts w:hAnsi="宋体"/>
          <w:snapToGrid w:val="0"/>
          <w:color w:val="000000"/>
          <w:spacing w:val="-6"/>
          <w:kern w:val="21"/>
          <w:szCs w:val="21"/>
        </w:rPr>
        <w:fldChar w:fldCharType="begin"/>
      </w:r>
      <w:r w:rsidRPr="00E41F64">
        <w:rPr>
          <w:rFonts w:hAnsi="宋体"/>
          <w:snapToGrid w:val="0"/>
          <w:color w:val="000000"/>
          <w:spacing w:val="-6"/>
          <w:kern w:val="21"/>
          <w:szCs w:val="21"/>
        </w:rPr>
        <w:instrText xml:space="preserve"> = 1 \* GB3 \* MERGEFORMAT </w:instrText>
      </w:r>
      <w:r w:rsidR="00F96CB6" w:rsidRPr="00E41F64">
        <w:rPr>
          <w:rFonts w:hAnsi="宋体"/>
          <w:snapToGrid w:val="0"/>
          <w:color w:val="000000"/>
          <w:spacing w:val="-6"/>
          <w:kern w:val="21"/>
          <w:szCs w:val="21"/>
        </w:rPr>
        <w:fldChar w:fldCharType="separate"/>
      </w:r>
      <w:r w:rsidRPr="00E41F64">
        <w:rPr>
          <w:rFonts w:hAnsi="宋体" w:hint="eastAsia"/>
          <w:szCs w:val="21"/>
        </w:rPr>
        <w:t>①</w:t>
      </w:r>
      <w:r w:rsidR="00F96CB6" w:rsidRPr="00E41F64">
        <w:rPr>
          <w:rFonts w:hAnsi="宋体"/>
          <w:snapToGrid w:val="0"/>
          <w:color w:val="000000"/>
          <w:spacing w:val="-6"/>
          <w:kern w:val="21"/>
          <w:szCs w:val="21"/>
        </w:rPr>
        <w:fldChar w:fldCharType="end"/>
      </w:r>
    </w:p>
    <w:sectPr w:rsidR="001A5D21" w:rsidSect="007C3A31">
      <w:footerReference w:type="default" r:id="rId15"/>
      <w:pgSz w:w="16838" w:h="11906" w:orient="landscape"/>
      <w:pgMar w:top="1588" w:right="1701" w:bottom="1588" w:left="1701"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86" w:rsidRDefault="00B30B86" w:rsidP="009634E1">
      <w:r>
        <w:separator/>
      </w:r>
    </w:p>
  </w:endnote>
  <w:endnote w:type="continuationSeparator" w:id="0">
    <w:p w:rsidR="00B30B86" w:rsidRDefault="00B30B86" w:rsidP="0096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8" w:rsidRDefault="00F96CB6">
    <w:pPr>
      <w:pStyle w:val="aa"/>
      <w:framePr w:wrap="around" w:vAnchor="text" w:hAnchor="margin" w:xAlign="center" w:y="1"/>
      <w:rPr>
        <w:rStyle w:val="af"/>
      </w:rPr>
    </w:pPr>
    <w:r>
      <w:fldChar w:fldCharType="begin"/>
    </w:r>
    <w:r w:rsidR="00614C78">
      <w:rPr>
        <w:rStyle w:val="af"/>
      </w:rPr>
      <w:instrText xml:space="preserve">PAGE  </w:instrText>
    </w:r>
    <w:r>
      <w:fldChar w:fldCharType="end"/>
    </w:r>
  </w:p>
  <w:p w:rsidR="00614C78" w:rsidRDefault="00614C78">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8" w:rsidRDefault="00614C78">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8" w:rsidRDefault="00F96CB6">
    <w:pPr>
      <w:pStyle w:val="aa"/>
      <w:ind w:right="360" w:firstLine="360"/>
    </w:pPr>
    <w:r>
      <w:pict>
        <v:shapetype id="_x0000_t202" coordsize="21600,21600" o:spt="202" path="m,l,21600r21600,l21600,xe">
          <v:stroke joinstyle="miter"/>
          <v:path gradientshapeok="t" o:connecttype="rect"/>
        </v:shapetype>
        <v:shape id="文本框 1026" o:spid="_x0000_s3074" type="#_x0000_t202" style="position:absolute;left:0;text-align:left;margin-left:0;margin-top:0;width:2in;height:2in;z-index:251657216;mso-wrap-style:none;mso-position-horizontal:center;mso-position-horizontal-relative:margin" filled="f" stroked="f">
          <v:fill o:detectmouseclick="t"/>
          <v:textbox style="mso-next-textbox:#文本框 1026;mso-fit-shape-to-text:t" inset="0,0,0,0">
            <w:txbxContent>
              <w:p w:rsidR="00614C78" w:rsidRDefault="00F96CB6">
                <w:pPr>
                  <w:pStyle w:val="aa"/>
                </w:pPr>
                <w:fldSimple w:instr=" PAGE  \* MERGEFORMAT ">
                  <w:r w:rsidR="00431C29">
                    <w:rPr>
                      <w:noProof/>
                    </w:rPr>
                    <w:t>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78" w:rsidRDefault="00F96CB6">
    <w:pPr>
      <w:pStyle w:val="aa"/>
      <w:ind w:right="360" w:firstLine="360"/>
    </w:pPr>
    <w:r>
      <w:pict>
        <v:shapetype id="_x0000_t202" coordsize="21600,21600" o:spt="202" path="m,l,21600r21600,l21600,xe">
          <v:stroke joinstyle="miter"/>
          <v:path gradientshapeok="t" o:connecttype="rect"/>
        </v:shapetype>
        <v:shape id="文本框 1027" o:spid="_x0000_s3075"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614C78" w:rsidRDefault="00F96CB6">
                <w:pPr>
                  <w:pStyle w:val="aa"/>
                </w:pPr>
                <w:fldSimple w:instr=" PAGE  \* MERGEFORMAT ">
                  <w:r w:rsidR="00431C29">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86" w:rsidRDefault="00B30B86" w:rsidP="009634E1">
      <w:r>
        <w:separator/>
      </w:r>
    </w:p>
  </w:footnote>
  <w:footnote w:type="continuationSeparator" w:id="0">
    <w:p w:rsidR="00B30B86" w:rsidRDefault="00B30B86" w:rsidP="00963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8F9ED"/>
    <w:multiLevelType w:val="singleLevel"/>
    <w:tmpl w:val="D6B8F9ED"/>
    <w:lvl w:ilvl="0">
      <w:start w:val="1"/>
      <w:numFmt w:val="chineseCounting"/>
      <w:suff w:val="nothing"/>
      <w:lvlText w:val="%1、"/>
      <w:lvlJc w:val="left"/>
      <w:rPr>
        <w:rFonts w:hint="eastAsia"/>
      </w:rPr>
    </w:lvl>
  </w:abstractNum>
  <w:abstractNum w:abstractNumId="1">
    <w:nsid w:val="04913A2E"/>
    <w:multiLevelType w:val="singleLevel"/>
    <w:tmpl w:val="04913A2E"/>
    <w:lvl w:ilvl="0">
      <w:start w:val="6"/>
      <w:numFmt w:val="chineseCounting"/>
      <w:suff w:val="nothing"/>
      <w:lvlText w:val="%1、"/>
      <w:lvlJc w:val="left"/>
      <w:rPr>
        <w:rFonts w:hint="eastAsia"/>
      </w:rPr>
    </w:lvl>
  </w:abstractNum>
  <w:abstractNum w:abstractNumId="2">
    <w:nsid w:val="286B42E3"/>
    <w:multiLevelType w:val="hybridMultilevel"/>
    <w:tmpl w:val="5BEE52E0"/>
    <w:lvl w:ilvl="0" w:tplc="241EFE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755F64"/>
    <w:multiLevelType w:val="hybridMultilevel"/>
    <w:tmpl w:val="3EB631B2"/>
    <w:lvl w:ilvl="0" w:tplc="8C1A51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794188"/>
    <w:multiLevelType w:val="hybridMultilevel"/>
    <w:tmpl w:val="EF262C7E"/>
    <w:lvl w:ilvl="0" w:tplc="46FCC706">
      <w:start w:val="1"/>
      <w:numFmt w:val="decimal"/>
      <w:lvlText w:val="（%1）"/>
      <w:lvlJc w:val="left"/>
      <w:pPr>
        <w:ind w:left="1140" w:hanging="7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D48CCC6"/>
    <w:multiLevelType w:val="singleLevel"/>
    <w:tmpl w:val="7D48CCC6"/>
    <w:lvl w:ilvl="0">
      <w:start w:val="7"/>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hideGrammaticalErrors/>
  <w:attachedTemplate r:id="rId1"/>
  <w:stylePaneFormatFilter w:val="3F01"/>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19046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947"/>
    <w:rsid w:val="00000092"/>
    <w:rsid w:val="0000096B"/>
    <w:rsid w:val="00000BA3"/>
    <w:rsid w:val="000022DB"/>
    <w:rsid w:val="00002533"/>
    <w:rsid w:val="00002537"/>
    <w:rsid w:val="00003153"/>
    <w:rsid w:val="000041C4"/>
    <w:rsid w:val="000059CD"/>
    <w:rsid w:val="000060B3"/>
    <w:rsid w:val="00006350"/>
    <w:rsid w:val="00006987"/>
    <w:rsid w:val="00006C4A"/>
    <w:rsid w:val="000072EE"/>
    <w:rsid w:val="00010506"/>
    <w:rsid w:val="00010AFD"/>
    <w:rsid w:val="00010C39"/>
    <w:rsid w:val="00011B50"/>
    <w:rsid w:val="00012118"/>
    <w:rsid w:val="0001329F"/>
    <w:rsid w:val="000136C0"/>
    <w:rsid w:val="000139FB"/>
    <w:rsid w:val="000139FC"/>
    <w:rsid w:val="00014215"/>
    <w:rsid w:val="00016DBE"/>
    <w:rsid w:val="0002065A"/>
    <w:rsid w:val="0002107F"/>
    <w:rsid w:val="00022A7B"/>
    <w:rsid w:val="0002308D"/>
    <w:rsid w:val="00024407"/>
    <w:rsid w:val="00025287"/>
    <w:rsid w:val="000257D9"/>
    <w:rsid w:val="00025857"/>
    <w:rsid w:val="0002675B"/>
    <w:rsid w:val="00026FBC"/>
    <w:rsid w:val="00031686"/>
    <w:rsid w:val="000316CC"/>
    <w:rsid w:val="00033EDA"/>
    <w:rsid w:val="00034213"/>
    <w:rsid w:val="00034250"/>
    <w:rsid w:val="00034586"/>
    <w:rsid w:val="00034CF9"/>
    <w:rsid w:val="00035C4C"/>
    <w:rsid w:val="0003655D"/>
    <w:rsid w:val="00036CCE"/>
    <w:rsid w:val="00040D1E"/>
    <w:rsid w:val="00040D24"/>
    <w:rsid w:val="0004364B"/>
    <w:rsid w:val="000450A0"/>
    <w:rsid w:val="00046351"/>
    <w:rsid w:val="000465FE"/>
    <w:rsid w:val="00046D00"/>
    <w:rsid w:val="0004795F"/>
    <w:rsid w:val="0005037B"/>
    <w:rsid w:val="00050C46"/>
    <w:rsid w:val="000512B0"/>
    <w:rsid w:val="00053890"/>
    <w:rsid w:val="00053B51"/>
    <w:rsid w:val="00053C74"/>
    <w:rsid w:val="00053F1C"/>
    <w:rsid w:val="000542E7"/>
    <w:rsid w:val="00054A5A"/>
    <w:rsid w:val="0005627B"/>
    <w:rsid w:val="000567CA"/>
    <w:rsid w:val="00057FAB"/>
    <w:rsid w:val="00061289"/>
    <w:rsid w:val="00061644"/>
    <w:rsid w:val="00061B1F"/>
    <w:rsid w:val="00064293"/>
    <w:rsid w:val="00064CC0"/>
    <w:rsid w:val="0006581A"/>
    <w:rsid w:val="00065EDB"/>
    <w:rsid w:val="00070F36"/>
    <w:rsid w:val="00072EF8"/>
    <w:rsid w:val="00073331"/>
    <w:rsid w:val="000733C4"/>
    <w:rsid w:val="00073B05"/>
    <w:rsid w:val="00074783"/>
    <w:rsid w:val="00074B33"/>
    <w:rsid w:val="00074F90"/>
    <w:rsid w:val="000767FD"/>
    <w:rsid w:val="00077095"/>
    <w:rsid w:val="000771FD"/>
    <w:rsid w:val="00077E88"/>
    <w:rsid w:val="0008070B"/>
    <w:rsid w:val="0008081D"/>
    <w:rsid w:val="00080A77"/>
    <w:rsid w:val="00080B8B"/>
    <w:rsid w:val="00080FB7"/>
    <w:rsid w:val="000810AC"/>
    <w:rsid w:val="00081A02"/>
    <w:rsid w:val="00082231"/>
    <w:rsid w:val="00082326"/>
    <w:rsid w:val="00082EE9"/>
    <w:rsid w:val="00083B9A"/>
    <w:rsid w:val="00083EA5"/>
    <w:rsid w:val="000844E0"/>
    <w:rsid w:val="00084D33"/>
    <w:rsid w:val="000859BF"/>
    <w:rsid w:val="00085C71"/>
    <w:rsid w:val="00090127"/>
    <w:rsid w:val="00091508"/>
    <w:rsid w:val="00091DF0"/>
    <w:rsid w:val="00092D38"/>
    <w:rsid w:val="00093026"/>
    <w:rsid w:val="0009377B"/>
    <w:rsid w:val="000946D7"/>
    <w:rsid w:val="00094B91"/>
    <w:rsid w:val="00094F77"/>
    <w:rsid w:val="00095400"/>
    <w:rsid w:val="00096157"/>
    <w:rsid w:val="00097F19"/>
    <w:rsid w:val="000A0195"/>
    <w:rsid w:val="000A027F"/>
    <w:rsid w:val="000A0F4E"/>
    <w:rsid w:val="000A1211"/>
    <w:rsid w:val="000A1EEB"/>
    <w:rsid w:val="000A20C9"/>
    <w:rsid w:val="000A2DF4"/>
    <w:rsid w:val="000A59BC"/>
    <w:rsid w:val="000A765F"/>
    <w:rsid w:val="000B058F"/>
    <w:rsid w:val="000B1621"/>
    <w:rsid w:val="000B176E"/>
    <w:rsid w:val="000B4467"/>
    <w:rsid w:val="000B4DB9"/>
    <w:rsid w:val="000B509F"/>
    <w:rsid w:val="000B6545"/>
    <w:rsid w:val="000B6979"/>
    <w:rsid w:val="000B6EEA"/>
    <w:rsid w:val="000B78A7"/>
    <w:rsid w:val="000B7D10"/>
    <w:rsid w:val="000C09AC"/>
    <w:rsid w:val="000C1CE0"/>
    <w:rsid w:val="000C2147"/>
    <w:rsid w:val="000C3732"/>
    <w:rsid w:val="000C4F07"/>
    <w:rsid w:val="000C4F36"/>
    <w:rsid w:val="000C5C14"/>
    <w:rsid w:val="000C6331"/>
    <w:rsid w:val="000C6E05"/>
    <w:rsid w:val="000C767F"/>
    <w:rsid w:val="000C7A2B"/>
    <w:rsid w:val="000D0145"/>
    <w:rsid w:val="000D0479"/>
    <w:rsid w:val="000D10B7"/>
    <w:rsid w:val="000D5431"/>
    <w:rsid w:val="000D5A44"/>
    <w:rsid w:val="000D6620"/>
    <w:rsid w:val="000D7177"/>
    <w:rsid w:val="000D7DFE"/>
    <w:rsid w:val="000E1748"/>
    <w:rsid w:val="000E1AA5"/>
    <w:rsid w:val="000E228A"/>
    <w:rsid w:val="000E2B8E"/>
    <w:rsid w:val="000E3ED2"/>
    <w:rsid w:val="000E41D9"/>
    <w:rsid w:val="000E4704"/>
    <w:rsid w:val="000F1899"/>
    <w:rsid w:val="000F2ACF"/>
    <w:rsid w:val="000F2E36"/>
    <w:rsid w:val="000F5D1E"/>
    <w:rsid w:val="000F5F43"/>
    <w:rsid w:val="000F65BF"/>
    <w:rsid w:val="000F694B"/>
    <w:rsid w:val="000F7CF5"/>
    <w:rsid w:val="00100E09"/>
    <w:rsid w:val="0010151F"/>
    <w:rsid w:val="00101F11"/>
    <w:rsid w:val="00102375"/>
    <w:rsid w:val="001029FD"/>
    <w:rsid w:val="00103599"/>
    <w:rsid w:val="001038E8"/>
    <w:rsid w:val="00103BA7"/>
    <w:rsid w:val="00104024"/>
    <w:rsid w:val="0010414C"/>
    <w:rsid w:val="001101B9"/>
    <w:rsid w:val="001105B3"/>
    <w:rsid w:val="001108DD"/>
    <w:rsid w:val="00111235"/>
    <w:rsid w:val="00111A5A"/>
    <w:rsid w:val="00113808"/>
    <w:rsid w:val="00115672"/>
    <w:rsid w:val="0012121D"/>
    <w:rsid w:val="001213D8"/>
    <w:rsid w:val="00121AA8"/>
    <w:rsid w:val="00121ABD"/>
    <w:rsid w:val="0012204A"/>
    <w:rsid w:val="00122AB6"/>
    <w:rsid w:val="00123267"/>
    <w:rsid w:val="00123B2D"/>
    <w:rsid w:val="00125B26"/>
    <w:rsid w:val="00125F49"/>
    <w:rsid w:val="001265F9"/>
    <w:rsid w:val="001276EB"/>
    <w:rsid w:val="00131F42"/>
    <w:rsid w:val="0013245C"/>
    <w:rsid w:val="00132D32"/>
    <w:rsid w:val="00133973"/>
    <w:rsid w:val="00134579"/>
    <w:rsid w:val="0013576F"/>
    <w:rsid w:val="001357F1"/>
    <w:rsid w:val="00135C93"/>
    <w:rsid w:val="00137C7C"/>
    <w:rsid w:val="00140028"/>
    <w:rsid w:val="00140FA8"/>
    <w:rsid w:val="0014126F"/>
    <w:rsid w:val="0014153F"/>
    <w:rsid w:val="00141A59"/>
    <w:rsid w:val="00141ABB"/>
    <w:rsid w:val="00142FEB"/>
    <w:rsid w:val="001432CF"/>
    <w:rsid w:val="00143A2D"/>
    <w:rsid w:val="0014440B"/>
    <w:rsid w:val="00144739"/>
    <w:rsid w:val="00144885"/>
    <w:rsid w:val="00144D9C"/>
    <w:rsid w:val="0014524F"/>
    <w:rsid w:val="00145700"/>
    <w:rsid w:val="00145A41"/>
    <w:rsid w:val="00146D75"/>
    <w:rsid w:val="00146E79"/>
    <w:rsid w:val="0015059D"/>
    <w:rsid w:val="00151675"/>
    <w:rsid w:val="001517E1"/>
    <w:rsid w:val="00151A9F"/>
    <w:rsid w:val="001526D3"/>
    <w:rsid w:val="0015575E"/>
    <w:rsid w:val="00155FFF"/>
    <w:rsid w:val="0015694C"/>
    <w:rsid w:val="00157435"/>
    <w:rsid w:val="00157494"/>
    <w:rsid w:val="00157885"/>
    <w:rsid w:val="00157B9F"/>
    <w:rsid w:val="00157FED"/>
    <w:rsid w:val="00160808"/>
    <w:rsid w:val="00160856"/>
    <w:rsid w:val="00160AE0"/>
    <w:rsid w:val="0016233F"/>
    <w:rsid w:val="00163173"/>
    <w:rsid w:val="001648C6"/>
    <w:rsid w:val="0016519B"/>
    <w:rsid w:val="001659E5"/>
    <w:rsid w:val="001675F5"/>
    <w:rsid w:val="00170C67"/>
    <w:rsid w:val="00171BAA"/>
    <w:rsid w:val="001726AF"/>
    <w:rsid w:val="00172B84"/>
    <w:rsid w:val="0017504D"/>
    <w:rsid w:val="00175167"/>
    <w:rsid w:val="0017573E"/>
    <w:rsid w:val="00175CC6"/>
    <w:rsid w:val="00175F98"/>
    <w:rsid w:val="00176248"/>
    <w:rsid w:val="0017671A"/>
    <w:rsid w:val="00177422"/>
    <w:rsid w:val="00177AB0"/>
    <w:rsid w:val="00177E0D"/>
    <w:rsid w:val="001802FC"/>
    <w:rsid w:val="00180782"/>
    <w:rsid w:val="001807B1"/>
    <w:rsid w:val="001813BA"/>
    <w:rsid w:val="00182812"/>
    <w:rsid w:val="00182D70"/>
    <w:rsid w:val="00184590"/>
    <w:rsid w:val="00184C5F"/>
    <w:rsid w:val="00184F75"/>
    <w:rsid w:val="00186196"/>
    <w:rsid w:val="001870D1"/>
    <w:rsid w:val="0018781E"/>
    <w:rsid w:val="00187E83"/>
    <w:rsid w:val="0019014F"/>
    <w:rsid w:val="0019129B"/>
    <w:rsid w:val="001921DA"/>
    <w:rsid w:val="0019262D"/>
    <w:rsid w:val="001928E2"/>
    <w:rsid w:val="00192ABF"/>
    <w:rsid w:val="0019348A"/>
    <w:rsid w:val="0019379C"/>
    <w:rsid w:val="001940E2"/>
    <w:rsid w:val="001941F1"/>
    <w:rsid w:val="00194A36"/>
    <w:rsid w:val="00195219"/>
    <w:rsid w:val="001963BE"/>
    <w:rsid w:val="00196BE9"/>
    <w:rsid w:val="00196FE4"/>
    <w:rsid w:val="00197AEB"/>
    <w:rsid w:val="001A016C"/>
    <w:rsid w:val="001A1B35"/>
    <w:rsid w:val="001A3131"/>
    <w:rsid w:val="001A3D9A"/>
    <w:rsid w:val="001A47F3"/>
    <w:rsid w:val="001A48A2"/>
    <w:rsid w:val="001A5C6B"/>
    <w:rsid w:val="001A5D21"/>
    <w:rsid w:val="001A6F61"/>
    <w:rsid w:val="001B019B"/>
    <w:rsid w:val="001B0993"/>
    <w:rsid w:val="001B260C"/>
    <w:rsid w:val="001B2827"/>
    <w:rsid w:val="001B3C57"/>
    <w:rsid w:val="001B6BCC"/>
    <w:rsid w:val="001B6EEB"/>
    <w:rsid w:val="001B72B8"/>
    <w:rsid w:val="001C006B"/>
    <w:rsid w:val="001C0E32"/>
    <w:rsid w:val="001C1539"/>
    <w:rsid w:val="001C1AAC"/>
    <w:rsid w:val="001C69B3"/>
    <w:rsid w:val="001C74DB"/>
    <w:rsid w:val="001D019A"/>
    <w:rsid w:val="001D1F02"/>
    <w:rsid w:val="001D2A69"/>
    <w:rsid w:val="001D3B3A"/>
    <w:rsid w:val="001D54C7"/>
    <w:rsid w:val="001D5595"/>
    <w:rsid w:val="001D5F7F"/>
    <w:rsid w:val="001D69D3"/>
    <w:rsid w:val="001D7874"/>
    <w:rsid w:val="001D7F22"/>
    <w:rsid w:val="001E1B05"/>
    <w:rsid w:val="001E1B06"/>
    <w:rsid w:val="001E27D6"/>
    <w:rsid w:val="001E4E7A"/>
    <w:rsid w:val="001E512D"/>
    <w:rsid w:val="001E531E"/>
    <w:rsid w:val="001E655C"/>
    <w:rsid w:val="001E695C"/>
    <w:rsid w:val="001E6C92"/>
    <w:rsid w:val="001F006B"/>
    <w:rsid w:val="001F0F17"/>
    <w:rsid w:val="001F16FF"/>
    <w:rsid w:val="001F3347"/>
    <w:rsid w:val="001F3DD5"/>
    <w:rsid w:val="001F69E4"/>
    <w:rsid w:val="001F6F60"/>
    <w:rsid w:val="001F79CB"/>
    <w:rsid w:val="001F7C00"/>
    <w:rsid w:val="00200FFC"/>
    <w:rsid w:val="0020131F"/>
    <w:rsid w:val="00202AF9"/>
    <w:rsid w:val="00202B75"/>
    <w:rsid w:val="0020397A"/>
    <w:rsid w:val="00204D06"/>
    <w:rsid w:val="00204F3E"/>
    <w:rsid w:val="0020517C"/>
    <w:rsid w:val="00205F23"/>
    <w:rsid w:val="00206DE6"/>
    <w:rsid w:val="002101ED"/>
    <w:rsid w:val="00210972"/>
    <w:rsid w:val="0021240F"/>
    <w:rsid w:val="002125B4"/>
    <w:rsid w:val="002125BA"/>
    <w:rsid w:val="002131D8"/>
    <w:rsid w:val="0021362B"/>
    <w:rsid w:val="002139DD"/>
    <w:rsid w:val="00213C11"/>
    <w:rsid w:val="00213D99"/>
    <w:rsid w:val="00214D31"/>
    <w:rsid w:val="00215505"/>
    <w:rsid w:val="002155B8"/>
    <w:rsid w:val="0021583C"/>
    <w:rsid w:val="00215979"/>
    <w:rsid w:val="00217AFD"/>
    <w:rsid w:val="0022072A"/>
    <w:rsid w:val="00220A0E"/>
    <w:rsid w:val="00220B9F"/>
    <w:rsid w:val="0022435C"/>
    <w:rsid w:val="00224839"/>
    <w:rsid w:val="002249B2"/>
    <w:rsid w:val="00224B05"/>
    <w:rsid w:val="0022506C"/>
    <w:rsid w:val="002261DC"/>
    <w:rsid w:val="002264F8"/>
    <w:rsid w:val="00226574"/>
    <w:rsid w:val="002266A9"/>
    <w:rsid w:val="002278EC"/>
    <w:rsid w:val="00227AD8"/>
    <w:rsid w:val="00230361"/>
    <w:rsid w:val="0023280E"/>
    <w:rsid w:val="002335F9"/>
    <w:rsid w:val="00233DCA"/>
    <w:rsid w:val="00233E5B"/>
    <w:rsid w:val="00234F77"/>
    <w:rsid w:val="002367FB"/>
    <w:rsid w:val="002377D1"/>
    <w:rsid w:val="00237B47"/>
    <w:rsid w:val="002412FC"/>
    <w:rsid w:val="00241E1B"/>
    <w:rsid w:val="00242126"/>
    <w:rsid w:val="00242427"/>
    <w:rsid w:val="00242BEF"/>
    <w:rsid w:val="00243A1B"/>
    <w:rsid w:val="00246080"/>
    <w:rsid w:val="0024797F"/>
    <w:rsid w:val="00250333"/>
    <w:rsid w:val="002504C9"/>
    <w:rsid w:val="002506BC"/>
    <w:rsid w:val="00253B2B"/>
    <w:rsid w:val="00254345"/>
    <w:rsid w:val="0025544E"/>
    <w:rsid w:val="00257731"/>
    <w:rsid w:val="00257D63"/>
    <w:rsid w:val="0026275A"/>
    <w:rsid w:val="00262860"/>
    <w:rsid w:val="00262A25"/>
    <w:rsid w:val="00263E77"/>
    <w:rsid w:val="00264557"/>
    <w:rsid w:val="00264922"/>
    <w:rsid w:val="002678C7"/>
    <w:rsid w:val="00271202"/>
    <w:rsid w:val="00271976"/>
    <w:rsid w:val="00272573"/>
    <w:rsid w:val="00272EBC"/>
    <w:rsid w:val="002740BC"/>
    <w:rsid w:val="00274D6B"/>
    <w:rsid w:val="00275719"/>
    <w:rsid w:val="00276931"/>
    <w:rsid w:val="002777C7"/>
    <w:rsid w:val="00277B7F"/>
    <w:rsid w:val="00277C4D"/>
    <w:rsid w:val="00277C91"/>
    <w:rsid w:val="002804CE"/>
    <w:rsid w:val="002805AB"/>
    <w:rsid w:val="00281BB4"/>
    <w:rsid w:val="00282342"/>
    <w:rsid w:val="00282878"/>
    <w:rsid w:val="002835A9"/>
    <w:rsid w:val="00284204"/>
    <w:rsid w:val="00284CBB"/>
    <w:rsid w:val="00286AB0"/>
    <w:rsid w:val="00290394"/>
    <w:rsid w:val="00291773"/>
    <w:rsid w:val="00294BC6"/>
    <w:rsid w:val="00297C9B"/>
    <w:rsid w:val="002A0A1E"/>
    <w:rsid w:val="002A168C"/>
    <w:rsid w:val="002A1CB8"/>
    <w:rsid w:val="002A3172"/>
    <w:rsid w:val="002A3DC7"/>
    <w:rsid w:val="002A419F"/>
    <w:rsid w:val="002A4285"/>
    <w:rsid w:val="002A4FCD"/>
    <w:rsid w:val="002A57C8"/>
    <w:rsid w:val="002B030E"/>
    <w:rsid w:val="002B148E"/>
    <w:rsid w:val="002B1880"/>
    <w:rsid w:val="002B3117"/>
    <w:rsid w:val="002B3AFE"/>
    <w:rsid w:val="002B46EA"/>
    <w:rsid w:val="002B49E2"/>
    <w:rsid w:val="002B5CCB"/>
    <w:rsid w:val="002B7B00"/>
    <w:rsid w:val="002B7C44"/>
    <w:rsid w:val="002B7FA9"/>
    <w:rsid w:val="002C0EC9"/>
    <w:rsid w:val="002C250E"/>
    <w:rsid w:val="002C2B17"/>
    <w:rsid w:val="002C3080"/>
    <w:rsid w:val="002C3959"/>
    <w:rsid w:val="002C4231"/>
    <w:rsid w:val="002C423A"/>
    <w:rsid w:val="002C4803"/>
    <w:rsid w:val="002C4951"/>
    <w:rsid w:val="002C6791"/>
    <w:rsid w:val="002C6DC9"/>
    <w:rsid w:val="002D0B56"/>
    <w:rsid w:val="002D0C05"/>
    <w:rsid w:val="002D2077"/>
    <w:rsid w:val="002D24BA"/>
    <w:rsid w:val="002D2A00"/>
    <w:rsid w:val="002D2E94"/>
    <w:rsid w:val="002D3394"/>
    <w:rsid w:val="002D3693"/>
    <w:rsid w:val="002D3A0A"/>
    <w:rsid w:val="002D3C8F"/>
    <w:rsid w:val="002D3DD0"/>
    <w:rsid w:val="002D4466"/>
    <w:rsid w:val="002D5B47"/>
    <w:rsid w:val="002D6543"/>
    <w:rsid w:val="002D6F4B"/>
    <w:rsid w:val="002D7D57"/>
    <w:rsid w:val="002E0627"/>
    <w:rsid w:val="002E0D4C"/>
    <w:rsid w:val="002E157F"/>
    <w:rsid w:val="002E1F3A"/>
    <w:rsid w:val="002E21B2"/>
    <w:rsid w:val="002E25EE"/>
    <w:rsid w:val="002E298A"/>
    <w:rsid w:val="002E29AA"/>
    <w:rsid w:val="002E4149"/>
    <w:rsid w:val="002E421F"/>
    <w:rsid w:val="002E59C7"/>
    <w:rsid w:val="002E6159"/>
    <w:rsid w:val="002E6E20"/>
    <w:rsid w:val="002E75FC"/>
    <w:rsid w:val="002F0494"/>
    <w:rsid w:val="002F08FB"/>
    <w:rsid w:val="002F09E6"/>
    <w:rsid w:val="002F10D5"/>
    <w:rsid w:val="002F342F"/>
    <w:rsid w:val="002F4A1C"/>
    <w:rsid w:val="002F6964"/>
    <w:rsid w:val="002F7952"/>
    <w:rsid w:val="002F7E1F"/>
    <w:rsid w:val="003006C6"/>
    <w:rsid w:val="00301187"/>
    <w:rsid w:val="00301978"/>
    <w:rsid w:val="00302B92"/>
    <w:rsid w:val="003032C3"/>
    <w:rsid w:val="0030332C"/>
    <w:rsid w:val="0030378D"/>
    <w:rsid w:val="003051C2"/>
    <w:rsid w:val="00305D96"/>
    <w:rsid w:val="0031019D"/>
    <w:rsid w:val="003116D5"/>
    <w:rsid w:val="00312296"/>
    <w:rsid w:val="0031273C"/>
    <w:rsid w:val="0031289F"/>
    <w:rsid w:val="0031350D"/>
    <w:rsid w:val="003135B3"/>
    <w:rsid w:val="00314488"/>
    <w:rsid w:val="00314F0E"/>
    <w:rsid w:val="003158D9"/>
    <w:rsid w:val="00316377"/>
    <w:rsid w:val="00316599"/>
    <w:rsid w:val="00316D08"/>
    <w:rsid w:val="003176D3"/>
    <w:rsid w:val="00317E27"/>
    <w:rsid w:val="00321D8E"/>
    <w:rsid w:val="00323175"/>
    <w:rsid w:val="00323F85"/>
    <w:rsid w:val="00324123"/>
    <w:rsid w:val="00325928"/>
    <w:rsid w:val="00325E8C"/>
    <w:rsid w:val="003278B7"/>
    <w:rsid w:val="00327FC1"/>
    <w:rsid w:val="003311F7"/>
    <w:rsid w:val="00332863"/>
    <w:rsid w:val="00332CE2"/>
    <w:rsid w:val="00335AB2"/>
    <w:rsid w:val="003366A2"/>
    <w:rsid w:val="0033684D"/>
    <w:rsid w:val="00337305"/>
    <w:rsid w:val="00337B42"/>
    <w:rsid w:val="00337DE3"/>
    <w:rsid w:val="0034049A"/>
    <w:rsid w:val="0034096B"/>
    <w:rsid w:val="00340D92"/>
    <w:rsid w:val="00341B42"/>
    <w:rsid w:val="003423E9"/>
    <w:rsid w:val="00342590"/>
    <w:rsid w:val="0034348F"/>
    <w:rsid w:val="00343DFC"/>
    <w:rsid w:val="00344425"/>
    <w:rsid w:val="00344C87"/>
    <w:rsid w:val="003461D0"/>
    <w:rsid w:val="0035165A"/>
    <w:rsid w:val="003517DD"/>
    <w:rsid w:val="00351F47"/>
    <w:rsid w:val="00353A73"/>
    <w:rsid w:val="00354F51"/>
    <w:rsid w:val="0035522F"/>
    <w:rsid w:val="00355B86"/>
    <w:rsid w:val="00356653"/>
    <w:rsid w:val="00357056"/>
    <w:rsid w:val="0035743F"/>
    <w:rsid w:val="0035791C"/>
    <w:rsid w:val="00357BE2"/>
    <w:rsid w:val="00360ADC"/>
    <w:rsid w:val="00361230"/>
    <w:rsid w:val="0036170C"/>
    <w:rsid w:val="0036339C"/>
    <w:rsid w:val="00365EFD"/>
    <w:rsid w:val="003663D9"/>
    <w:rsid w:val="00366B7E"/>
    <w:rsid w:val="00366E0F"/>
    <w:rsid w:val="00367339"/>
    <w:rsid w:val="00370530"/>
    <w:rsid w:val="0037110D"/>
    <w:rsid w:val="00372E72"/>
    <w:rsid w:val="00373C5B"/>
    <w:rsid w:val="0037434A"/>
    <w:rsid w:val="003746A0"/>
    <w:rsid w:val="00375A31"/>
    <w:rsid w:val="00376232"/>
    <w:rsid w:val="003777D0"/>
    <w:rsid w:val="00377A3A"/>
    <w:rsid w:val="0038037D"/>
    <w:rsid w:val="003809FD"/>
    <w:rsid w:val="00381A72"/>
    <w:rsid w:val="00381BFA"/>
    <w:rsid w:val="00383847"/>
    <w:rsid w:val="00383E7B"/>
    <w:rsid w:val="003841C0"/>
    <w:rsid w:val="00384676"/>
    <w:rsid w:val="00385AEB"/>
    <w:rsid w:val="00387E5B"/>
    <w:rsid w:val="00390523"/>
    <w:rsid w:val="00390857"/>
    <w:rsid w:val="00391523"/>
    <w:rsid w:val="00392CFB"/>
    <w:rsid w:val="00392D63"/>
    <w:rsid w:val="00392E80"/>
    <w:rsid w:val="003942AB"/>
    <w:rsid w:val="003951D2"/>
    <w:rsid w:val="00395C31"/>
    <w:rsid w:val="00396F22"/>
    <w:rsid w:val="00397132"/>
    <w:rsid w:val="00397984"/>
    <w:rsid w:val="003A003B"/>
    <w:rsid w:val="003A0503"/>
    <w:rsid w:val="003A17B1"/>
    <w:rsid w:val="003A1E4F"/>
    <w:rsid w:val="003A1FDC"/>
    <w:rsid w:val="003A2991"/>
    <w:rsid w:val="003A4BF3"/>
    <w:rsid w:val="003A533D"/>
    <w:rsid w:val="003A55AD"/>
    <w:rsid w:val="003A5B55"/>
    <w:rsid w:val="003A66E8"/>
    <w:rsid w:val="003B0116"/>
    <w:rsid w:val="003B19DD"/>
    <w:rsid w:val="003B3FCC"/>
    <w:rsid w:val="003B420D"/>
    <w:rsid w:val="003B49CB"/>
    <w:rsid w:val="003B6731"/>
    <w:rsid w:val="003C0D70"/>
    <w:rsid w:val="003C105E"/>
    <w:rsid w:val="003C27E2"/>
    <w:rsid w:val="003C2C71"/>
    <w:rsid w:val="003C2D87"/>
    <w:rsid w:val="003C445B"/>
    <w:rsid w:val="003C48AE"/>
    <w:rsid w:val="003C5832"/>
    <w:rsid w:val="003C5853"/>
    <w:rsid w:val="003C5939"/>
    <w:rsid w:val="003C611A"/>
    <w:rsid w:val="003C6322"/>
    <w:rsid w:val="003C6C16"/>
    <w:rsid w:val="003D069A"/>
    <w:rsid w:val="003D2079"/>
    <w:rsid w:val="003D318C"/>
    <w:rsid w:val="003D6B1E"/>
    <w:rsid w:val="003D794D"/>
    <w:rsid w:val="003D7C5B"/>
    <w:rsid w:val="003E050E"/>
    <w:rsid w:val="003E23E7"/>
    <w:rsid w:val="003E2495"/>
    <w:rsid w:val="003E2D4B"/>
    <w:rsid w:val="003E3058"/>
    <w:rsid w:val="003E5A97"/>
    <w:rsid w:val="003E5D7A"/>
    <w:rsid w:val="003E76A9"/>
    <w:rsid w:val="003F0809"/>
    <w:rsid w:val="003F0EB5"/>
    <w:rsid w:val="003F1AE7"/>
    <w:rsid w:val="003F22A0"/>
    <w:rsid w:val="003F28A4"/>
    <w:rsid w:val="003F28BC"/>
    <w:rsid w:val="003F2E6B"/>
    <w:rsid w:val="003F357D"/>
    <w:rsid w:val="003F68C8"/>
    <w:rsid w:val="003F6A8C"/>
    <w:rsid w:val="003F6D59"/>
    <w:rsid w:val="003F755C"/>
    <w:rsid w:val="003F7FB1"/>
    <w:rsid w:val="0040124E"/>
    <w:rsid w:val="00402CB3"/>
    <w:rsid w:val="00402DE7"/>
    <w:rsid w:val="00405AF9"/>
    <w:rsid w:val="00406F01"/>
    <w:rsid w:val="00414CC2"/>
    <w:rsid w:val="00415525"/>
    <w:rsid w:val="00415816"/>
    <w:rsid w:val="00416D50"/>
    <w:rsid w:val="00416FD5"/>
    <w:rsid w:val="004172FC"/>
    <w:rsid w:val="00417772"/>
    <w:rsid w:val="00420944"/>
    <w:rsid w:val="00420E6A"/>
    <w:rsid w:val="00421F33"/>
    <w:rsid w:val="00422C80"/>
    <w:rsid w:val="004250FF"/>
    <w:rsid w:val="00425802"/>
    <w:rsid w:val="004258EA"/>
    <w:rsid w:val="00425A9E"/>
    <w:rsid w:val="00425ECC"/>
    <w:rsid w:val="004262BE"/>
    <w:rsid w:val="00426519"/>
    <w:rsid w:val="00426D6B"/>
    <w:rsid w:val="00426E94"/>
    <w:rsid w:val="004300B5"/>
    <w:rsid w:val="00430B17"/>
    <w:rsid w:val="0043166B"/>
    <w:rsid w:val="00431C29"/>
    <w:rsid w:val="00431E6C"/>
    <w:rsid w:val="004337C0"/>
    <w:rsid w:val="00433CE7"/>
    <w:rsid w:val="00433E8A"/>
    <w:rsid w:val="0043510E"/>
    <w:rsid w:val="00435BDD"/>
    <w:rsid w:val="004364BC"/>
    <w:rsid w:val="00436636"/>
    <w:rsid w:val="00437768"/>
    <w:rsid w:val="00440CE7"/>
    <w:rsid w:val="00440FCA"/>
    <w:rsid w:val="0044159D"/>
    <w:rsid w:val="00443840"/>
    <w:rsid w:val="004445C0"/>
    <w:rsid w:val="0044495D"/>
    <w:rsid w:val="004451B5"/>
    <w:rsid w:val="004453D6"/>
    <w:rsid w:val="004462BB"/>
    <w:rsid w:val="00446354"/>
    <w:rsid w:val="0044664E"/>
    <w:rsid w:val="00446E11"/>
    <w:rsid w:val="004500AF"/>
    <w:rsid w:val="00450111"/>
    <w:rsid w:val="00452738"/>
    <w:rsid w:val="004527E4"/>
    <w:rsid w:val="00452E31"/>
    <w:rsid w:val="00453086"/>
    <w:rsid w:val="0045322B"/>
    <w:rsid w:val="00453A0D"/>
    <w:rsid w:val="004547F8"/>
    <w:rsid w:val="00456091"/>
    <w:rsid w:val="004562C0"/>
    <w:rsid w:val="004577FB"/>
    <w:rsid w:val="00460E05"/>
    <w:rsid w:val="00460EB7"/>
    <w:rsid w:val="004616BE"/>
    <w:rsid w:val="00461E02"/>
    <w:rsid w:val="00462C68"/>
    <w:rsid w:val="0046406A"/>
    <w:rsid w:val="0046456E"/>
    <w:rsid w:val="00465895"/>
    <w:rsid w:val="00465B75"/>
    <w:rsid w:val="00466223"/>
    <w:rsid w:val="00466321"/>
    <w:rsid w:val="00467237"/>
    <w:rsid w:val="00471D6B"/>
    <w:rsid w:val="004724BE"/>
    <w:rsid w:val="00472544"/>
    <w:rsid w:val="00474470"/>
    <w:rsid w:val="00475A47"/>
    <w:rsid w:val="00476092"/>
    <w:rsid w:val="00476CA0"/>
    <w:rsid w:val="00477D9D"/>
    <w:rsid w:val="004801AF"/>
    <w:rsid w:val="00480496"/>
    <w:rsid w:val="00483319"/>
    <w:rsid w:val="0048424B"/>
    <w:rsid w:val="00484B16"/>
    <w:rsid w:val="00484B9B"/>
    <w:rsid w:val="00485049"/>
    <w:rsid w:val="004855F6"/>
    <w:rsid w:val="0048661E"/>
    <w:rsid w:val="00486B78"/>
    <w:rsid w:val="00487992"/>
    <w:rsid w:val="00491BD3"/>
    <w:rsid w:val="00491EEF"/>
    <w:rsid w:val="004922F7"/>
    <w:rsid w:val="0049285B"/>
    <w:rsid w:val="004936E1"/>
    <w:rsid w:val="004937F5"/>
    <w:rsid w:val="00494670"/>
    <w:rsid w:val="004957D1"/>
    <w:rsid w:val="00496177"/>
    <w:rsid w:val="00496943"/>
    <w:rsid w:val="004A04E2"/>
    <w:rsid w:val="004A055F"/>
    <w:rsid w:val="004A05A9"/>
    <w:rsid w:val="004A1561"/>
    <w:rsid w:val="004A3823"/>
    <w:rsid w:val="004A389B"/>
    <w:rsid w:val="004A4420"/>
    <w:rsid w:val="004A4E01"/>
    <w:rsid w:val="004A675F"/>
    <w:rsid w:val="004A70FC"/>
    <w:rsid w:val="004A7356"/>
    <w:rsid w:val="004A7480"/>
    <w:rsid w:val="004B243B"/>
    <w:rsid w:val="004B3DCB"/>
    <w:rsid w:val="004B443C"/>
    <w:rsid w:val="004B450A"/>
    <w:rsid w:val="004B51B9"/>
    <w:rsid w:val="004B5DB1"/>
    <w:rsid w:val="004B7391"/>
    <w:rsid w:val="004C2156"/>
    <w:rsid w:val="004C2AC5"/>
    <w:rsid w:val="004C4B19"/>
    <w:rsid w:val="004C5917"/>
    <w:rsid w:val="004C5FB9"/>
    <w:rsid w:val="004C77DE"/>
    <w:rsid w:val="004C7FCB"/>
    <w:rsid w:val="004D00E0"/>
    <w:rsid w:val="004D0DDB"/>
    <w:rsid w:val="004D11C9"/>
    <w:rsid w:val="004D2147"/>
    <w:rsid w:val="004D3415"/>
    <w:rsid w:val="004D3BB3"/>
    <w:rsid w:val="004D49FB"/>
    <w:rsid w:val="004D5AFE"/>
    <w:rsid w:val="004D5FF1"/>
    <w:rsid w:val="004D6590"/>
    <w:rsid w:val="004D70A7"/>
    <w:rsid w:val="004D79AD"/>
    <w:rsid w:val="004D7DD2"/>
    <w:rsid w:val="004E1F37"/>
    <w:rsid w:val="004E299C"/>
    <w:rsid w:val="004E35D3"/>
    <w:rsid w:val="004E37A5"/>
    <w:rsid w:val="004E4BBA"/>
    <w:rsid w:val="004E5A53"/>
    <w:rsid w:val="004E6946"/>
    <w:rsid w:val="004E6D1C"/>
    <w:rsid w:val="004E7C68"/>
    <w:rsid w:val="004F1870"/>
    <w:rsid w:val="004F1AD8"/>
    <w:rsid w:val="004F2796"/>
    <w:rsid w:val="004F3FB3"/>
    <w:rsid w:val="004F4671"/>
    <w:rsid w:val="004F52C1"/>
    <w:rsid w:val="004F5436"/>
    <w:rsid w:val="004F546D"/>
    <w:rsid w:val="004F6959"/>
    <w:rsid w:val="004F7E41"/>
    <w:rsid w:val="00500140"/>
    <w:rsid w:val="005003A4"/>
    <w:rsid w:val="00500EA1"/>
    <w:rsid w:val="00501C90"/>
    <w:rsid w:val="00501EDC"/>
    <w:rsid w:val="0050207D"/>
    <w:rsid w:val="005021D2"/>
    <w:rsid w:val="00502794"/>
    <w:rsid w:val="005039CB"/>
    <w:rsid w:val="00504A9F"/>
    <w:rsid w:val="0050558F"/>
    <w:rsid w:val="00506286"/>
    <w:rsid w:val="00506D91"/>
    <w:rsid w:val="00507340"/>
    <w:rsid w:val="00507578"/>
    <w:rsid w:val="005102EE"/>
    <w:rsid w:val="00510813"/>
    <w:rsid w:val="005116E3"/>
    <w:rsid w:val="00511990"/>
    <w:rsid w:val="00511DE0"/>
    <w:rsid w:val="0051227C"/>
    <w:rsid w:val="00513B9B"/>
    <w:rsid w:val="00514870"/>
    <w:rsid w:val="00514B9B"/>
    <w:rsid w:val="00515E15"/>
    <w:rsid w:val="00516C57"/>
    <w:rsid w:val="00516C63"/>
    <w:rsid w:val="00517E98"/>
    <w:rsid w:val="00517F02"/>
    <w:rsid w:val="005214C5"/>
    <w:rsid w:val="005224F4"/>
    <w:rsid w:val="005232F4"/>
    <w:rsid w:val="00524303"/>
    <w:rsid w:val="00524842"/>
    <w:rsid w:val="005258A2"/>
    <w:rsid w:val="00525FEC"/>
    <w:rsid w:val="005278B8"/>
    <w:rsid w:val="00527DF1"/>
    <w:rsid w:val="00531D92"/>
    <w:rsid w:val="00532103"/>
    <w:rsid w:val="00532DF0"/>
    <w:rsid w:val="00532E4C"/>
    <w:rsid w:val="0053435C"/>
    <w:rsid w:val="00534C88"/>
    <w:rsid w:val="005359AD"/>
    <w:rsid w:val="00535E74"/>
    <w:rsid w:val="00536204"/>
    <w:rsid w:val="005364E6"/>
    <w:rsid w:val="00537105"/>
    <w:rsid w:val="00537BDC"/>
    <w:rsid w:val="00537C66"/>
    <w:rsid w:val="00537F51"/>
    <w:rsid w:val="005401AE"/>
    <w:rsid w:val="00541193"/>
    <w:rsid w:val="00541D36"/>
    <w:rsid w:val="00541E2F"/>
    <w:rsid w:val="00542385"/>
    <w:rsid w:val="00542AE1"/>
    <w:rsid w:val="00542E07"/>
    <w:rsid w:val="00543DCD"/>
    <w:rsid w:val="00544975"/>
    <w:rsid w:val="00544B6D"/>
    <w:rsid w:val="00544DFE"/>
    <w:rsid w:val="00545424"/>
    <w:rsid w:val="00546396"/>
    <w:rsid w:val="00546960"/>
    <w:rsid w:val="00547537"/>
    <w:rsid w:val="00551AE3"/>
    <w:rsid w:val="00551D37"/>
    <w:rsid w:val="00552D8A"/>
    <w:rsid w:val="00553D9C"/>
    <w:rsid w:val="005545E8"/>
    <w:rsid w:val="00554A7B"/>
    <w:rsid w:val="005554AE"/>
    <w:rsid w:val="0055572C"/>
    <w:rsid w:val="00556FF4"/>
    <w:rsid w:val="00557026"/>
    <w:rsid w:val="0056106A"/>
    <w:rsid w:val="005649A8"/>
    <w:rsid w:val="005664DB"/>
    <w:rsid w:val="00566C9A"/>
    <w:rsid w:val="00571013"/>
    <w:rsid w:val="005720AE"/>
    <w:rsid w:val="00573229"/>
    <w:rsid w:val="00574112"/>
    <w:rsid w:val="00574740"/>
    <w:rsid w:val="00574958"/>
    <w:rsid w:val="00575D39"/>
    <w:rsid w:val="0057658E"/>
    <w:rsid w:val="00577B95"/>
    <w:rsid w:val="00583903"/>
    <w:rsid w:val="005844B2"/>
    <w:rsid w:val="005846BF"/>
    <w:rsid w:val="00586334"/>
    <w:rsid w:val="00586972"/>
    <w:rsid w:val="00586AFB"/>
    <w:rsid w:val="005873A3"/>
    <w:rsid w:val="0059019A"/>
    <w:rsid w:val="00591934"/>
    <w:rsid w:val="00593ED8"/>
    <w:rsid w:val="00594D77"/>
    <w:rsid w:val="005969E4"/>
    <w:rsid w:val="00597164"/>
    <w:rsid w:val="0059745F"/>
    <w:rsid w:val="005A042A"/>
    <w:rsid w:val="005A06B7"/>
    <w:rsid w:val="005A1759"/>
    <w:rsid w:val="005A2630"/>
    <w:rsid w:val="005A2DBF"/>
    <w:rsid w:val="005A3AE5"/>
    <w:rsid w:val="005A3B1F"/>
    <w:rsid w:val="005A3DDC"/>
    <w:rsid w:val="005A4221"/>
    <w:rsid w:val="005A5A32"/>
    <w:rsid w:val="005A68A7"/>
    <w:rsid w:val="005A699D"/>
    <w:rsid w:val="005B1381"/>
    <w:rsid w:val="005B294F"/>
    <w:rsid w:val="005B2F0B"/>
    <w:rsid w:val="005B3212"/>
    <w:rsid w:val="005B3C64"/>
    <w:rsid w:val="005B4415"/>
    <w:rsid w:val="005B4615"/>
    <w:rsid w:val="005B46BD"/>
    <w:rsid w:val="005B507B"/>
    <w:rsid w:val="005B62CA"/>
    <w:rsid w:val="005B7060"/>
    <w:rsid w:val="005B72FE"/>
    <w:rsid w:val="005C05AF"/>
    <w:rsid w:val="005C19B0"/>
    <w:rsid w:val="005C2384"/>
    <w:rsid w:val="005C2577"/>
    <w:rsid w:val="005C50C1"/>
    <w:rsid w:val="005C517D"/>
    <w:rsid w:val="005C523B"/>
    <w:rsid w:val="005C5425"/>
    <w:rsid w:val="005C7767"/>
    <w:rsid w:val="005C7B77"/>
    <w:rsid w:val="005D04AE"/>
    <w:rsid w:val="005D0A69"/>
    <w:rsid w:val="005D1462"/>
    <w:rsid w:val="005D24BF"/>
    <w:rsid w:val="005D36AB"/>
    <w:rsid w:val="005D554A"/>
    <w:rsid w:val="005D5DD9"/>
    <w:rsid w:val="005D5F97"/>
    <w:rsid w:val="005D79B0"/>
    <w:rsid w:val="005D7AE8"/>
    <w:rsid w:val="005E2203"/>
    <w:rsid w:val="005E3930"/>
    <w:rsid w:val="005E4388"/>
    <w:rsid w:val="005E44D5"/>
    <w:rsid w:val="005E6CF8"/>
    <w:rsid w:val="005E7107"/>
    <w:rsid w:val="005F36D8"/>
    <w:rsid w:val="005F4265"/>
    <w:rsid w:val="005F5015"/>
    <w:rsid w:val="005F7F6F"/>
    <w:rsid w:val="006013E3"/>
    <w:rsid w:val="006029ED"/>
    <w:rsid w:val="00603FA7"/>
    <w:rsid w:val="0060474B"/>
    <w:rsid w:val="00604B73"/>
    <w:rsid w:val="00605067"/>
    <w:rsid w:val="00605303"/>
    <w:rsid w:val="00605AE4"/>
    <w:rsid w:val="00605E23"/>
    <w:rsid w:val="00606377"/>
    <w:rsid w:val="00606C47"/>
    <w:rsid w:val="006074AB"/>
    <w:rsid w:val="006129B4"/>
    <w:rsid w:val="006133FD"/>
    <w:rsid w:val="006135C9"/>
    <w:rsid w:val="00613DB0"/>
    <w:rsid w:val="0061406D"/>
    <w:rsid w:val="00614C78"/>
    <w:rsid w:val="00614E11"/>
    <w:rsid w:val="00614EE0"/>
    <w:rsid w:val="0061596A"/>
    <w:rsid w:val="00616727"/>
    <w:rsid w:val="00617CC3"/>
    <w:rsid w:val="00617DE1"/>
    <w:rsid w:val="00621337"/>
    <w:rsid w:val="00625991"/>
    <w:rsid w:val="00625C38"/>
    <w:rsid w:val="0062710F"/>
    <w:rsid w:val="00627317"/>
    <w:rsid w:val="00630CF8"/>
    <w:rsid w:val="00632FD2"/>
    <w:rsid w:val="006370A1"/>
    <w:rsid w:val="00637344"/>
    <w:rsid w:val="0063777E"/>
    <w:rsid w:val="006377A6"/>
    <w:rsid w:val="00637948"/>
    <w:rsid w:val="00637A3D"/>
    <w:rsid w:val="00637B37"/>
    <w:rsid w:val="00637D81"/>
    <w:rsid w:val="00640354"/>
    <w:rsid w:val="00640AB4"/>
    <w:rsid w:val="006411D3"/>
    <w:rsid w:val="006411EF"/>
    <w:rsid w:val="0064120B"/>
    <w:rsid w:val="006437A8"/>
    <w:rsid w:val="00643FDF"/>
    <w:rsid w:val="0064461B"/>
    <w:rsid w:val="006458CC"/>
    <w:rsid w:val="00646276"/>
    <w:rsid w:val="0064632E"/>
    <w:rsid w:val="00646410"/>
    <w:rsid w:val="0065025B"/>
    <w:rsid w:val="00650A45"/>
    <w:rsid w:val="00650C8A"/>
    <w:rsid w:val="0065189F"/>
    <w:rsid w:val="00653A62"/>
    <w:rsid w:val="00653F5E"/>
    <w:rsid w:val="00654037"/>
    <w:rsid w:val="0065475F"/>
    <w:rsid w:val="006549EF"/>
    <w:rsid w:val="00654DE6"/>
    <w:rsid w:val="0065573A"/>
    <w:rsid w:val="00655E4D"/>
    <w:rsid w:val="00656D23"/>
    <w:rsid w:val="00657763"/>
    <w:rsid w:val="00660FC4"/>
    <w:rsid w:val="00661209"/>
    <w:rsid w:val="00662063"/>
    <w:rsid w:val="00662F6F"/>
    <w:rsid w:val="00666659"/>
    <w:rsid w:val="00666724"/>
    <w:rsid w:val="00667BE3"/>
    <w:rsid w:val="00667CB5"/>
    <w:rsid w:val="0067001B"/>
    <w:rsid w:val="00671194"/>
    <w:rsid w:val="00671697"/>
    <w:rsid w:val="00672165"/>
    <w:rsid w:val="00672A50"/>
    <w:rsid w:val="00673E45"/>
    <w:rsid w:val="00674208"/>
    <w:rsid w:val="006748B8"/>
    <w:rsid w:val="00674B57"/>
    <w:rsid w:val="00675467"/>
    <w:rsid w:val="006775C3"/>
    <w:rsid w:val="00677F43"/>
    <w:rsid w:val="00681719"/>
    <w:rsid w:val="006822FA"/>
    <w:rsid w:val="006836CC"/>
    <w:rsid w:val="00686BE2"/>
    <w:rsid w:val="00686FF5"/>
    <w:rsid w:val="00687D51"/>
    <w:rsid w:val="00690E64"/>
    <w:rsid w:val="006911F9"/>
    <w:rsid w:val="00691588"/>
    <w:rsid w:val="0069290A"/>
    <w:rsid w:val="0069290D"/>
    <w:rsid w:val="00692F4A"/>
    <w:rsid w:val="006931B0"/>
    <w:rsid w:val="00693A81"/>
    <w:rsid w:val="006947E6"/>
    <w:rsid w:val="006970B9"/>
    <w:rsid w:val="0069775A"/>
    <w:rsid w:val="006977DB"/>
    <w:rsid w:val="00697813"/>
    <w:rsid w:val="00697892"/>
    <w:rsid w:val="006A03D9"/>
    <w:rsid w:val="006A0D5F"/>
    <w:rsid w:val="006A16BE"/>
    <w:rsid w:val="006A2F3F"/>
    <w:rsid w:val="006A3EE8"/>
    <w:rsid w:val="006A4337"/>
    <w:rsid w:val="006A4610"/>
    <w:rsid w:val="006A5905"/>
    <w:rsid w:val="006A5E83"/>
    <w:rsid w:val="006A6751"/>
    <w:rsid w:val="006A6F64"/>
    <w:rsid w:val="006A72BF"/>
    <w:rsid w:val="006B03F2"/>
    <w:rsid w:val="006B06CA"/>
    <w:rsid w:val="006B1B20"/>
    <w:rsid w:val="006B2BF0"/>
    <w:rsid w:val="006B37DC"/>
    <w:rsid w:val="006B4F68"/>
    <w:rsid w:val="006B535D"/>
    <w:rsid w:val="006B5D26"/>
    <w:rsid w:val="006B79B8"/>
    <w:rsid w:val="006C0592"/>
    <w:rsid w:val="006C09B2"/>
    <w:rsid w:val="006C2000"/>
    <w:rsid w:val="006C272E"/>
    <w:rsid w:val="006C3988"/>
    <w:rsid w:val="006C4309"/>
    <w:rsid w:val="006C5479"/>
    <w:rsid w:val="006C6675"/>
    <w:rsid w:val="006C6AD5"/>
    <w:rsid w:val="006C6F99"/>
    <w:rsid w:val="006C6FA4"/>
    <w:rsid w:val="006D0F45"/>
    <w:rsid w:val="006D0F74"/>
    <w:rsid w:val="006D10C1"/>
    <w:rsid w:val="006D11DC"/>
    <w:rsid w:val="006D13AA"/>
    <w:rsid w:val="006D13B5"/>
    <w:rsid w:val="006D296A"/>
    <w:rsid w:val="006D3442"/>
    <w:rsid w:val="006D3879"/>
    <w:rsid w:val="006D4492"/>
    <w:rsid w:val="006D44B8"/>
    <w:rsid w:val="006D527A"/>
    <w:rsid w:val="006E0D81"/>
    <w:rsid w:val="006E12FF"/>
    <w:rsid w:val="006E14F5"/>
    <w:rsid w:val="006E17E4"/>
    <w:rsid w:val="006E1992"/>
    <w:rsid w:val="006E19CB"/>
    <w:rsid w:val="006E1B4D"/>
    <w:rsid w:val="006E2022"/>
    <w:rsid w:val="006E242A"/>
    <w:rsid w:val="006E25E1"/>
    <w:rsid w:val="006E2A60"/>
    <w:rsid w:val="006E2C75"/>
    <w:rsid w:val="006E324E"/>
    <w:rsid w:val="006E607E"/>
    <w:rsid w:val="006E71DD"/>
    <w:rsid w:val="006E7F40"/>
    <w:rsid w:val="006F1453"/>
    <w:rsid w:val="006F2918"/>
    <w:rsid w:val="006F2C6B"/>
    <w:rsid w:val="006F3145"/>
    <w:rsid w:val="006F3F3E"/>
    <w:rsid w:val="006F3F7D"/>
    <w:rsid w:val="006F4344"/>
    <w:rsid w:val="006F61B2"/>
    <w:rsid w:val="006F62D2"/>
    <w:rsid w:val="006F6838"/>
    <w:rsid w:val="006F6CCF"/>
    <w:rsid w:val="00700E55"/>
    <w:rsid w:val="00700FCB"/>
    <w:rsid w:val="00701459"/>
    <w:rsid w:val="007025C2"/>
    <w:rsid w:val="0070418E"/>
    <w:rsid w:val="007059DB"/>
    <w:rsid w:val="00706C5D"/>
    <w:rsid w:val="00711F9F"/>
    <w:rsid w:val="00714E5A"/>
    <w:rsid w:val="007172E5"/>
    <w:rsid w:val="00720940"/>
    <w:rsid w:val="00720C1E"/>
    <w:rsid w:val="00721440"/>
    <w:rsid w:val="00721853"/>
    <w:rsid w:val="0072203A"/>
    <w:rsid w:val="00722780"/>
    <w:rsid w:val="007234AF"/>
    <w:rsid w:val="0072549A"/>
    <w:rsid w:val="00725EE6"/>
    <w:rsid w:val="007279B5"/>
    <w:rsid w:val="00731D58"/>
    <w:rsid w:val="00732922"/>
    <w:rsid w:val="00732A37"/>
    <w:rsid w:val="00733869"/>
    <w:rsid w:val="0073413D"/>
    <w:rsid w:val="00734E53"/>
    <w:rsid w:val="00736446"/>
    <w:rsid w:val="00737399"/>
    <w:rsid w:val="00740162"/>
    <w:rsid w:val="007404B9"/>
    <w:rsid w:val="00741C13"/>
    <w:rsid w:val="0074226F"/>
    <w:rsid w:val="00743854"/>
    <w:rsid w:val="0074585C"/>
    <w:rsid w:val="00745D54"/>
    <w:rsid w:val="00746491"/>
    <w:rsid w:val="00747933"/>
    <w:rsid w:val="00750FEC"/>
    <w:rsid w:val="0075162E"/>
    <w:rsid w:val="00751B07"/>
    <w:rsid w:val="007536E6"/>
    <w:rsid w:val="00753765"/>
    <w:rsid w:val="00754034"/>
    <w:rsid w:val="0075516A"/>
    <w:rsid w:val="007552AD"/>
    <w:rsid w:val="00756556"/>
    <w:rsid w:val="007570DA"/>
    <w:rsid w:val="007618C4"/>
    <w:rsid w:val="0076217F"/>
    <w:rsid w:val="00762F54"/>
    <w:rsid w:val="007634C2"/>
    <w:rsid w:val="00763C37"/>
    <w:rsid w:val="00764509"/>
    <w:rsid w:val="00765366"/>
    <w:rsid w:val="00765BC7"/>
    <w:rsid w:val="007671BC"/>
    <w:rsid w:val="00767980"/>
    <w:rsid w:val="00767D91"/>
    <w:rsid w:val="00770889"/>
    <w:rsid w:val="00770B19"/>
    <w:rsid w:val="0077272D"/>
    <w:rsid w:val="00773454"/>
    <w:rsid w:val="007740EB"/>
    <w:rsid w:val="0077463F"/>
    <w:rsid w:val="00774DC8"/>
    <w:rsid w:val="007750ED"/>
    <w:rsid w:val="00775DD2"/>
    <w:rsid w:val="00781719"/>
    <w:rsid w:val="00781CBC"/>
    <w:rsid w:val="007836EA"/>
    <w:rsid w:val="00783CAB"/>
    <w:rsid w:val="00784C1A"/>
    <w:rsid w:val="00784CDA"/>
    <w:rsid w:val="007853A6"/>
    <w:rsid w:val="00785455"/>
    <w:rsid w:val="00785804"/>
    <w:rsid w:val="00785F4C"/>
    <w:rsid w:val="0078627F"/>
    <w:rsid w:val="007872A8"/>
    <w:rsid w:val="007906C4"/>
    <w:rsid w:val="00790800"/>
    <w:rsid w:val="00791F1F"/>
    <w:rsid w:val="0079204D"/>
    <w:rsid w:val="00792201"/>
    <w:rsid w:val="00793107"/>
    <w:rsid w:val="007940EA"/>
    <w:rsid w:val="00795834"/>
    <w:rsid w:val="007967E8"/>
    <w:rsid w:val="00796B5A"/>
    <w:rsid w:val="00797111"/>
    <w:rsid w:val="0079775A"/>
    <w:rsid w:val="007A1FE2"/>
    <w:rsid w:val="007A2170"/>
    <w:rsid w:val="007A22BF"/>
    <w:rsid w:val="007A2930"/>
    <w:rsid w:val="007A3323"/>
    <w:rsid w:val="007A7C0D"/>
    <w:rsid w:val="007B014D"/>
    <w:rsid w:val="007B0925"/>
    <w:rsid w:val="007B1234"/>
    <w:rsid w:val="007B19DA"/>
    <w:rsid w:val="007B1B5A"/>
    <w:rsid w:val="007B4332"/>
    <w:rsid w:val="007B4E02"/>
    <w:rsid w:val="007B4E22"/>
    <w:rsid w:val="007B5CF9"/>
    <w:rsid w:val="007B7004"/>
    <w:rsid w:val="007B72B8"/>
    <w:rsid w:val="007B7A58"/>
    <w:rsid w:val="007B7DA4"/>
    <w:rsid w:val="007C06D4"/>
    <w:rsid w:val="007C12C5"/>
    <w:rsid w:val="007C156F"/>
    <w:rsid w:val="007C1663"/>
    <w:rsid w:val="007C21B5"/>
    <w:rsid w:val="007C3A31"/>
    <w:rsid w:val="007C3D27"/>
    <w:rsid w:val="007C4269"/>
    <w:rsid w:val="007C4304"/>
    <w:rsid w:val="007C43BC"/>
    <w:rsid w:val="007C4747"/>
    <w:rsid w:val="007D037E"/>
    <w:rsid w:val="007D1832"/>
    <w:rsid w:val="007D262D"/>
    <w:rsid w:val="007D2A9C"/>
    <w:rsid w:val="007D2AEC"/>
    <w:rsid w:val="007D2FDE"/>
    <w:rsid w:val="007D3054"/>
    <w:rsid w:val="007D3657"/>
    <w:rsid w:val="007D5509"/>
    <w:rsid w:val="007D5518"/>
    <w:rsid w:val="007D5577"/>
    <w:rsid w:val="007D66AA"/>
    <w:rsid w:val="007D7FBF"/>
    <w:rsid w:val="007E14CF"/>
    <w:rsid w:val="007E1D4D"/>
    <w:rsid w:val="007E46F1"/>
    <w:rsid w:val="007E4BD2"/>
    <w:rsid w:val="007E5163"/>
    <w:rsid w:val="007E5550"/>
    <w:rsid w:val="007E70BE"/>
    <w:rsid w:val="007E754A"/>
    <w:rsid w:val="007E79EE"/>
    <w:rsid w:val="007F0AC7"/>
    <w:rsid w:val="007F0E47"/>
    <w:rsid w:val="007F1A40"/>
    <w:rsid w:val="007F42A3"/>
    <w:rsid w:val="007F43EA"/>
    <w:rsid w:val="007F507D"/>
    <w:rsid w:val="007F58A6"/>
    <w:rsid w:val="0080003E"/>
    <w:rsid w:val="00800FA6"/>
    <w:rsid w:val="00801393"/>
    <w:rsid w:val="00801803"/>
    <w:rsid w:val="00802BFA"/>
    <w:rsid w:val="00802F88"/>
    <w:rsid w:val="00804C9A"/>
    <w:rsid w:val="00805B52"/>
    <w:rsid w:val="00805B9A"/>
    <w:rsid w:val="00806157"/>
    <w:rsid w:val="0080618A"/>
    <w:rsid w:val="00811229"/>
    <w:rsid w:val="00811640"/>
    <w:rsid w:val="0081293E"/>
    <w:rsid w:val="00815465"/>
    <w:rsid w:val="00815A28"/>
    <w:rsid w:val="00816801"/>
    <w:rsid w:val="00817E9A"/>
    <w:rsid w:val="0082022F"/>
    <w:rsid w:val="00820DC8"/>
    <w:rsid w:val="0082100E"/>
    <w:rsid w:val="0082521A"/>
    <w:rsid w:val="008259AD"/>
    <w:rsid w:val="0082718C"/>
    <w:rsid w:val="00827249"/>
    <w:rsid w:val="00827F73"/>
    <w:rsid w:val="0083069A"/>
    <w:rsid w:val="008306BD"/>
    <w:rsid w:val="008307D1"/>
    <w:rsid w:val="00830D4E"/>
    <w:rsid w:val="00831598"/>
    <w:rsid w:val="00831A80"/>
    <w:rsid w:val="00832690"/>
    <w:rsid w:val="00833743"/>
    <w:rsid w:val="008340A4"/>
    <w:rsid w:val="008363C5"/>
    <w:rsid w:val="00837146"/>
    <w:rsid w:val="00837224"/>
    <w:rsid w:val="00840ED8"/>
    <w:rsid w:val="00841FA8"/>
    <w:rsid w:val="008420C4"/>
    <w:rsid w:val="00842E7F"/>
    <w:rsid w:val="00843625"/>
    <w:rsid w:val="0084394A"/>
    <w:rsid w:val="0084510C"/>
    <w:rsid w:val="0084581A"/>
    <w:rsid w:val="008469B9"/>
    <w:rsid w:val="00846E6A"/>
    <w:rsid w:val="008474A3"/>
    <w:rsid w:val="008477FD"/>
    <w:rsid w:val="00850C8F"/>
    <w:rsid w:val="00850F1A"/>
    <w:rsid w:val="00850F71"/>
    <w:rsid w:val="00851DE5"/>
    <w:rsid w:val="00851FC2"/>
    <w:rsid w:val="00852E9F"/>
    <w:rsid w:val="008537A0"/>
    <w:rsid w:val="00853DEC"/>
    <w:rsid w:val="0085446A"/>
    <w:rsid w:val="008553D2"/>
    <w:rsid w:val="008560F5"/>
    <w:rsid w:val="008563F2"/>
    <w:rsid w:val="00856CA3"/>
    <w:rsid w:val="008572B1"/>
    <w:rsid w:val="008612DA"/>
    <w:rsid w:val="00861EAC"/>
    <w:rsid w:val="008620A0"/>
    <w:rsid w:val="0086342F"/>
    <w:rsid w:val="00863D07"/>
    <w:rsid w:val="008669C0"/>
    <w:rsid w:val="00870DD3"/>
    <w:rsid w:val="0087101C"/>
    <w:rsid w:val="0087135F"/>
    <w:rsid w:val="008715AC"/>
    <w:rsid w:val="008723D5"/>
    <w:rsid w:val="008725E3"/>
    <w:rsid w:val="008726BB"/>
    <w:rsid w:val="00872D94"/>
    <w:rsid w:val="008732FF"/>
    <w:rsid w:val="0087484B"/>
    <w:rsid w:val="00875254"/>
    <w:rsid w:val="0087672D"/>
    <w:rsid w:val="008771ED"/>
    <w:rsid w:val="00880364"/>
    <w:rsid w:val="0088109D"/>
    <w:rsid w:val="008819F3"/>
    <w:rsid w:val="00882866"/>
    <w:rsid w:val="00882AD1"/>
    <w:rsid w:val="00882DA4"/>
    <w:rsid w:val="008834B7"/>
    <w:rsid w:val="008853C2"/>
    <w:rsid w:val="0088672B"/>
    <w:rsid w:val="00886F75"/>
    <w:rsid w:val="00887A80"/>
    <w:rsid w:val="008908FB"/>
    <w:rsid w:val="00891592"/>
    <w:rsid w:val="00891E9E"/>
    <w:rsid w:val="008928FE"/>
    <w:rsid w:val="00892BCB"/>
    <w:rsid w:val="00892D28"/>
    <w:rsid w:val="00892E90"/>
    <w:rsid w:val="00893636"/>
    <w:rsid w:val="008949FC"/>
    <w:rsid w:val="008956BC"/>
    <w:rsid w:val="008970FE"/>
    <w:rsid w:val="008A0CC1"/>
    <w:rsid w:val="008A2434"/>
    <w:rsid w:val="008A2F68"/>
    <w:rsid w:val="008A472C"/>
    <w:rsid w:val="008A475B"/>
    <w:rsid w:val="008A4E3C"/>
    <w:rsid w:val="008A4ED0"/>
    <w:rsid w:val="008A52DB"/>
    <w:rsid w:val="008A5955"/>
    <w:rsid w:val="008A627B"/>
    <w:rsid w:val="008A6F93"/>
    <w:rsid w:val="008A7933"/>
    <w:rsid w:val="008B19B2"/>
    <w:rsid w:val="008B1A94"/>
    <w:rsid w:val="008B2238"/>
    <w:rsid w:val="008B2D0C"/>
    <w:rsid w:val="008B3832"/>
    <w:rsid w:val="008B4760"/>
    <w:rsid w:val="008B48BB"/>
    <w:rsid w:val="008B4FA6"/>
    <w:rsid w:val="008B5282"/>
    <w:rsid w:val="008B5ED5"/>
    <w:rsid w:val="008B6A8A"/>
    <w:rsid w:val="008B7C17"/>
    <w:rsid w:val="008C1212"/>
    <w:rsid w:val="008C1443"/>
    <w:rsid w:val="008C28E2"/>
    <w:rsid w:val="008C2A8A"/>
    <w:rsid w:val="008C2D01"/>
    <w:rsid w:val="008C40E6"/>
    <w:rsid w:val="008C46CC"/>
    <w:rsid w:val="008C6BCE"/>
    <w:rsid w:val="008D0B1B"/>
    <w:rsid w:val="008D0F7A"/>
    <w:rsid w:val="008D16DB"/>
    <w:rsid w:val="008D3EE6"/>
    <w:rsid w:val="008D5583"/>
    <w:rsid w:val="008D68E4"/>
    <w:rsid w:val="008D7AFB"/>
    <w:rsid w:val="008E0506"/>
    <w:rsid w:val="008E0CFF"/>
    <w:rsid w:val="008E17FC"/>
    <w:rsid w:val="008E1F06"/>
    <w:rsid w:val="008E20C0"/>
    <w:rsid w:val="008E2784"/>
    <w:rsid w:val="008E38D8"/>
    <w:rsid w:val="008E59F1"/>
    <w:rsid w:val="008E5ADC"/>
    <w:rsid w:val="008E5AEF"/>
    <w:rsid w:val="008E5D6B"/>
    <w:rsid w:val="008E76F0"/>
    <w:rsid w:val="008E7DF7"/>
    <w:rsid w:val="008F01B6"/>
    <w:rsid w:val="008F15FE"/>
    <w:rsid w:val="008F2894"/>
    <w:rsid w:val="008F2D29"/>
    <w:rsid w:val="008F4773"/>
    <w:rsid w:val="008F4901"/>
    <w:rsid w:val="008F4A67"/>
    <w:rsid w:val="008F5187"/>
    <w:rsid w:val="008F60D8"/>
    <w:rsid w:val="008F65FB"/>
    <w:rsid w:val="008F6C8F"/>
    <w:rsid w:val="008F6D51"/>
    <w:rsid w:val="008F79B5"/>
    <w:rsid w:val="008F7EE0"/>
    <w:rsid w:val="00900A68"/>
    <w:rsid w:val="009013E5"/>
    <w:rsid w:val="0090173E"/>
    <w:rsid w:val="00901DD2"/>
    <w:rsid w:val="009023E0"/>
    <w:rsid w:val="00902727"/>
    <w:rsid w:val="0090312B"/>
    <w:rsid w:val="00903320"/>
    <w:rsid w:val="00903B49"/>
    <w:rsid w:val="0091045D"/>
    <w:rsid w:val="00911630"/>
    <w:rsid w:val="009127A2"/>
    <w:rsid w:val="00912FA8"/>
    <w:rsid w:val="00913E4B"/>
    <w:rsid w:val="009142E2"/>
    <w:rsid w:val="0091458F"/>
    <w:rsid w:val="00914A97"/>
    <w:rsid w:val="00914AAC"/>
    <w:rsid w:val="00915AC1"/>
    <w:rsid w:val="009161BC"/>
    <w:rsid w:val="0091736D"/>
    <w:rsid w:val="00920CC2"/>
    <w:rsid w:val="0092142B"/>
    <w:rsid w:val="00921ADF"/>
    <w:rsid w:val="0092203E"/>
    <w:rsid w:val="00922C17"/>
    <w:rsid w:val="00923A3A"/>
    <w:rsid w:val="00924F75"/>
    <w:rsid w:val="009259C2"/>
    <w:rsid w:val="0092693B"/>
    <w:rsid w:val="00927A82"/>
    <w:rsid w:val="0093037A"/>
    <w:rsid w:val="00931B92"/>
    <w:rsid w:val="009331B7"/>
    <w:rsid w:val="009332F8"/>
    <w:rsid w:val="0093423B"/>
    <w:rsid w:val="00935E07"/>
    <w:rsid w:val="0094154D"/>
    <w:rsid w:val="00941CC8"/>
    <w:rsid w:val="00943C51"/>
    <w:rsid w:val="00945143"/>
    <w:rsid w:val="009459B5"/>
    <w:rsid w:val="00945C3B"/>
    <w:rsid w:val="009502AD"/>
    <w:rsid w:val="0095155F"/>
    <w:rsid w:val="00952D0C"/>
    <w:rsid w:val="00953E0D"/>
    <w:rsid w:val="00954429"/>
    <w:rsid w:val="00954E74"/>
    <w:rsid w:val="009554F3"/>
    <w:rsid w:val="0095597A"/>
    <w:rsid w:val="009563CE"/>
    <w:rsid w:val="009563EB"/>
    <w:rsid w:val="009566E9"/>
    <w:rsid w:val="0095676B"/>
    <w:rsid w:val="00956E78"/>
    <w:rsid w:val="00957B7F"/>
    <w:rsid w:val="00957D20"/>
    <w:rsid w:val="00960871"/>
    <w:rsid w:val="00961975"/>
    <w:rsid w:val="00961F13"/>
    <w:rsid w:val="009634E1"/>
    <w:rsid w:val="009643A6"/>
    <w:rsid w:val="009649D0"/>
    <w:rsid w:val="00965D8D"/>
    <w:rsid w:val="0096638D"/>
    <w:rsid w:val="009705D8"/>
    <w:rsid w:val="0097342A"/>
    <w:rsid w:val="009734E2"/>
    <w:rsid w:val="00973FB1"/>
    <w:rsid w:val="00976328"/>
    <w:rsid w:val="0097680D"/>
    <w:rsid w:val="009776B6"/>
    <w:rsid w:val="00981431"/>
    <w:rsid w:val="00981511"/>
    <w:rsid w:val="0098152C"/>
    <w:rsid w:val="00982150"/>
    <w:rsid w:val="00982438"/>
    <w:rsid w:val="0098264F"/>
    <w:rsid w:val="0098404C"/>
    <w:rsid w:val="00984931"/>
    <w:rsid w:val="00984DDC"/>
    <w:rsid w:val="00985283"/>
    <w:rsid w:val="00985B30"/>
    <w:rsid w:val="00986C1A"/>
    <w:rsid w:val="009871F4"/>
    <w:rsid w:val="00990F6D"/>
    <w:rsid w:val="009913DF"/>
    <w:rsid w:val="00991634"/>
    <w:rsid w:val="00992886"/>
    <w:rsid w:val="00993533"/>
    <w:rsid w:val="0099456E"/>
    <w:rsid w:val="00994B61"/>
    <w:rsid w:val="00995992"/>
    <w:rsid w:val="009968D7"/>
    <w:rsid w:val="009973AF"/>
    <w:rsid w:val="00997A9D"/>
    <w:rsid w:val="009A03E5"/>
    <w:rsid w:val="009A05FE"/>
    <w:rsid w:val="009A0F3B"/>
    <w:rsid w:val="009A1BB4"/>
    <w:rsid w:val="009A1E99"/>
    <w:rsid w:val="009A2628"/>
    <w:rsid w:val="009A3200"/>
    <w:rsid w:val="009A3EF3"/>
    <w:rsid w:val="009A4986"/>
    <w:rsid w:val="009A4C01"/>
    <w:rsid w:val="009A51F3"/>
    <w:rsid w:val="009A5783"/>
    <w:rsid w:val="009A6E56"/>
    <w:rsid w:val="009A7460"/>
    <w:rsid w:val="009B0897"/>
    <w:rsid w:val="009B1645"/>
    <w:rsid w:val="009B3334"/>
    <w:rsid w:val="009B4664"/>
    <w:rsid w:val="009B6B36"/>
    <w:rsid w:val="009B70D9"/>
    <w:rsid w:val="009B7BD9"/>
    <w:rsid w:val="009C0950"/>
    <w:rsid w:val="009C1F45"/>
    <w:rsid w:val="009C277C"/>
    <w:rsid w:val="009C3209"/>
    <w:rsid w:val="009C4658"/>
    <w:rsid w:val="009C467D"/>
    <w:rsid w:val="009C4FC7"/>
    <w:rsid w:val="009C6EA5"/>
    <w:rsid w:val="009C70ED"/>
    <w:rsid w:val="009C7D26"/>
    <w:rsid w:val="009C7DD5"/>
    <w:rsid w:val="009D1B07"/>
    <w:rsid w:val="009D1C7E"/>
    <w:rsid w:val="009D2083"/>
    <w:rsid w:val="009D23BA"/>
    <w:rsid w:val="009D2CD4"/>
    <w:rsid w:val="009D58DC"/>
    <w:rsid w:val="009D642A"/>
    <w:rsid w:val="009D7332"/>
    <w:rsid w:val="009D79B0"/>
    <w:rsid w:val="009E0634"/>
    <w:rsid w:val="009E148A"/>
    <w:rsid w:val="009E227D"/>
    <w:rsid w:val="009E25EE"/>
    <w:rsid w:val="009E32AF"/>
    <w:rsid w:val="009E3471"/>
    <w:rsid w:val="009E3D0C"/>
    <w:rsid w:val="009E496A"/>
    <w:rsid w:val="009E4CC5"/>
    <w:rsid w:val="009E5019"/>
    <w:rsid w:val="009E5C6C"/>
    <w:rsid w:val="009E6B79"/>
    <w:rsid w:val="009E78C6"/>
    <w:rsid w:val="009E7BDD"/>
    <w:rsid w:val="009F0084"/>
    <w:rsid w:val="009F20D8"/>
    <w:rsid w:val="009F3487"/>
    <w:rsid w:val="009F50E1"/>
    <w:rsid w:val="009F5843"/>
    <w:rsid w:val="009F5F86"/>
    <w:rsid w:val="009F749F"/>
    <w:rsid w:val="009F7D37"/>
    <w:rsid w:val="00A01585"/>
    <w:rsid w:val="00A031BE"/>
    <w:rsid w:val="00A0479D"/>
    <w:rsid w:val="00A04BD7"/>
    <w:rsid w:val="00A04F1B"/>
    <w:rsid w:val="00A0501B"/>
    <w:rsid w:val="00A100B2"/>
    <w:rsid w:val="00A121AF"/>
    <w:rsid w:val="00A13A22"/>
    <w:rsid w:val="00A13B64"/>
    <w:rsid w:val="00A1480E"/>
    <w:rsid w:val="00A14947"/>
    <w:rsid w:val="00A159B0"/>
    <w:rsid w:val="00A16666"/>
    <w:rsid w:val="00A17864"/>
    <w:rsid w:val="00A21A54"/>
    <w:rsid w:val="00A24894"/>
    <w:rsid w:val="00A26168"/>
    <w:rsid w:val="00A26812"/>
    <w:rsid w:val="00A2787F"/>
    <w:rsid w:val="00A30732"/>
    <w:rsid w:val="00A30B3D"/>
    <w:rsid w:val="00A3111A"/>
    <w:rsid w:val="00A31468"/>
    <w:rsid w:val="00A320AF"/>
    <w:rsid w:val="00A32A83"/>
    <w:rsid w:val="00A32CB9"/>
    <w:rsid w:val="00A330B1"/>
    <w:rsid w:val="00A33173"/>
    <w:rsid w:val="00A33B41"/>
    <w:rsid w:val="00A368B5"/>
    <w:rsid w:val="00A368DB"/>
    <w:rsid w:val="00A374A9"/>
    <w:rsid w:val="00A37698"/>
    <w:rsid w:val="00A4054F"/>
    <w:rsid w:val="00A412AB"/>
    <w:rsid w:val="00A423AA"/>
    <w:rsid w:val="00A428E5"/>
    <w:rsid w:val="00A42D0C"/>
    <w:rsid w:val="00A43659"/>
    <w:rsid w:val="00A43DB2"/>
    <w:rsid w:val="00A45714"/>
    <w:rsid w:val="00A46A09"/>
    <w:rsid w:val="00A511FD"/>
    <w:rsid w:val="00A52039"/>
    <w:rsid w:val="00A52102"/>
    <w:rsid w:val="00A535F8"/>
    <w:rsid w:val="00A53D9F"/>
    <w:rsid w:val="00A53EC6"/>
    <w:rsid w:val="00A53FFC"/>
    <w:rsid w:val="00A5442F"/>
    <w:rsid w:val="00A55C0F"/>
    <w:rsid w:val="00A56537"/>
    <w:rsid w:val="00A56BB5"/>
    <w:rsid w:val="00A572ED"/>
    <w:rsid w:val="00A574F0"/>
    <w:rsid w:val="00A57D5A"/>
    <w:rsid w:val="00A6029E"/>
    <w:rsid w:val="00A6049A"/>
    <w:rsid w:val="00A607AB"/>
    <w:rsid w:val="00A61CD1"/>
    <w:rsid w:val="00A61F29"/>
    <w:rsid w:val="00A620AB"/>
    <w:rsid w:val="00A627EA"/>
    <w:rsid w:val="00A62BBF"/>
    <w:rsid w:val="00A62FB7"/>
    <w:rsid w:val="00A636EE"/>
    <w:rsid w:val="00A65591"/>
    <w:rsid w:val="00A658A5"/>
    <w:rsid w:val="00A65D73"/>
    <w:rsid w:val="00A67FFC"/>
    <w:rsid w:val="00A70702"/>
    <w:rsid w:val="00A717C5"/>
    <w:rsid w:val="00A72225"/>
    <w:rsid w:val="00A72E38"/>
    <w:rsid w:val="00A74337"/>
    <w:rsid w:val="00A74915"/>
    <w:rsid w:val="00A74E71"/>
    <w:rsid w:val="00A74FC1"/>
    <w:rsid w:val="00A7638F"/>
    <w:rsid w:val="00A7714F"/>
    <w:rsid w:val="00A802B9"/>
    <w:rsid w:val="00A8149A"/>
    <w:rsid w:val="00A824F0"/>
    <w:rsid w:val="00A82902"/>
    <w:rsid w:val="00A82F0D"/>
    <w:rsid w:val="00A8335A"/>
    <w:rsid w:val="00A83690"/>
    <w:rsid w:val="00A83BD2"/>
    <w:rsid w:val="00A85F44"/>
    <w:rsid w:val="00A86F89"/>
    <w:rsid w:val="00A8713F"/>
    <w:rsid w:val="00A87373"/>
    <w:rsid w:val="00A87A86"/>
    <w:rsid w:val="00A90BA1"/>
    <w:rsid w:val="00A922F0"/>
    <w:rsid w:val="00A92576"/>
    <w:rsid w:val="00A9372E"/>
    <w:rsid w:val="00A9386E"/>
    <w:rsid w:val="00A94EFB"/>
    <w:rsid w:val="00A95B8F"/>
    <w:rsid w:val="00A96064"/>
    <w:rsid w:val="00A97A9A"/>
    <w:rsid w:val="00AA0671"/>
    <w:rsid w:val="00AA0BDE"/>
    <w:rsid w:val="00AA1B1C"/>
    <w:rsid w:val="00AA2531"/>
    <w:rsid w:val="00AA2CF5"/>
    <w:rsid w:val="00AA33CF"/>
    <w:rsid w:val="00AA4771"/>
    <w:rsid w:val="00AA7470"/>
    <w:rsid w:val="00AB0984"/>
    <w:rsid w:val="00AB0A99"/>
    <w:rsid w:val="00AB0D49"/>
    <w:rsid w:val="00AB0F55"/>
    <w:rsid w:val="00AB1141"/>
    <w:rsid w:val="00AB1DFD"/>
    <w:rsid w:val="00AB1E09"/>
    <w:rsid w:val="00AB23F3"/>
    <w:rsid w:val="00AB2974"/>
    <w:rsid w:val="00AB33C5"/>
    <w:rsid w:val="00AB3D88"/>
    <w:rsid w:val="00AB5137"/>
    <w:rsid w:val="00AB5330"/>
    <w:rsid w:val="00AB643C"/>
    <w:rsid w:val="00AB66AD"/>
    <w:rsid w:val="00AB7747"/>
    <w:rsid w:val="00AC023A"/>
    <w:rsid w:val="00AC035A"/>
    <w:rsid w:val="00AC0AD7"/>
    <w:rsid w:val="00AC0B6B"/>
    <w:rsid w:val="00AC14CE"/>
    <w:rsid w:val="00AC165F"/>
    <w:rsid w:val="00AC1984"/>
    <w:rsid w:val="00AC2A56"/>
    <w:rsid w:val="00AC3841"/>
    <w:rsid w:val="00AC53D5"/>
    <w:rsid w:val="00AC5BE3"/>
    <w:rsid w:val="00AC6285"/>
    <w:rsid w:val="00AC6946"/>
    <w:rsid w:val="00AD0338"/>
    <w:rsid w:val="00AD055E"/>
    <w:rsid w:val="00AD0D26"/>
    <w:rsid w:val="00AD1118"/>
    <w:rsid w:val="00AD1E1E"/>
    <w:rsid w:val="00AD2AD9"/>
    <w:rsid w:val="00AD3C35"/>
    <w:rsid w:val="00AD47A7"/>
    <w:rsid w:val="00AD48AC"/>
    <w:rsid w:val="00AD569E"/>
    <w:rsid w:val="00AD69BC"/>
    <w:rsid w:val="00AD7028"/>
    <w:rsid w:val="00AE1416"/>
    <w:rsid w:val="00AE3784"/>
    <w:rsid w:val="00AE3A51"/>
    <w:rsid w:val="00AE470B"/>
    <w:rsid w:val="00AE5B36"/>
    <w:rsid w:val="00AE5D4A"/>
    <w:rsid w:val="00AE6567"/>
    <w:rsid w:val="00AE6A83"/>
    <w:rsid w:val="00AE7602"/>
    <w:rsid w:val="00AF0320"/>
    <w:rsid w:val="00AF0CBF"/>
    <w:rsid w:val="00AF11E1"/>
    <w:rsid w:val="00AF1AB1"/>
    <w:rsid w:val="00AF22B2"/>
    <w:rsid w:val="00AF257F"/>
    <w:rsid w:val="00AF33CF"/>
    <w:rsid w:val="00AF42D2"/>
    <w:rsid w:val="00AF4A68"/>
    <w:rsid w:val="00AF4D50"/>
    <w:rsid w:val="00AF52C5"/>
    <w:rsid w:val="00AF5698"/>
    <w:rsid w:val="00AF5932"/>
    <w:rsid w:val="00AF5E74"/>
    <w:rsid w:val="00AF5E89"/>
    <w:rsid w:val="00AF6179"/>
    <w:rsid w:val="00B00734"/>
    <w:rsid w:val="00B021C8"/>
    <w:rsid w:val="00B02E14"/>
    <w:rsid w:val="00B031EE"/>
    <w:rsid w:val="00B0435A"/>
    <w:rsid w:val="00B04533"/>
    <w:rsid w:val="00B0566C"/>
    <w:rsid w:val="00B11C2E"/>
    <w:rsid w:val="00B122EB"/>
    <w:rsid w:val="00B12722"/>
    <w:rsid w:val="00B1295A"/>
    <w:rsid w:val="00B1312D"/>
    <w:rsid w:val="00B136D2"/>
    <w:rsid w:val="00B151F1"/>
    <w:rsid w:val="00B16D56"/>
    <w:rsid w:val="00B20A45"/>
    <w:rsid w:val="00B2168C"/>
    <w:rsid w:val="00B21948"/>
    <w:rsid w:val="00B21B84"/>
    <w:rsid w:val="00B22C5C"/>
    <w:rsid w:val="00B23A28"/>
    <w:rsid w:val="00B23B0F"/>
    <w:rsid w:val="00B23C0C"/>
    <w:rsid w:val="00B24F30"/>
    <w:rsid w:val="00B27692"/>
    <w:rsid w:val="00B27886"/>
    <w:rsid w:val="00B30B86"/>
    <w:rsid w:val="00B31ABF"/>
    <w:rsid w:val="00B31B8E"/>
    <w:rsid w:val="00B3272F"/>
    <w:rsid w:val="00B32B64"/>
    <w:rsid w:val="00B33BE3"/>
    <w:rsid w:val="00B34CAA"/>
    <w:rsid w:val="00B3558A"/>
    <w:rsid w:val="00B356C2"/>
    <w:rsid w:val="00B35AB2"/>
    <w:rsid w:val="00B372F4"/>
    <w:rsid w:val="00B4027E"/>
    <w:rsid w:val="00B4065D"/>
    <w:rsid w:val="00B41A0E"/>
    <w:rsid w:val="00B42305"/>
    <w:rsid w:val="00B4284D"/>
    <w:rsid w:val="00B4408F"/>
    <w:rsid w:val="00B44746"/>
    <w:rsid w:val="00B4518E"/>
    <w:rsid w:val="00B46D3B"/>
    <w:rsid w:val="00B47353"/>
    <w:rsid w:val="00B476A4"/>
    <w:rsid w:val="00B507E6"/>
    <w:rsid w:val="00B50B04"/>
    <w:rsid w:val="00B52C63"/>
    <w:rsid w:val="00B52EF1"/>
    <w:rsid w:val="00B53989"/>
    <w:rsid w:val="00B53B5D"/>
    <w:rsid w:val="00B54283"/>
    <w:rsid w:val="00B55B03"/>
    <w:rsid w:val="00B56ABB"/>
    <w:rsid w:val="00B578DA"/>
    <w:rsid w:val="00B57C5A"/>
    <w:rsid w:val="00B6055E"/>
    <w:rsid w:val="00B605DB"/>
    <w:rsid w:val="00B61DDA"/>
    <w:rsid w:val="00B6317D"/>
    <w:rsid w:val="00B634FD"/>
    <w:rsid w:val="00B6387A"/>
    <w:rsid w:val="00B63EF9"/>
    <w:rsid w:val="00B6560C"/>
    <w:rsid w:val="00B66035"/>
    <w:rsid w:val="00B666FF"/>
    <w:rsid w:val="00B66A0F"/>
    <w:rsid w:val="00B66E28"/>
    <w:rsid w:val="00B677AC"/>
    <w:rsid w:val="00B71AA8"/>
    <w:rsid w:val="00B744BD"/>
    <w:rsid w:val="00B7549B"/>
    <w:rsid w:val="00B76EBF"/>
    <w:rsid w:val="00B76F99"/>
    <w:rsid w:val="00B76FFB"/>
    <w:rsid w:val="00B7723F"/>
    <w:rsid w:val="00B80534"/>
    <w:rsid w:val="00B822CC"/>
    <w:rsid w:val="00B8230C"/>
    <w:rsid w:val="00B82769"/>
    <w:rsid w:val="00B827A5"/>
    <w:rsid w:val="00B82B61"/>
    <w:rsid w:val="00B83371"/>
    <w:rsid w:val="00B837EE"/>
    <w:rsid w:val="00B8433C"/>
    <w:rsid w:val="00B851BC"/>
    <w:rsid w:val="00B853C5"/>
    <w:rsid w:val="00B856AE"/>
    <w:rsid w:val="00B8647C"/>
    <w:rsid w:val="00B86A5B"/>
    <w:rsid w:val="00B86A95"/>
    <w:rsid w:val="00B87491"/>
    <w:rsid w:val="00B90668"/>
    <w:rsid w:val="00B911C1"/>
    <w:rsid w:val="00B92C6D"/>
    <w:rsid w:val="00B94C73"/>
    <w:rsid w:val="00B958A2"/>
    <w:rsid w:val="00B95ADC"/>
    <w:rsid w:val="00B966A2"/>
    <w:rsid w:val="00B96DC3"/>
    <w:rsid w:val="00B96E98"/>
    <w:rsid w:val="00B97920"/>
    <w:rsid w:val="00B97EC3"/>
    <w:rsid w:val="00BA261B"/>
    <w:rsid w:val="00BA29E9"/>
    <w:rsid w:val="00BA3D0B"/>
    <w:rsid w:val="00BA542C"/>
    <w:rsid w:val="00BA6999"/>
    <w:rsid w:val="00BA7142"/>
    <w:rsid w:val="00BB08A6"/>
    <w:rsid w:val="00BB118A"/>
    <w:rsid w:val="00BB1A9C"/>
    <w:rsid w:val="00BB237C"/>
    <w:rsid w:val="00BB3DCB"/>
    <w:rsid w:val="00BB41A3"/>
    <w:rsid w:val="00BB4B75"/>
    <w:rsid w:val="00BB549D"/>
    <w:rsid w:val="00BB555B"/>
    <w:rsid w:val="00BB586D"/>
    <w:rsid w:val="00BB6435"/>
    <w:rsid w:val="00BB64C1"/>
    <w:rsid w:val="00BB6B34"/>
    <w:rsid w:val="00BB6F6C"/>
    <w:rsid w:val="00BB7B04"/>
    <w:rsid w:val="00BC03E3"/>
    <w:rsid w:val="00BC1287"/>
    <w:rsid w:val="00BC172F"/>
    <w:rsid w:val="00BC213C"/>
    <w:rsid w:val="00BC235E"/>
    <w:rsid w:val="00BC2877"/>
    <w:rsid w:val="00BC2967"/>
    <w:rsid w:val="00BC32DC"/>
    <w:rsid w:val="00BC35B6"/>
    <w:rsid w:val="00BC38F1"/>
    <w:rsid w:val="00BC401B"/>
    <w:rsid w:val="00BC4C5E"/>
    <w:rsid w:val="00BC5881"/>
    <w:rsid w:val="00BC5986"/>
    <w:rsid w:val="00BC5A11"/>
    <w:rsid w:val="00BC5C4C"/>
    <w:rsid w:val="00BC618B"/>
    <w:rsid w:val="00BC76BD"/>
    <w:rsid w:val="00BD1B51"/>
    <w:rsid w:val="00BD1B74"/>
    <w:rsid w:val="00BD1BE8"/>
    <w:rsid w:val="00BD265F"/>
    <w:rsid w:val="00BD2AAE"/>
    <w:rsid w:val="00BD3101"/>
    <w:rsid w:val="00BD3380"/>
    <w:rsid w:val="00BD428F"/>
    <w:rsid w:val="00BD4596"/>
    <w:rsid w:val="00BD52E8"/>
    <w:rsid w:val="00BD56F9"/>
    <w:rsid w:val="00BD5BDC"/>
    <w:rsid w:val="00BD60B5"/>
    <w:rsid w:val="00BD649D"/>
    <w:rsid w:val="00BD69D6"/>
    <w:rsid w:val="00BD703C"/>
    <w:rsid w:val="00BE03A9"/>
    <w:rsid w:val="00BE0E2E"/>
    <w:rsid w:val="00BE0ED6"/>
    <w:rsid w:val="00BE1230"/>
    <w:rsid w:val="00BE1405"/>
    <w:rsid w:val="00BE2509"/>
    <w:rsid w:val="00BE312D"/>
    <w:rsid w:val="00BE3438"/>
    <w:rsid w:val="00BE6F98"/>
    <w:rsid w:val="00BF0475"/>
    <w:rsid w:val="00BF0C66"/>
    <w:rsid w:val="00BF1C20"/>
    <w:rsid w:val="00BF1FF4"/>
    <w:rsid w:val="00BF28D2"/>
    <w:rsid w:val="00BF2D56"/>
    <w:rsid w:val="00BF4CE4"/>
    <w:rsid w:val="00BF5162"/>
    <w:rsid w:val="00BF5308"/>
    <w:rsid w:val="00BF5B30"/>
    <w:rsid w:val="00BF63BA"/>
    <w:rsid w:val="00BF65E7"/>
    <w:rsid w:val="00BF689D"/>
    <w:rsid w:val="00BF6E79"/>
    <w:rsid w:val="00BF6EDF"/>
    <w:rsid w:val="00BF7490"/>
    <w:rsid w:val="00BF7CAA"/>
    <w:rsid w:val="00BF7F8D"/>
    <w:rsid w:val="00C01A33"/>
    <w:rsid w:val="00C01E10"/>
    <w:rsid w:val="00C02426"/>
    <w:rsid w:val="00C02E3C"/>
    <w:rsid w:val="00C03CC2"/>
    <w:rsid w:val="00C05653"/>
    <w:rsid w:val="00C0687A"/>
    <w:rsid w:val="00C07E1F"/>
    <w:rsid w:val="00C10578"/>
    <w:rsid w:val="00C11786"/>
    <w:rsid w:val="00C1250C"/>
    <w:rsid w:val="00C1256F"/>
    <w:rsid w:val="00C12AAD"/>
    <w:rsid w:val="00C12B72"/>
    <w:rsid w:val="00C12DEC"/>
    <w:rsid w:val="00C1347C"/>
    <w:rsid w:val="00C135BC"/>
    <w:rsid w:val="00C13EFD"/>
    <w:rsid w:val="00C1485E"/>
    <w:rsid w:val="00C14D60"/>
    <w:rsid w:val="00C152BF"/>
    <w:rsid w:val="00C157A6"/>
    <w:rsid w:val="00C15BB9"/>
    <w:rsid w:val="00C15C95"/>
    <w:rsid w:val="00C2090A"/>
    <w:rsid w:val="00C21BEE"/>
    <w:rsid w:val="00C24CE0"/>
    <w:rsid w:val="00C2596A"/>
    <w:rsid w:val="00C25ADB"/>
    <w:rsid w:val="00C27537"/>
    <w:rsid w:val="00C279D1"/>
    <w:rsid w:val="00C27EEC"/>
    <w:rsid w:val="00C30614"/>
    <w:rsid w:val="00C30938"/>
    <w:rsid w:val="00C30C92"/>
    <w:rsid w:val="00C328FE"/>
    <w:rsid w:val="00C33507"/>
    <w:rsid w:val="00C3457E"/>
    <w:rsid w:val="00C345F5"/>
    <w:rsid w:val="00C3463F"/>
    <w:rsid w:val="00C36653"/>
    <w:rsid w:val="00C3705A"/>
    <w:rsid w:val="00C412E6"/>
    <w:rsid w:val="00C415DC"/>
    <w:rsid w:val="00C421AF"/>
    <w:rsid w:val="00C422C3"/>
    <w:rsid w:val="00C4409D"/>
    <w:rsid w:val="00C44E72"/>
    <w:rsid w:val="00C4554A"/>
    <w:rsid w:val="00C455E8"/>
    <w:rsid w:val="00C45A06"/>
    <w:rsid w:val="00C46E08"/>
    <w:rsid w:val="00C47E5B"/>
    <w:rsid w:val="00C50870"/>
    <w:rsid w:val="00C52482"/>
    <w:rsid w:val="00C525DE"/>
    <w:rsid w:val="00C532D0"/>
    <w:rsid w:val="00C53543"/>
    <w:rsid w:val="00C53F55"/>
    <w:rsid w:val="00C544B3"/>
    <w:rsid w:val="00C549DC"/>
    <w:rsid w:val="00C57148"/>
    <w:rsid w:val="00C5739D"/>
    <w:rsid w:val="00C57966"/>
    <w:rsid w:val="00C57CB0"/>
    <w:rsid w:val="00C60A95"/>
    <w:rsid w:val="00C614E8"/>
    <w:rsid w:val="00C61828"/>
    <w:rsid w:val="00C61E4B"/>
    <w:rsid w:val="00C64385"/>
    <w:rsid w:val="00C64BFF"/>
    <w:rsid w:val="00C654D4"/>
    <w:rsid w:val="00C65C25"/>
    <w:rsid w:val="00C65C6B"/>
    <w:rsid w:val="00C67602"/>
    <w:rsid w:val="00C704E9"/>
    <w:rsid w:val="00C719A9"/>
    <w:rsid w:val="00C722A0"/>
    <w:rsid w:val="00C72B6A"/>
    <w:rsid w:val="00C763C9"/>
    <w:rsid w:val="00C763D0"/>
    <w:rsid w:val="00C7694E"/>
    <w:rsid w:val="00C76B75"/>
    <w:rsid w:val="00C76C71"/>
    <w:rsid w:val="00C770B9"/>
    <w:rsid w:val="00C80057"/>
    <w:rsid w:val="00C82232"/>
    <w:rsid w:val="00C82913"/>
    <w:rsid w:val="00C831C3"/>
    <w:rsid w:val="00C8409E"/>
    <w:rsid w:val="00C846DF"/>
    <w:rsid w:val="00C847F3"/>
    <w:rsid w:val="00C92752"/>
    <w:rsid w:val="00C92A4D"/>
    <w:rsid w:val="00C93F35"/>
    <w:rsid w:val="00C9541C"/>
    <w:rsid w:val="00C95F81"/>
    <w:rsid w:val="00C96C6B"/>
    <w:rsid w:val="00C97161"/>
    <w:rsid w:val="00C972B1"/>
    <w:rsid w:val="00CA1611"/>
    <w:rsid w:val="00CA1831"/>
    <w:rsid w:val="00CA1863"/>
    <w:rsid w:val="00CA2016"/>
    <w:rsid w:val="00CA217B"/>
    <w:rsid w:val="00CA2CCE"/>
    <w:rsid w:val="00CA43FD"/>
    <w:rsid w:val="00CA498D"/>
    <w:rsid w:val="00CA4D28"/>
    <w:rsid w:val="00CA65CC"/>
    <w:rsid w:val="00CA69AE"/>
    <w:rsid w:val="00CA719C"/>
    <w:rsid w:val="00CA78F7"/>
    <w:rsid w:val="00CA7EF8"/>
    <w:rsid w:val="00CB0497"/>
    <w:rsid w:val="00CB0688"/>
    <w:rsid w:val="00CB08AB"/>
    <w:rsid w:val="00CB19EC"/>
    <w:rsid w:val="00CB252E"/>
    <w:rsid w:val="00CB34BB"/>
    <w:rsid w:val="00CB43F8"/>
    <w:rsid w:val="00CB7C04"/>
    <w:rsid w:val="00CC00DE"/>
    <w:rsid w:val="00CC04F9"/>
    <w:rsid w:val="00CC0EF2"/>
    <w:rsid w:val="00CC10D2"/>
    <w:rsid w:val="00CC231F"/>
    <w:rsid w:val="00CC2DAA"/>
    <w:rsid w:val="00CC3B38"/>
    <w:rsid w:val="00CC489B"/>
    <w:rsid w:val="00CC4D23"/>
    <w:rsid w:val="00CC5C99"/>
    <w:rsid w:val="00CC5DF7"/>
    <w:rsid w:val="00CC6529"/>
    <w:rsid w:val="00CC6CA4"/>
    <w:rsid w:val="00CD1F83"/>
    <w:rsid w:val="00CD21F1"/>
    <w:rsid w:val="00CD2BCD"/>
    <w:rsid w:val="00CD2C0F"/>
    <w:rsid w:val="00CD3A4C"/>
    <w:rsid w:val="00CD49C6"/>
    <w:rsid w:val="00CD507A"/>
    <w:rsid w:val="00CD630D"/>
    <w:rsid w:val="00CD63D2"/>
    <w:rsid w:val="00CD6DFE"/>
    <w:rsid w:val="00CD72AA"/>
    <w:rsid w:val="00CD7563"/>
    <w:rsid w:val="00CE0467"/>
    <w:rsid w:val="00CE0B0C"/>
    <w:rsid w:val="00CE10E9"/>
    <w:rsid w:val="00CE1E45"/>
    <w:rsid w:val="00CE2910"/>
    <w:rsid w:val="00CE3855"/>
    <w:rsid w:val="00CE48AA"/>
    <w:rsid w:val="00CE5393"/>
    <w:rsid w:val="00CE65EA"/>
    <w:rsid w:val="00CE6827"/>
    <w:rsid w:val="00CE7118"/>
    <w:rsid w:val="00CE7987"/>
    <w:rsid w:val="00CF07A4"/>
    <w:rsid w:val="00CF11FE"/>
    <w:rsid w:val="00CF16CE"/>
    <w:rsid w:val="00CF3243"/>
    <w:rsid w:val="00CF36BE"/>
    <w:rsid w:val="00CF6000"/>
    <w:rsid w:val="00CF61EC"/>
    <w:rsid w:val="00CF68A2"/>
    <w:rsid w:val="00CF6CAF"/>
    <w:rsid w:val="00D00136"/>
    <w:rsid w:val="00D003F3"/>
    <w:rsid w:val="00D01854"/>
    <w:rsid w:val="00D0204A"/>
    <w:rsid w:val="00D03428"/>
    <w:rsid w:val="00D0351F"/>
    <w:rsid w:val="00D0364F"/>
    <w:rsid w:val="00D041D8"/>
    <w:rsid w:val="00D04B7F"/>
    <w:rsid w:val="00D06834"/>
    <w:rsid w:val="00D06A24"/>
    <w:rsid w:val="00D07FD2"/>
    <w:rsid w:val="00D10479"/>
    <w:rsid w:val="00D106DB"/>
    <w:rsid w:val="00D10B6E"/>
    <w:rsid w:val="00D1317D"/>
    <w:rsid w:val="00D16064"/>
    <w:rsid w:val="00D17D1A"/>
    <w:rsid w:val="00D20780"/>
    <w:rsid w:val="00D2201D"/>
    <w:rsid w:val="00D223D1"/>
    <w:rsid w:val="00D2336C"/>
    <w:rsid w:val="00D24A6F"/>
    <w:rsid w:val="00D26955"/>
    <w:rsid w:val="00D275BD"/>
    <w:rsid w:val="00D27E73"/>
    <w:rsid w:val="00D308ED"/>
    <w:rsid w:val="00D310D3"/>
    <w:rsid w:val="00D31B3F"/>
    <w:rsid w:val="00D31E4A"/>
    <w:rsid w:val="00D31E65"/>
    <w:rsid w:val="00D32624"/>
    <w:rsid w:val="00D32ADE"/>
    <w:rsid w:val="00D32D65"/>
    <w:rsid w:val="00D336B4"/>
    <w:rsid w:val="00D33C44"/>
    <w:rsid w:val="00D34BF6"/>
    <w:rsid w:val="00D35517"/>
    <w:rsid w:val="00D36CB4"/>
    <w:rsid w:val="00D36D86"/>
    <w:rsid w:val="00D370B3"/>
    <w:rsid w:val="00D428AA"/>
    <w:rsid w:val="00D435AE"/>
    <w:rsid w:val="00D43914"/>
    <w:rsid w:val="00D43986"/>
    <w:rsid w:val="00D440D8"/>
    <w:rsid w:val="00D450BC"/>
    <w:rsid w:val="00D45647"/>
    <w:rsid w:val="00D468DF"/>
    <w:rsid w:val="00D47106"/>
    <w:rsid w:val="00D47182"/>
    <w:rsid w:val="00D47656"/>
    <w:rsid w:val="00D50A34"/>
    <w:rsid w:val="00D51842"/>
    <w:rsid w:val="00D52923"/>
    <w:rsid w:val="00D52E6F"/>
    <w:rsid w:val="00D53EFA"/>
    <w:rsid w:val="00D543B3"/>
    <w:rsid w:val="00D54A85"/>
    <w:rsid w:val="00D55FA9"/>
    <w:rsid w:val="00D568EC"/>
    <w:rsid w:val="00D56EE4"/>
    <w:rsid w:val="00D5793F"/>
    <w:rsid w:val="00D57CBB"/>
    <w:rsid w:val="00D57D28"/>
    <w:rsid w:val="00D6106D"/>
    <w:rsid w:val="00D61C27"/>
    <w:rsid w:val="00D62030"/>
    <w:rsid w:val="00D64CB5"/>
    <w:rsid w:val="00D6635C"/>
    <w:rsid w:val="00D66FF5"/>
    <w:rsid w:val="00D7054B"/>
    <w:rsid w:val="00D717A6"/>
    <w:rsid w:val="00D7233C"/>
    <w:rsid w:val="00D7554D"/>
    <w:rsid w:val="00D7585A"/>
    <w:rsid w:val="00D75E0A"/>
    <w:rsid w:val="00D77D71"/>
    <w:rsid w:val="00D77E46"/>
    <w:rsid w:val="00D8029A"/>
    <w:rsid w:val="00D8095E"/>
    <w:rsid w:val="00D81287"/>
    <w:rsid w:val="00D81676"/>
    <w:rsid w:val="00D81EBE"/>
    <w:rsid w:val="00D836AF"/>
    <w:rsid w:val="00D848FD"/>
    <w:rsid w:val="00D84B61"/>
    <w:rsid w:val="00D85567"/>
    <w:rsid w:val="00D85F93"/>
    <w:rsid w:val="00D8729B"/>
    <w:rsid w:val="00D9333D"/>
    <w:rsid w:val="00D933CB"/>
    <w:rsid w:val="00D94698"/>
    <w:rsid w:val="00D94927"/>
    <w:rsid w:val="00D94A30"/>
    <w:rsid w:val="00D94A7C"/>
    <w:rsid w:val="00D94B91"/>
    <w:rsid w:val="00D95896"/>
    <w:rsid w:val="00D95FBA"/>
    <w:rsid w:val="00D96FF4"/>
    <w:rsid w:val="00DA12B7"/>
    <w:rsid w:val="00DA2383"/>
    <w:rsid w:val="00DA3E11"/>
    <w:rsid w:val="00DA41F0"/>
    <w:rsid w:val="00DA463A"/>
    <w:rsid w:val="00DA5A99"/>
    <w:rsid w:val="00DB0A4D"/>
    <w:rsid w:val="00DB295C"/>
    <w:rsid w:val="00DB2983"/>
    <w:rsid w:val="00DB37DD"/>
    <w:rsid w:val="00DB3C44"/>
    <w:rsid w:val="00DB59C2"/>
    <w:rsid w:val="00DB6BF2"/>
    <w:rsid w:val="00DB7445"/>
    <w:rsid w:val="00DC1257"/>
    <w:rsid w:val="00DC1388"/>
    <w:rsid w:val="00DC2B8D"/>
    <w:rsid w:val="00DC3224"/>
    <w:rsid w:val="00DC3DC0"/>
    <w:rsid w:val="00DC4D5B"/>
    <w:rsid w:val="00DC5B2B"/>
    <w:rsid w:val="00DC65B6"/>
    <w:rsid w:val="00DC6AFD"/>
    <w:rsid w:val="00DC6DB7"/>
    <w:rsid w:val="00DD03AC"/>
    <w:rsid w:val="00DD21A4"/>
    <w:rsid w:val="00DD2CBB"/>
    <w:rsid w:val="00DD318D"/>
    <w:rsid w:val="00DD3464"/>
    <w:rsid w:val="00DD41FB"/>
    <w:rsid w:val="00DE0081"/>
    <w:rsid w:val="00DE01CE"/>
    <w:rsid w:val="00DE1561"/>
    <w:rsid w:val="00DE1626"/>
    <w:rsid w:val="00DE1B2D"/>
    <w:rsid w:val="00DE297A"/>
    <w:rsid w:val="00DE3D8D"/>
    <w:rsid w:val="00DE3F84"/>
    <w:rsid w:val="00DE415F"/>
    <w:rsid w:val="00DE50EB"/>
    <w:rsid w:val="00DE5455"/>
    <w:rsid w:val="00DE5CB5"/>
    <w:rsid w:val="00DE5E70"/>
    <w:rsid w:val="00DF05C6"/>
    <w:rsid w:val="00DF0784"/>
    <w:rsid w:val="00DF1420"/>
    <w:rsid w:val="00DF1DC6"/>
    <w:rsid w:val="00DF2E12"/>
    <w:rsid w:val="00DF3CE5"/>
    <w:rsid w:val="00DF3D8B"/>
    <w:rsid w:val="00DF514A"/>
    <w:rsid w:val="00DF5299"/>
    <w:rsid w:val="00DF5CCF"/>
    <w:rsid w:val="00DF61D2"/>
    <w:rsid w:val="00DF6690"/>
    <w:rsid w:val="00DF6804"/>
    <w:rsid w:val="00DF6B9C"/>
    <w:rsid w:val="00DF726E"/>
    <w:rsid w:val="00DF74D7"/>
    <w:rsid w:val="00DF7E2E"/>
    <w:rsid w:val="00E001D6"/>
    <w:rsid w:val="00E028A7"/>
    <w:rsid w:val="00E028AA"/>
    <w:rsid w:val="00E0334D"/>
    <w:rsid w:val="00E0358D"/>
    <w:rsid w:val="00E04323"/>
    <w:rsid w:val="00E04696"/>
    <w:rsid w:val="00E04B2F"/>
    <w:rsid w:val="00E04CC4"/>
    <w:rsid w:val="00E070A2"/>
    <w:rsid w:val="00E10970"/>
    <w:rsid w:val="00E11881"/>
    <w:rsid w:val="00E12DA8"/>
    <w:rsid w:val="00E13E13"/>
    <w:rsid w:val="00E13FF5"/>
    <w:rsid w:val="00E1478A"/>
    <w:rsid w:val="00E22BC9"/>
    <w:rsid w:val="00E22C2B"/>
    <w:rsid w:val="00E22EA9"/>
    <w:rsid w:val="00E23001"/>
    <w:rsid w:val="00E239C2"/>
    <w:rsid w:val="00E24391"/>
    <w:rsid w:val="00E2656A"/>
    <w:rsid w:val="00E27DFC"/>
    <w:rsid w:val="00E31A30"/>
    <w:rsid w:val="00E32015"/>
    <w:rsid w:val="00E32A2E"/>
    <w:rsid w:val="00E32B2F"/>
    <w:rsid w:val="00E34584"/>
    <w:rsid w:val="00E353C3"/>
    <w:rsid w:val="00E35D74"/>
    <w:rsid w:val="00E37B85"/>
    <w:rsid w:val="00E40DD9"/>
    <w:rsid w:val="00E40F75"/>
    <w:rsid w:val="00E412D0"/>
    <w:rsid w:val="00E41944"/>
    <w:rsid w:val="00E41AD8"/>
    <w:rsid w:val="00E41F64"/>
    <w:rsid w:val="00E433C1"/>
    <w:rsid w:val="00E43466"/>
    <w:rsid w:val="00E443AB"/>
    <w:rsid w:val="00E4558E"/>
    <w:rsid w:val="00E47570"/>
    <w:rsid w:val="00E505C2"/>
    <w:rsid w:val="00E518CA"/>
    <w:rsid w:val="00E51C1B"/>
    <w:rsid w:val="00E53783"/>
    <w:rsid w:val="00E5383C"/>
    <w:rsid w:val="00E53F78"/>
    <w:rsid w:val="00E540CE"/>
    <w:rsid w:val="00E549AC"/>
    <w:rsid w:val="00E54E3E"/>
    <w:rsid w:val="00E55858"/>
    <w:rsid w:val="00E55E09"/>
    <w:rsid w:val="00E55E4B"/>
    <w:rsid w:val="00E56322"/>
    <w:rsid w:val="00E57314"/>
    <w:rsid w:val="00E57C3A"/>
    <w:rsid w:val="00E60982"/>
    <w:rsid w:val="00E62C62"/>
    <w:rsid w:val="00E633C1"/>
    <w:rsid w:val="00E63549"/>
    <w:rsid w:val="00E63D5F"/>
    <w:rsid w:val="00E64211"/>
    <w:rsid w:val="00E64353"/>
    <w:rsid w:val="00E6459A"/>
    <w:rsid w:val="00E64635"/>
    <w:rsid w:val="00E6511C"/>
    <w:rsid w:val="00E654C1"/>
    <w:rsid w:val="00E65ACA"/>
    <w:rsid w:val="00E65D97"/>
    <w:rsid w:val="00E67DFF"/>
    <w:rsid w:val="00E72A5A"/>
    <w:rsid w:val="00E73354"/>
    <w:rsid w:val="00E7608E"/>
    <w:rsid w:val="00E8085E"/>
    <w:rsid w:val="00E81708"/>
    <w:rsid w:val="00E8173C"/>
    <w:rsid w:val="00E82646"/>
    <w:rsid w:val="00E82F7B"/>
    <w:rsid w:val="00E84050"/>
    <w:rsid w:val="00E84500"/>
    <w:rsid w:val="00E86D4B"/>
    <w:rsid w:val="00E86F9A"/>
    <w:rsid w:val="00E90427"/>
    <w:rsid w:val="00E905AB"/>
    <w:rsid w:val="00E91F72"/>
    <w:rsid w:val="00E92196"/>
    <w:rsid w:val="00E9242D"/>
    <w:rsid w:val="00E92AE7"/>
    <w:rsid w:val="00E92F33"/>
    <w:rsid w:val="00E9318B"/>
    <w:rsid w:val="00E93F34"/>
    <w:rsid w:val="00E955E8"/>
    <w:rsid w:val="00E96DFE"/>
    <w:rsid w:val="00EA1F2B"/>
    <w:rsid w:val="00EA1FCF"/>
    <w:rsid w:val="00EA2613"/>
    <w:rsid w:val="00EA2931"/>
    <w:rsid w:val="00EA2DE6"/>
    <w:rsid w:val="00EA4130"/>
    <w:rsid w:val="00EA466D"/>
    <w:rsid w:val="00EA5688"/>
    <w:rsid w:val="00EA6D69"/>
    <w:rsid w:val="00EA71B2"/>
    <w:rsid w:val="00EA7D75"/>
    <w:rsid w:val="00EB023B"/>
    <w:rsid w:val="00EB2990"/>
    <w:rsid w:val="00EB3252"/>
    <w:rsid w:val="00EB5255"/>
    <w:rsid w:val="00EB5C47"/>
    <w:rsid w:val="00EB62B0"/>
    <w:rsid w:val="00EB69F9"/>
    <w:rsid w:val="00EC01A8"/>
    <w:rsid w:val="00EC0C3C"/>
    <w:rsid w:val="00EC38B3"/>
    <w:rsid w:val="00EC4290"/>
    <w:rsid w:val="00EC4FCA"/>
    <w:rsid w:val="00EC5BCD"/>
    <w:rsid w:val="00EC6415"/>
    <w:rsid w:val="00EC65BB"/>
    <w:rsid w:val="00ED0639"/>
    <w:rsid w:val="00ED0671"/>
    <w:rsid w:val="00ED1292"/>
    <w:rsid w:val="00ED1CDE"/>
    <w:rsid w:val="00ED3748"/>
    <w:rsid w:val="00ED4D16"/>
    <w:rsid w:val="00ED53CA"/>
    <w:rsid w:val="00ED54BA"/>
    <w:rsid w:val="00ED64C9"/>
    <w:rsid w:val="00ED7394"/>
    <w:rsid w:val="00ED7CE3"/>
    <w:rsid w:val="00ED7D93"/>
    <w:rsid w:val="00EE156F"/>
    <w:rsid w:val="00EE1D5E"/>
    <w:rsid w:val="00EE23D1"/>
    <w:rsid w:val="00EE4626"/>
    <w:rsid w:val="00EE4F42"/>
    <w:rsid w:val="00EE5B2F"/>
    <w:rsid w:val="00EE6411"/>
    <w:rsid w:val="00EE6925"/>
    <w:rsid w:val="00EE6C17"/>
    <w:rsid w:val="00EE7323"/>
    <w:rsid w:val="00EF06B9"/>
    <w:rsid w:val="00EF18DB"/>
    <w:rsid w:val="00EF21EB"/>
    <w:rsid w:val="00EF4755"/>
    <w:rsid w:val="00EF6C5A"/>
    <w:rsid w:val="00EF7135"/>
    <w:rsid w:val="00EF74B4"/>
    <w:rsid w:val="00F01227"/>
    <w:rsid w:val="00F0251B"/>
    <w:rsid w:val="00F027DB"/>
    <w:rsid w:val="00F0396A"/>
    <w:rsid w:val="00F04B49"/>
    <w:rsid w:val="00F147DC"/>
    <w:rsid w:val="00F14A7A"/>
    <w:rsid w:val="00F151BE"/>
    <w:rsid w:val="00F15393"/>
    <w:rsid w:val="00F15D31"/>
    <w:rsid w:val="00F20AB3"/>
    <w:rsid w:val="00F21C82"/>
    <w:rsid w:val="00F22985"/>
    <w:rsid w:val="00F22A1F"/>
    <w:rsid w:val="00F22D79"/>
    <w:rsid w:val="00F246EC"/>
    <w:rsid w:val="00F25D51"/>
    <w:rsid w:val="00F25EAA"/>
    <w:rsid w:val="00F3078C"/>
    <w:rsid w:val="00F30E42"/>
    <w:rsid w:val="00F3160F"/>
    <w:rsid w:val="00F328BA"/>
    <w:rsid w:val="00F3383E"/>
    <w:rsid w:val="00F343BA"/>
    <w:rsid w:val="00F3461E"/>
    <w:rsid w:val="00F34C6E"/>
    <w:rsid w:val="00F3691D"/>
    <w:rsid w:val="00F37494"/>
    <w:rsid w:val="00F379C1"/>
    <w:rsid w:val="00F37A65"/>
    <w:rsid w:val="00F418E5"/>
    <w:rsid w:val="00F42828"/>
    <w:rsid w:val="00F42D4E"/>
    <w:rsid w:val="00F4445C"/>
    <w:rsid w:val="00F449EC"/>
    <w:rsid w:val="00F465A7"/>
    <w:rsid w:val="00F4711C"/>
    <w:rsid w:val="00F5017D"/>
    <w:rsid w:val="00F5020D"/>
    <w:rsid w:val="00F50962"/>
    <w:rsid w:val="00F50B7C"/>
    <w:rsid w:val="00F50BF1"/>
    <w:rsid w:val="00F50EC7"/>
    <w:rsid w:val="00F5112E"/>
    <w:rsid w:val="00F51E7B"/>
    <w:rsid w:val="00F52695"/>
    <w:rsid w:val="00F528F7"/>
    <w:rsid w:val="00F53895"/>
    <w:rsid w:val="00F550E6"/>
    <w:rsid w:val="00F55BA0"/>
    <w:rsid w:val="00F6023F"/>
    <w:rsid w:val="00F607E8"/>
    <w:rsid w:val="00F61BF2"/>
    <w:rsid w:val="00F62662"/>
    <w:rsid w:val="00F641FE"/>
    <w:rsid w:val="00F66916"/>
    <w:rsid w:val="00F676DD"/>
    <w:rsid w:val="00F704EB"/>
    <w:rsid w:val="00F70E91"/>
    <w:rsid w:val="00F7105C"/>
    <w:rsid w:val="00F74345"/>
    <w:rsid w:val="00F75D0E"/>
    <w:rsid w:val="00F7698D"/>
    <w:rsid w:val="00F77525"/>
    <w:rsid w:val="00F77B37"/>
    <w:rsid w:val="00F80A0A"/>
    <w:rsid w:val="00F819DF"/>
    <w:rsid w:val="00F81A8E"/>
    <w:rsid w:val="00F82B19"/>
    <w:rsid w:val="00F83EB6"/>
    <w:rsid w:val="00F859AE"/>
    <w:rsid w:val="00F87819"/>
    <w:rsid w:val="00F91571"/>
    <w:rsid w:val="00F9159F"/>
    <w:rsid w:val="00F9172F"/>
    <w:rsid w:val="00F9212D"/>
    <w:rsid w:val="00F9339C"/>
    <w:rsid w:val="00F941AD"/>
    <w:rsid w:val="00F946AC"/>
    <w:rsid w:val="00F949F1"/>
    <w:rsid w:val="00F96455"/>
    <w:rsid w:val="00F965DA"/>
    <w:rsid w:val="00F96CB6"/>
    <w:rsid w:val="00F96D49"/>
    <w:rsid w:val="00FA0440"/>
    <w:rsid w:val="00FA0BF2"/>
    <w:rsid w:val="00FA1A65"/>
    <w:rsid w:val="00FA1C6C"/>
    <w:rsid w:val="00FA2C84"/>
    <w:rsid w:val="00FA3798"/>
    <w:rsid w:val="00FA406A"/>
    <w:rsid w:val="00FA77D8"/>
    <w:rsid w:val="00FA7B48"/>
    <w:rsid w:val="00FB0541"/>
    <w:rsid w:val="00FB2A4E"/>
    <w:rsid w:val="00FB38B5"/>
    <w:rsid w:val="00FB3E39"/>
    <w:rsid w:val="00FB490E"/>
    <w:rsid w:val="00FB4B49"/>
    <w:rsid w:val="00FB503A"/>
    <w:rsid w:val="00FB516C"/>
    <w:rsid w:val="00FB57CF"/>
    <w:rsid w:val="00FB588F"/>
    <w:rsid w:val="00FB5B77"/>
    <w:rsid w:val="00FB652E"/>
    <w:rsid w:val="00FB7B93"/>
    <w:rsid w:val="00FC0531"/>
    <w:rsid w:val="00FC5B9E"/>
    <w:rsid w:val="00FC654E"/>
    <w:rsid w:val="00FC6A78"/>
    <w:rsid w:val="00FC6CA9"/>
    <w:rsid w:val="00FC79DD"/>
    <w:rsid w:val="00FD00CD"/>
    <w:rsid w:val="00FD0236"/>
    <w:rsid w:val="00FD06CA"/>
    <w:rsid w:val="00FD112E"/>
    <w:rsid w:val="00FD1439"/>
    <w:rsid w:val="00FD18F4"/>
    <w:rsid w:val="00FD23F0"/>
    <w:rsid w:val="00FD24C6"/>
    <w:rsid w:val="00FD347E"/>
    <w:rsid w:val="00FD3763"/>
    <w:rsid w:val="00FD39BA"/>
    <w:rsid w:val="00FD4DA2"/>
    <w:rsid w:val="00FD54DB"/>
    <w:rsid w:val="00FD5F42"/>
    <w:rsid w:val="00FD619F"/>
    <w:rsid w:val="00FD61EE"/>
    <w:rsid w:val="00FD625A"/>
    <w:rsid w:val="00FD7351"/>
    <w:rsid w:val="00FD7D43"/>
    <w:rsid w:val="00FE065D"/>
    <w:rsid w:val="00FE3100"/>
    <w:rsid w:val="00FE319C"/>
    <w:rsid w:val="00FE571E"/>
    <w:rsid w:val="00FE6560"/>
    <w:rsid w:val="00FE7230"/>
    <w:rsid w:val="00FE7287"/>
    <w:rsid w:val="00FE7796"/>
    <w:rsid w:val="00FE77B2"/>
    <w:rsid w:val="00FE7ACE"/>
    <w:rsid w:val="00FF1770"/>
    <w:rsid w:val="00FF17B4"/>
    <w:rsid w:val="00FF2934"/>
    <w:rsid w:val="00FF3EAB"/>
    <w:rsid w:val="00FF45DF"/>
    <w:rsid w:val="00FF475F"/>
    <w:rsid w:val="00FF4D64"/>
    <w:rsid w:val="00FF6670"/>
    <w:rsid w:val="00FF6A20"/>
    <w:rsid w:val="01290F7E"/>
    <w:rsid w:val="01524C6B"/>
    <w:rsid w:val="015D1E09"/>
    <w:rsid w:val="02697903"/>
    <w:rsid w:val="02F96569"/>
    <w:rsid w:val="038100E9"/>
    <w:rsid w:val="03EA7B21"/>
    <w:rsid w:val="04EB23FA"/>
    <w:rsid w:val="05E11ADD"/>
    <w:rsid w:val="05F83EAE"/>
    <w:rsid w:val="063E7D85"/>
    <w:rsid w:val="07293586"/>
    <w:rsid w:val="07295285"/>
    <w:rsid w:val="07636392"/>
    <w:rsid w:val="07770C56"/>
    <w:rsid w:val="08C33E00"/>
    <w:rsid w:val="08EA10EC"/>
    <w:rsid w:val="09111CE3"/>
    <w:rsid w:val="092217DD"/>
    <w:rsid w:val="093A7294"/>
    <w:rsid w:val="09411C45"/>
    <w:rsid w:val="09901F45"/>
    <w:rsid w:val="09CA0A12"/>
    <w:rsid w:val="0A263993"/>
    <w:rsid w:val="0A2D3AC2"/>
    <w:rsid w:val="0AA755DF"/>
    <w:rsid w:val="0B120D44"/>
    <w:rsid w:val="0BD27BF6"/>
    <w:rsid w:val="0C3B3C7D"/>
    <w:rsid w:val="0CAB2EAE"/>
    <w:rsid w:val="0D621C7D"/>
    <w:rsid w:val="0DC46D90"/>
    <w:rsid w:val="0DD46059"/>
    <w:rsid w:val="0E2309A4"/>
    <w:rsid w:val="0E73034D"/>
    <w:rsid w:val="0EC35802"/>
    <w:rsid w:val="0ECD48CB"/>
    <w:rsid w:val="0F13775A"/>
    <w:rsid w:val="0F1A64C4"/>
    <w:rsid w:val="0F5F45FE"/>
    <w:rsid w:val="0F9A112B"/>
    <w:rsid w:val="106D2F64"/>
    <w:rsid w:val="10B63710"/>
    <w:rsid w:val="10F10820"/>
    <w:rsid w:val="10F62C70"/>
    <w:rsid w:val="111C2F7A"/>
    <w:rsid w:val="11384F49"/>
    <w:rsid w:val="11665CA1"/>
    <w:rsid w:val="117F007D"/>
    <w:rsid w:val="120A0D6C"/>
    <w:rsid w:val="12E62BFE"/>
    <w:rsid w:val="13951726"/>
    <w:rsid w:val="14396509"/>
    <w:rsid w:val="14947FE4"/>
    <w:rsid w:val="14DD2C3C"/>
    <w:rsid w:val="16087E1D"/>
    <w:rsid w:val="161C0173"/>
    <w:rsid w:val="16A76765"/>
    <w:rsid w:val="1750499F"/>
    <w:rsid w:val="17701D14"/>
    <w:rsid w:val="17735226"/>
    <w:rsid w:val="189F624C"/>
    <w:rsid w:val="18A6272B"/>
    <w:rsid w:val="1A1C66C0"/>
    <w:rsid w:val="1A223346"/>
    <w:rsid w:val="1A42393B"/>
    <w:rsid w:val="1AAD45DE"/>
    <w:rsid w:val="1B046F80"/>
    <w:rsid w:val="1B3267B5"/>
    <w:rsid w:val="1B40161D"/>
    <w:rsid w:val="1B441859"/>
    <w:rsid w:val="1B51085E"/>
    <w:rsid w:val="1B5543C9"/>
    <w:rsid w:val="1B6606B1"/>
    <w:rsid w:val="1C1C047B"/>
    <w:rsid w:val="1C5E7925"/>
    <w:rsid w:val="1CFD070F"/>
    <w:rsid w:val="1D5F6196"/>
    <w:rsid w:val="1D6132A5"/>
    <w:rsid w:val="1D8E56D5"/>
    <w:rsid w:val="1E0B0E6D"/>
    <w:rsid w:val="1E7A43DA"/>
    <w:rsid w:val="1F8C50C4"/>
    <w:rsid w:val="1FE7539E"/>
    <w:rsid w:val="20671BE0"/>
    <w:rsid w:val="20963CB8"/>
    <w:rsid w:val="20A81A1B"/>
    <w:rsid w:val="20B07FB6"/>
    <w:rsid w:val="20B646FB"/>
    <w:rsid w:val="213B74B1"/>
    <w:rsid w:val="215A2310"/>
    <w:rsid w:val="21DE318A"/>
    <w:rsid w:val="21EF5B80"/>
    <w:rsid w:val="22576990"/>
    <w:rsid w:val="22F47480"/>
    <w:rsid w:val="23B54BAA"/>
    <w:rsid w:val="23BE1479"/>
    <w:rsid w:val="23DE1C48"/>
    <w:rsid w:val="240210CD"/>
    <w:rsid w:val="24BF09F7"/>
    <w:rsid w:val="252D53FE"/>
    <w:rsid w:val="25A570C3"/>
    <w:rsid w:val="25E63FB0"/>
    <w:rsid w:val="25EC2D81"/>
    <w:rsid w:val="26994EC3"/>
    <w:rsid w:val="276F66A5"/>
    <w:rsid w:val="277057A2"/>
    <w:rsid w:val="27B441B3"/>
    <w:rsid w:val="286D428C"/>
    <w:rsid w:val="28882290"/>
    <w:rsid w:val="29206EB8"/>
    <w:rsid w:val="29595666"/>
    <w:rsid w:val="29874881"/>
    <w:rsid w:val="29E325E0"/>
    <w:rsid w:val="2A452503"/>
    <w:rsid w:val="2A7E3CA1"/>
    <w:rsid w:val="2B6612E6"/>
    <w:rsid w:val="2BA936A8"/>
    <w:rsid w:val="2BAD7406"/>
    <w:rsid w:val="2C315A5A"/>
    <w:rsid w:val="2C4B1C25"/>
    <w:rsid w:val="2C803C73"/>
    <w:rsid w:val="2D9E56F5"/>
    <w:rsid w:val="2E667F96"/>
    <w:rsid w:val="2E8226AB"/>
    <w:rsid w:val="2FD065E6"/>
    <w:rsid w:val="2FD15A41"/>
    <w:rsid w:val="2FD96870"/>
    <w:rsid w:val="303C3918"/>
    <w:rsid w:val="30580BC9"/>
    <w:rsid w:val="311E2ED7"/>
    <w:rsid w:val="315619EE"/>
    <w:rsid w:val="315C449C"/>
    <w:rsid w:val="31B82709"/>
    <w:rsid w:val="31D05482"/>
    <w:rsid w:val="32400B34"/>
    <w:rsid w:val="329E6876"/>
    <w:rsid w:val="33122A0E"/>
    <w:rsid w:val="333015F2"/>
    <w:rsid w:val="334B6320"/>
    <w:rsid w:val="33513C38"/>
    <w:rsid w:val="33D934D4"/>
    <w:rsid w:val="33FE2F6A"/>
    <w:rsid w:val="340E07E5"/>
    <w:rsid w:val="34235BF7"/>
    <w:rsid w:val="354F2A61"/>
    <w:rsid w:val="358C5FA8"/>
    <w:rsid w:val="35A01F22"/>
    <w:rsid w:val="35C15DF1"/>
    <w:rsid w:val="36074A7F"/>
    <w:rsid w:val="36923549"/>
    <w:rsid w:val="36B75FBF"/>
    <w:rsid w:val="36BD0C45"/>
    <w:rsid w:val="37E00298"/>
    <w:rsid w:val="38B302F9"/>
    <w:rsid w:val="38F12CD3"/>
    <w:rsid w:val="38F94775"/>
    <w:rsid w:val="392971ED"/>
    <w:rsid w:val="39325651"/>
    <w:rsid w:val="399663E0"/>
    <w:rsid w:val="39AA2039"/>
    <w:rsid w:val="3A040AD1"/>
    <w:rsid w:val="3A872856"/>
    <w:rsid w:val="3B3763D1"/>
    <w:rsid w:val="3C2C068F"/>
    <w:rsid w:val="3C2F6E1E"/>
    <w:rsid w:val="3C314AA1"/>
    <w:rsid w:val="3C4F64BA"/>
    <w:rsid w:val="3CDA245A"/>
    <w:rsid w:val="3D1E06B7"/>
    <w:rsid w:val="3EBD3644"/>
    <w:rsid w:val="3EDA0523"/>
    <w:rsid w:val="3FE65D58"/>
    <w:rsid w:val="400C0930"/>
    <w:rsid w:val="407A6407"/>
    <w:rsid w:val="40D05B32"/>
    <w:rsid w:val="416145D5"/>
    <w:rsid w:val="41A0053F"/>
    <w:rsid w:val="4200449D"/>
    <w:rsid w:val="423A3BCC"/>
    <w:rsid w:val="424E57D2"/>
    <w:rsid w:val="428A52F0"/>
    <w:rsid w:val="42B26C49"/>
    <w:rsid w:val="433A6FE6"/>
    <w:rsid w:val="43480868"/>
    <w:rsid w:val="4350713C"/>
    <w:rsid w:val="436653E0"/>
    <w:rsid w:val="43C4431A"/>
    <w:rsid w:val="44B951CC"/>
    <w:rsid w:val="44CD14E0"/>
    <w:rsid w:val="44F20B0B"/>
    <w:rsid w:val="452E5F4C"/>
    <w:rsid w:val="45612018"/>
    <w:rsid w:val="45701943"/>
    <w:rsid w:val="458946E9"/>
    <w:rsid w:val="45A47C0E"/>
    <w:rsid w:val="46577FD6"/>
    <w:rsid w:val="46D955A7"/>
    <w:rsid w:val="46F716D9"/>
    <w:rsid w:val="47133957"/>
    <w:rsid w:val="47A07E0C"/>
    <w:rsid w:val="4870272E"/>
    <w:rsid w:val="49DC7715"/>
    <w:rsid w:val="4A023139"/>
    <w:rsid w:val="4A7B576F"/>
    <w:rsid w:val="4AF561A9"/>
    <w:rsid w:val="4B8F1B78"/>
    <w:rsid w:val="4BEC40F9"/>
    <w:rsid w:val="4C4A0649"/>
    <w:rsid w:val="4C7E5ECA"/>
    <w:rsid w:val="4C876AA5"/>
    <w:rsid w:val="4CD61C5C"/>
    <w:rsid w:val="4CE77B96"/>
    <w:rsid w:val="4D0E00FB"/>
    <w:rsid w:val="4D176606"/>
    <w:rsid w:val="4D825A59"/>
    <w:rsid w:val="4D9A288B"/>
    <w:rsid w:val="4DA721AD"/>
    <w:rsid w:val="4DEC4FB0"/>
    <w:rsid w:val="4E0475F1"/>
    <w:rsid w:val="4E075D8A"/>
    <w:rsid w:val="4EC00FAD"/>
    <w:rsid w:val="4F9843DC"/>
    <w:rsid w:val="4FC62A8C"/>
    <w:rsid w:val="4FE20F0D"/>
    <w:rsid w:val="4FE51552"/>
    <w:rsid w:val="50504C4B"/>
    <w:rsid w:val="509C6E7C"/>
    <w:rsid w:val="5162104E"/>
    <w:rsid w:val="51A5528F"/>
    <w:rsid w:val="52CA10BC"/>
    <w:rsid w:val="530E50DB"/>
    <w:rsid w:val="53507DC0"/>
    <w:rsid w:val="53A039CC"/>
    <w:rsid w:val="53A1505A"/>
    <w:rsid w:val="54063E08"/>
    <w:rsid w:val="543437E8"/>
    <w:rsid w:val="54C53DE6"/>
    <w:rsid w:val="54F73313"/>
    <w:rsid w:val="54F80955"/>
    <w:rsid w:val="5505777D"/>
    <w:rsid w:val="55502571"/>
    <w:rsid w:val="555170A7"/>
    <w:rsid w:val="5587536D"/>
    <w:rsid w:val="559B174B"/>
    <w:rsid w:val="55CE0CF4"/>
    <w:rsid w:val="56B22A9C"/>
    <w:rsid w:val="57B72A76"/>
    <w:rsid w:val="57C3426C"/>
    <w:rsid w:val="57CE1F93"/>
    <w:rsid w:val="588743D1"/>
    <w:rsid w:val="5887701A"/>
    <w:rsid w:val="59C0439F"/>
    <w:rsid w:val="59C47AC7"/>
    <w:rsid w:val="59D354F0"/>
    <w:rsid w:val="5ABE2233"/>
    <w:rsid w:val="5B7D3686"/>
    <w:rsid w:val="5BDF5D95"/>
    <w:rsid w:val="5BFE7528"/>
    <w:rsid w:val="5E2467F1"/>
    <w:rsid w:val="5E5219FC"/>
    <w:rsid w:val="5F1A2B43"/>
    <w:rsid w:val="5F5C1902"/>
    <w:rsid w:val="5FB837BB"/>
    <w:rsid w:val="5FDF75F9"/>
    <w:rsid w:val="60CC405A"/>
    <w:rsid w:val="61E215D8"/>
    <w:rsid w:val="621B3775"/>
    <w:rsid w:val="62364782"/>
    <w:rsid w:val="6394356A"/>
    <w:rsid w:val="63C61B2C"/>
    <w:rsid w:val="63D40BE9"/>
    <w:rsid w:val="64102431"/>
    <w:rsid w:val="64A5243A"/>
    <w:rsid w:val="64F531DE"/>
    <w:rsid w:val="65373578"/>
    <w:rsid w:val="66277B83"/>
    <w:rsid w:val="671F124A"/>
    <w:rsid w:val="67682910"/>
    <w:rsid w:val="67687110"/>
    <w:rsid w:val="677A33C6"/>
    <w:rsid w:val="681F6961"/>
    <w:rsid w:val="682F59D8"/>
    <w:rsid w:val="68610A2F"/>
    <w:rsid w:val="68805514"/>
    <w:rsid w:val="69316E2F"/>
    <w:rsid w:val="694E2071"/>
    <w:rsid w:val="695F6147"/>
    <w:rsid w:val="69766163"/>
    <w:rsid w:val="697A3B33"/>
    <w:rsid w:val="69C35CBB"/>
    <w:rsid w:val="69CF7178"/>
    <w:rsid w:val="69D44760"/>
    <w:rsid w:val="6A3B5313"/>
    <w:rsid w:val="6A520EC7"/>
    <w:rsid w:val="6AF87E20"/>
    <w:rsid w:val="6B322639"/>
    <w:rsid w:val="6BC64185"/>
    <w:rsid w:val="6C636C38"/>
    <w:rsid w:val="6C6C2A9F"/>
    <w:rsid w:val="6DB34098"/>
    <w:rsid w:val="6DB545B6"/>
    <w:rsid w:val="6DE02FB4"/>
    <w:rsid w:val="6E2A0EF4"/>
    <w:rsid w:val="6E514CED"/>
    <w:rsid w:val="6EB563D5"/>
    <w:rsid w:val="6ECB0727"/>
    <w:rsid w:val="6ED34D73"/>
    <w:rsid w:val="6ED92677"/>
    <w:rsid w:val="6F225983"/>
    <w:rsid w:val="6F5C0D45"/>
    <w:rsid w:val="6FFC5590"/>
    <w:rsid w:val="70501C29"/>
    <w:rsid w:val="706D1DD0"/>
    <w:rsid w:val="70856B87"/>
    <w:rsid w:val="70D527EE"/>
    <w:rsid w:val="71587A1F"/>
    <w:rsid w:val="715B5300"/>
    <w:rsid w:val="71D27F8A"/>
    <w:rsid w:val="72553024"/>
    <w:rsid w:val="729C5B80"/>
    <w:rsid w:val="73122968"/>
    <w:rsid w:val="731F5D5E"/>
    <w:rsid w:val="73C51AD5"/>
    <w:rsid w:val="73DC5DB0"/>
    <w:rsid w:val="741E793C"/>
    <w:rsid w:val="745E3944"/>
    <w:rsid w:val="749552C4"/>
    <w:rsid w:val="7635099D"/>
    <w:rsid w:val="76CC5A67"/>
    <w:rsid w:val="77762421"/>
    <w:rsid w:val="77B56B1F"/>
    <w:rsid w:val="77D253FC"/>
    <w:rsid w:val="780F09F4"/>
    <w:rsid w:val="78A90480"/>
    <w:rsid w:val="7928488B"/>
    <w:rsid w:val="793B37EB"/>
    <w:rsid w:val="79703128"/>
    <w:rsid w:val="79B130A7"/>
    <w:rsid w:val="7A364017"/>
    <w:rsid w:val="7A8265E1"/>
    <w:rsid w:val="7B686D42"/>
    <w:rsid w:val="7B841746"/>
    <w:rsid w:val="7C6C5AC7"/>
    <w:rsid w:val="7C9A2E1B"/>
    <w:rsid w:val="7CC6544B"/>
    <w:rsid w:val="7CEA66C8"/>
    <w:rsid w:val="7D0239FF"/>
    <w:rsid w:val="7D5A6551"/>
    <w:rsid w:val="7D5E40CD"/>
    <w:rsid w:val="7DCD56F2"/>
    <w:rsid w:val="7F001CE7"/>
    <w:rsid w:val="7F311F79"/>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o:shapelayout v:ext="edit">
      <o:idmap v:ext="edit" data="1"/>
      <o:rules v:ext="edit">
        <o:r id="V:Rule86" type="connector" idref="#_x0000_s1138"/>
        <o:r id="V:Rule87" type="connector" idref="#_x0000_s1198"/>
        <o:r id="V:Rule88" type="connector" idref="#_x0000_s1221"/>
        <o:r id="V:Rule89" type="connector" idref="#_x0000_s1305"/>
        <o:r id="V:Rule90" type="connector" idref="#_x0000_s1529"/>
        <o:r id="V:Rule91" type="connector" idref="#_x0000_s1528"/>
        <o:r id="V:Rule92" type="connector" idref="#_x0000_s1296"/>
        <o:r id="V:Rule93" type="connector" idref="#_x0000_s1506"/>
        <o:r id="V:Rule94" type="connector" idref="#_x0000_s1218"/>
        <o:r id="V:Rule95" type="connector" idref="#_x0000_s1174"/>
        <o:r id="V:Rule96" type="connector" idref="#_x0000_s1536"/>
        <o:r id="V:Rule97" type="connector" idref="#_x0000_s1270"/>
        <o:r id="V:Rule98" type="connector" idref="#_x0000_s1330"/>
        <o:r id="V:Rule99" type="connector" idref="#_x0000_s1284"/>
        <o:r id="V:Rule100" type="connector" idref="#_x0000_s1312"/>
        <o:r id="V:Rule101" type="connector" idref="#_x0000_s1512"/>
        <o:r id="V:Rule102" type="connector" idref="#_x0000_s1331"/>
        <o:r id="V:Rule103" type="connector" idref="#_x0000_s1285"/>
        <o:r id="V:Rule104" type="connector" idref="#_x0000_s1308"/>
        <o:r id="V:Rule105" type="connector" idref="#_x0000_s1548"/>
        <o:r id="V:Rule106" type="connector" idref="#_x0000_s1178"/>
        <o:r id="V:Rule107" type="connector" idref="#_x0000_s1516"/>
        <o:r id="V:Rule108" type="connector" idref="#_x0000_s1283"/>
        <o:r id="V:Rule109" type="connector" idref="#_x0000_s1311"/>
        <o:r id="V:Rule110" type="connector" idref="#_x0000_s1518"/>
        <o:r id="V:Rule111" type="connector" idref="#_x0000_s1428"/>
        <o:r id="V:Rule112" type="connector" idref="#_x0000_s1530"/>
        <o:r id="V:Rule113" type="connector" idref="#_x0000_s1494"/>
        <o:r id="V:Rule114" type="connector" idref="#_x0000_s1317"/>
        <o:r id="V:Rule115" type="connector" idref="#_x0000_s1421"/>
        <o:r id="V:Rule116" type="connector" idref="#_x0000_s1533"/>
        <o:r id="V:Rule117" type="connector" idref="#_x0000_s1179"/>
        <o:r id="V:Rule118" type="connector" idref="#_x0000_s1521"/>
        <o:r id="V:Rule119" type="connector" idref="#_x0000_s1197"/>
        <o:r id="V:Rule120" type="connector" idref="#_x0000_s1324"/>
        <o:r id="V:Rule121" type="connector" idref="#_x0000_s1427"/>
        <o:r id="V:Rule122" type="connector" idref="#_x0000_s1333"/>
        <o:r id="V:Rule123" type="connector" idref="#_x0000_s1503"/>
        <o:r id="V:Rule124" type="connector" idref="#_x0000_s1496"/>
        <o:r id="V:Rule125" type="connector" idref="#_x0000_s1201"/>
        <o:r id="V:Rule126" type="connector" idref="#_x0000_s1131"/>
        <o:r id="V:Rule127" type="connector" idref="#_x0000_s1553"/>
        <o:r id="V:Rule128" type="connector" idref="#_x0000_s1310"/>
        <o:r id="V:Rule129" type="connector" idref="#_x0000_s1507"/>
        <o:r id="V:Rule130" type="connector" idref="#_x0000_s1319"/>
        <o:r id="V:Rule131" type="connector" idref="#_x0000_s1301"/>
        <o:r id="V:Rule132" type="connector" idref="#_x0000_s1226"/>
        <o:r id="V:Rule133" type="connector" idref="#_x0000_s1206"/>
        <o:r id="V:Rule134" type="connector" idref="#_x0000_s1287"/>
        <o:r id="V:Rule135" type="connector" idref="#_x0000_s1513"/>
        <o:r id="V:Rule136" type="connector" idref="#_x0000_s1185"/>
        <o:r id="V:Rule137" type="connector" idref="#_x0000_s1313"/>
        <o:r id="V:Rule138" type="connector" idref="#_x0000_s1520"/>
        <o:r id="V:Rule139" type="connector" idref="#_x0000_s1141"/>
        <o:r id="V:Rule140" type="connector" idref="#_x0000_s1535"/>
        <o:r id="V:Rule141" type="connector" idref="#_x0000_s1286"/>
        <o:r id="V:Rule142" type="connector" idref="#_x0000_s1542"/>
        <o:r id="V:Rule143" type="connector" idref="#_x0000_s1338"/>
        <o:r id="V:Rule144" type="connector" idref="#_x0000_s1292"/>
        <o:r id="V:Rule145" type="connector" idref="#_x0000_s1491"/>
        <o:r id="V:Rule146" type="connector" idref="#_x0000_s1504"/>
        <o:r id="V:Rule147" type="connector" idref="#_x0000_s1295"/>
        <o:r id="V:Rule148" type="connector" idref="#_x0000_s1430"/>
        <o:r id="V:Rule149" type="connector" idref="#_x0000_s1505"/>
        <o:r id="V:Rule150" type="connector" idref="#_x0000_s1204"/>
        <o:r id="V:Rule151" type="connector" idref="#_x0000_s1275"/>
        <o:r id="V:Rule152" type="connector" idref="#_x0000_s1531"/>
        <o:r id="V:Rule153" type="connector" idref="#_x0000_s1208"/>
        <o:r id="V:Rule154" type="connector" idref="#_x0000_s1544"/>
        <o:r id="V:Rule155" type="connector" idref="#_x0000_s1273"/>
        <o:r id="V:Rule156" type="connector" idref="#_x0000_s1538"/>
        <o:r id="V:Rule157" type="connector" idref="#_x0000_s1526"/>
        <o:r id="V:Rule158" type="connector" idref="#_x0000_s1143"/>
        <o:r id="V:Rule159" type="connector" idref="#_x0000_s1551"/>
        <o:r id="V:Rule160" type="connector" idref="#_x0000_s1315"/>
        <o:r id="V:Rule161" type="connector" idref="#_x0000_s1293"/>
        <o:r id="V:Rule162" type="connector" idref="#_x0000_s1523"/>
        <o:r id="V:Rule163" type="connector" idref="#_x0000_s1543"/>
        <o:r id="V:Rule164" type="connector" idref="#_x0000_s1334"/>
        <o:r id="V:Rule165" type="connector" idref="#_x0000_s1515"/>
        <o:r id="V:Rule166" type="connector" idref="#_x0000_s1298"/>
        <o:r id="V:Rule167" type="connector" idref="#_x0000_s1300"/>
        <o:r id="V:Rule168" type="connector" idref="#_x0000_s1190"/>
        <o:r id="V:Rule169" type="connector" idref="#_x0000_s1425"/>
        <o:r id="V:Rule170" type="connector" idref="#_x0000_s12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locked="0" w:semiHidden="1" w:uiPriority="99"/>
    <w:lsdException w:name="header" w:locked="0"/>
    <w:lsdException w:name="footer" w:locked="0" w:uiPriority="99"/>
    <w:lsdException w:name="caption" w:semiHidden="1" w:unhideWhenUsed="1" w:qFormat="1"/>
    <w:lsdException w:name="annotation reference" w:locked="0" w:semiHidden="1"/>
    <w:lsdException w:name="Title" w:qFormat="1"/>
    <w:lsdException w:name="Default Paragraph Font" w:locked="0" w:semiHidden="1"/>
    <w:lsdException w:name="Body Text" w:locked="0" w:uiPriority="99" w:qFormat="1"/>
    <w:lsdException w:name="Body Text Indent" w:locked="0"/>
    <w:lsdException w:name="Subtitle" w:qFormat="1"/>
    <w:lsdException w:name="Date" w:locked="0"/>
    <w:lsdException w:name="Body Text Indent 3" w:qFormat="1"/>
    <w:lsdException w:name="Strong" w:uiPriority="22" w:qFormat="1"/>
    <w:lsdException w:name="Emphasis" w:uiPriority="20" w:qFormat="1"/>
    <w:lsdException w:name="Plain Text"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unhideWhenUsed="1"/>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Default"/>
    <w:qFormat/>
    <w:rsid w:val="0031350D"/>
    <w:pPr>
      <w:widowControl w:val="0"/>
      <w:jc w:val="both"/>
    </w:pPr>
    <w:rPr>
      <w:kern w:val="2"/>
      <w:sz w:val="21"/>
      <w:szCs w:val="24"/>
    </w:rPr>
  </w:style>
  <w:style w:type="paragraph" w:styleId="1">
    <w:name w:val="heading 1"/>
    <w:basedOn w:val="a"/>
    <w:next w:val="a"/>
    <w:uiPriority w:val="99"/>
    <w:qFormat/>
    <w:locked/>
    <w:rsid w:val="0031350D"/>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350D"/>
    <w:pPr>
      <w:widowControl w:val="0"/>
      <w:autoSpaceDE w:val="0"/>
      <w:autoSpaceDN w:val="0"/>
      <w:adjustRightInd w:val="0"/>
    </w:pPr>
    <w:rPr>
      <w:rFonts w:ascii="楷体_GB2312" w:eastAsia="楷体_GB2312" w:cs="楷体_GB2312"/>
      <w:color w:val="000000"/>
      <w:sz w:val="24"/>
      <w:szCs w:val="24"/>
    </w:rPr>
  </w:style>
  <w:style w:type="paragraph" w:styleId="a3">
    <w:name w:val="Normal Indent"/>
    <w:basedOn w:val="a"/>
    <w:locked/>
    <w:rsid w:val="0031350D"/>
    <w:pPr>
      <w:ind w:firstLineChars="200" w:firstLine="420"/>
    </w:pPr>
  </w:style>
  <w:style w:type="paragraph" w:styleId="a4">
    <w:name w:val="annotation text"/>
    <w:basedOn w:val="a"/>
    <w:link w:val="Char"/>
    <w:uiPriority w:val="99"/>
    <w:semiHidden/>
    <w:rsid w:val="0031350D"/>
    <w:pPr>
      <w:jc w:val="left"/>
    </w:pPr>
    <w:rPr>
      <w:kern w:val="0"/>
      <w:sz w:val="24"/>
      <w:szCs w:val="20"/>
    </w:rPr>
  </w:style>
  <w:style w:type="character" w:customStyle="1" w:styleId="Char">
    <w:name w:val="批注文字 Char"/>
    <w:link w:val="a4"/>
    <w:uiPriority w:val="99"/>
    <w:locked/>
    <w:rsid w:val="0031350D"/>
    <w:rPr>
      <w:rFonts w:ascii="Times New Roman" w:eastAsia="宋体" w:hAnsi="Times New Roman"/>
      <w:sz w:val="24"/>
    </w:rPr>
  </w:style>
  <w:style w:type="paragraph" w:styleId="a5">
    <w:name w:val="Body Text"/>
    <w:basedOn w:val="a"/>
    <w:link w:val="Char0"/>
    <w:qFormat/>
    <w:rsid w:val="0031350D"/>
    <w:pPr>
      <w:widowControl/>
      <w:snapToGrid w:val="0"/>
      <w:spacing w:before="60" w:after="160" w:line="259" w:lineRule="auto"/>
      <w:ind w:right="113"/>
    </w:pPr>
    <w:rPr>
      <w:kern w:val="0"/>
      <w:sz w:val="18"/>
      <w:szCs w:val="20"/>
    </w:rPr>
  </w:style>
  <w:style w:type="character" w:customStyle="1" w:styleId="Char0">
    <w:name w:val="正文文本 Char"/>
    <w:link w:val="a5"/>
    <w:locked/>
    <w:rsid w:val="0031350D"/>
    <w:rPr>
      <w:sz w:val="18"/>
    </w:rPr>
  </w:style>
  <w:style w:type="paragraph" w:styleId="a6">
    <w:name w:val="Body Text Indent"/>
    <w:basedOn w:val="a"/>
    <w:link w:val="Char1"/>
    <w:rsid w:val="0031350D"/>
    <w:pPr>
      <w:spacing w:after="120"/>
      <w:ind w:leftChars="200" w:left="420"/>
    </w:pPr>
    <w:rPr>
      <w:kern w:val="0"/>
      <w:sz w:val="24"/>
      <w:szCs w:val="20"/>
    </w:rPr>
  </w:style>
  <w:style w:type="character" w:customStyle="1" w:styleId="Char1">
    <w:name w:val="正文文本缩进 Char"/>
    <w:link w:val="a6"/>
    <w:semiHidden/>
    <w:locked/>
    <w:rsid w:val="0031350D"/>
    <w:rPr>
      <w:rFonts w:ascii="Times New Roman" w:eastAsia="宋体" w:hAnsi="Times New Roman"/>
      <w:sz w:val="24"/>
    </w:rPr>
  </w:style>
  <w:style w:type="paragraph" w:styleId="a7">
    <w:name w:val="Plain Text"/>
    <w:basedOn w:val="a"/>
    <w:link w:val="Char2"/>
    <w:qFormat/>
    <w:locked/>
    <w:rsid w:val="0031350D"/>
    <w:rPr>
      <w:rFonts w:ascii="宋体" w:hAnsi="Courier New"/>
      <w:kern w:val="0"/>
      <w:sz w:val="20"/>
      <w:szCs w:val="20"/>
    </w:rPr>
  </w:style>
  <w:style w:type="character" w:customStyle="1" w:styleId="Char2">
    <w:name w:val="纯文本 Char"/>
    <w:link w:val="a7"/>
    <w:qFormat/>
    <w:rsid w:val="0031350D"/>
    <w:rPr>
      <w:rFonts w:ascii="宋体" w:hAnsi="Courier New"/>
    </w:rPr>
  </w:style>
  <w:style w:type="paragraph" w:styleId="a8">
    <w:name w:val="Date"/>
    <w:basedOn w:val="a"/>
    <w:next w:val="a"/>
    <w:link w:val="Char3"/>
    <w:rsid w:val="0031350D"/>
    <w:pPr>
      <w:ind w:leftChars="2500" w:left="100"/>
    </w:pPr>
    <w:rPr>
      <w:kern w:val="0"/>
      <w:sz w:val="24"/>
      <w:szCs w:val="20"/>
    </w:rPr>
  </w:style>
  <w:style w:type="character" w:customStyle="1" w:styleId="Char3">
    <w:name w:val="日期 Char"/>
    <w:link w:val="a8"/>
    <w:locked/>
    <w:rsid w:val="0031350D"/>
    <w:rPr>
      <w:rFonts w:ascii="Times New Roman" w:eastAsia="宋体" w:hAnsi="Times New Roman"/>
      <w:sz w:val="24"/>
    </w:rPr>
  </w:style>
  <w:style w:type="paragraph" w:styleId="a9">
    <w:name w:val="Balloon Text"/>
    <w:basedOn w:val="a"/>
    <w:link w:val="Char4"/>
    <w:semiHidden/>
    <w:rsid w:val="0031350D"/>
    <w:rPr>
      <w:kern w:val="0"/>
      <w:sz w:val="18"/>
      <w:szCs w:val="20"/>
    </w:rPr>
  </w:style>
  <w:style w:type="character" w:customStyle="1" w:styleId="Char4">
    <w:name w:val="批注框文本 Char"/>
    <w:link w:val="a9"/>
    <w:semiHidden/>
    <w:locked/>
    <w:rsid w:val="0031350D"/>
    <w:rPr>
      <w:rFonts w:ascii="Times New Roman" w:eastAsia="宋体" w:hAnsi="Times New Roman"/>
      <w:sz w:val="18"/>
    </w:rPr>
  </w:style>
  <w:style w:type="paragraph" w:styleId="aa">
    <w:name w:val="footer"/>
    <w:basedOn w:val="a"/>
    <w:link w:val="Char5"/>
    <w:uiPriority w:val="99"/>
    <w:rsid w:val="0031350D"/>
    <w:pPr>
      <w:tabs>
        <w:tab w:val="center" w:pos="4153"/>
        <w:tab w:val="right" w:pos="8306"/>
      </w:tabs>
      <w:snapToGrid w:val="0"/>
      <w:jc w:val="left"/>
    </w:pPr>
    <w:rPr>
      <w:kern w:val="0"/>
      <w:sz w:val="18"/>
      <w:szCs w:val="20"/>
    </w:rPr>
  </w:style>
  <w:style w:type="character" w:customStyle="1" w:styleId="Char5">
    <w:name w:val="页脚 Char"/>
    <w:link w:val="aa"/>
    <w:uiPriority w:val="99"/>
    <w:locked/>
    <w:rsid w:val="0031350D"/>
    <w:rPr>
      <w:sz w:val="18"/>
    </w:rPr>
  </w:style>
  <w:style w:type="paragraph" w:styleId="ab">
    <w:name w:val="header"/>
    <w:basedOn w:val="a"/>
    <w:link w:val="Char6"/>
    <w:rsid w:val="0031350D"/>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b"/>
    <w:locked/>
    <w:rsid w:val="0031350D"/>
    <w:rPr>
      <w:sz w:val="18"/>
    </w:rPr>
  </w:style>
  <w:style w:type="paragraph" w:styleId="3">
    <w:name w:val="Body Text Indent 3"/>
    <w:basedOn w:val="a"/>
    <w:qFormat/>
    <w:locked/>
    <w:rsid w:val="0031350D"/>
    <w:pPr>
      <w:spacing w:after="120"/>
      <w:ind w:leftChars="200" w:left="420"/>
    </w:pPr>
    <w:rPr>
      <w:sz w:val="16"/>
    </w:rPr>
  </w:style>
  <w:style w:type="paragraph" w:styleId="ac">
    <w:name w:val="Normal (Web)"/>
    <w:basedOn w:val="a"/>
    <w:link w:val="Char7"/>
    <w:rsid w:val="0031350D"/>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c"/>
    <w:locked/>
    <w:rsid w:val="0031350D"/>
    <w:rPr>
      <w:rFonts w:ascii="宋体" w:eastAsia="宋体" w:hAnsi="宋体"/>
      <w:sz w:val="24"/>
    </w:rPr>
  </w:style>
  <w:style w:type="paragraph" w:styleId="ad">
    <w:name w:val="annotation subject"/>
    <w:basedOn w:val="a4"/>
    <w:next w:val="a4"/>
    <w:link w:val="Char8"/>
    <w:semiHidden/>
    <w:rsid w:val="0031350D"/>
    <w:rPr>
      <w:b/>
      <w:kern w:val="2"/>
    </w:rPr>
  </w:style>
  <w:style w:type="character" w:customStyle="1" w:styleId="Char8">
    <w:name w:val="批注主题 Char"/>
    <w:link w:val="ad"/>
    <w:semiHidden/>
    <w:locked/>
    <w:rsid w:val="0031350D"/>
    <w:rPr>
      <w:rFonts w:ascii="Times New Roman" w:eastAsia="宋体" w:hAnsi="Times New Roman"/>
      <w:b/>
      <w:kern w:val="2"/>
      <w:sz w:val="24"/>
    </w:rPr>
  </w:style>
  <w:style w:type="table" w:styleId="ae">
    <w:name w:val="Table Grid"/>
    <w:basedOn w:val="a1"/>
    <w:rsid w:val="0031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locked/>
    <w:rsid w:val="0031350D"/>
  </w:style>
  <w:style w:type="character" w:styleId="af0">
    <w:name w:val="annotation reference"/>
    <w:semiHidden/>
    <w:rsid w:val="0031350D"/>
    <w:rPr>
      <w:sz w:val="21"/>
    </w:rPr>
  </w:style>
  <w:style w:type="character" w:customStyle="1" w:styleId="font71">
    <w:name w:val="font71"/>
    <w:basedOn w:val="a0"/>
    <w:rsid w:val="0031350D"/>
    <w:rPr>
      <w:rFonts w:ascii="宋体" w:eastAsia="宋体" w:hAnsi="宋体" w:cs="宋体" w:hint="eastAsia"/>
      <w:color w:val="000000"/>
      <w:sz w:val="21"/>
      <w:szCs w:val="21"/>
      <w:u w:val="none"/>
    </w:rPr>
  </w:style>
  <w:style w:type="character" w:customStyle="1" w:styleId="Char10">
    <w:name w:val="表文字 Char1"/>
    <w:link w:val="af1"/>
    <w:rsid w:val="0031350D"/>
    <w:rPr>
      <w:sz w:val="24"/>
    </w:rPr>
  </w:style>
  <w:style w:type="paragraph" w:customStyle="1" w:styleId="af1">
    <w:name w:val="表文字"/>
    <w:basedOn w:val="a"/>
    <w:link w:val="Char10"/>
    <w:rsid w:val="0031350D"/>
    <w:pPr>
      <w:overflowPunct w:val="0"/>
      <w:autoSpaceDE w:val="0"/>
      <w:autoSpaceDN w:val="0"/>
      <w:adjustRightInd w:val="0"/>
      <w:spacing w:line="240" w:lineRule="atLeast"/>
      <w:jc w:val="center"/>
      <w:textAlignment w:val="baseline"/>
    </w:pPr>
    <w:rPr>
      <w:kern w:val="0"/>
      <w:sz w:val="24"/>
      <w:szCs w:val="20"/>
    </w:rPr>
  </w:style>
  <w:style w:type="character" w:customStyle="1" w:styleId="Char9">
    <w:name w:val="表格名称 Char"/>
    <w:basedOn w:val="a0"/>
    <w:link w:val="af2"/>
    <w:qFormat/>
    <w:rsid w:val="0031350D"/>
    <w:rPr>
      <w:b/>
      <w:kern w:val="2"/>
      <w:sz w:val="24"/>
      <w:szCs w:val="22"/>
    </w:rPr>
  </w:style>
  <w:style w:type="paragraph" w:customStyle="1" w:styleId="af2">
    <w:name w:val="表格名称"/>
    <w:basedOn w:val="a"/>
    <w:link w:val="Char9"/>
    <w:qFormat/>
    <w:rsid w:val="0031350D"/>
    <w:pPr>
      <w:spacing w:line="360" w:lineRule="auto"/>
      <w:ind w:firstLineChars="200" w:firstLine="200"/>
      <w:jc w:val="center"/>
    </w:pPr>
    <w:rPr>
      <w:b/>
      <w:sz w:val="24"/>
      <w:szCs w:val="22"/>
    </w:rPr>
  </w:style>
  <w:style w:type="character" w:customStyle="1" w:styleId="font51">
    <w:name w:val="font51"/>
    <w:basedOn w:val="a0"/>
    <w:qFormat/>
    <w:rsid w:val="0031350D"/>
    <w:rPr>
      <w:rFonts w:ascii="宋体" w:eastAsia="宋体" w:hAnsi="宋体" w:cs="宋体" w:hint="eastAsia"/>
      <w:color w:val="000000"/>
      <w:sz w:val="21"/>
      <w:szCs w:val="21"/>
      <w:u w:val="none"/>
    </w:rPr>
  </w:style>
  <w:style w:type="character" w:customStyle="1" w:styleId="af3">
    <w:name w:val="页脚 字符"/>
    <w:basedOn w:val="a0"/>
    <w:uiPriority w:val="99"/>
    <w:rsid w:val="0031350D"/>
  </w:style>
  <w:style w:type="character" w:customStyle="1" w:styleId="af4">
    <w:name w:val="日期 字符"/>
    <w:semiHidden/>
    <w:rsid w:val="0031350D"/>
    <w:rPr>
      <w:rFonts w:ascii="Times New Roman" w:eastAsia="宋体" w:hAnsi="Times New Roman"/>
      <w:sz w:val="24"/>
    </w:rPr>
  </w:style>
  <w:style w:type="character" w:customStyle="1" w:styleId="1-2Char">
    <w:name w:val="表格格式1-2 Char"/>
    <w:basedOn w:val="a0"/>
    <w:link w:val="1-2"/>
    <w:qFormat/>
    <w:rsid w:val="0031350D"/>
    <w:rPr>
      <w:kern w:val="2"/>
      <w:sz w:val="21"/>
      <w:szCs w:val="21"/>
    </w:rPr>
  </w:style>
  <w:style w:type="paragraph" w:customStyle="1" w:styleId="1-2">
    <w:name w:val="表格格式1-2"/>
    <w:basedOn w:val="a"/>
    <w:link w:val="1-2Char"/>
    <w:qFormat/>
    <w:rsid w:val="0031350D"/>
    <w:pPr>
      <w:jc w:val="center"/>
    </w:pPr>
    <w:rPr>
      <w:szCs w:val="21"/>
    </w:rPr>
  </w:style>
  <w:style w:type="character" w:customStyle="1" w:styleId="Char11">
    <w:name w:val="普通(网站) Char1"/>
    <w:basedOn w:val="a0"/>
    <w:rsid w:val="0031350D"/>
    <w:rPr>
      <w:rFonts w:ascii="Arial Unicode MS" w:eastAsia="Arial Unicode MS" w:hAnsi="Arial Unicode MS" w:cs="Arial Unicode MS" w:hint="default"/>
      <w:color w:val="000066"/>
      <w:sz w:val="24"/>
      <w:szCs w:val="24"/>
    </w:rPr>
  </w:style>
  <w:style w:type="character" w:customStyle="1" w:styleId="10">
    <w:name w:val="批注文字 字符1"/>
    <w:semiHidden/>
    <w:rsid w:val="0031350D"/>
    <w:rPr>
      <w:rFonts w:ascii="Times New Roman" w:eastAsia="宋体" w:hAnsi="Times New Roman"/>
      <w:sz w:val="24"/>
    </w:rPr>
  </w:style>
  <w:style w:type="character" w:customStyle="1" w:styleId="11">
    <w:name w:val="正文文本 字符1"/>
    <w:semiHidden/>
    <w:rsid w:val="0031350D"/>
    <w:rPr>
      <w:rFonts w:ascii="Times New Roman" w:eastAsia="宋体" w:hAnsi="Times New Roman"/>
      <w:sz w:val="24"/>
    </w:rPr>
  </w:style>
  <w:style w:type="character" w:customStyle="1" w:styleId="1Char">
    <w:name w:val="表格样式1 Char"/>
    <w:link w:val="12"/>
    <w:rsid w:val="0031350D"/>
    <w:rPr>
      <w:bCs/>
    </w:rPr>
  </w:style>
  <w:style w:type="paragraph" w:customStyle="1" w:styleId="12">
    <w:name w:val="表格样式1"/>
    <w:basedOn w:val="a"/>
    <w:link w:val="1Char"/>
    <w:qFormat/>
    <w:rsid w:val="0031350D"/>
    <w:pPr>
      <w:spacing w:line="320" w:lineRule="exact"/>
      <w:jc w:val="center"/>
    </w:pPr>
    <w:rPr>
      <w:bCs/>
      <w:kern w:val="0"/>
      <w:sz w:val="20"/>
      <w:szCs w:val="20"/>
    </w:rPr>
  </w:style>
  <w:style w:type="character" w:customStyle="1" w:styleId="Char12">
    <w:name w:val="纯文本 Char1"/>
    <w:basedOn w:val="a0"/>
    <w:rsid w:val="0031350D"/>
    <w:rPr>
      <w:rFonts w:ascii="宋体" w:hAnsi="Courier New" w:cs="Courier New"/>
      <w:kern w:val="2"/>
      <w:sz w:val="21"/>
      <w:szCs w:val="21"/>
    </w:rPr>
  </w:style>
  <w:style w:type="character" w:customStyle="1" w:styleId="Chara">
    <w:name w:val="表格 Char"/>
    <w:link w:val="af5"/>
    <w:locked/>
    <w:rsid w:val="0031350D"/>
    <w:rPr>
      <w:rFonts w:ascii="宋体"/>
      <w:sz w:val="21"/>
    </w:rPr>
  </w:style>
  <w:style w:type="paragraph" w:customStyle="1" w:styleId="af5">
    <w:name w:val="表格"/>
    <w:basedOn w:val="a"/>
    <w:next w:val="a"/>
    <w:link w:val="Chara"/>
    <w:rsid w:val="0031350D"/>
    <w:pPr>
      <w:adjustRightInd w:val="0"/>
      <w:snapToGrid w:val="0"/>
      <w:spacing w:beforeLines="10" w:afterLines="10" w:line="259" w:lineRule="auto"/>
      <w:jc w:val="center"/>
    </w:pPr>
    <w:rPr>
      <w:rFonts w:ascii="宋体"/>
      <w:kern w:val="0"/>
      <w:szCs w:val="20"/>
    </w:rPr>
  </w:style>
  <w:style w:type="paragraph" w:customStyle="1" w:styleId="TableParagraph">
    <w:name w:val="Table Paragraph"/>
    <w:basedOn w:val="a"/>
    <w:rsid w:val="0031350D"/>
    <w:pPr>
      <w:spacing w:line="360" w:lineRule="auto"/>
      <w:ind w:firstLineChars="200" w:firstLine="560"/>
      <w:jc w:val="center"/>
    </w:pPr>
    <w:rPr>
      <w:rFonts w:ascii="微软雅黑" w:eastAsia="微软雅黑" w:hAnsi="微软雅黑" w:hint="eastAsia"/>
      <w:szCs w:val="21"/>
    </w:rPr>
  </w:style>
  <w:style w:type="paragraph" w:customStyle="1" w:styleId="2CharCharCharCharCharCharChar">
    <w:name w:val="样式 正文缩进正文缩进2正文缩进 Char Char正文缩进 Char Char Char Char正文缩进 Char ..."/>
    <w:basedOn w:val="a3"/>
    <w:qFormat/>
    <w:rsid w:val="0031350D"/>
    <w:pPr>
      <w:adjustRightInd w:val="0"/>
      <w:spacing w:line="360" w:lineRule="auto"/>
      <w:ind w:firstLineChars="0" w:firstLine="200"/>
      <w:textAlignment w:val="baseline"/>
    </w:pPr>
    <w:rPr>
      <w:rFonts w:ascii="宋体" w:hAnsi="Calibri" w:cs="宋体"/>
      <w:kern w:val="0"/>
      <w:sz w:val="24"/>
      <w:szCs w:val="20"/>
    </w:rPr>
  </w:style>
  <w:style w:type="paragraph" w:customStyle="1" w:styleId="BodyText22">
    <w:name w:val="Body Text 22"/>
    <w:basedOn w:val="a"/>
    <w:rsid w:val="0031350D"/>
    <w:pPr>
      <w:adjustRightInd w:val="0"/>
      <w:spacing w:line="440" w:lineRule="atLeast"/>
      <w:ind w:firstLine="480"/>
      <w:textAlignment w:val="baseline"/>
    </w:pPr>
    <w:rPr>
      <w:rFonts w:eastAsia="仿宋_GB2312"/>
      <w:sz w:val="24"/>
    </w:rPr>
  </w:style>
  <w:style w:type="paragraph" w:customStyle="1" w:styleId="af6">
    <w:name w:val="表格样式"/>
    <w:basedOn w:val="a"/>
    <w:qFormat/>
    <w:rsid w:val="0031350D"/>
    <w:pPr>
      <w:contextualSpacing/>
      <w:jc w:val="center"/>
    </w:pPr>
    <w:rPr>
      <w:color w:val="000000"/>
      <w:sz w:val="22"/>
      <w:szCs w:val="22"/>
    </w:rPr>
  </w:style>
  <w:style w:type="paragraph" w:customStyle="1" w:styleId="4192">
    <w:name w:val="样式 样式4 + 首行缩进:  1.92 字符"/>
    <w:basedOn w:val="a"/>
    <w:rsid w:val="0031350D"/>
    <w:pPr>
      <w:snapToGrid w:val="0"/>
      <w:spacing w:line="300" w:lineRule="auto"/>
      <w:ind w:firstLineChars="192" w:firstLine="538"/>
    </w:pPr>
    <w:rPr>
      <w:rFonts w:cs="宋体"/>
      <w:sz w:val="28"/>
    </w:rPr>
  </w:style>
  <w:style w:type="paragraph" w:customStyle="1" w:styleId="2">
    <w:name w:val="普通(网站)2"/>
    <w:basedOn w:val="a"/>
    <w:rsid w:val="0031350D"/>
    <w:pPr>
      <w:widowControl/>
      <w:spacing w:before="100" w:beforeAutospacing="1" w:after="100" w:afterAutospacing="1"/>
      <w:jc w:val="left"/>
    </w:pPr>
    <w:rPr>
      <w:rFonts w:ascii="宋体" w:hAnsi="宋体"/>
      <w:sz w:val="24"/>
      <w:szCs w:val="20"/>
    </w:rPr>
  </w:style>
  <w:style w:type="paragraph" w:customStyle="1" w:styleId="af7">
    <w:name w:val="表格字体"/>
    <w:rsid w:val="0031350D"/>
    <w:pPr>
      <w:keepNext/>
      <w:keepLines/>
      <w:snapToGrid w:val="0"/>
      <w:jc w:val="center"/>
    </w:pPr>
    <w:rPr>
      <w:sz w:val="21"/>
      <w:szCs w:val="24"/>
    </w:rPr>
  </w:style>
  <w:style w:type="paragraph" w:customStyle="1" w:styleId="11CharCharCharCharCh">
    <w:name w:val="样式 正文缩进表格标题正文（首行缩进两字）1正文缩进1正文（首行缩进两字） Char Char Char Char Ch..."/>
    <w:basedOn w:val="a3"/>
    <w:rsid w:val="0031350D"/>
    <w:pPr>
      <w:spacing w:line="440" w:lineRule="exact"/>
      <w:ind w:firstLineChars="0" w:firstLine="0"/>
    </w:pPr>
    <w:rPr>
      <w:rFonts w:ascii="宋体" w:cs="宋体"/>
      <w:b/>
      <w:sz w:val="24"/>
      <w:szCs w:val="20"/>
    </w:rPr>
  </w:style>
  <w:style w:type="paragraph" w:customStyle="1" w:styleId="af8">
    <w:name w:val="环评正文"/>
    <w:basedOn w:val="1"/>
    <w:rsid w:val="0031350D"/>
    <w:pPr>
      <w:keepNext w:val="0"/>
      <w:tabs>
        <w:tab w:val="left" w:pos="662"/>
      </w:tabs>
      <w:spacing w:before="0" w:after="0" w:line="240" w:lineRule="auto"/>
      <w:ind w:firstLine="578"/>
      <w:outlineLvl w:val="9"/>
    </w:pPr>
    <w:rPr>
      <w:b w:val="0"/>
      <w:kern w:val="2"/>
      <w:sz w:val="28"/>
    </w:rPr>
  </w:style>
  <w:style w:type="paragraph" w:customStyle="1" w:styleId="13">
    <w:name w:val="表格1"/>
    <w:basedOn w:val="1-2"/>
    <w:qFormat/>
    <w:rsid w:val="0031350D"/>
    <w:pPr>
      <w:spacing w:line="0" w:lineRule="atLeast"/>
    </w:pPr>
    <w:rPr>
      <w:rFonts w:ascii="宋体" w:hAnsi="宋体"/>
    </w:rPr>
  </w:style>
  <w:style w:type="paragraph" w:customStyle="1" w:styleId="100">
    <w:name w:val="正文_10"/>
    <w:rsid w:val="0031350D"/>
    <w:pPr>
      <w:widowControl w:val="0"/>
      <w:jc w:val="both"/>
    </w:pPr>
    <w:rPr>
      <w:kern w:val="2"/>
      <w:sz w:val="21"/>
      <w:szCs w:val="22"/>
    </w:rPr>
  </w:style>
  <w:style w:type="paragraph" w:customStyle="1" w:styleId="af9">
    <w:name w:val="表"/>
    <w:basedOn w:val="a"/>
    <w:qFormat/>
    <w:rsid w:val="0031350D"/>
    <w:pPr>
      <w:snapToGrid w:val="0"/>
      <w:jc w:val="center"/>
    </w:pPr>
    <w:rPr>
      <w:spacing w:val="2"/>
    </w:rPr>
  </w:style>
  <w:style w:type="paragraph" w:customStyle="1" w:styleId="afa">
    <w:name w:val="+正文"/>
    <w:basedOn w:val="a"/>
    <w:qFormat/>
    <w:rsid w:val="0031350D"/>
    <w:pPr>
      <w:spacing w:line="360" w:lineRule="auto"/>
      <w:ind w:firstLineChars="200" w:firstLine="200"/>
    </w:pPr>
    <w:rPr>
      <w:kern w:val="0"/>
      <w:sz w:val="24"/>
      <w:szCs w:val="28"/>
    </w:rPr>
  </w:style>
  <w:style w:type="paragraph" w:customStyle="1" w:styleId="afb">
    <w:name w:val="表中文字"/>
    <w:basedOn w:val="af8"/>
    <w:rsid w:val="0031350D"/>
    <w:pPr>
      <w:keepNext/>
      <w:keepLines/>
      <w:spacing w:line="360" w:lineRule="exact"/>
      <w:ind w:firstLine="0"/>
      <w:jc w:val="center"/>
    </w:pPr>
    <w:rPr>
      <w:rFonts w:eastAsia="仿宋_GB2312"/>
      <w:kern w:val="44"/>
      <w:sz w:val="21"/>
    </w:rPr>
  </w:style>
  <w:style w:type="paragraph" w:customStyle="1" w:styleId="afc">
    <w:name w:val="正文四号"/>
    <w:basedOn w:val="a"/>
    <w:rsid w:val="0031350D"/>
    <w:pPr>
      <w:spacing w:line="360" w:lineRule="auto"/>
      <w:ind w:firstLineChars="200" w:firstLine="200"/>
    </w:pPr>
    <w:rPr>
      <w:sz w:val="28"/>
    </w:rPr>
  </w:style>
  <w:style w:type="paragraph" w:customStyle="1" w:styleId="xl31">
    <w:name w:val="xl31"/>
    <w:basedOn w:val="a"/>
    <w:rsid w:val="0031350D"/>
    <w:pPr>
      <w:widowControl/>
      <w:spacing w:before="100" w:beforeAutospacing="1" w:after="100" w:afterAutospacing="1"/>
      <w:jc w:val="center"/>
    </w:pPr>
    <w:rPr>
      <w:kern w:val="0"/>
      <w:sz w:val="24"/>
    </w:rPr>
  </w:style>
  <w:style w:type="paragraph" w:styleId="afd">
    <w:name w:val="List Paragraph"/>
    <w:basedOn w:val="a"/>
    <w:qFormat/>
    <w:rsid w:val="00414CC2"/>
    <w:pPr>
      <w:ind w:firstLineChars="200" w:firstLine="420"/>
    </w:pPr>
    <w:rPr>
      <w:rFonts w:ascii="Calibri" w:hAnsi="Calibri"/>
      <w:szCs w:val="22"/>
    </w:rPr>
  </w:style>
  <w:style w:type="paragraph" w:styleId="14">
    <w:name w:val="toc 1"/>
    <w:basedOn w:val="a"/>
    <w:next w:val="a"/>
    <w:autoRedefine/>
    <w:uiPriority w:val="39"/>
    <w:locked/>
    <w:rsid w:val="00476092"/>
    <w:pPr>
      <w:tabs>
        <w:tab w:val="right" w:leader="dot" w:pos="9060"/>
      </w:tabs>
      <w:spacing w:line="360" w:lineRule="auto"/>
      <w:contextualSpacing/>
      <w:mirrorIndents/>
    </w:pPr>
    <w:rPr>
      <w:b/>
      <w:noProof/>
      <w:kern w:val="0"/>
      <w:sz w:val="28"/>
      <w:szCs w:val="28"/>
    </w:rPr>
  </w:style>
  <w:style w:type="paragraph" w:customStyle="1" w:styleId="CharCharCharCharCharCharChar">
    <w:name w:val="Char Char Char Char Char Char Char"/>
    <w:basedOn w:val="a"/>
    <w:rsid w:val="009705D8"/>
  </w:style>
  <w:style w:type="paragraph" w:customStyle="1" w:styleId="4">
    <w:name w:val="样式4"/>
    <w:basedOn w:val="a"/>
    <w:link w:val="4Char"/>
    <w:rsid w:val="00421F33"/>
    <w:pPr>
      <w:adjustRightInd w:val="0"/>
      <w:snapToGrid w:val="0"/>
      <w:spacing w:line="320" w:lineRule="exact"/>
      <w:jc w:val="center"/>
    </w:pPr>
    <w:rPr>
      <w:kern w:val="0"/>
      <w:sz w:val="22"/>
      <w:szCs w:val="20"/>
    </w:rPr>
  </w:style>
  <w:style w:type="character" w:customStyle="1" w:styleId="4Char">
    <w:name w:val="样式4 Char"/>
    <w:link w:val="4"/>
    <w:rsid w:val="00421F33"/>
    <w:rPr>
      <w:sz w:val="22"/>
    </w:rPr>
  </w:style>
  <w:style w:type="paragraph" w:customStyle="1" w:styleId="CharCharCharCharCharCharChar0">
    <w:name w:val="Char Char Char Char Char Char Char"/>
    <w:basedOn w:val="a"/>
    <w:rsid w:val="00532E4C"/>
  </w:style>
  <w:style w:type="character" w:styleId="afe">
    <w:name w:val="Strong"/>
    <w:basedOn w:val="a0"/>
    <w:uiPriority w:val="22"/>
    <w:qFormat/>
    <w:locked/>
    <w:rsid w:val="004172FC"/>
    <w:rPr>
      <w:b/>
      <w:bCs/>
    </w:rPr>
  </w:style>
  <w:style w:type="paragraph" w:customStyle="1" w:styleId="aff">
    <w:name w:val="表格文字"/>
    <w:basedOn w:val="a"/>
    <w:rsid w:val="00741C13"/>
    <w:pPr>
      <w:adjustRightInd w:val="0"/>
      <w:spacing w:line="360" w:lineRule="atLeast"/>
      <w:jc w:val="center"/>
      <w:textAlignment w:val="baseline"/>
    </w:pPr>
    <w:rPr>
      <w:kern w:val="0"/>
      <w:szCs w:val="20"/>
    </w:rPr>
  </w:style>
  <w:style w:type="paragraph" w:customStyle="1" w:styleId="CharCharCharCharCharCharChar1">
    <w:name w:val="Char Char Char Char Char Char Char"/>
    <w:basedOn w:val="a"/>
    <w:rsid w:val="009D1C7E"/>
  </w:style>
  <w:style w:type="character" w:styleId="aff0">
    <w:name w:val="Emphasis"/>
    <w:basedOn w:val="a0"/>
    <w:uiPriority w:val="20"/>
    <w:qFormat/>
    <w:locked/>
    <w:rsid w:val="005D7AE8"/>
    <w:rPr>
      <w:i/>
      <w:iCs/>
    </w:rPr>
  </w:style>
</w:styles>
</file>

<file path=word/webSettings.xml><?xml version="1.0" encoding="utf-8"?>
<w:webSettings xmlns:r="http://schemas.openxmlformats.org/officeDocument/2006/relationships" xmlns:w="http://schemas.openxmlformats.org/wordprocessingml/2006/main">
  <w:divs>
    <w:div w:id="16591186">
      <w:bodyDiv w:val="1"/>
      <w:marLeft w:val="0"/>
      <w:marRight w:val="0"/>
      <w:marTop w:val="0"/>
      <w:marBottom w:val="0"/>
      <w:divBdr>
        <w:top w:val="none" w:sz="0" w:space="0" w:color="auto"/>
        <w:left w:val="none" w:sz="0" w:space="0" w:color="auto"/>
        <w:bottom w:val="none" w:sz="0" w:space="0" w:color="auto"/>
        <w:right w:val="none" w:sz="0" w:space="0" w:color="auto"/>
      </w:divBdr>
      <w:divsChild>
        <w:div w:id="107043141">
          <w:marLeft w:val="0"/>
          <w:marRight w:val="0"/>
          <w:marTop w:val="0"/>
          <w:marBottom w:val="0"/>
          <w:divBdr>
            <w:top w:val="none" w:sz="0" w:space="0" w:color="auto"/>
            <w:left w:val="none" w:sz="0" w:space="0" w:color="auto"/>
            <w:bottom w:val="none" w:sz="0" w:space="0" w:color="auto"/>
            <w:right w:val="none" w:sz="0" w:space="0" w:color="auto"/>
          </w:divBdr>
        </w:div>
        <w:div w:id="645621102">
          <w:marLeft w:val="0"/>
          <w:marRight w:val="0"/>
          <w:marTop w:val="0"/>
          <w:marBottom w:val="0"/>
          <w:divBdr>
            <w:top w:val="none" w:sz="0" w:space="0" w:color="auto"/>
            <w:left w:val="none" w:sz="0" w:space="0" w:color="auto"/>
            <w:bottom w:val="none" w:sz="0" w:space="0" w:color="auto"/>
            <w:right w:val="none" w:sz="0" w:space="0" w:color="auto"/>
          </w:divBdr>
        </w:div>
        <w:div w:id="689793318">
          <w:marLeft w:val="0"/>
          <w:marRight w:val="0"/>
          <w:marTop w:val="0"/>
          <w:marBottom w:val="0"/>
          <w:divBdr>
            <w:top w:val="none" w:sz="0" w:space="0" w:color="auto"/>
            <w:left w:val="none" w:sz="0" w:space="0" w:color="auto"/>
            <w:bottom w:val="none" w:sz="0" w:space="0" w:color="auto"/>
            <w:right w:val="none" w:sz="0" w:space="0" w:color="auto"/>
          </w:divBdr>
        </w:div>
        <w:div w:id="904411479">
          <w:marLeft w:val="0"/>
          <w:marRight w:val="0"/>
          <w:marTop w:val="0"/>
          <w:marBottom w:val="0"/>
          <w:divBdr>
            <w:top w:val="none" w:sz="0" w:space="0" w:color="auto"/>
            <w:left w:val="none" w:sz="0" w:space="0" w:color="auto"/>
            <w:bottom w:val="none" w:sz="0" w:space="0" w:color="auto"/>
            <w:right w:val="none" w:sz="0" w:space="0" w:color="auto"/>
          </w:divBdr>
        </w:div>
        <w:div w:id="941648690">
          <w:marLeft w:val="0"/>
          <w:marRight w:val="0"/>
          <w:marTop w:val="0"/>
          <w:marBottom w:val="0"/>
          <w:divBdr>
            <w:top w:val="none" w:sz="0" w:space="0" w:color="auto"/>
            <w:left w:val="none" w:sz="0" w:space="0" w:color="auto"/>
            <w:bottom w:val="none" w:sz="0" w:space="0" w:color="auto"/>
            <w:right w:val="none" w:sz="0" w:space="0" w:color="auto"/>
          </w:divBdr>
        </w:div>
        <w:div w:id="1104572610">
          <w:marLeft w:val="0"/>
          <w:marRight w:val="0"/>
          <w:marTop w:val="0"/>
          <w:marBottom w:val="0"/>
          <w:divBdr>
            <w:top w:val="none" w:sz="0" w:space="0" w:color="auto"/>
            <w:left w:val="none" w:sz="0" w:space="0" w:color="auto"/>
            <w:bottom w:val="none" w:sz="0" w:space="0" w:color="auto"/>
            <w:right w:val="none" w:sz="0" w:space="0" w:color="auto"/>
          </w:divBdr>
        </w:div>
        <w:div w:id="1115324076">
          <w:marLeft w:val="0"/>
          <w:marRight w:val="0"/>
          <w:marTop w:val="0"/>
          <w:marBottom w:val="0"/>
          <w:divBdr>
            <w:top w:val="none" w:sz="0" w:space="0" w:color="auto"/>
            <w:left w:val="none" w:sz="0" w:space="0" w:color="auto"/>
            <w:bottom w:val="none" w:sz="0" w:space="0" w:color="auto"/>
            <w:right w:val="none" w:sz="0" w:space="0" w:color="auto"/>
          </w:divBdr>
        </w:div>
        <w:div w:id="1384596373">
          <w:marLeft w:val="0"/>
          <w:marRight w:val="0"/>
          <w:marTop w:val="0"/>
          <w:marBottom w:val="0"/>
          <w:divBdr>
            <w:top w:val="none" w:sz="0" w:space="0" w:color="auto"/>
            <w:left w:val="none" w:sz="0" w:space="0" w:color="auto"/>
            <w:bottom w:val="none" w:sz="0" w:space="0" w:color="auto"/>
            <w:right w:val="none" w:sz="0" w:space="0" w:color="auto"/>
          </w:divBdr>
        </w:div>
        <w:div w:id="1411997117">
          <w:marLeft w:val="0"/>
          <w:marRight w:val="0"/>
          <w:marTop w:val="0"/>
          <w:marBottom w:val="0"/>
          <w:divBdr>
            <w:top w:val="none" w:sz="0" w:space="0" w:color="auto"/>
            <w:left w:val="none" w:sz="0" w:space="0" w:color="auto"/>
            <w:bottom w:val="none" w:sz="0" w:space="0" w:color="auto"/>
            <w:right w:val="none" w:sz="0" w:space="0" w:color="auto"/>
          </w:divBdr>
        </w:div>
        <w:div w:id="1676300048">
          <w:marLeft w:val="0"/>
          <w:marRight w:val="0"/>
          <w:marTop w:val="0"/>
          <w:marBottom w:val="0"/>
          <w:divBdr>
            <w:top w:val="none" w:sz="0" w:space="0" w:color="auto"/>
            <w:left w:val="none" w:sz="0" w:space="0" w:color="auto"/>
            <w:bottom w:val="none" w:sz="0" w:space="0" w:color="auto"/>
            <w:right w:val="none" w:sz="0" w:space="0" w:color="auto"/>
          </w:divBdr>
        </w:div>
        <w:div w:id="1772972319">
          <w:marLeft w:val="0"/>
          <w:marRight w:val="0"/>
          <w:marTop w:val="0"/>
          <w:marBottom w:val="0"/>
          <w:divBdr>
            <w:top w:val="none" w:sz="0" w:space="0" w:color="auto"/>
            <w:left w:val="none" w:sz="0" w:space="0" w:color="auto"/>
            <w:bottom w:val="none" w:sz="0" w:space="0" w:color="auto"/>
            <w:right w:val="none" w:sz="0" w:space="0" w:color="auto"/>
          </w:divBdr>
        </w:div>
        <w:div w:id="2033145620">
          <w:marLeft w:val="0"/>
          <w:marRight w:val="0"/>
          <w:marTop w:val="0"/>
          <w:marBottom w:val="0"/>
          <w:divBdr>
            <w:top w:val="none" w:sz="0" w:space="0" w:color="auto"/>
            <w:left w:val="none" w:sz="0" w:space="0" w:color="auto"/>
            <w:bottom w:val="none" w:sz="0" w:space="0" w:color="auto"/>
            <w:right w:val="none" w:sz="0" w:space="0" w:color="auto"/>
          </w:divBdr>
        </w:div>
      </w:divsChild>
    </w:div>
    <w:div w:id="49349326">
      <w:bodyDiv w:val="1"/>
      <w:marLeft w:val="0"/>
      <w:marRight w:val="0"/>
      <w:marTop w:val="0"/>
      <w:marBottom w:val="0"/>
      <w:divBdr>
        <w:top w:val="none" w:sz="0" w:space="0" w:color="auto"/>
        <w:left w:val="none" w:sz="0" w:space="0" w:color="auto"/>
        <w:bottom w:val="none" w:sz="0" w:space="0" w:color="auto"/>
        <w:right w:val="none" w:sz="0" w:space="0" w:color="auto"/>
      </w:divBdr>
      <w:divsChild>
        <w:div w:id="2828497">
          <w:marLeft w:val="0"/>
          <w:marRight w:val="0"/>
          <w:marTop w:val="0"/>
          <w:marBottom w:val="0"/>
          <w:divBdr>
            <w:top w:val="none" w:sz="0" w:space="0" w:color="auto"/>
            <w:left w:val="none" w:sz="0" w:space="0" w:color="auto"/>
            <w:bottom w:val="none" w:sz="0" w:space="0" w:color="auto"/>
            <w:right w:val="none" w:sz="0" w:space="0" w:color="auto"/>
          </w:divBdr>
        </w:div>
        <w:div w:id="139614080">
          <w:marLeft w:val="0"/>
          <w:marRight w:val="0"/>
          <w:marTop w:val="0"/>
          <w:marBottom w:val="0"/>
          <w:divBdr>
            <w:top w:val="none" w:sz="0" w:space="0" w:color="auto"/>
            <w:left w:val="none" w:sz="0" w:space="0" w:color="auto"/>
            <w:bottom w:val="none" w:sz="0" w:space="0" w:color="auto"/>
            <w:right w:val="none" w:sz="0" w:space="0" w:color="auto"/>
          </w:divBdr>
        </w:div>
        <w:div w:id="574901363">
          <w:marLeft w:val="0"/>
          <w:marRight w:val="0"/>
          <w:marTop w:val="0"/>
          <w:marBottom w:val="0"/>
          <w:divBdr>
            <w:top w:val="none" w:sz="0" w:space="0" w:color="auto"/>
            <w:left w:val="none" w:sz="0" w:space="0" w:color="auto"/>
            <w:bottom w:val="none" w:sz="0" w:space="0" w:color="auto"/>
            <w:right w:val="none" w:sz="0" w:space="0" w:color="auto"/>
          </w:divBdr>
        </w:div>
        <w:div w:id="622421469">
          <w:marLeft w:val="0"/>
          <w:marRight w:val="0"/>
          <w:marTop w:val="0"/>
          <w:marBottom w:val="0"/>
          <w:divBdr>
            <w:top w:val="none" w:sz="0" w:space="0" w:color="auto"/>
            <w:left w:val="none" w:sz="0" w:space="0" w:color="auto"/>
            <w:bottom w:val="none" w:sz="0" w:space="0" w:color="auto"/>
            <w:right w:val="none" w:sz="0" w:space="0" w:color="auto"/>
          </w:divBdr>
        </w:div>
        <w:div w:id="824398114">
          <w:marLeft w:val="0"/>
          <w:marRight w:val="0"/>
          <w:marTop w:val="0"/>
          <w:marBottom w:val="0"/>
          <w:divBdr>
            <w:top w:val="none" w:sz="0" w:space="0" w:color="auto"/>
            <w:left w:val="none" w:sz="0" w:space="0" w:color="auto"/>
            <w:bottom w:val="none" w:sz="0" w:space="0" w:color="auto"/>
            <w:right w:val="none" w:sz="0" w:space="0" w:color="auto"/>
          </w:divBdr>
        </w:div>
        <w:div w:id="1073042266">
          <w:marLeft w:val="0"/>
          <w:marRight w:val="0"/>
          <w:marTop w:val="0"/>
          <w:marBottom w:val="0"/>
          <w:divBdr>
            <w:top w:val="none" w:sz="0" w:space="0" w:color="auto"/>
            <w:left w:val="none" w:sz="0" w:space="0" w:color="auto"/>
            <w:bottom w:val="none" w:sz="0" w:space="0" w:color="auto"/>
            <w:right w:val="none" w:sz="0" w:space="0" w:color="auto"/>
          </w:divBdr>
        </w:div>
        <w:div w:id="1122071331">
          <w:marLeft w:val="0"/>
          <w:marRight w:val="0"/>
          <w:marTop w:val="0"/>
          <w:marBottom w:val="0"/>
          <w:divBdr>
            <w:top w:val="none" w:sz="0" w:space="0" w:color="auto"/>
            <w:left w:val="none" w:sz="0" w:space="0" w:color="auto"/>
            <w:bottom w:val="none" w:sz="0" w:space="0" w:color="auto"/>
            <w:right w:val="none" w:sz="0" w:space="0" w:color="auto"/>
          </w:divBdr>
        </w:div>
        <w:div w:id="1151364534">
          <w:marLeft w:val="0"/>
          <w:marRight w:val="0"/>
          <w:marTop w:val="0"/>
          <w:marBottom w:val="0"/>
          <w:divBdr>
            <w:top w:val="none" w:sz="0" w:space="0" w:color="auto"/>
            <w:left w:val="none" w:sz="0" w:space="0" w:color="auto"/>
            <w:bottom w:val="none" w:sz="0" w:space="0" w:color="auto"/>
            <w:right w:val="none" w:sz="0" w:space="0" w:color="auto"/>
          </w:divBdr>
        </w:div>
        <w:div w:id="1227691514">
          <w:marLeft w:val="0"/>
          <w:marRight w:val="0"/>
          <w:marTop w:val="0"/>
          <w:marBottom w:val="0"/>
          <w:divBdr>
            <w:top w:val="none" w:sz="0" w:space="0" w:color="auto"/>
            <w:left w:val="none" w:sz="0" w:space="0" w:color="auto"/>
            <w:bottom w:val="none" w:sz="0" w:space="0" w:color="auto"/>
            <w:right w:val="none" w:sz="0" w:space="0" w:color="auto"/>
          </w:divBdr>
        </w:div>
        <w:div w:id="1457868905">
          <w:marLeft w:val="0"/>
          <w:marRight w:val="0"/>
          <w:marTop w:val="0"/>
          <w:marBottom w:val="0"/>
          <w:divBdr>
            <w:top w:val="none" w:sz="0" w:space="0" w:color="auto"/>
            <w:left w:val="none" w:sz="0" w:space="0" w:color="auto"/>
            <w:bottom w:val="none" w:sz="0" w:space="0" w:color="auto"/>
            <w:right w:val="none" w:sz="0" w:space="0" w:color="auto"/>
          </w:divBdr>
        </w:div>
        <w:div w:id="1457945061">
          <w:marLeft w:val="0"/>
          <w:marRight w:val="0"/>
          <w:marTop w:val="0"/>
          <w:marBottom w:val="0"/>
          <w:divBdr>
            <w:top w:val="none" w:sz="0" w:space="0" w:color="auto"/>
            <w:left w:val="none" w:sz="0" w:space="0" w:color="auto"/>
            <w:bottom w:val="none" w:sz="0" w:space="0" w:color="auto"/>
            <w:right w:val="none" w:sz="0" w:space="0" w:color="auto"/>
          </w:divBdr>
        </w:div>
        <w:div w:id="1564442303">
          <w:marLeft w:val="0"/>
          <w:marRight w:val="0"/>
          <w:marTop w:val="0"/>
          <w:marBottom w:val="0"/>
          <w:divBdr>
            <w:top w:val="none" w:sz="0" w:space="0" w:color="auto"/>
            <w:left w:val="none" w:sz="0" w:space="0" w:color="auto"/>
            <w:bottom w:val="none" w:sz="0" w:space="0" w:color="auto"/>
            <w:right w:val="none" w:sz="0" w:space="0" w:color="auto"/>
          </w:divBdr>
        </w:div>
        <w:div w:id="1698653891">
          <w:marLeft w:val="0"/>
          <w:marRight w:val="0"/>
          <w:marTop w:val="0"/>
          <w:marBottom w:val="0"/>
          <w:divBdr>
            <w:top w:val="none" w:sz="0" w:space="0" w:color="auto"/>
            <w:left w:val="none" w:sz="0" w:space="0" w:color="auto"/>
            <w:bottom w:val="none" w:sz="0" w:space="0" w:color="auto"/>
            <w:right w:val="none" w:sz="0" w:space="0" w:color="auto"/>
          </w:divBdr>
        </w:div>
        <w:div w:id="1866597512">
          <w:marLeft w:val="0"/>
          <w:marRight w:val="0"/>
          <w:marTop w:val="0"/>
          <w:marBottom w:val="0"/>
          <w:divBdr>
            <w:top w:val="none" w:sz="0" w:space="0" w:color="auto"/>
            <w:left w:val="none" w:sz="0" w:space="0" w:color="auto"/>
            <w:bottom w:val="none" w:sz="0" w:space="0" w:color="auto"/>
            <w:right w:val="none" w:sz="0" w:space="0" w:color="auto"/>
          </w:divBdr>
        </w:div>
        <w:div w:id="1930117570">
          <w:marLeft w:val="0"/>
          <w:marRight w:val="0"/>
          <w:marTop w:val="0"/>
          <w:marBottom w:val="0"/>
          <w:divBdr>
            <w:top w:val="none" w:sz="0" w:space="0" w:color="auto"/>
            <w:left w:val="none" w:sz="0" w:space="0" w:color="auto"/>
            <w:bottom w:val="none" w:sz="0" w:space="0" w:color="auto"/>
            <w:right w:val="none" w:sz="0" w:space="0" w:color="auto"/>
          </w:divBdr>
        </w:div>
        <w:div w:id="1941983956">
          <w:marLeft w:val="0"/>
          <w:marRight w:val="0"/>
          <w:marTop w:val="0"/>
          <w:marBottom w:val="0"/>
          <w:divBdr>
            <w:top w:val="none" w:sz="0" w:space="0" w:color="auto"/>
            <w:left w:val="none" w:sz="0" w:space="0" w:color="auto"/>
            <w:bottom w:val="none" w:sz="0" w:space="0" w:color="auto"/>
            <w:right w:val="none" w:sz="0" w:space="0" w:color="auto"/>
          </w:divBdr>
        </w:div>
        <w:div w:id="1971206533">
          <w:marLeft w:val="0"/>
          <w:marRight w:val="0"/>
          <w:marTop w:val="0"/>
          <w:marBottom w:val="0"/>
          <w:divBdr>
            <w:top w:val="none" w:sz="0" w:space="0" w:color="auto"/>
            <w:left w:val="none" w:sz="0" w:space="0" w:color="auto"/>
            <w:bottom w:val="none" w:sz="0" w:space="0" w:color="auto"/>
            <w:right w:val="none" w:sz="0" w:space="0" w:color="auto"/>
          </w:divBdr>
        </w:div>
        <w:div w:id="2133746901">
          <w:marLeft w:val="0"/>
          <w:marRight w:val="0"/>
          <w:marTop w:val="0"/>
          <w:marBottom w:val="0"/>
          <w:divBdr>
            <w:top w:val="none" w:sz="0" w:space="0" w:color="auto"/>
            <w:left w:val="none" w:sz="0" w:space="0" w:color="auto"/>
            <w:bottom w:val="none" w:sz="0" w:space="0" w:color="auto"/>
            <w:right w:val="none" w:sz="0" w:space="0" w:color="auto"/>
          </w:divBdr>
        </w:div>
      </w:divsChild>
    </w:div>
    <w:div w:id="153491751">
      <w:bodyDiv w:val="1"/>
      <w:marLeft w:val="0"/>
      <w:marRight w:val="0"/>
      <w:marTop w:val="0"/>
      <w:marBottom w:val="0"/>
      <w:divBdr>
        <w:top w:val="none" w:sz="0" w:space="0" w:color="auto"/>
        <w:left w:val="none" w:sz="0" w:space="0" w:color="auto"/>
        <w:bottom w:val="none" w:sz="0" w:space="0" w:color="auto"/>
        <w:right w:val="none" w:sz="0" w:space="0" w:color="auto"/>
      </w:divBdr>
      <w:divsChild>
        <w:div w:id="63963995">
          <w:marLeft w:val="0"/>
          <w:marRight w:val="0"/>
          <w:marTop w:val="0"/>
          <w:marBottom w:val="0"/>
          <w:divBdr>
            <w:top w:val="none" w:sz="0" w:space="0" w:color="auto"/>
            <w:left w:val="none" w:sz="0" w:space="0" w:color="auto"/>
            <w:bottom w:val="none" w:sz="0" w:space="0" w:color="auto"/>
            <w:right w:val="none" w:sz="0" w:space="0" w:color="auto"/>
          </w:divBdr>
        </w:div>
        <w:div w:id="232392840">
          <w:marLeft w:val="0"/>
          <w:marRight w:val="0"/>
          <w:marTop w:val="0"/>
          <w:marBottom w:val="0"/>
          <w:divBdr>
            <w:top w:val="none" w:sz="0" w:space="0" w:color="auto"/>
            <w:left w:val="none" w:sz="0" w:space="0" w:color="auto"/>
            <w:bottom w:val="none" w:sz="0" w:space="0" w:color="auto"/>
            <w:right w:val="none" w:sz="0" w:space="0" w:color="auto"/>
          </w:divBdr>
        </w:div>
        <w:div w:id="333841965">
          <w:marLeft w:val="0"/>
          <w:marRight w:val="0"/>
          <w:marTop w:val="0"/>
          <w:marBottom w:val="0"/>
          <w:divBdr>
            <w:top w:val="none" w:sz="0" w:space="0" w:color="auto"/>
            <w:left w:val="none" w:sz="0" w:space="0" w:color="auto"/>
            <w:bottom w:val="none" w:sz="0" w:space="0" w:color="auto"/>
            <w:right w:val="none" w:sz="0" w:space="0" w:color="auto"/>
          </w:divBdr>
        </w:div>
        <w:div w:id="422261372">
          <w:marLeft w:val="0"/>
          <w:marRight w:val="0"/>
          <w:marTop w:val="0"/>
          <w:marBottom w:val="0"/>
          <w:divBdr>
            <w:top w:val="none" w:sz="0" w:space="0" w:color="auto"/>
            <w:left w:val="none" w:sz="0" w:space="0" w:color="auto"/>
            <w:bottom w:val="none" w:sz="0" w:space="0" w:color="auto"/>
            <w:right w:val="none" w:sz="0" w:space="0" w:color="auto"/>
          </w:divBdr>
        </w:div>
        <w:div w:id="534660108">
          <w:marLeft w:val="0"/>
          <w:marRight w:val="0"/>
          <w:marTop w:val="0"/>
          <w:marBottom w:val="0"/>
          <w:divBdr>
            <w:top w:val="none" w:sz="0" w:space="0" w:color="auto"/>
            <w:left w:val="none" w:sz="0" w:space="0" w:color="auto"/>
            <w:bottom w:val="none" w:sz="0" w:space="0" w:color="auto"/>
            <w:right w:val="none" w:sz="0" w:space="0" w:color="auto"/>
          </w:divBdr>
        </w:div>
        <w:div w:id="679744310">
          <w:marLeft w:val="0"/>
          <w:marRight w:val="0"/>
          <w:marTop w:val="0"/>
          <w:marBottom w:val="0"/>
          <w:divBdr>
            <w:top w:val="none" w:sz="0" w:space="0" w:color="auto"/>
            <w:left w:val="none" w:sz="0" w:space="0" w:color="auto"/>
            <w:bottom w:val="none" w:sz="0" w:space="0" w:color="auto"/>
            <w:right w:val="none" w:sz="0" w:space="0" w:color="auto"/>
          </w:divBdr>
        </w:div>
        <w:div w:id="706176784">
          <w:marLeft w:val="0"/>
          <w:marRight w:val="0"/>
          <w:marTop w:val="0"/>
          <w:marBottom w:val="0"/>
          <w:divBdr>
            <w:top w:val="none" w:sz="0" w:space="0" w:color="auto"/>
            <w:left w:val="none" w:sz="0" w:space="0" w:color="auto"/>
            <w:bottom w:val="none" w:sz="0" w:space="0" w:color="auto"/>
            <w:right w:val="none" w:sz="0" w:space="0" w:color="auto"/>
          </w:divBdr>
        </w:div>
        <w:div w:id="734864787">
          <w:marLeft w:val="0"/>
          <w:marRight w:val="0"/>
          <w:marTop w:val="0"/>
          <w:marBottom w:val="0"/>
          <w:divBdr>
            <w:top w:val="none" w:sz="0" w:space="0" w:color="auto"/>
            <w:left w:val="none" w:sz="0" w:space="0" w:color="auto"/>
            <w:bottom w:val="none" w:sz="0" w:space="0" w:color="auto"/>
            <w:right w:val="none" w:sz="0" w:space="0" w:color="auto"/>
          </w:divBdr>
        </w:div>
        <w:div w:id="779031154">
          <w:marLeft w:val="0"/>
          <w:marRight w:val="0"/>
          <w:marTop w:val="0"/>
          <w:marBottom w:val="0"/>
          <w:divBdr>
            <w:top w:val="none" w:sz="0" w:space="0" w:color="auto"/>
            <w:left w:val="none" w:sz="0" w:space="0" w:color="auto"/>
            <w:bottom w:val="none" w:sz="0" w:space="0" w:color="auto"/>
            <w:right w:val="none" w:sz="0" w:space="0" w:color="auto"/>
          </w:divBdr>
        </w:div>
        <w:div w:id="803502655">
          <w:marLeft w:val="0"/>
          <w:marRight w:val="0"/>
          <w:marTop w:val="0"/>
          <w:marBottom w:val="0"/>
          <w:divBdr>
            <w:top w:val="none" w:sz="0" w:space="0" w:color="auto"/>
            <w:left w:val="none" w:sz="0" w:space="0" w:color="auto"/>
            <w:bottom w:val="none" w:sz="0" w:space="0" w:color="auto"/>
            <w:right w:val="none" w:sz="0" w:space="0" w:color="auto"/>
          </w:divBdr>
        </w:div>
        <w:div w:id="873663062">
          <w:marLeft w:val="0"/>
          <w:marRight w:val="0"/>
          <w:marTop w:val="0"/>
          <w:marBottom w:val="0"/>
          <w:divBdr>
            <w:top w:val="none" w:sz="0" w:space="0" w:color="auto"/>
            <w:left w:val="none" w:sz="0" w:space="0" w:color="auto"/>
            <w:bottom w:val="none" w:sz="0" w:space="0" w:color="auto"/>
            <w:right w:val="none" w:sz="0" w:space="0" w:color="auto"/>
          </w:divBdr>
        </w:div>
        <w:div w:id="1149784195">
          <w:marLeft w:val="0"/>
          <w:marRight w:val="0"/>
          <w:marTop w:val="0"/>
          <w:marBottom w:val="0"/>
          <w:divBdr>
            <w:top w:val="none" w:sz="0" w:space="0" w:color="auto"/>
            <w:left w:val="none" w:sz="0" w:space="0" w:color="auto"/>
            <w:bottom w:val="none" w:sz="0" w:space="0" w:color="auto"/>
            <w:right w:val="none" w:sz="0" w:space="0" w:color="auto"/>
          </w:divBdr>
        </w:div>
        <w:div w:id="1181091332">
          <w:marLeft w:val="0"/>
          <w:marRight w:val="0"/>
          <w:marTop w:val="0"/>
          <w:marBottom w:val="0"/>
          <w:divBdr>
            <w:top w:val="none" w:sz="0" w:space="0" w:color="auto"/>
            <w:left w:val="none" w:sz="0" w:space="0" w:color="auto"/>
            <w:bottom w:val="none" w:sz="0" w:space="0" w:color="auto"/>
            <w:right w:val="none" w:sz="0" w:space="0" w:color="auto"/>
          </w:divBdr>
        </w:div>
        <w:div w:id="1331562447">
          <w:marLeft w:val="0"/>
          <w:marRight w:val="0"/>
          <w:marTop w:val="0"/>
          <w:marBottom w:val="0"/>
          <w:divBdr>
            <w:top w:val="none" w:sz="0" w:space="0" w:color="auto"/>
            <w:left w:val="none" w:sz="0" w:space="0" w:color="auto"/>
            <w:bottom w:val="none" w:sz="0" w:space="0" w:color="auto"/>
            <w:right w:val="none" w:sz="0" w:space="0" w:color="auto"/>
          </w:divBdr>
        </w:div>
        <w:div w:id="1342397002">
          <w:marLeft w:val="0"/>
          <w:marRight w:val="0"/>
          <w:marTop w:val="0"/>
          <w:marBottom w:val="0"/>
          <w:divBdr>
            <w:top w:val="none" w:sz="0" w:space="0" w:color="auto"/>
            <w:left w:val="none" w:sz="0" w:space="0" w:color="auto"/>
            <w:bottom w:val="none" w:sz="0" w:space="0" w:color="auto"/>
            <w:right w:val="none" w:sz="0" w:space="0" w:color="auto"/>
          </w:divBdr>
        </w:div>
        <w:div w:id="1346327980">
          <w:marLeft w:val="0"/>
          <w:marRight w:val="0"/>
          <w:marTop w:val="0"/>
          <w:marBottom w:val="0"/>
          <w:divBdr>
            <w:top w:val="none" w:sz="0" w:space="0" w:color="auto"/>
            <w:left w:val="none" w:sz="0" w:space="0" w:color="auto"/>
            <w:bottom w:val="none" w:sz="0" w:space="0" w:color="auto"/>
            <w:right w:val="none" w:sz="0" w:space="0" w:color="auto"/>
          </w:divBdr>
        </w:div>
        <w:div w:id="1350446729">
          <w:marLeft w:val="0"/>
          <w:marRight w:val="0"/>
          <w:marTop w:val="0"/>
          <w:marBottom w:val="0"/>
          <w:divBdr>
            <w:top w:val="none" w:sz="0" w:space="0" w:color="auto"/>
            <w:left w:val="none" w:sz="0" w:space="0" w:color="auto"/>
            <w:bottom w:val="none" w:sz="0" w:space="0" w:color="auto"/>
            <w:right w:val="none" w:sz="0" w:space="0" w:color="auto"/>
          </w:divBdr>
        </w:div>
        <w:div w:id="1472550476">
          <w:marLeft w:val="0"/>
          <w:marRight w:val="0"/>
          <w:marTop w:val="0"/>
          <w:marBottom w:val="0"/>
          <w:divBdr>
            <w:top w:val="none" w:sz="0" w:space="0" w:color="auto"/>
            <w:left w:val="none" w:sz="0" w:space="0" w:color="auto"/>
            <w:bottom w:val="none" w:sz="0" w:space="0" w:color="auto"/>
            <w:right w:val="none" w:sz="0" w:space="0" w:color="auto"/>
          </w:divBdr>
        </w:div>
        <w:div w:id="1527668824">
          <w:marLeft w:val="0"/>
          <w:marRight w:val="0"/>
          <w:marTop w:val="0"/>
          <w:marBottom w:val="0"/>
          <w:divBdr>
            <w:top w:val="none" w:sz="0" w:space="0" w:color="auto"/>
            <w:left w:val="none" w:sz="0" w:space="0" w:color="auto"/>
            <w:bottom w:val="none" w:sz="0" w:space="0" w:color="auto"/>
            <w:right w:val="none" w:sz="0" w:space="0" w:color="auto"/>
          </w:divBdr>
        </w:div>
        <w:div w:id="1608350653">
          <w:marLeft w:val="0"/>
          <w:marRight w:val="0"/>
          <w:marTop w:val="0"/>
          <w:marBottom w:val="0"/>
          <w:divBdr>
            <w:top w:val="none" w:sz="0" w:space="0" w:color="auto"/>
            <w:left w:val="none" w:sz="0" w:space="0" w:color="auto"/>
            <w:bottom w:val="none" w:sz="0" w:space="0" w:color="auto"/>
            <w:right w:val="none" w:sz="0" w:space="0" w:color="auto"/>
          </w:divBdr>
        </w:div>
        <w:div w:id="1633362672">
          <w:marLeft w:val="0"/>
          <w:marRight w:val="0"/>
          <w:marTop w:val="0"/>
          <w:marBottom w:val="0"/>
          <w:divBdr>
            <w:top w:val="none" w:sz="0" w:space="0" w:color="auto"/>
            <w:left w:val="none" w:sz="0" w:space="0" w:color="auto"/>
            <w:bottom w:val="none" w:sz="0" w:space="0" w:color="auto"/>
            <w:right w:val="none" w:sz="0" w:space="0" w:color="auto"/>
          </w:divBdr>
        </w:div>
        <w:div w:id="1688094305">
          <w:marLeft w:val="0"/>
          <w:marRight w:val="0"/>
          <w:marTop w:val="0"/>
          <w:marBottom w:val="0"/>
          <w:divBdr>
            <w:top w:val="none" w:sz="0" w:space="0" w:color="auto"/>
            <w:left w:val="none" w:sz="0" w:space="0" w:color="auto"/>
            <w:bottom w:val="none" w:sz="0" w:space="0" w:color="auto"/>
            <w:right w:val="none" w:sz="0" w:space="0" w:color="auto"/>
          </w:divBdr>
        </w:div>
        <w:div w:id="1730805767">
          <w:marLeft w:val="0"/>
          <w:marRight w:val="0"/>
          <w:marTop w:val="0"/>
          <w:marBottom w:val="0"/>
          <w:divBdr>
            <w:top w:val="none" w:sz="0" w:space="0" w:color="auto"/>
            <w:left w:val="none" w:sz="0" w:space="0" w:color="auto"/>
            <w:bottom w:val="none" w:sz="0" w:space="0" w:color="auto"/>
            <w:right w:val="none" w:sz="0" w:space="0" w:color="auto"/>
          </w:divBdr>
        </w:div>
        <w:div w:id="1755273563">
          <w:marLeft w:val="0"/>
          <w:marRight w:val="0"/>
          <w:marTop w:val="0"/>
          <w:marBottom w:val="0"/>
          <w:divBdr>
            <w:top w:val="none" w:sz="0" w:space="0" w:color="auto"/>
            <w:left w:val="none" w:sz="0" w:space="0" w:color="auto"/>
            <w:bottom w:val="none" w:sz="0" w:space="0" w:color="auto"/>
            <w:right w:val="none" w:sz="0" w:space="0" w:color="auto"/>
          </w:divBdr>
        </w:div>
        <w:div w:id="2009281251">
          <w:marLeft w:val="0"/>
          <w:marRight w:val="0"/>
          <w:marTop w:val="0"/>
          <w:marBottom w:val="0"/>
          <w:divBdr>
            <w:top w:val="none" w:sz="0" w:space="0" w:color="auto"/>
            <w:left w:val="none" w:sz="0" w:space="0" w:color="auto"/>
            <w:bottom w:val="none" w:sz="0" w:space="0" w:color="auto"/>
            <w:right w:val="none" w:sz="0" w:space="0" w:color="auto"/>
          </w:divBdr>
        </w:div>
        <w:div w:id="2079354074">
          <w:marLeft w:val="0"/>
          <w:marRight w:val="0"/>
          <w:marTop w:val="0"/>
          <w:marBottom w:val="0"/>
          <w:divBdr>
            <w:top w:val="none" w:sz="0" w:space="0" w:color="auto"/>
            <w:left w:val="none" w:sz="0" w:space="0" w:color="auto"/>
            <w:bottom w:val="none" w:sz="0" w:space="0" w:color="auto"/>
            <w:right w:val="none" w:sz="0" w:space="0" w:color="auto"/>
          </w:divBdr>
        </w:div>
        <w:div w:id="2121416538">
          <w:marLeft w:val="0"/>
          <w:marRight w:val="0"/>
          <w:marTop w:val="0"/>
          <w:marBottom w:val="0"/>
          <w:divBdr>
            <w:top w:val="none" w:sz="0" w:space="0" w:color="auto"/>
            <w:left w:val="none" w:sz="0" w:space="0" w:color="auto"/>
            <w:bottom w:val="none" w:sz="0" w:space="0" w:color="auto"/>
            <w:right w:val="none" w:sz="0" w:space="0" w:color="auto"/>
          </w:divBdr>
        </w:div>
        <w:div w:id="2122720144">
          <w:marLeft w:val="0"/>
          <w:marRight w:val="0"/>
          <w:marTop w:val="0"/>
          <w:marBottom w:val="0"/>
          <w:divBdr>
            <w:top w:val="none" w:sz="0" w:space="0" w:color="auto"/>
            <w:left w:val="none" w:sz="0" w:space="0" w:color="auto"/>
            <w:bottom w:val="none" w:sz="0" w:space="0" w:color="auto"/>
            <w:right w:val="none" w:sz="0" w:space="0" w:color="auto"/>
          </w:divBdr>
        </w:div>
      </w:divsChild>
    </w:div>
    <w:div w:id="156501087">
      <w:bodyDiv w:val="1"/>
      <w:marLeft w:val="0"/>
      <w:marRight w:val="0"/>
      <w:marTop w:val="0"/>
      <w:marBottom w:val="0"/>
      <w:divBdr>
        <w:top w:val="none" w:sz="0" w:space="0" w:color="auto"/>
        <w:left w:val="none" w:sz="0" w:space="0" w:color="auto"/>
        <w:bottom w:val="none" w:sz="0" w:space="0" w:color="auto"/>
        <w:right w:val="none" w:sz="0" w:space="0" w:color="auto"/>
      </w:divBdr>
      <w:divsChild>
        <w:div w:id="160118812">
          <w:marLeft w:val="0"/>
          <w:marRight w:val="0"/>
          <w:marTop w:val="0"/>
          <w:marBottom w:val="0"/>
          <w:divBdr>
            <w:top w:val="none" w:sz="0" w:space="0" w:color="auto"/>
            <w:left w:val="none" w:sz="0" w:space="0" w:color="auto"/>
            <w:bottom w:val="none" w:sz="0" w:space="0" w:color="auto"/>
            <w:right w:val="none" w:sz="0" w:space="0" w:color="auto"/>
          </w:divBdr>
        </w:div>
        <w:div w:id="232393048">
          <w:marLeft w:val="0"/>
          <w:marRight w:val="0"/>
          <w:marTop w:val="0"/>
          <w:marBottom w:val="0"/>
          <w:divBdr>
            <w:top w:val="none" w:sz="0" w:space="0" w:color="auto"/>
            <w:left w:val="none" w:sz="0" w:space="0" w:color="auto"/>
            <w:bottom w:val="none" w:sz="0" w:space="0" w:color="auto"/>
            <w:right w:val="none" w:sz="0" w:space="0" w:color="auto"/>
          </w:divBdr>
        </w:div>
        <w:div w:id="309755791">
          <w:marLeft w:val="0"/>
          <w:marRight w:val="0"/>
          <w:marTop w:val="0"/>
          <w:marBottom w:val="0"/>
          <w:divBdr>
            <w:top w:val="none" w:sz="0" w:space="0" w:color="auto"/>
            <w:left w:val="none" w:sz="0" w:space="0" w:color="auto"/>
            <w:bottom w:val="none" w:sz="0" w:space="0" w:color="auto"/>
            <w:right w:val="none" w:sz="0" w:space="0" w:color="auto"/>
          </w:divBdr>
        </w:div>
        <w:div w:id="315186247">
          <w:marLeft w:val="0"/>
          <w:marRight w:val="0"/>
          <w:marTop w:val="0"/>
          <w:marBottom w:val="0"/>
          <w:divBdr>
            <w:top w:val="none" w:sz="0" w:space="0" w:color="auto"/>
            <w:left w:val="none" w:sz="0" w:space="0" w:color="auto"/>
            <w:bottom w:val="none" w:sz="0" w:space="0" w:color="auto"/>
            <w:right w:val="none" w:sz="0" w:space="0" w:color="auto"/>
          </w:divBdr>
        </w:div>
        <w:div w:id="364405491">
          <w:marLeft w:val="0"/>
          <w:marRight w:val="0"/>
          <w:marTop w:val="0"/>
          <w:marBottom w:val="0"/>
          <w:divBdr>
            <w:top w:val="none" w:sz="0" w:space="0" w:color="auto"/>
            <w:left w:val="none" w:sz="0" w:space="0" w:color="auto"/>
            <w:bottom w:val="none" w:sz="0" w:space="0" w:color="auto"/>
            <w:right w:val="none" w:sz="0" w:space="0" w:color="auto"/>
          </w:divBdr>
        </w:div>
        <w:div w:id="456608498">
          <w:marLeft w:val="0"/>
          <w:marRight w:val="0"/>
          <w:marTop w:val="0"/>
          <w:marBottom w:val="0"/>
          <w:divBdr>
            <w:top w:val="none" w:sz="0" w:space="0" w:color="auto"/>
            <w:left w:val="none" w:sz="0" w:space="0" w:color="auto"/>
            <w:bottom w:val="none" w:sz="0" w:space="0" w:color="auto"/>
            <w:right w:val="none" w:sz="0" w:space="0" w:color="auto"/>
          </w:divBdr>
        </w:div>
        <w:div w:id="533662200">
          <w:marLeft w:val="0"/>
          <w:marRight w:val="0"/>
          <w:marTop w:val="0"/>
          <w:marBottom w:val="0"/>
          <w:divBdr>
            <w:top w:val="none" w:sz="0" w:space="0" w:color="auto"/>
            <w:left w:val="none" w:sz="0" w:space="0" w:color="auto"/>
            <w:bottom w:val="none" w:sz="0" w:space="0" w:color="auto"/>
            <w:right w:val="none" w:sz="0" w:space="0" w:color="auto"/>
          </w:divBdr>
        </w:div>
        <w:div w:id="741023338">
          <w:marLeft w:val="0"/>
          <w:marRight w:val="0"/>
          <w:marTop w:val="0"/>
          <w:marBottom w:val="0"/>
          <w:divBdr>
            <w:top w:val="none" w:sz="0" w:space="0" w:color="auto"/>
            <w:left w:val="none" w:sz="0" w:space="0" w:color="auto"/>
            <w:bottom w:val="none" w:sz="0" w:space="0" w:color="auto"/>
            <w:right w:val="none" w:sz="0" w:space="0" w:color="auto"/>
          </w:divBdr>
        </w:div>
        <w:div w:id="758409959">
          <w:marLeft w:val="0"/>
          <w:marRight w:val="0"/>
          <w:marTop w:val="0"/>
          <w:marBottom w:val="0"/>
          <w:divBdr>
            <w:top w:val="none" w:sz="0" w:space="0" w:color="auto"/>
            <w:left w:val="none" w:sz="0" w:space="0" w:color="auto"/>
            <w:bottom w:val="none" w:sz="0" w:space="0" w:color="auto"/>
            <w:right w:val="none" w:sz="0" w:space="0" w:color="auto"/>
          </w:divBdr>
        </w:div>
        <w:div w:id="787966818">
          <w:marLeft w:val="0"/>
          <w:marRight w:val="0"/>
          <w:marTop w:val="0"/>
          <w:marBottom w:val="0"/>
          <w:divBdr>
            <w:top w:val="none" w:sz="0" w:space="0" w:color="auto"/>
            <w:left w:val="none" w:sz="0" w:space="0" w:color="auto"/>
            <w:bottom w:val="none" w:sz="0" w:space="0" w:color="auto"/>
            <w:right w:val="none" w:sz="0" w:space="0" w:color="auto"/>
          </w:divBdr>
        </w:div>
        <w:div w:id="803891493">
          <w:marLeft w:val="0"/>
          <w:marRight w:val="0"/>
          <w:marTop w:val="0"/>
          <w:marBottom w:val="0"/>
          <w:divBdr>
            <w:top w:val="none" w:sz="0" w:space="0" w:color="auto"/>
            <w:left w:val="none" w:sz="0" w:space="0" w:color="auto"/>
            <w:bottom w:val="none" w:sz="0" w:space="0" w:color="auto"/>
            <w:right w:val="none" w:sz="0" w:space="0" w:color="auto"/>
          </w:divBdr>
        </w:div>
        <w:div w:id="825826713">
          <w:marLeft w:val="0"/>
          <w:marRight w:val="0"/>
          <w:marTop w:val="0"/>
          <w:marBottom w:val="0"/>
          <w:divBdr>
            <w:top w:val="none" w:sz="0" w:space="0" w:color="auto"/>
            <w:left w:val="none" w:sz="0" w:space="0" w:color="auto"/>
            <w:bottom w:val="none" w:sz="0" w:space="0" w:color="auto"/>
            <w:right w:val="none" w:sz="0" w:space="0" w:color="auto"/>
          </w:divBdr>
        </w:div>
        <w:div w:id="867254434">
          <w:marLeft w:val="0"/>
          <w:marRight w:val="0"/>
          <w:marTop w:val="0"/>
          <w:marBottom w:val="0"/>
          <w:divBdr>
            <w:top w:val="none" w:sz="0" w:space="0" w:color="auto"/>
            <w:left w:val="none" w:sz="0" w:space="0" w:color="auto"/>
            <w:bottom w:val="none" w:sz="0" w:space="0" w:color="auto"/>
            <w:right w:val="none" w:sz="0" w:space="0" w:color="auto"/>
          </w:divBdr>
        </w:div>
        <w:div w:id="897741768">
          <w:marLeft w:val="0"/>
          <w:marRight w:val="0"/>
          <w:marTop w:val="0"/>
          <w:marBottom w:val="0"/>
          <w:divBdr>
            <w:top w:val="none" w:sz="0" w:space="0" w:color="auto"/>
            <w:left w:val="none" w:sz="0" w:space="0" w:color="auto"/>
            <w:bottom w:val="none" w:sz="0" w:space="0" w:color="auto"/>
            <w:right w:val="none" w:sz="0" w:space="0" w:color="auto"/>
          </w:divBdr>
        </w:div>
        <w:div w:id="914894082">
          <w:marLeft w:val="0"/>
          <w:marRight w:val="0"/>
          <w:marTop w:val="0"/>
          <w:marBottom w:val="0"/>
          <w:divBdr>
            <w:top w:val="none" w:sz="0" w:space="0" w:color="auto"/>
            <w:left w:val="none" w:sz="0" w:space="0" w:color="auto"/>
            <w:bottom w:val="none" w:sz="0" w:space="0" w:color="auto"/>
            <w:right w:val="none" w:sz="0" w:space="0" w:color="auto"/>
          </w:divBdr>
        </w:div>
        <w:div w:id="931205126">
          <w:marLeft w:val="0"/>
          <w:marRight w:val="0"/>
          <w:marTop w:val="0"/>
          <w:marBottom w:val="0"/>
          <w:divBdr>
            <w:top w:val="none" w:sz="0" w:space="0" w:color="auto"/>
            <w:left w:val="none" w:sz="0" w:space="0" w:color="auto"/>
            <w:bottom w:val="none" w:sz="0" w:space="0" w:color="auto"/>
            <w:right w:val="none" w:sz="0" w:space="0" w:color="auto"/>
          </w:divBdr>
        </w:div>
        <w:div w:id="960497608">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992215504">
          <w:marLeft w:val="0"/>
          <w:marRight w:val="0"/>
          <w:marTop w:val="0"/>
          <w:marBottom w:val="0"/>
          <w:divBdr>
            <w:top w:val="none" w:sz="0" w:space="0" w:color="auto"/>
            <w:left w:val="none" w:sz="0" w:space="0" w:color="auto"/>
            <w:bottom w:val="none" w:sz="0" w:space="0" w:color="auto"/>
            <w:right w:val="none" w:sz="0" w:space="0" w:color="auto"/>
          </w:divBdr>
        </w:div>
        <w:div w:id="992417291">
          <w:marLeft w:val="0"/>
          <w:marRight w:val="0"/>
          <w:marTop w:val="0"/>
          <w:marBottom w:val="0"/>
          <w:divBdr>
            <w:top w:val="none" w:sz="0" w:space="0" w:color="auto"/>
            <w:left w:val="none" w:sz="0" w:space="0" w:color="auto"/>
            <w:bottom w:val="none" w:sz="0" w:space="0" w:color="auto"/>
            <w:right w:val="none" w:sz="0" w:space="0" w:color="auto"/>
          </w:divBdr>
        </w:div>
        <w:div w:id="1004625235">
          <w:marLeft w:val="0"/>
          <w:marRight w:val="0"/>
          <w:marTop w:val="0"/>
          <w:marBottom w:val="0"/>
          <w:divBdr>
            <w:top w:val="none" w:sz="0" w:space="0" w:color="auto"/>
            <w:left w:val="none" w:sz="0" w:space="0" w:color="auto"/>
            <w:bottom w:val="none" w:sz="0" w:space="0" w:color="auto"/>
            <w:right w:val="none" w:sz="0" w:space="0" w:color="auto"/>
          </w:divBdr>
        </w:div>
        <w:div w:id="1022512731">
          <w:marLeft w:val="0"/>
          <w:marRight w:val="0"/>
          <w:marTop w:val="0"/>
          <w:marBottom w:val="0"/>
          <w:divBdr>
            <w:top w:val="none" w:sz="0" w:space="0" w:color="auto"/>
            <w:left w:val="none" w:sz="0" w:space="0" w:color="auto"/>
            <w:bottom w:val="none" w:sz="0" w:space="0" w:color="auto"/>
            <w:right w:val="none" w:sz="0" w:space="0" w:color="auto"/>
          </w:divBdr>
        </w:div>
        <w:div w:id="1039429752">
          <w:marLeft w:val="0"/>
          <w:marRight w:val="0"/>
          <w:marTop w:val="0"/>
          <w:marBottom w:val="0"/>
          <w:divBdr>
            <w:top w:val="none" w:sz="0" w:space="0" w:color="auto"/>
            <w:left w:val="none" w:sz="0" w:space="0" w:color="auto"/>
            <w:bottom w:val="none" w:sz="0" w:space="0" w:color="auto"/>
            <w:right w:val="none" w:sz="0" w:space="0" w:color="auto"/>
          </w:divBdr>
        </w:div>
        <w:div w:id="1056590866">
          <w:marLeft w:val="0"/>
          <w:marRight w:val="0"/>
          <w:marTop w:val="0"/>
          <w:marBottom w:val="0"/>
          <w:divBdr>
            <w:top w:val="none" w:sz="0" w:space="0" w:color="auto"/>
            <w:left w:val="none" w:sz="0" w:space="0" w:color="auto"/>
            <w:bottom w:val="none" w:sz="0" w:space="0" w:color="auto"/>
            <w:right w:val="none" w:sz="0" w:space="0" w:color="auto"/>
          </w:divBdr>
        </w:div>
        <w:div w:id="1075398979">
          <w:marLeft w:val="0"/>
          <w:marRight w:val="0"/>
          <w:marTop w:val="0"/>
          <w:marBottom w:val="0"/>
          <w:divBdr>
            <w:top w:val="none" w:sz="0" w:space="0" w:color="auto"/>
            <w:left w:val="none" w:sz="0" w:space="0" w:color="auto"/>
            <w:bottom w:val="none" w:sz="0" w:space="0" w:color="auto"/>
            <w:right w:val="none" w:sz="0" w:space="0" w:color="auto"/>
          </w:divBdr>
        </w:div>
        <w:div w:id="1174999456">
          <w:marLeft w:val="0"/>
          <w:marRight w:val="0"/>
          <w:marTop w:val="0"/>
          <w:marBottom w:val="0"/>
          <w:divBdr>
            <w:top w:val="none" w:sz="0" w:space="0" w:color="auto"/>
            <w:left w:val="none" w:sz="0" w:space="0" w:color="auto"/>
            <w:bottom w:val="none" w:sz="0" w:space="0" w:color="auto"/>
            <w:right w:val="none" w:sz="0" w:space="0" w:color="auto"/>
          </w:divBdr>
        </w:div>
        <w:div w:id="1335188024">
          <w:marLeft w:val="0"/>
          <w:marRight w:val="0"/>
          <w:marTop w:val="0"/>
          <w:marBottom w:val="0"/>
          <w:divBdr>
            <w:top w:val="none" w:sz="0" w:space="0" w:color="auto"/>
            <w:left w:val="none" w:sz="0" w:space="0" w:color="auto"/>
            <w:bottom w:val="none" w:sz="0" w:space="0" w:color="auto"/>
            <w:right w:val="none" w:sz="0" w:space="0" w:color="auto"/>
          </w:divBdr>
        </w:div>
        <w:div w:id="1336497741">
          <w:marLeft w:val="0"/>
          <w:marRight w:val="0"/>
          <w:marTop w:val="0"/>
          <w:marBottom w:val="0"/>
          <w:divBdr>
            <w:top w:val="none" w:sz="0" w:space="0" w:color="auto"/>
            <w:left w:val="none" w:sz="0" w:space="0" w:color="auto"/>
            <w:bottom w:val="none" w:sz="0" w:space="0" w:color="auto"/>
            <w:right w:val="none" w:sz="0" w:space="0" w:color="auto"/>
          </w:divBdr>
        </w:div>
        <w:div w:id="1465347313">
          <w:marLeft w:val="0"/>
          <w:marRight w:val="0"/>
          <w:marTop w:val="0"/>
          <w:marBottom w:val="0"/>
          <w:divBdr>
            <w:top w:val="none" w:sz="0" w:space="0" w:color="auto"/>
            <w:left w:val="none" w:sz="0" w:space="0" w:color="auto"/>
            <w:bottom w:val="none" w:sz="0" w:space="0" w:color="auto"/>
            <w:right w:val="none" w:sz="0" w:space="0" w:color="auto"/>
          </w:divBdr>
        </w:div>
        <w:div w:id="1467355690">
          <w:marLeft w:val="0"/>
          <w:marRight w:val="0"/>
          <w:marTop w:val="0"/>
          <w:marBottom w:val="0"/>
          <w:divBdr>
            <w:top w:val="none" w:sz="0" w:space="0" w:color="auto"/>
            <w:left w:val="none" w:sz="0" w:space="0" w:color="auto"/>
            <w:bottom w:val="none" w:sz="0" w:space="0" w:color="auto"/>
            <w:right w:val="none" w:sz="0" w:space="0" w:color="auto"/>
          </w:divBdr>
        </w:div>
        <w:div w:id="1503399937">
          <w:marLeft w:val="0"/>
          <w:marRight w:val="0"/>
          <w:marTop w:val="0"/>
          <w:marBottom w:val="0"/>
          <w:divBdr>
            <w:top w:val="none" w:sz="0" w:space="0" w:color="auto"/>
            <w:left w:val="none" w:sz="0" w:space="0" w:color="auto"/>
            <w:bottom w:val="none" w:sz="0" w:space="0" w:color="auto"/>
            <w:right w:val="none" w:sz="0" w:space="0" w:color="auto"/>
          </w:divBdr>
        </w:div>
        <w:div w:id="1555578594">
          <w:marLeft w:val="0"/>
          <w:marRight w:val="0"/>
          <w:marTop w:val="0"/>
          <w:marBottom w:val="0"/>
          <w:divBdr>
            <w:top w:val="none" w:sz="0" w:space="0" w:color="auto"/>
            <w:left w:val="none" w:sz="0" w:space="0" w:color="auto"/>
            <w:bottom w:val="none" w:sz="0" w:space="0" w:color="auto"/>
            <w:right w:val="none" w:sz="0" w:space="0" w:color="auto"/>
          </w:divBdr>
        </w:div>
        <w:div w:id="1561399902">
          <w:marLeft w:val="0"/>
          <w:marRight w:val="0"/>
          <w:marTop w:val="0"/>
          <w:marBottom w:val="0"/>
          <w:divBdr>
            <w:top w:val="none" w:sz="0" w:space="0" w:color="auto"/>
            <w:left w:val="none" w:sz="0" w:space="0" w:color="auto"/>
            <w:bottom w:val="none" w:sz="0" w:space="0" w:color="auto"/>
            <w:right w:val="none" w:sz="0" w:space="0" w:color="auto"/>
          </w:divBdr>
        </w:div>
        <w:div w:id="1570651653">
          <w:marLeft w:val="0"/>
          <w:marRight w:val="0"/>
          <w:marTop w:val="0"/>
          <w:marBottom w:val="0"/>
          <w:divBdr>
            <w:top w:val="none" w:sz="0" w:space="0" w:color="auto"/>
            <w:left w:val="none" w:sz="0" w:space="0" w:color="auto"/>
            <w:bottom w:val="none" w:sz="0" w:space="0" w:color="auto"/>
            <w:right w:val="none" w:sz="0" w:space="0" w:color="auto"/>
          </w:divBdr>
        </w:div>
        <w:div w:id="1605916054">
          <w:marLeft w:val="0"/>
          <w:marRight w:val="0"/>
          <w:marTop w:val="0"/>
          <w:marBottom w:val="0"/>
          <w:divBdr>
            <w:top w:val="none" w:sz="0" w:space="0" w:color="auto"/>
            <w:left w:val="none" w:sz="0" w:space="0" w:color="auto"/>
            <w:bottom w:val="none" w:sz="0" w:space="0" w:color="auto"/>
            <w:right w:val="none" w:sz="0" w:space="0" w:color="auto"/>
          </w:divBdr>
        </w:div>
        <w:div w:id="1654405088">
          <w:marLeft w:val="0"/>
          <w:marRight w:val="0"/>
          <w:marTop w:val="0"/>
          <w:marBottom w:val="0"/>
          <w:divBdr>
            <w:top w:val="none" w:sz="0" w:space="0" w:color="auto"/>
            <w:left w:val="none" w:sz="0" w:space="0" w:color="auto"/>
            <w:bottom w:val="none" w:sz="0" w:space="0" w:color="auto"/>
            <w:right w:val="none" w:sz="0" w:space="0" w:color="auto"/>
          </w:divBdr>
        </w:div>
        <w:div w:id="1688368999">
          <w:marLeft w:val="0"/>
          <w:marRight w:val="0"/>
          <w:marTop w:val="0"/>
          <w:marBottom w:val="0"/>
          <w:divBdr>
            <w:top w:val="none" w:sz="0" w:space="0" w:color="auto"/>
            <w:left w:val="none" w:sz="0" w:space="0" w:color="auto"/>
            <w:bottom w:val="none" w:sz="0" w:space="0" w:color="auto"/>
            <w:right w:val="none" w:sz="0" w:space="0" w:color="auto"/>
          </w:divBdr>
        </w:div>
        <w:div w:id="1717966228">
          <w:marLeft w:val="0"/>
          <w:marRight w:val="0"/>
          <w:marTop w:val="0"/>
          <w:marBottom w:val="0"/>
          <w:divBdr>
            <w:top w:val="none" w:sz="0" w:space="0" w:color="auto"/>
            <w:left w:val="none" w:sz="0" w:space="0" w:color="auto"/>
            <w:bottom w:val="none" w:sz="0" w:space="0" w:color="auto"/>
            <w:right w:val="none" w:sz="0" w:space="0" w:color="auto"/>
          </w:divBdr>
        </w:div>
        <w:div w:id="1718358536">
          <w:marLeft w:val="0"/>
          <w:marRight w:val="0"/>
          <w:marTop w:val="0"/>
          <w:marBottom w:val="0"/>
          <w:divBdr>
            <w:top w:val="none" w:sz="0" w:space="0" w:color="auto"/>
            <w:left w:val="none" w:sz="0" w:space="0" w:color="auto"/>
            <w:bottom w:val="none" w:sz="0" w:space="0" w:color="auto"/>
            <w:right w:val="none" w:sz="0" w:space="0" w:color="auto"/>
          </w:divBdr>
        </w:div>
        <w:div w:id="1732119914">
          <w:marLeft w:val="0"/>
          <w:marRight w:val="0"/>
          <w:marTop w:val="0"/>
          <w:marBottom w:val="0"/>
          <w:divBdr>
            <w:top w:val="none" w:sz="0" w:space="0" w:color="auto"/>
            <w:left w:val="none" w:sz="0" w:space="0" w:color="auto"/>
            <w:bottom w:val="none" w:sz="0" w:space="0" w:color="auto"/>
            <w:right w:val="none" w:sz="0" w:space="0" w:color="auto"/>
          </w:divBdr>
        </w:div>
        <w:div w:id="1808469284">
          <w:marLeft w:val="0"/>
          <w:marRight w:val="0"/>
          <w:marTop w:val="0"/>
          <w:marBottom w:val="0"/>
          <w:divBdr>
            <w:top w:val="none" w:sz="0" w:space="0" w:color="auto"/>
            <w:left w:val="none" w:sz="0" w:space="0" w:color="auto"/>
            <w:bottom w:val="none" w:sz="0" w:space="0" w:color="auto"/>
            <w:right w:val="none" w:sz="0" w:space="0" w:color="auto"/>
          </w:divBdr>
        </w:div>
        <w:div w:id="1901283818">
          <w:marLeft w:val="0"/>
          <w:marRight w:val="0"/>
          <w:marTop w:val="0"/>
          <w:marBottom w:val="0"/>
          <w:divBdr>
            <w:top w:val="none" w:sz="0" w:space="0" w:color="auto"/>
            <w:left w:val="none" w:sz="0" w:space="0" w:color="auto"/>
            <w:bottom w:val="none" w:sz="0" w:space="0" w:color="auto"/>
            <w:right w:val="none" w:sz="0" w:space="0" w:color="auto"/>
          </w:divBdr>
        </w:div>
        <w:div w:id="1918975514">
          <w:marLeft w:val="0"/>
          <w:marRight w:val="0"/>
          <w:marTop w:val="0"/>
          <w:marBottom w:val="0"/>
          <w:divBdr>
            <w:top w:val="none" w:sz="0" w:space="0" w:color="auto"/>
            <w:left w:val="none" w:sz="0" w:space="0" w:color="auto"/>
            <w:bottom w:val="none" w:sz="0" w:space="0" w:color="auto"/>
            <w:right w:val="none" w:sz="0" w:space="0" w:color="auto"/>
          </w:divBdr>
        </w:div>
        <w:div w:id="1958944411">
          <w:marLeft w:val="0"/>
          <w:marRight w:val="0"/>
          <w:marTop w:val="0"/>
          <w:marBottom w:val="0"/>
          <w:divBdr>
            <w:top w:val="none" w:sz="0" w:space="0" w:color="auto"/>
            <w:left w:val="none" w:sz="0" w:space="0" w:color="auto"/>
            <w:bottom w:val="none" w:sz="0" w:space="0" w:color="auto"/>
            <w:right w:val="none" w:sz="0" w:space="0" w:color="auto"/>
          </w:divBdr>
        </w:div>
        <w:div w:id="2007978415">
          <w:marLeft w:val="0"/>
          <w:marRight w:val="0"/>
          <w:marTop w:val="0"/>
          <w:marBottom w:val="0"/>
          <w:divBdr>
            <w:top w:val="none" w:sz="0" w:space="0" w:color="auto"/>
            <w:left w:val="none" w:sz="0" w:space="0" w:color="auto"/>
            <w:bottom w:val="none" w:sz="0" w:space="0" w:color="auto"/>
            <w:right w:val="none" w:sz="0" w:space="0" w:color="auto"/>
          </w:divBdr>
        </w:div>
        <w:div w:id="2022390847">
          <w:marLeft w:val="0"/>
          <w:marRight w:val="0"/>
          <w:marTop w:val="0"/>
          <w:marBottom w:val="0"/>
          <w:divBdr>
            <w:top w:val="none" w:sz="0" w:space="0" w:color="auto"/>
            <w:left w:val="none" w:sz="0" w:space="0" w:color="auto"/>
            <w:bottom w:val="none" w:sz="0" w:space="0" w:color="auto"/>
            <w:right w:val="none" w:sz="0" w:space="0" w:color="auto"/>
          </w:divBdr>
        </w:div>
        <w:div w:id="2043818324">
          <w:marLeft w:val="0"/>
          <w:marRight w:val="0"/>
          <w:marTop w:val="0"/>
          <w:marBottom w:val="0"/>
          <w:divBdr>
            <w:top w:val="none" w:sz="0" w:space="0" w:color="auto"/>
            <w:left w:val="none" w:sz="0" w:space="0" w:color="auto"/>
            <w:bottom w:val="none" w:sz="0" w:space="0" w:color="auto"/>
            <w:right w:val="none" w:sz="0" w:space="0" w:color="auto"/>
          </w:divBdr>
        </w:div>
        <w:div w:id="2082360200">
          <w:marLeft w:val="0"/>
          <w:marRight w:val="0"/>
          <w:marTop w:val="0"/>
          <w:marBottom w:val="0"/>
          <w:divBdr>
            <w:top w:val="none" w:sz="0" w:space="0" w:color="auto"/>
            <w:left w:val="none" w:sz="0" w:space="0" w:color="auto"/>
            <w:bottom w:val="none" w:sz="0" w:space="0" w:color="auto"/>
            <w:right w:val="none" w:sz="0" w:space="0" w:color="auto"/>
          </w:divBdr>
        </w:div>
        <w:div w:id="2090997064">
          <w:marLeft w:val="0"/>
          <w:marRight w:val="0"/>
          <w:marTop w:val="0"/>
          <w:marBottom w:val="0"/>
          <w:divBdr>
            <w:top w:val="none" w:sz="0" w:space="0" w:color="auto"/>
            <w:left w:val="none" w:sz="0" w:space="0" w:color="auto"/>
            <w:bottom w:val="none" w:sz="0" w:space="0" w:color="auto"/>
            <w:right w:val="none" w:sz="0" w:space="0" w:color="auto"/>
          </w:divBdr>
        </w:div>
      </w:divsChild>
    </w:div>
    <w:div w:id="181945473">
      <w:bodyDiv w:val="1"/>
      <w:marLeft w:val="0"/>
      <w:marRight w:val="0"/>
      <w:marTop w:val="0"/>
      <w:marBottom w:val="0"/>
      <w:divBdr>
        <w:top w:val="none" w:sz="0" w:space="0" w:color="auto"/>
        <w:left w:val="none" w:sz="0" w:space="0" w:color="auto"/>
        <w:bottom w:val="none" w:sz="0" w:space="0" w:color="auto"/>
        <w:right w:val="none" w:sz="0" w:space="0" w:color="auto"/>
      </w:divBdr>
      <w:divsChild>
        <w:div w:id="2247039">
          <w:marLeft w:val="0"/>
          <w:marRight w:val="0"/>
          <w:marTop w:val="0"/>
          <w:marBottom w:val="0"/>
          <w:divBdr>
            <w:top w:val="none" w:sz="0" w:space="0" w:color="auto"/>
            <w:left w:val="none" w:sz="0" w:space="0" w:color="auto"/>
            <w:bottom w:val="none" w:sz="0" w:space="0" w:color="auto"/>
            <w:right w:val="none" w:sz="0" w:space="0" w:color="auto"/>
          </w:divBdr>
        </w:div>
        <w:div w:id="66000436">
          <w:marLeft w:val="0"/>
          <w:marRight w:val="0"/>
          <w:marTop w:val="0"/>
          <w:marBottom w:val="0"/>
          <w:divBdr>
            <w:top w:val="none" w:sz="0" w:space="0" w:color="auto"/>
            <w:left w:val="none" w:sz="0" w:space="0" w:color="auto"/>
            <w:bottom w:val="none" w:sz="0" w:space="0" w:color="auto"/>
            <w:right w:val="none" w:sz="0" w:space="0" w:color="auto"/>
          </w:divBdr>
        </w:div>
        <w:div w:id="104666223">
          <w:marLeft w:val="0"/>
          <w:marRight w:val="0"/>
          <w:marTop w:val="0"/>
          <w:marBottom w:val="0"/>
          <w:divBdr>
            <w:top w:val="none" w:sz="0" w:space="0" w:color="auto"/>
            <w:left w:val="none" w:sz="0" w:space="0" w:color="auto"/>
            <w:bottom w:val="none" w:sz="0" w:space="0" w:color="auto"/>
            <w:right w:val="none" w:sz="0" w:space="0" w:color="auto"/>
          </w:divBdr>
        </w:div>
        <w:div w:id="153688895">
          <w:marLeft w:val="0"/>
          <w:marRight w:val="0"/>
          <w:marTop w:val="0"/>
          <w:marBottom w:val="0"/>
          <w:divBdr>
            <w:top w:val="none" w:sz="0" w:space="0" w:color="auto"/>
            <w:left w:val="none" w:sz="0" w:space="0" w:color="auto"/>
            <w:bottom w:val="none" w:sz="0" w:space="0" w:color="auto"/>
            <w:right w:val="none" w:sz="0" w:space="0" w:color="auto"/>
          </w:divBdr>
        </w:div>
        <w:div w:id="359281514">
          <w:marLeft w:val="0"/>
          <w:marRight w:val="0"/>
          <w:marTop w:val="0"/>
          <w:marBottom w:val="0"/>
          <w:divBdr>
            <w:top w:val="none" w:sz="0" w:space="0" w:color="auto"/>
            <w:left w:val="none" w:sz="0" w:space="0" w:color="auto"/>
            <w:bottom w:val="none" w:sz="0" w:space="0" w:color="auto"/>
            <w:right w:val="none" w:sz="0" w:space="0" w:color="auto"/>
          </w:divBdr>
        </w:div>
        <w:div w:id="423302537">
          <w:marLeft w:val="0"/>
          <w:marRight w:val="0"/>
          <w:marTop w:val="0"/>
          <w:marBottom w:val="0"/>
          <w:divBdr>
            <w:top w:val="none" w:sz="0" w:space="0" w:color="auto"/>
            <w:left w:val="none" w:sz="0" w:space="0" w:color="auto"/>
            <w:bottom w:val="none" w:sz="0" w:space="0" w:color="auto"/>
            <w:right w:val="none" w:sz="0" w:space="0" w:color="auto"/>
          </w:divBdr>
        </w:div>
        <w:div w:id="428239359">
          <w:marLeft w:val="0"/>
          <w:marRight w:val="0"/>
          <w:marTop w:val="0"/>
          <w:marBottom w:val="0"/>
          <w:divBdr>
            <w:top w:val="none" w:sz="0" w:space="0" w:color="auto"/>
            <w:left w:val="none" w:sz="0" w:space="0" w:color="auto"/>
            <w:bottom w:val="none" w:sz="0" w:space="0" w:color="auto"/>
            <w:right w:val="none" w:sz="0" w:space="0" w:color="auto"/>
          </w:divBdr>
        </w:div>
        <w:div w:id="468014446">
          <w:marLeft w:val="0"/>
          <w:marRight w:val="0"/>
          <w:marTop w:val="0"/>
          <w:marBottom w:val="0"/>
          <w:divBdr>
            <w:top w:val="none" w:sz="0" w:space="0" w:color="auto"/>
            <w:left w:val="none" w:sz="0" w:space="0" w:color="auto"/>
            <w:bottom w:val="none" w:sz="0" w:space="0" w:color="auto"/>
            <w:right w:val="none" w:sz="0" w:space="0" w:color="auto"/>
          </w:divBdr>
        </w:div>
        <w:div w:id="629941998">
          <w:marLeft w:val="0"/>
          <w:marRight w:val="0"/>
          <w:marTop w:val="0"/>
          <w:marBottom w:val="0"/>
          <w:divBdr>
            <w:top w:val="none" w:sz="0" w:space="0" w:color="auto"/>
            <w:left w:val="none" w:sz="0" w:space="0" w:color="auto"/>
            <w:bottom w:val="none" w:sz="0" w:space="0" w:color="auto"/>
            <w:right w:val="none" w:sz="0" w:space="0" w:color="auto"/>
          </w:divBdr>
        </w:div>
        <w:div w:id="650986137">
          <w:marLeft w:val="0"/>
          <w:marRight w:val="0"/>
          <w:marTop w:val="0"/>
          <w:marBottom w:val="0"/>
          <w:divBdr>
            <w:top w:val="none" w:sz="0" w:space="0" w:color="auto"/>
            <w:left w:val="none" w:sz="0" w:space="0" w:color="auto"/>
            <w:bottom w:val="none" w:sz="0" w:space="0" w:color="auto"/>
            <w:right w:val="none" w:sz="0" w:space="0" w:color="auto"/>
          </w:divBdr>
        </w:div>
        <w:div w:id="693072829">
          <w:marLeft w:val="0"/>
          <w:marRight w:val="0"/>
          <w:marTop w:val="0"/>
          <w:marBottom w:val="0"/>
          <w:divBdr>
            <w:top w:val="none" w:sz="0" w:space="0" w:color="auto"/>
            <w:left w:val="none" w:sz="0" w:space="0" w:color="auto"/>
            <w:bottom w:val="none" w:sz="0" w:space="0" w:color="auto"/>
            <w:right w:val="none" w:sz="0" w:space="0" w:color="auto"/>
          </w:divBdr>
        </w:div>
        <w:div w:id="697237721">
          <w:marLeft w:val="0"/>
          <w:marRight w:val="0"/>
          <w:marTop w:val="0"/>
          <w:marBottom w:val="0"/>
          <w:divBdr>
            <w:top w:val="none" w:sz="0" w:space="0" w:color="auto"/>
            <w:left w:val="none" w:sz="0" w:space="0" w:color="auto"/>
            <w:bottom w:val="none" w:sz="0" w:space="0" w:color="auto"/>
            <w:right w:val="none" w:sz="0" w:space="0" w:color="auto"/>
          </w:divBdr>
        </w:div>
        <w:div w:id="723413781">
          <w:marLeft w:val="0"/>
          <w:marRight w:val="0"/>
          <w:marTop w:val="0"/>
          <w:marBottom w:val="0"/>
          <w:divBdr>
            <w:top w:val="none" w:sz="0" w:space="0" w:color="auto"/>
            <w:left w:val="none" w:sz="0" w:space="0" w:color="auto"/>
            <w:bottom w:val="none" w:sz="0" w:space="0" w:color="auto"/>
            <w:right w:val="none" w:sz="0" w:space="0" w:color="auto"/>
          </w:divBdr>
        </w:div>
        <w:div w:id="741831445">
          <w:marLeft w:val="0"/>
          <w:marRight w:val="0"/>
          <w:marTop w:val="0"/>
          <w:marBottom w:val="0"/>
          <w:divBdr>
            <w:top w:val="none" w:sz="0" w:space="0" w:color="auto"/>
            <w:left w:val="none" w:sz="0" w:space="0" w:color="auto"/>
            <w:bottom w:val="none" w:sz="0" w:space="0" w:color="auto"/>
            <w:right w:val="none" w:sz="0" w:space="0" w:color="auto"/>
          </w:divBdr>
        </w:div>
        <w:div w:id="826821795">
          <w:marLeft w:val="0"/>
          <w:marRight w:val="0"/>
          <w:marTop w:val="0"/>
          <w:marBottom w:val="0"/>
          <w:divBdr>
            <w:top w:val="none" w:sz="0" w:space="0" w:color="auto"/>
            <w:left w:val="none" w:sz="0" w:space="0" w:color="auto"/>
            <w:bottom w:val="none" w:sz="0" w:space="0" w:color="auto"/>
            <w:right w:val="none" w:sz="0" w:space="0" w:color="auto"/>
          </w:divBdr>
        </w:div>
        <w:div w:id="841241067">
          <w:marLeft w:val="0"/>
          <w:marRight w:val="0"/>
          <w:marTop w:val="0"/>
          <w:marBottom w:val="0"/>
          <w:divBdr>
            <w:top w:val="none" w:sz="0" w:space="0" w:color="auto"/>
            <w:left w:val="none" w:sz="0" w:space="0" w:color="auto"/>
            <w:bottom w:val="none" w:sz="0" w:space="0" w:color="auto"/>
            <w:right w:val="none" w:sz="0" w:space="0" w:color="auto"/>
          </w:divBdr>
        </w:div>
        <w:div w:id="909735775">
          <w:marLeft w:val="0"/>
          <w:marRight w:val="0"/>
          <w:marTop w:val="0"/>
          <w:marBottom w:val="0"/>
          <w:divBdr>
            <w:top w:val="none" w:sz="0" w:space="0" w:color="auto"/>
            <w:left w:val="none" w:sz="0" w:space="0" w:color="auto"/>
            <w:bottom w:val="none" w:sz="0" w:space="0" w:color="auto"/>
            <w:right w:val="none" w:sz="0" w:space="0" w:color="auto"/>
          </w:divBdr>
        </w:div>
        <w:div w:id="945886094">
          <w:marLeft w:val="0"/>
          <w:marRight w:val="0"/>
          <w:marTop w:val="0"/>
          <w:marBottom w:val="0"/>
          <w:divBdr>
            <w:top w:val="none" w:sz="0" w:space="0" w:color="auto"/>
            <w:left w:val="none" w:sz="0" w:space="0" w:color="auto"/>
            <w:bottom w:val="none" w:sz="0" w:space="0" w:color="auto"/>
            <w:right w:val="none" w:sz="0" w:space="0" w:color="auto"/>
          </w:divBdr>
        </w:div>
        <w:div w:id="1031029437">
          <w:marLeft w:val="0"/>
          <w:marRight w:val="0"/>
          <w:marTop w:val="0"/>
          <w:marBottom w:val="0"/>
          <w:divBdr>
            <w:top w:val="none" w:sz="0" w:space="0" w:color="auto"/>
            <w:left w:val="none" w:sz="0" w:space="0" w:color="auto"/>
            <w:bottom w:val="none" w:sz="0" w:space="0" w:color="auto"/>
            <w:right w:val="none" w:sz="0" w:space="0" w:color="auto"/>
          </w:divBdr>
        </w:div>
        <w:div w:id="1113283113">
          <w:marLeft w:val="0"/>
          <w:marRight w:val="0"/>
          <w:marTop w:val="0"/>
          <w:marBottom w:val="0"/>
          <w:divBdr>
            <w:top w:val="none" w:sz="0" w:space="0" w:color="auto"/>
            <w:left w:val="none" w:sz="0" w:space="0" w:color="auto"/>
            <w:bottom w:val="none" w:sz="0" w:space="0" w:color="auto"/>
            <w:right w:val="none" w:sz="0" w:space="0" w:color="auto"/>
          </w:divBdr>
        </w:div>
        <w:div w:id="1229998042">
          <w:marLeft w:val="0"/>
          <w:marRight w:val="0"/>
          <w:marTop w:val="0"/>
          <w:marBottom w:val="0"/>
          <w:divBdr>
            <w:top w:val="none" w:sz="0" w:space="0" w:color="auto"/>
            <w:left w:val="none" w:sz="0" w:space="0" w:color="auto"/>
            <w:bottom w:val="none" w:sz="0" w:space="0" w:color="auto"/>
            <w:right w:val="none" w:sz="0" w:space="0" w:color="auto"/>
          </w:divBdr>
        </w:div>
        <w:div w:id="1409575744">
          <w:marLeft w:val="0"/>
          <w:marRight w:val="0"/>
          <w:marTop w:val="0"/>
          <w:marBottom w:val="0"/>
          <w:divBdr>
            <w:top w:val="none" w:sz="0" w:space="0" w:color="auto"/>
            <w:left w:val="none" w:sz="0" w:space="0" w:color="auto"/>
            <w:bottom w:val="none" w:sz="0" w:space="0" w:color="auto"/>
            <w:right w:val="none" w:sz="0" w:space="0" w:color="auto"/>
          </w:divBdr>
        </w:div>
        <w:div w:id="1467040430">
          <w:marLeft w:val="0"/>
          <w:marRight w:val="0"/>
          <w:marTop w:val="0"/>
          <w:marBottom w:val="0"/>
          <w:divBdr>
            <w:top w:val="none" w:sz="0" w:space="0" w:color="auto"/>
            <w:left w:val="none" w:sz="0" w:space="0" w:color="auto"/>
            <w:bottom w:val="none" w:sz="0" w:space="0" w:color="auto"/>
            <w:right w:val="none" w:sz="0" w:space="0" w:color="auto"/>
          </w:divBdr>
        </w:div>
        <w:div w:id="1511025838">
          <w:marLeft w:val="0"/>
          <w:marRight w:val="0"/>
          <w:marTop w:val="0"/>
          <w:marBottom w:val="0"/>
          <w:divBdr>
            <w:top w:val="none" w:sz="0" w:space="0" w:color="auto"/>
            <w:left w:val="none" w:sz="0" w:space="0" w:color="auto"/>
            <w:bottom w:val="none" w:sz="0" w:space="0" w:color="auto"/>
            <w:right w:val="none" w:sz="0" w:space="0" w:color="auto"/>
          </w:divBdr>
        </w:div>
        <w:div w:id="1567490879">
          <w:marLeft w:val="0"/>
          <w:marRight w:val="0"/>
          <w:marTop w:val="0"/>
          <w:marBottom w:val="0"/>
          <w:divBdr>
            <w:top w:val="none" w:sz="0" w:space="0" w:color="auto"/>
            <w:left w:val="none" w:sz="0" w:space="0" w:color="auto"/>
            <w:bottom w:val="none" w:sz="0" w:space="0" w:color="auto"/>
            <w:right w:val="none" w:sz="0" w:space="0" w:color="auto"/>
          </w:divBdr>
        </w:div>
        <w:div w:id="1760714025">
          <w:marLeft w:val="0"/>
          <w:marRight w:val="0"/>
          <w:marTop w:val="0"/>
          <w:marBottom w:val="0"/>
          <w:divBdr>
            <w:top w:val="none" w:sz="0" w:space="0" w:color="auto"/>
            <w:left w:val="none" w:sz="0" w:space="0" w:color="auto"/>
            <w:bottom w:val="none" w:sz="0" w:space="0" w:color="auto"/>
            <w:right w:val="none" w:sz="0" w:space="0" w:color="auto"/>
          </w:divBdr>
        </w:div>
        <w:div w:id="1861625573">
          <w:marLeft w:val="0"/>
          <w:marRight w:val="0"/>
          <w:marTop w:val="0"/>
          <w:marBottom w:val="0"/>
          <w:divBdr>
            <w:top w:val="none" w:sz="0" w:space="0" w:color="auto"/>
            <w:left w:val="none" w:sz="0" w:space="0" w:color="auto"/>
            <w:bottom w:val="none" w:sz="0" w:space="0" w:color="auto"/>
            <w:right w:val="none" w:sz="0" w:space="0" w:color="auto"/>
          </w:divBdr>
        </w:div>
        <w:div w:id="1911765031">
          <w:marLeft w:val="0"/>
          <w:marRight w:val="0"/>
          <w:marTop w:val="0"/>
          <w:marBottom w:val="0"/>
          <w:divBdr>
            <w:top w:val="none" w:sz="0" w:space="0" w:color="auto"/>
            <w:left w:val="none" w:sz="0" w:space="0" w:color="auto"/>
            <w:bottom w:val="none" w:sz="0" w:space="0" w:color="auto"/>
            <w:right w:val="none" w:sz="0" w:space="0" w:color="auto"/>
          </w:divBdr>
        </w:div>
        <w:div w:id="2056468108">
          <w:marLeft w:val="0"/>
          <w:marRight w:val="0"/>
          <w:marTop w:val="0"/>
          <w:marBottom w:val="0"/>
          <w:divBdr>
            <w:top w:val="none" w:sz="0" w:space="0" w:color="auto"/>
            <w:left w:val="none" w:sz="0" w:space="0" w:color="auto"/>
            <w:bottom w:val="none" w:sz="0" w:space="0" w:color="auto"/>
            <w:right w:val="none" w:sz="0" w:space="0" w:color="auto"/>
          </w:divBdr>
        </w:div>
        <w:div w:id="2107770812">
          <w:marLeft w:val="0"/>
          <w:marRight w:val="0"/>
          <w:marTop w:val="0"/>
          <w:marBottom w:val="0"/>
          <w:divBdr>
            <w:top w:val="none" w:sz="0" w:space="0" w:color="auto"/>
            <w:left w:val="none" w:sz="0" w:space="0" w:color="auto"/>
            <w:bottom w:val="none" w:sz="0" w:space="0" w:color="auto"/>
            <w:right w:val="none" w:sz="0" w:space="0" w:color="auto"/>
          </w:divBdr>
        </w:div>
      </w:divsChild>
    </w:div>
    <w:div w:id="206382493">
      <w:bodyDiv w:val="1"/>
      <w:marLeft w:val="0"/>
      <w:marRight w:val="0"/>
      <w:marTop w:val="0"/>
      <w:marBottom w:val="0"/>
      <w:divBdr>
        <w:top w:val="none" w:sz="0" w:space="0" w:color="auto"/>
        <w:left w:val="none" w:sz="0" w:space="0" w:color="auto"/>
        <w:bottom w:val="none" w:sz="0" w:space="0" w:color="auto"/>
        <w:right w:val="none" w:sz="0" w:space="0" w:color="auto"/>
      </w:divBdr>
    </w:div>
    <w:div w:id="296376304">
      <w:bodyDiv w:val="1"/>
      <w:marLeft w:val="0"/>
      <w:marRight w:val="0"/>
      <w:marTop w:val="0"/>
      <w:marBottom w:val="0"/>
      <w:divBdr>
        <w:top w:val="none" w:sz="0" w:space="0" w:color="auto"/>
        <w:left w:val="none" w:sz="0" w:space="0" w:color="auto"/>
        <w:bottom w:val="none" w:sz="0" w:space="0" w:color="auto"/>
        <w:right w:val="none" w:sz="0" w:space="0" w:color="auto"/>
      </w:divBdr>
      <w:divsChild>
        <w:div w:id="34233871">
          <w:marLeft w:val="0"/>
          <w:marRight w:val="0"/>
          <w:marTop w:val="0"/>
          <w:marBottom w:val="0"/>
          <w:divBdr>
            <w:top w:val="none" w:sz="0" w:space="0" w:color="auto"/>
            <w:left w:val="none" w:sz="0" w:space="0" w:color="auto"/>
            <w:bottom w:val="none" w:sz="0" w:space="0" w:color="auto"/>
            <w:right w:val="none" w:sz="0" w:space="0" w:color="auto"/>
          </w:divBdr>
        </w:div>
        <w:div w:id="945116885">
          <w:marLeft w:val="0"/>
          <w:marRight w:val="0"/>
          <w:marTop w:val="0"/>
          <w:marBottom w:val="0"/>
          <w:divBdr>
            <w:top w:val="none" w:sz="0" w:space="0" w:color="auto"/>
            <w:left w:val="none" w:sz="0" w:space="0" w:color="auto"/>
            <w:bottom w:val="none" w:sz="0" w:space="0" w:color="auto"/>
            <w:right w:val="none" w:sz="0" w:space="0" w:color="auto"/>
          </w:divBdr>
        </w:div>
        <w:div w:id="1109738276">
          <w:marLeft w:val="0"/>
          <w:marRight w:val="0"/>
          <w:marTop w:val="0"/>
          <w:marBottom w:val="0"/>
          <w:divBdr>
            <w:top w:val="none" w:sz="0" w:space="0" w:color="auto"/>
            <w:left w:val="none" w:sz="0" w:space="0" w:color="auto"/>
            <w:bottom w:val="none" w:sz="0" w:space="0" w:color="auto"/>
            <w:right w:val="none" w:sz="0" w:space="0" w:color="auto"/>
          </w:divBdr>
        </w:div>
        <w:div w:id="1534464934">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42418998">
          <w:marLeft w:val="0"/>
          <w:marRight w:val="0"/>
          <w:marTop w:val="0"/>
          <w:marBottom w:val="0"/>
          <w:divBdr>
            <w:top w:val="none" w:sz="0" w:space="0" w:color="auto"/>
            <w:left w:val="none" w:sz="0" w:space="0" w:color="auto"/>
            <w:bottom w:val="none" w:sz="0" w:space="0" w:color="auto"/>
            <w:right w:val="none" w:sz="0" w:space="0" w:color="auto"/>
          </w:divBdr>
        </w:div>
        <w:div w:id="1643735442">
          <w:marLeft w:val="0"/>
          <w:marRight w:val="0"/>
          <w:marTop w:val="0"/>
          <w:marBottom w:val="0"/>
          <w:divBdr>
            <w:top w:val="none" w:sz="0" w:space="0" w:color="auto"/>
            <w:left w:val="none" w:sz="0" w:space="0" w:color="auto"/>
            <w:bottom w:val="none" w:sz="0" w:space="0" w:color="auto"/>
            <w:right w:val="none" w:sz="0" w:space="0" w:color="auto"/>
          </w:divBdr>
        </w:div>
        <w:div w:id="1729838924">
          <w:marLeft w:val="0"/>
          <w:marRight w:val="0"/>
          <w:marTop w:val="0"/>
          <w:marBottom w:val="0"/>
          <w:divBdr>
            <w:top w:val="none" w:sz="0" w:space="0" w:color="auto"/>
            <w:left w:val="none" w:sz="0" w:space="0" w:color="auto"/>
            <w:bottom w:val="none" w:sz="0" w:space="0" w:color="auto"/>
            <w:right w:val="none" w:sz="0" w:space="0" w:color="auto"/>
          </w:divBdr>
        </w:div>
        <w:div w:id="1824851024">
          <w:marLeft w:val="0"/>
          <w:marRight w:val="0"/>
          <w:marTop w:val="0"/>
          <w:marBottom w:val="0"/>
          <w:divBdr>
            <w:top w:val="none" w:sz="0" w:space="0" w:color="auto"/>
            <w:left w:val="none" w:sz="0" w:space="0" w:color="auto"/>
            <w:bottom w:val="none" w:sz="0" w:space="0" w:color="auto"/>
            <w:right w:val="none" w:sz="0" w:space="0" w:color="auto"/>
          </w:divBdr>
        </w:div>
        <w:div w:id="1842161539">
          <w:marLeft w:val="0"/>
          <w:marRight w:val="0"/>
          <w:marTop w:val="0"/>
          <w:marBottom w:val="0"/>
          <w:divBdr>
            <w:top w:val="none" w:sz="0" w:space="0" w:color="auto"/>
            <w:left w:val="none" w:sz="0" w:space="0" w:color="auto"/>
            <w:bottom w:val="none" w:sz="0" w:space="0" w:color="auto"/>
            <w:right w:val="none" w:sz="0" w:space="0" w:color="auto"/>
          </w:divBdr>
        </w:div>
        <w:div w:id="1997145165">
          <w:marLeft w:val="0"/>
          <w:marRight w:val="0"/>
          <w:marTop w:val="0"/>
          <w:marBottom w:val="0"/>
          <w:divBdr>
            <w:top w:val="none" w:sz="0" w:space="0" w:color="auto"/>
            <w:left w:val="none" w:sz="0" w:space="0" w:color="auto"/>
            <w:bottom w:val="none" w:sz="0" w:space="0" w:color="auto"/>
            <w:right w:val="none" w:sz="0" w:space="0" w:color="auto"/>
          </w:divBdr>
        </w:div>
      </w:divsChild>
    </w:div>
    <w:div w:id="444079115">
      <w:bodyDiv w:val="1"/>
      <w:marLeft w:val="0"/>
      <w:marRight w:val="0"/>
      <w:marTop w:val="0"/>
      <w:marBottom w:val="0"/>
      <w:divBdr>
        <w:top w:val="none" w:sz="0" w:space="0" w:color="auto"/>
        <w:left w:val="none" w:sz="0" w:space="0" w:color="auto"/>
        <w:bottom w:val="none" w:sz="0" w:space="0" w:color="auto"/>
        <w:right w:val="none" w:sz="0" w:space="0" w:color="auto"/>
      </w:divBdr>
      <w:divsChild>
        <w:div w:id="79253800">
          <w:marLeft w:val="0"/>
          <w:marRight w:val="0"/>
          <w:marTop w:val="0"/>
          <w:marBottom w:val="0"/>
          <w:divBdr>
            <w:top w:val="none" w:sz="0" w:space="0" w:color="auto"/>
            <w:left w:val="none" w:sz="0" w:space="0" w:color="auto"/>
            <w:bottom w:val="none" w:sz="0" w:space="0" w:color="auto"/>
            <w:right w:val="none" w:sz="0" w:space="0" w:color="auto"/>
          </w:divBdr>
        </w:div>
        <w:div w:id="216286360">
          <w:marLeft w:val="0"/>
          <w:marRight w:val="0"/>
          <w:marTop w:val="0"/>
          <w:marBottom w:val="0"/>
          <w:divBdr>
            <w:top w:val="none" w:sz="0" w:space="0" w:color="auto"/>
            <w:left w:val="none" w:sz="0" w:space="0" w:color="auto"/>
            <w:bottom w:val="none" w:sz="0" w:space="0" w:color="auto"/>
            <w:right w:val="none" w:sz="0" w:space="0" w:color="auto"/>
          </w:divBdr>
        </w:div>
        <w:div w:id="262569878">
          <w:marLeft w:val="0"/>
          <w:marRight w:val="0"/>
          <w:marTop w:val="0"/>
          <w:marBottom w:val="0"/>
          <w:divBdr>
            <w:top w:val="none" w:sz="0" w:space="0" w:color="auto"/>
            <w:left w:val="none" w:sz="0" w:space="0" w:color="auto"/>
            <w:bottom w:val="none" w:sz="0" w:space="0" w:color="auto"/>
            <w:right w:val="none" w:sz="0" w:space="0" w:color="auto"/>
          </w:divBdr>
        </w:div>
        <w:div w:id="346955240">
          <w:marLeft w:val="0"/>
          <w:marRight w:val="0"/>
          <w:marTop w:val="0"/>
          <w:marBottom w:val="0"/>
          <w:divBdr>
            <w:top w:val="none" w:sz="0" w:space="0" w:color="auto"/>
            <w:left w:val="none" w:sz="0" w:space="0" w:color="auto"/>
            <w:bottom w:val="none" w:sz="0" w:space="0" w:color="auto"/>
            <w:right w:val="none" w:sz="0" w:space="0" w:color="auto"/>
          </w:divBdr>
        </w:div>
        <w:div w:id="492376863">
          <w:marLeft w:val="0"/>
          <w:marRight w:val="0"/>
          <w:marTop w:val="0"/>
          <w:marBottom w:val="0"/>
          <w:divBdr>
            <w:top w:val="none" w:sz="0" w:space="0" w:color="auto"/>
            <w:left w:val="none" w:sz="0" w:space="0" w:color="auto"/>
            <w:bottom w:val="none" w:sz="0" w:space="0" w:color="auto"/>
            <w:right w:val="none" w:sz="0" w:space="0" w:color="auto"/>
          </w:divBdr>
        </w:div>
        <w:div w:id="642808021">
          <w:marLeft w:val="0"/>
          <w:marRight w:val="0"/>
          <w:marTop w:val="0"/>
          <w:marBottom w:val="0"/>
          <w:divBdr>
            <w:top w:val="none" w:sz="0" w:space="0" w:color="auto"/>
            <w:left w:val="none" w:sz="0" w:space="0" w:color="auto"/>
            <w:bottom w:val="none" w:sz="0" w:space="0" w:color="auto"/>
            <w:right w:val="none" w:sz="0" w:space="0" w:color="auto"/>
          </w:divBdr>
        </w:div>
        <w:div w:id="651636925">
          <w:marLeft w:val="0"/>
          <w:marRight w:val="0"/>
          <w:marTop w:val="0"/>
          <w:marBottom w:val="0"/>
          <w:divBdr>
            <w:top w:val="none" w:sz="0" w:space="0" w:color="auto"/>
            <w:left w:val="none" w:sz="0" w:space="0" w:color="auto"/>
            <w:bottom w:val="none" w:sz="0" w:space="0" w:color="auto"/>
            <w:right w:val="none" w:sz="0" w:space="0" w:color="auto"/>
          </w:divBdr>
        </w:div>
        <w:div w:id="682630436">
          <w:marLeft w:val="0"/>
          <w:marRight w:val="0"/>
          <w:marTop w:val="0"/>
          <w:marBottom w:val="0"/>
          <w:divBdr>
            <w:top w:val="none" w:sz="0" w:space="0" w:color="auto"/>
            <w:left w:val="none" w:sz="0" w:space="0" w:color="auto"/>
            <w:bottom w:val="none" w:sz="0" w:space="0" w:color="auto"/>
            <w:right w:val="none" w:sz="0" w:space="0" w:color="auto"/>
          </w:divBdr>
        </w:div>
        <w:div w:id="765539117">
          <w:marLeft w:val="0"/>
          <w:marRight w:val="0"/>
          <w:marTop w:val="0"/>
          <w:marBottom w:val="0"/>
          <w:divBdr>
            <w:top w:val="none" w:sz="0" w:space="0" w:color="auto"/>
            <w:left w:val="none" w:sz="0" w:space="0" w:color="auto"/>
            <w:bottom w:val="none" w:sz="0" w:space="0" w:color="auto"/>
            <w:right w:val="none" w:sz="0" w:space="0" w:color="auto"/>
          </w:divBdr>
        </w:div>
        <w:div w:id="975767705">
          <w:marLeft w:val="0"/>
          <w:marRight w:val="0"/>
          <w:marTop w:val="0"/>
          <w:marBottom w:val="0"/>
          <w:divBdr>
            <w:top w:val="none" w:sz="0" w:space="0" w:color="auto"/>
            <w:left w:val="none" w:sz="0" w:space="0" w:color="auto"/>
            <w:bottom w:val="none" w:sz="0" w:space="0" w:color="auto"/>
            <w:right w:val="none" w:sz="0" w:space="0" w:color="auto"/>
          </w:divBdr>
        </w:div>
        <w:div w:id="1177964235">
          <w:marLeft w:val="0"/>
          <w:marRight w:val="0"/>
          <w:marTop w:val="0"/>
          <w:marBottom w:val="0"/>
          <w:divBdr>
            <w:top w:val="none" w:sz="0" w:space="0" w:color="auto"/>
            <w:left w:val="none" w:sz="0" w:space="0" w:color="auto"/>
            <w:bottom w:val="none" w:sz="0" w:space="0" w:color="auto"/>
            <w:right w:val="none" w:sz="0" w:space="0" w:color="auto"/>
          </w:divBdr>
        </w:div>
        <w:div w:id="1300916398">
          <w:marLeft w:val="0"/>
          <w:marRight w:val="0"/>
          <w:marTop w:val="0"/>
          <w:marBottom w:val="0"/>
          <w:divBdr>
            <w:top w:val="none" w:sz="0" w:space="0" w:color="auto"/>
            <w:left w:val="none" w:sz="0" w:space="0" w:color="auto"/>
            <w:bottom w:val="none" w:sz="0" w:space="0" w:color="auto"/>
            <w:right w:val="none" w:sz="0" w:space="0" w:color="auto"/>
          </w:divBdr>
        </w:div>
        <w:div w:id="1398169507">
          <w:marLeft w:val="0"/>
          <w:marRight w:val="0"/>
          <w:marTop w:val="0"/>
          <w:marBottom w:val="0"/>
          <w:divBdr>
            <w:top w:val="none" w:sz="0" w:space="0" w:color="auto"/>
            <w:left w:val="none" w:sz="0" w:space="0" w:color="auto"/>
            <w:bottom w:val="none" w:sz="0" w:space="0" w:color="auto"/>
            <w:right w:val="none" w:sz="0" w:space="0" w:color="auto"/>
          </w:divBdr>
        </w:div>
        <w:div w:id="1474522071">
          <w:marLeft w:val="0"/>
          <w:marRight w:val="0"/>
          <w:marTop w:val="0"/>
          <w:marBottom w:val="0"/>
          <w:divBdr>
            <w:top w:val="none" w:sz="0" w:space="0" w:color="auto"/>
            <w:left w:val="none" w:sz="0" w:space="0" w:color="auto"/>
            <w:bottom w:val="none" w:sz="0" w:space="0" w:color="auto"/>
            <w:right w:val="none" w:sz="0" w:space="0" w:color="auto"/>
          </w:divBdr>
        </w:div>
        <w:div w:id="1546599824">
          <w:marLeft w:val="0"/>
          <w:marRight w:val="0"/>
          <w:marTop w:val="0"/>
          <w:marBottom w:val="0"/>
          <w:divBdr>
            <w:top w:val="none" w:sz="0" w:space="0" w:color="auto"/>
            <w:left w:val="none" w:sz="0" w:space="0" w:color="auto"/>
            <w:bottom w:val="none" w:sz="0" w:space="0" w:color="auto"/>
            <w:right w:val="none" w:sz="0" w:space="0" w:color="auto"/>
          </w:divBdr>
        </w:div>
        <w:div w:id="1561481556">
          <w:marLeft w:val="0"/>
          <w:marRight w:val="0"/>
          <w:marTop w:val="0"/>
          <w:marBottom w:val="0"/>
          <w:divBdr>
            <w:top w:val="none" w:sz="0" w:space="0" w:color="auto"/>
            <w:left w:val="none" w:sz="0" w:space="0" w:color="auto"/>
            <w:bottom w:val="none" w:sz="0" w:space="0" w:color="auto"/>
            <w:right w:val="none" w:sz="0" w:space="0" w:color="auto"/>
          </w:divBdr>
        </w:div>
        <w:div w:id="1666979502">
          <w:marLeft w:val="0"/>
          <w:marRight w:val="0"/>
          <w:marTop w:val="0"/>
          <w:marBottom w:val="0"/>
          <w:divBdr>
            <w:top w:val="none" w:sz="0" w:space="0" w:color="auto"/>
            <w:left w:val="none" w:sz="0" w:space="0" w:color="auto"/>
            <w:bottom w:val="none" w:sz="0" w:space="0" w:color="auto"/>
            <w:right w:val="none" w:sz="0" w:space="0" w:color="auto"/>
          </w:divBdr>
        </w:div>
        <w:div w:id="1723944241">
          <w:marLeft w:val="0"/>
          <w:marRight w:val="0"/>
          <w:marTop w:val="0"/>
          <w:marBottom w:val="0"/>
          <w:divBdr>
            <w:top w:val="none" w:sz="0" w:space="0" w:color="auto"/>
            <w:left w:val="none" w:sz="0" w:space="0" w:color="auto"/>
            <w:bottom w:val="none" w:sz="0" w:space="0" w:color="auto"/>
            <w:right w:val="none" w:sz="0" w:space="0" w:color="auto"/>
          </w:divBdr>
        </w:div>
        <w:div w:id="1739399619">
          <w:marLeft w:val="0"/>
          <w:marRight w:val="0"/>
          <w:marTop w:val="0"/>
          <w:marBottom w:val="0"/>
          <w:divBdr>
            <w:top w:val="none" w:sz="0" w:space="0" w:color="auto"/>
            <w:left w:val="none" w:sz="0" w:space="0" w:color="auto"/>
            <w:bottom w:val="none" w:sz="0" w:space="0" w:color="auto"/>
            <w:right w:val="none" w:sz="0" w:space="0" w:color="auto"/>
          </w:divBdr>
        </w:div>
        <w:div w:id="1778872012">
          <w:marLeft w:val="0"/>
          <w:marRight w:val="0"/>
          <w:marTop w:val="0"/>
          <w:marBottom w:val="0"/>
          <w:divBdr>
            <w:top w:val="none" w:sz="0" w:space="0" w:color="auto"/>
            <w:left w:val="none" w:sz="0" w:space="0" w:color="auto"/>
            <w:bottom w:val="none" w:sz="0" w:space="0" w:color="auto"/>
            <w:right w:val="none" w:sz="0" w:space="0" w:color="auto"/>
          </w:divBdr>
        </w:div>
        <w:div w:id="1819952371">
          <w:marLeft w:val="0"/>
          <w:marRight w:val="0"/>
          <w:marTop w:val="0"/>
          <w:marBottom w:val="0"/>
          <w:divBdr>
            <w:top w:val="none" w:sz="0" w:space="0" w:color="auto"/>
            <w:left w:val="none" w:sz="0" w:space="0" w:color="auto"/>
            <w:bottom w:val="none" w:sz="0" w:space="0" w:color="auto"/>
            <w:right w:val="none" w:sz="0" w:space="0" w:color="auto"/>
          </w:divBdr>
        </w:div>
        <w:div w:id="1994749679">
          <w:marLeft w:val="0"/>
          <w:marRight w:val="0"/>
          <w:marTop w:val="0"/>
          <w:marBottom w:val="0"/>
          <w:divBdr>
            <w:top w:val="none" w:sz="0" w:space="0" w:color="auto"/>
            <w:left w:val="none" w:sz="0" w:space="0" w:color="auto"/>
            <w:bottom w:val="none" w:sz="0" w:space="0" w:color="auto"/>
            <w:right w:val="none" w:sz="0" w:space="0" w:color="auto"/>
          </w:divBdr>
        </w:div>
        <w:div w:id="1996572202">
          <w:marLeft w:val="0"/>
          <w:marRight w:val="0"/>
          <w:marTop w:val="0"/>
          <w:marBottom w:val="0"/>
          <w:divBdr>
            <w:top w:val="none" w:sz="0" w:space="0" w:color="auto"/>
            <w:left w:val="none" w:sz="0" w:space="0" w:color="auto"/>
            <w:bottom w:val="none" w:sz="0" w:space="0" w:color="auto"/>
            <w:right w:val="none" w:sz="0" w:space="0" w:color="auto"/>
          </w:divBdr>
        </w:div>
        <w:div w:id="2000690748">
          <w:marLeft w:val="0"/>
          <w:marRight w:val="0"/>
          <w:marTop w:val="0"/>
          <w:marBottom w:val="0"/>
          <w:divBdr>
            <w:top w:val="none" w:sz="0" w:space="0" w:color="auto"/>
            <w:left w:val="none" w:sz="0" w:space="0" w:color="auto"/>
            <w:bottom w:val="none" w:sz="0" w:space="0" w:color="auto"/>
            <w:right w:val="none" w:sz="0" w:space="0" w:color="auto"/>
          </w:divBdr>
        </w:div>
        <w:div w:id="2036232096">
          <w:marLeft w:val="0"/>
          <w:marRight w:val="0"/>
          <w:marTop w:val="0"/>
          <w:marBottom w:val="0"/>
          <w:divBdr>
            <w:top w:val="none" w:sz="0" w:space="0" w:color="auto"/>
            <w:left w:val="none" w:sz="0" w:space="0" w:color="auto"/>
            <w:bottom w:val="none" w:sz="0" w:space="0" w:color="auto"/>
            <w:right w:val="none" w:sz="0" w:space="0" w:color="auto"/>
          </w:divBdr>
        </w:div>
        <w:div w:id="2102411982">
          <w:marLeft w:val="0"/>
          <w:marRight w:val="0"/>
          <w:marTop w:val="0"/>
          <w:marBottom w:val="0"/>
          <w:divBdr>
            <w:top w:val="none" w:sz="0" w:space="0" w:color="auto"/>
            <w:left w:val="none" w:sz="0" w:space="0" w:color="auto"/>
            <w:bottom w:val="none" w:sz="0" w:space="0" w:color="auto"/>
            <w:right w:val="none" w:sz="0" w:space="0" w:color="auto"/>
          </w:divBdr>
        </w:div>
      </w:divsChild>
    </w:div>
    <w:div w:id="567495166">
      <w:bodyDiv w:val="1"/>
      <w:marLeft w:val="0"/>
      <w:marRight w:val="0"/>
      <w:marTop w:val="0"/>
      <w:marBottom w:val="0"/>
      <w:divBdr>
        <w:top w:val="none" w:sz="0" w:space="0" w:color="auto"/>
        <w:left w:val="none" w:sz="0" w:space="0" w:color="auto"/>
        <w:bottom w:val="none" w:sz="0" w:space="0" w:color="auto"/>
        <w:right w:val="none" w:sz="0" w:space="0" w:color="auto"/>
      </w:divBdr>
      <w:divsChild>
        <w:div w:id="5137043">
          <w:marLeft w:val="0"/>
          <w:marRight w:val="0"/>
          <w:marTop w:val="0"/>
          <w:marBottom w:val="0"/>
          <w:divBdr>
            <w:top w:val="none" w:sz="0" w:space="0" w:color="auto"/>
            <w:left w:val="none" w:sz="0" w:space="0" w:color="auto"/>
            <w:bottom w:val="none" w:sz="0" w:space="0" w:color="auto"/>
            <w:right w:val="none" w:sz="0" w:space="0" w:color="auto"/>
          </w:divBdr>
        </w:div>
        <w:div w:id="10684695">
          <w:marLeft w:val="0"/>
          <w:marRight w:val="0"/>
          <w:marTop w:val="0"/>
          <w:marBottom w:val="0"/>
          <w:divBdr>
            <w:top w:val="none" w:sz="0" w:space="0" w:color="auto"/>
            <w:left w:val="none" w:sz="0" w:space="0" w:color="auto"/>
            <w:bottom w:val="none" w:sz="0" w:space="0" w:color="auto"/>
            <w:right w:val="none" w:sz="0" w:space="0" w:color="auto"/>
          </w:divBdr>
        </w:div>
        <w:div w:id="15546407">
          <w:marLeft w:val="0"/>
          <w:marRight w:val="0"/>
          <w:marTop w:val="0"/>
          <w:marBottom w:val="0"/>
          <w:divBdr>
            <w:top w:val="none" w:sz="0" w:space="0" w:color="auto"/>
            <w:left w:val="none" w:sz="0" w:space="0" w:color="auto"/>
            <w:bottom w:val="none" w:sz="0" w:space="0" w:color="auto"/>
            <w:right w:val="none" w:sz="0" w:space="0" w:color="auto"/>
          </w:divBdr>
        </w:div>
        <w:div w:id="24597482">
          <w:marLeft w:val="0"/>
          <w:marRight w:val="0"/>
          <w:marTop w:val="0"/>
          <w:marBottom w:val="0"/>
          <w:divBdr>
            <w:top w:val="none" w:sz="0" w:space="0" w:color="auto"/>
            <w:left w:val="none" w:sz="0" w:space="0" w:color="auto"/>
            <w:bottom w:val="none" w:sz="0" w:space="0" w:color="auto"/>
            <w:right w:val="none" w:sz="0" w:space="0" w:color="auto"/>
          </w:divBdr>
        </w:div>
        <w:div w:id="37973780">
          <w:marLeft w:val="0"/>
          <w:marRight w:val="0"/>
          <w:marTop w:val="0"/>
          <w:marBottom w:val="0"/>
          <w:divBdr>
            <w:top w:val="none" w:sz="0" w:space="0" w:color="auto"/>
            <w:left w:val="none" w:sz="0" w:space="0" w:color="auto"/>
            <w:bottom w:val="none" w:sz="0" w:space="0" w:color="auto"/>
            <w:right w:val="none" w:sz="0" w:space="0" w:color="auto"/>
          </w:divBdr>
        </w:div>
        <w:div w:id="40638402">
          <w:marLeft w:val="0"/>
          <w:marRight w:val="0"/>
          <w:marTop w:val="0"/>
          <w:marBottom w:val="0"/>
          <w:divBdr>
            <w:top w:val="none" w:sz="0" w:space="0" w:color="auto"/>
            <w:left w:val="none" w:sz="0" w:space="0" w:color="auto"/>
            <w:bottom w:val="none" w:sz="0" w:space="0" w:color="auto"/>
            <w:right w:val="none" w:sz="0" w:space="0" w:color="auto"/>
          </w:divBdr>
        </w:div>
        <w:div w:id="76561734">
          <w:marLeft w:val="0"/>
          <w:marRight w:val="0"/>
          <w:marTop w:val="0"/>
          <w:marBottom w:val="0"/>
          <w:divBdr>
            <w:top w:val="none" w:sz="0" w:space="0" w:color="auto"/>
            <w:left w:val="none" w:sz="0" w:space="0" w:color="auto"/>
            <w:bottom w:val="none" w:sz="0" w:space="0" w:color="auto"/>
            <w:right w:val="none" w:sz="0" w:space="0" w:color="auto"/>
          </w:divBdr>
        </w:div>
        <w:div w:id="99105049">
          <w:marLeft w:val="0"/>
          <w:marRight w:val="0"/>
          <w:marTop w:val="0"/>
          <w:marBottom w:val="0"/>
          <w:divBdr>
            <w:top w:val="none" w:sz="0" w:space="0" w:color="auto"/>
            <w:left w:val="none" w:sz="0" w:space="0" w:color="auto"/>
            <w:bottom w:val="none" w:sz="0" w:space="0" w:color="auto"/>
            <w:right w:val="none" w:sz="0" w:space="0" w:color="auto"/>
          </w:divBdr>
        </w:div>
        <w:div w:id="102111512">
          <w:marLeft w:val="0"/>
          <w:marRight w:val="0"/>
          <w:marTop w:val="0"/>
          <w:marBottom w:val="0"/>
          <w:divBdr>
            <w:top w:val="none" w:sz="0" w:space="0" w:color="auto"/>
            <w:left w:val="none" w:sz="0" w:space="0" w:color="auto"/>
            <w:bottom w:val="none" w:sz="0" w:space="0" w:color="auto"/>
            <w:right w:val="none" w:sz="0" w:space="0" w:color="auto"/>
          </w:divBdr>
        </w:div>
        <w:div w:id="103355316">
          <w:marLeft w:val="0"/>
          <w:marRight w:val="0"/>
          <w:marTop w:val="0"/>
          <w:marBottom w:val="0"/>
          <w:divBdr>
            <w:top w:val="none" w:sz="0" w:space="0" w:color="auto"/>
            <w:left w:val="none" w:sz="0" w:space="0" w:color="auto"/>
            <w:bottom w:val="none" w:sz="0" w:space="0" w:color="auto"/>
            <w:right w:val="none" w:sz="0" w:space="0" w:color="auto"/>
          </w:divBdr>
        </w:div>
        <w:div w:id="103815198">
          <w:marLeft w:val="0"/>
          <w:marRight w:val="0"/>
          <w:marTop w:val="0"/>
          <w:marBottom w:val="0"/>
          <w:divBdr>
            <w:top w:val="none" w:sz="0" w:space="0" w:color="auto"/>
            <w:left w:val="none" w:sz="0" w:space="0" w:color="auto"/>
            <w:bottom w:val="none" w:sz="0" w:space="0" w:color="auto"/>
            <w:right w:val="none" w:sz="0" w:space="0" w:color="auto"/>
          </w:divBdr>
        </w:div>
        <w:div w:id="107045791">
          <w:marLeft w:val="0"/>
          <w:marRight w:val="0"/>
          <w:marTop w:val="0"/>
          <w:marBottom w:val="0"/>
          <w:divBdr>
            <w:top w:val="none" w:sz="0" w:space="0" w:color="auto"/>
            <w:left w:val="none" w:sz="0" w:space="0" w:color="auto"/>
            <w:bottom w:val="none" w:sz="0" w:space="0" w:color="auto"/>
            <w:right w:val="none" w:sz="0" w:space="0" w:color="auto"/>
          </w:divBdr>
        </w:div>
        <w:div w:id="120808291">
          <w:marLeft w:val="0"/>
          <w:marRight w:val="0"/>
          <w:marTop w:val="0"/>
          <w:marBottom w:val="0"/>
          <w:divBdr>
            <w:top w:val="none" w:sz="0" w:space="0" w:color="auto"/>
            <w:left w:val="none" w:sz="0" w:space="0" w:color="auto"/>
            <w:bottom w:val="none" w:sz="0" w:space="0" w:color="auto"/>
            <w:right w:val="none" w:sz="0" w:space="0" w:color="auto"/>
          </w:divBdr>
        </w:div>
        <w:div w:id="121505534">
          <w:marLeft w:val="0"/>
          <w:marRight w:val="0"/>
          <w:marTop w:val="0"/>
          <w:marBottom w:val="0"/>
          <w:divBdr>
            <w:top w:val="none" w:sz="0" w:space="0" w:color="auto"/>
            <w:left w:val="none" w:sz="0" w:space="0" w:color="auto"/>
            <w:bottom w:val="none" w:sz="0" w:space="0" w:color="auto"/>
            <w:right w:val="none" w:sz="0" w:space="0" w:color="auto"/>
          </w:divBdr>
        </w:div>
        <w:div w:id="130369246">
          <w:marLeft w:val="0"/>
          <w:marRight w:val="0"/>
          <w:marTop w:val="0"/>
          <w:marBottom w:val="0"/>
          <w:divBdr>
            <w:top w:val="none" w:sz="0" w:space="0" w:color="auto"/>
            <w:left w:val="none" w:sz="0" w:space="0" w:color="auto"/>
            <w:bottom w:val="none" w:sz="0" w:space="0" w:color="auto"/>
            <w:right w:val="none" w:sz="0" w:space="0" w:color="auto"/>
          </w:divBdr>
        </w:div>
        <w:div w:id="146632744">
          <w:marLeft w:val="0"/>
          <w:marRight w:val="0"/>
          <w:marTop w:val="0"/>
          <w:marBottom w:val="0"/>
          <w:divBdr>
            <w:top w:val="none" w:sz="0" w:space="0" w:color="auto"/>
            <w:left w:val="none" w:sz="0" w:space="0" w:color="auto"/>
            <w:bottom w:val="none" w:sz="0" w:space="0" w:color="auto"/>
            <w:right w:val="none" w:sz="0" w:space="0" w:color="auto"/>
          </w:divBdr>
        </w:div>
        <w:div w:id="161087916">
          <w:marLeft w:val="0"/>
          <w:marRight w:val="0"/>
          <w:marTop w:val="0"/>
          <w:marBottom w:val="0"/>
          <w:divBdr>
            <w:top w:val="none" w:sz="0" w:space="0" w:color="auto"/>
            <w:left w:val="none" w:sz="0" w:space="0" w:color="auto"/>
            <w:bottom w:val="none" w:sz="0" w:space="0" w:color="auto"/>
            <w:right w:val="none" w:sz="0" w:space="0" w:color="auto"/>
          </w:divBdr>
        </w:div>
        <w:div w:id="178855034">
          <w:marLeft w:val="0"/>
          <w:marRight w:val="0"/>
          <w:marTop w:val="0"/>
          <w:marBottom w:val="0"/>
          <w:divBdr>
            <w:top w:val="none" w:sz="0" w:space="0" w:color="auto"/>
            <w:left w:val="none" w:sz="0" w:space="0" w:color="auto"/>
            <w:bottom w:val="none" w:sz="0" w:space="0" w:color="auto"/>
            <w:right w:val="none" w:sz="0" w:space="0" w:color="auto"/>
          </w:divBdr>
        </w:div>
        <w:div w:id="190579192">
          <w:marLeft w:val="0"/>
          <w:marRight w:val="0"/>
          <w:marTop w:val="0"/>
          <w:marBottom w:val="0"/>
          <w:divBdr>
            <w:top w:val="none" w:sz="0" w:space="0" w:color="auto"/>
            <w:left w:val="none" w:sz="0" w:space="0" w:color="auto"/>
            <w:bottom w:val="none" w:sz="0" w:space="0" w:color="auto"/>
            <w:right w:val="none" w:sz="0" w:space="0" w:color="auto"/>
          </w:divBdr>
        </w:div>
        <w:div w:id="204566481">
          <w:marLeft w:val="0"/>
          <w:marRight w:val="0"/>
          <w:marTop w:val="0"/>
          <w:marBottom w:val="0"/>
          <w:divBdr>
            <w:top w:val="none" w:sz="0" w:space="0" w:color="auto"/>
            <w:left w:val="none" w:sz="0" w:space="0" w:color="auto"/>
            <w:bottom w:val="none" w:sz="0" w:space="0" w:color="auto"/>
            <w:right w:val="none" w:sz="0" w:space="0" w:color="auto"/>
          </w:divBdr>
        </w:div>
        <w:div w:id="216014890">
          <w:marLeft w:val="0"/>
          <w:marRight w:val="0"/>
          <w:marTop w:val="0"/>
          <w:marBottom w:val="0"/>
          <w:divBdr>
            <w:top w:val="none" w:sz="0" w:space="0" w:color="auto"/>
            <w:left w:val="none" w:sz="0" w:space="0" w:color="auto"/>
            <w:bottom w:val="none" w:sz="0" w:space="0" w:color="auto"/>
            <w:right w:val="none" w:sz="0" w:space="0" w:color="auto"/>
          </w:divBdr>
        </w:div>
        <w:div w:id="232007994">
          <w:marLeft w:val="0"/>
          <w:marRight w:val="0"/>
          <w:marTop w:val="0"/>
          <w:marBottom w:val="0"/>
          <w:divBdr>
            <w:top w:val="none" w:sz="0" w:space="0" w:color="auto"/>
            <w:left w:val="none" w:sz="0" w:space="0" w:color="auto"/>
            <w:bottom w:val="none" w:sz="0" w:space="0" w:color="auto"/>
            <w:right w:val="none" w:sz="0" w:space="0" w:color="auto"/>
          </w:divBdr>
        </w:div>
        <w:div w:id="236207467">
          <w:marLeft w:val="0"/>
          <w:marRight w:val="0"/>
          <w:marTop w:val="0"/>
          <w:marBottom w:val="0"/>
          <w:divBdr>
            <w:top w:val="none" w:sz="0" w:space="0" w:color="auto"/>
            <w:left w:val="none" w:sz="0" w:space="0" w:color="auto"/>
            <w:bottom w:val="none" w:sz="0" w:space="0" w:color="auto"/>
            <w:right w:val="none" w:sz="0" w:space="0" w:color="auto"/>
          </w:divBdr>
        </w:div>
        <w:div w:id="255797412">
          <w:marLeft w:val="0"/>
          <w:marRight w:val="0"/>
          <w:marTop w:val="0"/>
          <w:marBottom w:val="0"/>
          <w:divBdr>
            <w:top w:val="none" w:sz="0" w:space="0" w:color="auto"/>
            <w:left w:val="none" w:sz="0" w:space="0" w:color="auto"/>
            <w:bottom w:val="none" w:sz="0" w:space="0" w:color="auto"/>
            <w:right w:val="none" w:sz="0" w:space="0" w:color="auto"/>
          </w:divBdr>
        </w:div>
        <w:div w:id="277684929">
          <w:marLeft w:val="0"/>
          <w:marRight w:val="0"/>
          <w:marTop w:val="0"/>
          <w:marBottom w:val="0"/>
          <w:divBdr>
            <w:top w:val="none" w:sz="0" w:space="0" w:color="auto"/>
            <w:left w:val="none" w:sz="0" w:space="0" w:color="auto"/>
            <w:bottom w:val="none" w:sz="0" w:space="0" w:color="auto"/>
            <w:right w:val="none" w:sz="0" w:space="0" w:color="auto"/>
          </w:divBdr>
        </w:div>
        <w:div w:id="292903127">
          <w:marLeft w:val="0"/>
          <w:marRight w:val="0"/>
          <w:marTop w:val="0"/>
          <w:marBottom w:val="0"/>
          <w:divBdr>
            <w:top w:val="none" w:sz="0" w:space="0" w:color="auto"/>
            <w:left w:val="none" w:sz="0" w:space="0" w:color="auto"/>
            <w:bottom w:val="none" w:sz="0" w:space="0" w:color="auto"/>
            <w:right w:val="none" w:sz="0" w:space="0" w:color="auto"/>
          </w:divBdr>
        </w:div>
        <w:div w:id="302319499">
          <w:marLeft w:val="0"/>
          <w:marRight w:val="0"/>
          <w:marTop w:val="0"/>
          <w:marBottom w:val="0"/>
          <w:divBdr>
            <w:top w:val="none" w:sz="0" w:space="0" w:color="auto"/>
            <w:left w:val="none" w:sz="0" w:space="0" w:color="auto"/>
            <w:bottom w:val="none" w:sz="0" w:space="0" w:color="auto"/>
            <w:right w:val="none" w:sz="0" w:space="0" w:color="auto"/>
          </w:divBdr>
        </w:div>
        <w:div w:id="302737521">
          <w:marLeft w:val="0"/>
          <w:marRight w:val="0"/>
          <w:marTop w:val="0"/>
          <w:marBottom w:val="0"/>
          <w:divBdr>
            <w:top w:val="none" w:sz="0" w:space="0" w:color="auto"/>
            <w:left w:val="none" w:sz="0" w:space="0" w:color="auto"/>
            <w:bottom w:val="none" w:sz="0" w:space="0" w:color="auto"/>
            <w:right w:val="none" w:sz="0" w:space="0" w:color="auto"/>
          </w:divBdr>
        </w:div>
        <w:div w:id="307438867">
          <w:marLeft w:val="0"/>
          <w:marRight w:val="0"/>
          <w:marTop w:val="0"/>
          <w:marBottom w:val="0"/>
          <w:divBdr>
            <w:top w:val="none" w:sz="0" w:space="0" w:color="auto"/>
            <w:left w:val="none" w:sz="0" w:space="0" w:color="auto"/>
            <w:bottom w:val="none" w:sz="0" w:space="0" w:color="auto"/>
            <w:right w:val="none" w:sz="0" w:space="0" w:color="auto"/>
          </w:divBdr>
        </w:div>
        <w:div w:id="311837210">
          <w:marLeft w:val="0"/>
          <w:marRight w:val="0"/>
          <w:marTop w:val="0"/>
          <w:marBottom w:val="0"/>
          <w:divBdr>
            <w:top w:val="none" w:sz="0" w:space="0" w:color="auto"/>
            <w:left w:val="none" w:sz="0" w:space="0" w:color="auto"/>
            <w:bottom w:val="none" w:sz="0" w:space="0" w:color="auto"/>
            <w:right w:val="none" w:sz="0" w:space="0" w:color="auto"/>
          </w:divBdr>
        </w:div>
        <w:div w:id="319886384">
          <w:marLeft w:val="0"/>
          <w:marRight w:val="0"/>
          <w:marTop w:val="0"/>
          <w:marBottom w:val="0"/>
          <w:divBdr>
            <w:top w:val="none" w:sz="0" w:space="0" w:color="auto"/>
            <w:left w:val="none" w:sz="0" w:space="0" w:color="auto"/>
            <w:bottom w:val="none" w:sz="0" w:space="0" w:color="auto"/>
            <w:right w:val="none" w:sz="0" w:space="0" w:color="auto"/>
          </w:divBdr>
        </w:div>
        <w:div w:id="320742841">
          <w:marLeft w:val="0"/>
          <w:marRight w:val="0"/>
          <w:marTop w:val="0"/>
          <w:marBottom w:val="0"/>
          <w:divBdr>
            <w:top w:val="none" w:sz="0" w:space="0" w:color="auto"/>
            <w:left w:val="none" w:sz="0" w:space="0" w:color="auto"/>
            <w:bottom w:val="none" w:sz="0" w:space="0" w:color="auto"/>
            <w:right w:val="none" w:sz="0" w:space="0" w:color="auto"/>
          </w:divBdr>
        </w:div>
        <w:div w:id="340742961">
          <w:marLeft w:val="0"/>
          <w:marRight w:val="0"/>
          <w:marTop w:val="0"/>
          <w:marBottom w:val="0"/>
          <w:divBdr>
            <w:top w:val="none" w:sz="0" w:space="0" w:color="auto"/>
            <w:left w:val="none" w:sz="0" w:space="0" w:color="auto"/>
            <w:bottom w:val="none" w:sz="0" w:space="0" w:color="auto"/>
            <w:right w:val="none" w:sz="0" w:space="0" w:color="auto"/>
          </w:divBdr>
        </w:div>
        <w:div w:id="345134126">
          <w:marLeft w:val="0"/>
          <w:marRight w:val="0"/>
          <w:marTop w:val="0"/>
          <w:marBottom w:val="0"/>
          <w:divBdr>
            <w:top w:val="none" w:sz="0" w:space="0" w:color="auto"/>
            <w:left w:val="none" w:sz="0" w:space="0" w:color="auto"/>
            <w:bottom w:val="none" w:sz="0" w:space="0" w:color="auto"/>
            <w:right w:val="none" w:sz="0" w:space="0" w:color="auto"/>
          </w:divBdr>
        </w:div>
        <w:div w:id="346828399">
          <w:marLeft w:val="0"/>
          <w:marRight w:val="0"/>
          <w:marTop w:val="0"/>
          <w:marBottom w:val="0"/>
          <w:divBdr>
            <w:top w:val="none" w:sz="0" w:space="0" w:color="auto"/>
            <w:left w:val="none" w:sz="0" w:space="0" w:color="auto"/>
            <w:bottom w:val="none" w:sz="0" w:space="0" w:color="auto"/>
            <w:right w:val="none" w:sz="0" w:space="0" w:color="auto"/>
          </w:divBdr>
        </w:div>
        <w:div w:id="356197110">
          <w:marLeft w:val="0"/>
          <w:marRight w:val="0"/>
          <w:marTop w:val="0"/>
          <w:marBottom w:val="0"/>
          <w:divBdr>
            <w:top w:val="none" w:sz="0" w:space="0" w:color="auto"/>
            <w:left w:val="none" w:sz="0" w:space="0" w:color="auto"/>
            <w:bottom w:val="none" w:sz="0" w:space="0" w:color="auto"/>
            <w:right w:val="none" w:sz="0" w:space="0" w:color="auto"/>
          </w:divBdr>
        </w:div>
        <w:div w:id="367534100">
          <w:marLeft w:val="0"/>
          <w:marRight w:val="0"/>
          <w:marTop w:val="0"/>
          <w:marBottom w:val="0"/>
          <w:divBdr>
            <w:top w:val="none" w:sz="0" w:space="0" w:color="auto"/>
            <w:left w:val="none" w:sz="0" w:space="0" w:color="auto"/>
            <w:bottom w:val="none" w:sz="0" w:space="0" w:color="auto"/>
            <w:right w:val="none" w:sz="0" w:space="0" w:color="auto"/>
          </w:divBdr>
        </w:div>
        <w:div w:id="369888048">
          <w:marLeft w:val="0"/>
          <w:marRight w:val="0"/>
          <w:marTop w:val="0"/>
          <w:marBottom w:val="0"/>
          <w:divBdr>
            <w:top w:val="none" w:sz="0" w:space="0" w:color="auto"/>
            <w:left w:val="none" w:sz="0" w:space="0" w:color="auto"/>
            <w:bottom w:val="none" w:sz="0" w:space="0" w:color="auto"/>
            <w:right w:val="none" w:sz="0" w:space="0" w:color="auto"/>
          </w:divBdr>
        </w:div>
        <w:div w:id="382289980">
          <w:marLeft w:val="0"/>
          <w:marRight w:val="0"/>
          <w:marTop w:val="0"/>
          <w:marBottom w:val="0"/>
          <w:divBdr>
            <w:top w:val="none" w:sz="0" w:space="0" w:color="auto"/>
            <w:left w:val="none" w:sz="0" w:space="0" w:color="auto"/>
            <w:bottom w:val="none" w:sz="0" w:space="0" w:color="auto"/>
            <w:right w:val="none" w:sz="0" w:space="0" w:color="auto"/>
          </w:divBdr>
        </w:div>
        <w:div w:id="384303770">
          <w:marLeft w:val="0"/>
          <w:marRight w:val="0"/>
          <w:marTop w:val="0"/>
          <w:marBottom w:val="0"/>
          <w:divBdr>
            <w:top w:val="none" w:sz="0" w:space="0" w:color="auto"/>
            <w:left w:val="none" w:sz="0" w:space="0" w:color="auto"/>
            <w:bottom w:val="none" w:sz="0" w:space="0" w:color="auto"/>
            <w:right w:val="none" w:sz="0" w:space="0" w:color="auto"/>
          </w:divBdr>
        </w:div>
        <w:div w:id="405301398">
          <w:marLeft w:val="0"/>
          <w:marRight w:val="0"/>
          <w:marTop w:val="0"/>
          <w:marBottom w:val="0"/>
          <w:divBdr>
            <w:top w:val="none" w:sz="0" w:space="0" w:color="auto"/>
            <w:left w:val="none" w:sz="0" w:space="0" w:color="auto"/>
            <w:bottom w:val="none" w:sz="0" w:space="0" w:color="auto"/>
            <w:right w:val="none" w:sz="0" w:space="0" w:color="auto"/>
          </w:divBdr>
        </w:div>
        <w:div w:id="409233950">
          <w:marLeft w:val="0"/>
          <w:marRight w:val="0"/>
          <w:marTop w:val="0"/>
          <w:marBottom w:val="0"/>
          <w:divBdr>
            <w:top w:val="none" w:sz="0" w:space="0" w:color="auto"/>
            <w:left w:val="none" w:sz="0" w:space="0" w:color="auto"/>
            <w:bottom w:val="none" w:sz="0" w:space="0" w:color="auto"/>
            <w:right w:val="none" w:sz="0" w:space="0" w:color="auto"/>
          </w:divBdr>
        </w:div>
        <w:div w:id="415787870">
          <w:marLeft w:val="0"/>
          <w:marRight w:val="0"/>
          <w:marTop w:val="0"/>
          <w:marBottom w:val="0"/>
          <w:divBdr>
            <w:top w:val="none" w:sz="0" w:space="0" w:color="auto"/>
            <w:left w:val="none" w:sz="0" w:space="0" w:color="auto"/>
            <w:bottom w:val="none" w:sz="0" w:space="0" w:color="auto"/>
            <w:right w:val="none" w:sz="0" w:space="0" w:color="auto"/>
          </w:divBdr>
        </w:div>
        <w:div w:id="431051729">
          <w:marLeft w:val="0"/>
          <w:marRight w:val="0"/>
          <w:marTop w:val="0"/>
          <w:marBottom w:val="0"/>
          <w:divBdr>
            <w:top w:val="none" w:sz="0" w:space="0" w:color="auto"/>
            <w:left w:val="none" w:sz="0" w:space="0" w:color="auto"/>
            <w:bottom w:val="none" w:sz="0" w:space="0" w:color="auto"/>
            <w:right w:val="none" w:sz="0" w:space="0" w:color="auto"/>
          </w:divBdr>
        </w:div>
        <w:div w:id="437019614">
          <w:marLeft w:val="0"/>
          <w:marRight w:val="0"/>
          <w:marTop w:val="0"/>
          <w:marBottom w:val="0"/>
          <w:divBdr>
            <w:top w:val="none" w:sz="0" w:space="0" w:color="auto"/>
            <w:left w:val="none" w:sz="0" w:space="0" w:color="auto"/>
            <w:bottom w:val="none" w:sz="0" w:space="0" w:color="auto"/>
            <w:right w:val="none" w:sz="0" w:space="0" w:color="auto"/>
          </w:divBdr>
        </w:div>
        <w:div w:id="443967020">
          <w:marLeft w:val="0"/>
          <w:marRight w:val="0"/>
          <w:marTop w:val="0"/>
          <w:marBottom w:val="0"/>
          <w:divBdr>
            <w:top w:val="none" w:sz="0" w:space="0" w:color="auto"/>
            <w:left w:val="none" w:sz="0" w:space="0" w:color="auto"/>
            <w:bottom w:val="none" w:sz="0" w:space="0" w:color="auto"/>
            <w:right w:val="none" w:sz="0" w:space="0" w:color="auto"/>
          </w:divBdr>
        </w:div>
        <w:div w:id="446582580">
          <w:marLeft w:val="0"/>
          <w:marRight w:val="0"/>
          <w:marTop w:val="0"/>
          <w:marBottom w:val="0"/>
          <w:divBdr>
            <w:top w:val="none" w:sz="0" w:space="0" w:color="auto"/>
            <w:left w:val="none" w:sz="0" w:space="0" w:color="auto"/>
            <w:bottom w:val="none" w:sz="0" w:space="0" w:color="auto"/>
            <w:right w:val="none" w:sz="0" w:space="0" w:color="auto"/>
          </w:divBdr>
        </w:div>
        <w:div w:id="450444068">
          <w:marLeft w:val="0"/>
          <w:marRight w:val="0"/>
          <w:marTop w:val="0"/>
          <w:marBottom w:val="0"/>
          <w:divBdr>
            <w:top w:val="none" w:sz="0" w:space="0" w:color="auto"/>
            <w:left w:val="none" w:sz="0" w:space="0" w:color="auto"/>
            <w:bottom w:val="none" w:sz="0" w:space="0" w:color="auto"/>
            <w:right w:val="none" w:sz="0" w:space="0" w:color="auto"/>
          </w:divBdr>
        </w:div>
        <w:div w:id="451286200">
          <w:marLeft w:val="0"/>
          <w:marRight w:val="0"/>
          <w:marTop w:val="0"/>
          <w:marBottom w:val="0"/>
          <w:divBdr>
            <w:top w:val="none" w:sz="0" w:space="0" w:color="auto"/>
            <w:left w:val="none" w:sz="0" w:space="0" w:color="auto"/>
            <w:bottom w:val="none" w:sz="0" w:space="0" w:color="auto"/>
            <w:right w:val="none" w:sz="0" w:space="0" w:color="auto"/>
          </w:divBdr>
        </w:div>
        <w:div w:id="453989157">
          <w:marLeft w:val="0"/>
          <w:marRight w:val="0"/>
          <w:marTop w:val="0"/>
          <w:marBottom w:val="0"/>
          <w:divBdr>
            <w:top w:val="none" w:sz="0" w:space="0" w:color="auto"/>
            <w:left w:val="none" w:sz="0" w:space="0" w:color="auto"/>
            <w:bottom w:val="none" w:sz="0" w:space="0" w:color="auto"/>
            <w:right w:val="none" w:sz="0" w:space="0" w:color="auto"/>
          </w:divBdr>
        </w:div>
        <w:div w:id="465510993">
          <w:marLeft w:val="0"/>
          <w:marRight w:val="0"/>
          <w:marTop w:val="0"/>
          <w:marBottom w:val="0"/>
          <w:divBdr>
            <w:top w:val="none" w:sz="0" w:space="0" w:color="auto"/>
            <w:left w:val="none" w:sz="0" w:space="0" w:color="auto"/>
            <w:bottom w:val="none" w:sz="0" w:space="0" w:color="auto"/>
            <w:right w:val="none" w:sz="0" w:space="0" w:color="auto"/>
          </w:divBdr>
        </w:div>
        <w:div w:id="482696106">
          <w:marLeft w:val="0"/>
          <w:marRight w:val="0"/>
          <w:marTop w:val="0"/>
          <w:marBottom w:val="0"/>
          <w:divBdr>
            <w:top w:val="none" w:sz="0" w:space="0" w:color="auto"/>
            <w:left w:val="none" w:sz="0" w:space="0" w:color="auto"/>
            <w:bottom w:val="none" w:sz="0" w:space="0" w:color="auto"/>
            <w:right w:val="none" w:sz="0" w:space="0" w:color="auto"/>
          </w:divBdr>
        </w:div>
        <w:div w:id="495728697">
          <w:marLeft w:val="0"/>
          <w:marRight w:val="0"/>
          <w:marTop w:val="0"/>
          <w:marBottom w:val="0"/>
          <w:divBdr>
            <w:top w:val="none" w:sz="0" w:space="0" w:color="auto"/>
            <w:left w:val="none" w:sz="0" w:space="0" w:color="auto"/>
            <w:bottom w:val="none" w:sz="0" w:space="0" w:color="auto"/>
            <w:right w:val="none" w:sz="0" w:space="0" w:color="auto"/>
          </w:divBdr>
        </w:div>
        <w:div w:id="497117672">
          <w:marLeft w:val="0"/>
          <w:marRight w:val="0"/>
          <w:marTop w:val="0"/>
          <w:marBottom w:val="0"/>
          <w:divBdr>
            <w:top w:val="none" w:sz="0" w:space="0" w:color="auto"/>
            <w:left w:val="none" w:sz="0" w:space="0" w:color="auto"/>
            <w:bottom w:val="none" w:sz="0" w:space="0" w:color="auto"/>
            <w:right w:val="none" w:sz="0" w:space="0" w:color="auto"/>
          </w:divBdr>
        </w:div>
        <w:div w:id="504131184">
          <w:marLeft w:val="0"/>
          <w:marRight w:val="0"/>
          <w:marTop w:val="0"/>
          <w:marBottom w:val="0"/>
          <w:divBdr>
            <w:top w:val="none" w:sz="0" w:space="0" w:color="auto"/>
            <w:left w:val="none" w:sz="0" w:space="0" w:color="auto"/>
            <w:bottom w:val="none" w:sz="0" w:space="0" w:color="auto"/>
            <w:right w:val="none" w:sz="0" w:space="0" w:color="auto"/>
          </w:divBdr>
        </w:div>
        <w:div w:id="504975739">
          <w:marLeft w:val="0"/>
          <w:marRight w:val="0"/>
          <w:marTop w:val="0"/>
          <w:marBottom w:val="0"/>
          <w:divBdr>
            <w:top w:val="none" w:sz="0" w:space="0" w:color="auto"/>
            <w:left w:val="none" w:sz="0" w:space="0" w:color="auto"/>
            <w:bottom w:val="none" w:sz="0" w:space="0" w:color="auto"/>
            <w:right w:val="none" w:sz="0" w:space="0" w:color="auto"/>
          </w:divBdr>
        </w:div>
        <w:div w:id="510218411">
          <w:marLeft w:val="0"/>
          <w:marRight w:val="0"/>
          <w:marTop w:val="0"/>
          <w:marBottom w:val="0"/>
          <w:divBdr>
            <w:top w:val="none" w:sz="0" w:space="0" w:color="auto"/>
            <w:left w:val="none" w:sz="0" w:space="0" w:color="auto"/>
            <w:bottom w:val="none" w:sz="0" w:space="0" w:color="auto"/>
            <w:right w:val="none" w:sz="0" w:space="0" w:color="auto"/>
          </w:divBdr>
        </w:div>
        <w:div w:id="519047294">
          <w:marLeft w:val="0"/>
          <w:marRight w:val="0"/>
          <w:marTop w:val="0"/>
          <w:marBottom w:val="0"/>
          <w:divBdr>
            <w:top w:val="none" w:sz="0" w:space="0" w:color="auto"/>
            <w:left w:val="none" w:sz="0" w:space="0" w:color="auto"/>
            <w:bottom w:val="none" w:sz="0" w:space="0" w:color="auto"/>
            <w:right w:val="none" w:sz="0" w:space="0" w:color="auto"/>
          </w:divBdr>
        </w:div>
        <w:div w:id="520631991">
          <w:marLeft w:val="0"/>
          <w:marRight w:val="0"/>
          <w:marTop w:val="0"/>
          <w:marBottom w:val="0"/>
          <w:divBdr>
            <w:top w:val="none" w:sz="0" w:space="0" w:color="auto"/>
            <w:left w:val="none" w:sz="0" w:space="0" w:color="auto"/>
            <w:bottom w:val="none" w:sz="0" w:space="0" w:color="auto"/>
            <w:right w:val="none" w:sz="0" w:space="0" w:color="auto"/>
          </w:divBdr>
        </w:div>
        <w:div w:id="534656618">
          <w:marLeft w:val="0"/>
          <w:marRight w:val="0"/>
          <w:marTop w:val="0"/>
          <w:marBottom w:val="0"/>
          <w:divBdr>
            <w:top w:val="none" w:sz="0" w:space="0" w:color="auto"/>
            <w:left w:val="none" w:sz="0" w:space="0" w:color="auto"/>
            <w:bottom w:val="none" w:sz="0" w:space="0" w:color="auto"/>
            <w:right w:val="none" w:sz="0" w:space="0" w:color="auto"/>
          </w:divBdr>
        </w:div>
        <w:div w:id="558395436">
          <w:marLeft w:val="0"/>
          <w:marRight w:val="0"/>
          <w:marTop w:val="0"/>
          <w:marBottom w:val="0"/>
          <w:divBdr>
            <w:top w:val="none" w:sz="0" w:space="0" w:color="auto"/>
            <w:left w:val="none" w:sz="0" w:space="0" w:color="auto"/>
            <w:bottom w:val="none" w:sz="0" w:space="0" w:color="auto"/>
            <w:right w:val="none" w:sz="0" w:space="0" w:color="auto"/>
          </w:divBdr>
        </w:div>
        <w:div w:id="559488141">
          <w:marLeft w:val="0"/>
          <w:marRight w:val="0"/>
          <w:marTop w:val="0"/>
          <w:marBottom w:val="0"/>
          <w:divBdr>
            <w:top w:val="none" w:sz="0" w:space="0" w:color="auto"/>
            <w:left w:val="none" w:sz="0" w:space="0" w:color="auto"/>
            <w:bottom w:val="none" w:sz="0" w:space="0" w:color="auto"/>
            <w:right w:val="none" w:sz="0" w:space="0" w:color="auto"/>
          </w:divBdr>
        </w:div>
        <w:div w:id="565577574">
          <w:marLeft w:val="0"/>
          <w:marRight w:val="0"/>
          <w:marTop w:val="0"/>
          <w:marBottom w:val="0"/>
          <w:divBdr>
            <w:top w:val="none" w:sz="0" w:space="0" w:color="auto"/>
            <w:left w:val="none" w:sz="0" w:space="0" w:color="auto"/>
            <w:bottom w:val="none" w:sz="0" w:space="0" w:color="auto"/>
            <w:right w:val="none" w:sz="0" w:space="0" w:color="auto"/>
          </w:divBdr>
        </w:div>
        <w:div w:id="569926949">
          <w:marLeft w:val="0"/>
          <w:marRight w:val="0"/>
          <w:marTop w:val="0"/>
          <w:marBottom w:val="0"/>
          <w:divBdr>
            <w:top w:val="none" w:sz="0" w:space="0" w:color="auto"/>
            <w:left w:val="none" w:sz="0" w:space="0" w:color="auto"/>
            <w:bottom w:val="none" w:sz="0" w:space="0" w:color="auto"/>
            <w:right w:val="none" w:sz="0" w:space="0" w:color="auto"/>
          </w:divBdr>
        </w:div>
        <w:div w:id="573315257">
          <w:marLeft w:val="0"/>
          <w:marRight w:val="0"/>
          <w:marTop w:val="0"/>
          <w:marBottom w:val="0"/>
          <w:divBdr>
            <w:top w:val="none" w:sz="0" w:space="0" w:color="auto"/>
            <w:left w:val="none" w:sz="0" w:space="0" w:color="auto"/>
            <w:bottom w:val="none" w:sz="0" w:space="0" w:color="auto"/>
            <w:right w:val="none" w:sz="0" w:space="0" w:color="auto"/>
          </w:divBdr>
        </w:div>
        <w:div w:id="577717980">
          <w:marLeft w:val="0"/>
          <w:marRight w:val="0"/>
          <w:marTop w:val="0"/>
          <w:marBottom w:val="0"/>
          <w:divBdr>
            <w:top w:val="none" w:sz="0" w:space="0" w:color="auto"/>
            <w:left w:val="none" w:sz="0" w:space="0" w:color="auto"/>
            <w:bottom w:val="none" w:sz="0" w:space="0" w:color="auto"/>
            <w:right w:val="none" w:sz="0" w:space="0" w:color="auto"/>
          </w:divBdr>
        </w:div>
        <w:div w:id="579368279">
          <w:marLeft w:val="0"/>
          <w:marRight w:val="0"/>
          <w:marTop w:val="0"/>
          <w:marBottom w:val="0"/>
          <w:divBdr>
            <w:top w:val="none" w:sz="0" w:space="0" w:color="auto"/>
            <w:left w:val="none" w:sz="0" w:space="0" w:color="auto"/>
            <w:bottom w:val="none" w:sz="0" w:space="0" w:color="auto"/>
            <w:right w:val="none" w:sz="0" w:space="0" w:color="auto"/>
          </w:divBdr>
        </w:div>
        <w:div w:id="615062785">
          <w:marLeft w:val="0"/>
          <w:marRight w:val="0"/>
          <w:marTop w:val="0"/>
          <w:marBottom w:val="0"/>
          <w:divBdr>
            <w:top w:val="none" w:sz="0" w:space="0" w:color="auto"/>
            <w:left w:val="none" w:sz="0" w:space="0" w:color="auto"/>
            <w:bottom w:val="none" w:sz="0" w:space="0" w:color="auto"/>
            <w:right w:val="none" w:sz="0" w:space="0" w:color="auto"/>
          </w:divBdr>
        </w:div>
        <w:div w:id="620653775">
          <w:marLeft w:val="0"/>
          <w:marRight w:val="0"/>
          <w:marTop w:val="0"/>
          <w:marBottom w:val="0"/>
          <w:divBdr>
            <w:top w:val="none" w:sz="0" w:space="0" w:color="auto"/>
            <w:left w:val="none" w:sz="0" w:space="0" w:color="auto"/>
            <w:bottom w:val="none" w:sz="0" w:space="0" w:color="auto"/>
            <w:right w:val="none" w:sz="0" w:space="0" w:color="auto"/>
          </w:divBdr>
        </w:div>
        <w:div w:id="641889714">
          <w:marLeft w:val="0"/>
          <w:marRight w:val="0"/>
          <w:marTop w:val="0"/>
          <w:marBottom w:val="0"/>
          <w:divBdr>
            <w:top w:val="none" w:sz="0" w:space="0" w:color="auto"/>
            <w:left w:val="none" w:sz="0" w:space="0" w:color="auto"/>
            <w:bottom w:val="none" w:sz="0" w:space="0" w:color="auto"/>
            <w:right w:val="none" w:sz="0" w:space="0" w:color="auto"/>
          </w:divBdr>
        </w:div>
        <w:div w:id="643586595">
          <w:marLeft w:val="0"/>
          <w:marRight w:val="0"/>
          <w:marTop w:val="0"/>
          <w:marBottom w:val="0"/>
          <w:divBdr>
            <w:top w:val="none" w:sz="0" w:space="0" w:color="auto"/>
            <w:left w:val="none" w:sz="0" w:space="0" w:color="auto"/>
            <w:bottom w:val="none" w:sz="0" w:space="0" w:color="auto"/>
            <w:right w:val="none" w:sz="0" w:space="0" w:color="auto"/>
          </w:divBdr>
        </w:div>
        <w:div w:id="649872505">
          <w:marLeft w:val="0"/>
          <w:marRight w:val="0"/>
          <w:marTop w:val="0"/>
          <w:marBottom w:val="0"/>
          <w:divBdr>
            <w:top w:val="none" w:sz="0" w:space="0" w:color="auto"/>
            <w:left w:val="none" w:sz="0" w:space="0" w:color="auto"/>
            <w:bottom w:val="none" w:sz="0" w:space="0" w:color="auto"/>
            <w:right w:val="none" w:sz="0" w:space="0" w:color="auto"/>
          </w:divBdr>
        </w:div>
        <w:div w:id="655230513">
          <w:marLeft w:val="0"/>
          <w:marRight w:val="0"/>
          <w:marTop w:val="0"/>
          <w:marBottom w:val="0"/>
          <w:divBdr>
            <w:top w:val="none" w:sz="0" w:space="0" w:color="auto"/>
            <w:left w:val="none" w:sz="0" w:space="0" w:color="auto"/>
            <w:bottom w:val="none" w:sz="0" w:space="0" w:color="auto"/>
            <w:right w:val="none" w:sz="0" w:space="0" w:color="auto"/>
          </w:divBdr>
        </w:div>
        <w:div w:id="659695309">
          <w:marLeft w:val="0"/>
          <w:marRight w:val="0"/>
          <w:marTop w:val="0"/>
          <w:marBottom w:val="0"/>
          <w:divBdr>
            <w:top w:val="none" w:sz="0" w:space="0" w:color="auto"/>
            <w:left w:val="none" w:sz="0" w:space="0" w:color="auto"/>
            <w:bottom w:val="none" w:sz="0" w:space="0" w:color="auto"/>
            <w:right w:val="none" w:sz="0" w:space="0" w:color="auto"/>
          </w:divBdr>
        </w:div>
        <w:div w:id="668748389">
          <w:marLeft w:val="0"/>
          <w:marRight w:val="0"/>
          <w:marTop w:val="0"/>
          <w:marBottom w:val="0"/>
          <w:divBdr>
            <w:top w:val="none" w:sz="0" w:space="0" w:color="auto"/>
            <w:left w:val="none" w:sz="0" w:space="0" w:color="auto"/>
            <w:bottom w:val="none" w:sz="0" w:space="0" w:color="auto"/>
            <w:right w:val="none" w:sz="0" w:space="0" w:color="auto"/>
          </w:divBdr>
        </w:div>
        <w:div w:id="670374812">
          <w:marLeft w:val="0"/>
          <w:marRight w:val="0"/>
          <w:marTop w:val="0"/>
          <w:marBottom w:val="0"/>
          <w:divBdr>
            <w:top w:val="none" w:sz="0" w:space="0" w:color="auto"/>
            <w:left w:val="none" w:sz="0" w:space="0" w:color="auto"/>
            <w:bottom w:val="none" w:sz="0" w:space="0" w:color="auto"/>
            <w:right w:val="none" w:sz="0" w:space="0" w:color="auto"/>
          </w:divBdr>
        </w:div>
        <w:div w:id="674380957">
          <w:marLeft w:val="0"/>
          <w:marRight w:val="0"/>
          <w:marTop w:val="0"/>
          <w:marBottom w:val="0"/>
          <w:divBdr>
            <w:top w:val="none" w:sz="0" w:space="0" w:color="auto"/>
            <w:left w:val="none" w:sz="0" w:space="0" w:color="auto"/>
            <w:bottom w:val="none" w:sz="0" w:space="0" w:color="auto"/>
            <w:right w:val="none" w:sz="0" w:space="0" w:color="auto"/>
          </w:divBdr>
        </w:div>
        <w:div w:id="677193692">
          <w:marLeft w:val="0"/>
          <w:marRight w:val="0"/>
          <w:marTop w:val="0"/>
          <w:marBottom w:val="0"/>
          <w:divBdr>
            <w:top w:val="none" w:sz="0" w:space="0" w:color="auto"/>
            <w:left w:val="none" w:sz="0" w:space="0" w:color="auto"/>
            <w:bottom w:val="none" w:sz="0" w:space="0" w:color="auto"/>
            <w:right w:val="none" w:sz="0" w:space="0" w:color="auto"/>
          </w:divBdr>
        </w:div>
        <w:div w:id="678392872">
          <w:marLeft w:val="0"/>
          <w:marRight w:val="0"/>
          <w:marTop w:val="0"/>
          <w:marBottom w:val="0"/>
          <w:divBdr>
            <w:top w:val="none" w:sz="0" w:space="0" w:color="auto"/>
            <w:left w:val="none" w:sz="0" w:space="0" w:color="auto"/>
            <w:bottom w:val="none" w:sz="0" w:space="0" w:color="auto"/>
            <w:right w:val="none" w:sz="0" w:space="0" w:color="auto"/>
          </w:divBdr>
        </w:div>
        <w:div w:id="695227838">
          <w:marLeft w:val="0"/>
          <w:marRight w:val="0"/>
          <w:marTop w:val="0"/>
          <w:marBottom w:val="0"/>
          <w:divBdr>
            <w:top w:val="none" w:sz="0" w:space="0" w:color="auto"/>
            <w:left w:val="none" w:sz="0" w:space="0" w:color="auto"/>
            <w:bottom w:val="none" w:sz="0" w:space="0" w:color="auto"/>
            <w:right w:val="none" w:sz="0" w:space="0" w:color="auto"/>
          </w:divBdr>
        </w:div>
        <w:div w:id="697387133">
          <w:marLeft w:val="0"/>
          <w:marRight w:val="0"/>
          <w:marTop w:val="0"/>
          <w:marBottom w:val="0"/>
          <w:divBdr>
            <w:top w:val="none" w:sz="0" w:space="0" w:color="auto"/>
            <w:left w:val="none" w:sz="0" w:space="0" w:color="auto"/>
            <w:bottom w:val="none" w:sz="0" w:space="0" w:color="auto"/>
            <w:right w:val="none" w:sz="0" w:space="0" w:color="auto"/>
          </w:divBdr>
        </w:div>
        <w:div w:id="701201080">
          <w:marLeft w:val="0"/>
          <w:marRight w:val="0"/>
          <w:marTop w:val="0"/>
          <w:marBottom w:val="0"/>
          <w:divBdr>
            <w:top w:val="none" w:sz="0" w:space="0" w:color="auto"/>
            <w:left w:val="none" w:sz="0" w:space="0" w:color="auto"/>
            <w:bottom w:val="none" w:sz="0" w:space="0" w:color="auto"/>
            <w:right w:val="none" w:sz="0" w:space="0" w:color="auto"/>
          </w:divBdr>
        </w:div>
        <w:div w:id="703679447">
          <w:marLeft w:val="0"/>
          <w:marRight w:val="0"/>
          <w:marTop w:val="0"/>
          <w:marBottom w:val="0"/>
          <w:divBdr>
            <w:top w:val="none" w:sz="0" w:space="0" w:color="auto"/>
            <w:left w:val="none" w:sz="0" w:space="0" w:color="auto"/>
            <w:bottom w:val="none" w:sz="0" w:space="0" w:color="auto"/>
            <w:right w:val="none" w:sz="0" w:space="0" w:color="auto"/>
          </w:divBdr>
        </w:div>
        <w:div w:id="705057553">
          <w:marLeft w:val="0"/>
          <w:marRight w:val="0"/>
          <w:marTop w:val="0"/>
          <w:marBottom w:val="0"/>
          <w:divBdr>
            <w:top w:val="none" w:sz="0" w:space="0" w:color="auto"/>
            <w:left w:val="none" w:sz="0" w:space="0" w:color="auto"/>
            <w:bottom w:val="none" w:sz="0" w:space="0" w:color="auto"/>
            <w:right w:val="none" w:sz="0" w:space="0" w:color="auto"/>
          </w:divBdr>
        </w:div>
        <w:div w:id="716245895">
          <w:marLeft w:val="0"/>
          <w:marRight w:val="0"/>
          <w:marTop w:val="0"/>
          <w:marBottom w:val="0"/>
          <w:divBdr>
            <w:top w:val="none" w:sz="0" w:space="0" w:color="auto"/>
            <w:left w:val="none" w:sz="0" w:space="0" w:color="auto"/>
            <w:bottom w:val="none" w:sz="0" w:space="0" w:color="auto"/>
            <w:right w:val="none" w:sz="0" w:space="0" w:color="auto"/>
          </w:divBdr>
        </w:div>
        <w:div w:id="731537640">
          <w:marLeft w:val="0"/>
          <w:marRight w:val="0"/>
          <w:marTop w:val="0"/>
          <w:marBottom w:val="0"/>
          <w:divBdr>
            <w:top w:val="none" w:sz="0" w:space="0" w:color="auto"/>
            <w:left w:val="none" w:sz="0" w:space="0" w:color="auto"/>
            <w:bottom w:val="none" w:sz="0" w:space="0" w:color="auto"/>
            <w:right w:val="none" w:sz="0" w:space="0" w:color="auto"/>
          </w:divBdr>
        </w:div>
        <w:div w:id="766199834">
          <w:marLeft w:val="0"/>
          <w:marRight w:val="0"/>
          <w:marTop w:val="0"/>
          <w:marBottom w:val="0"/>
          <w:divBdr>
            <w:top w:val="none" w:sz="0" w:space="0" w:color="auto"/>
            <w:left w:val="none" w:sz="0" w:space="0" w:color="auto"/>
            <w:bottom w:val="none" w:sz="0" w:space="0" w:color="auto"/>
            <w:right w:val="none" w:sz="0" w:space="0" w:color="auto"/>
          </w:divBdr>
        </w:div>
        <w:div w:id="778069317">
          <w:marLeft w:val="0"/>
          <w:marRight w:val="0"/>
          <w:marTop w:val="0"/>
          <w:marBottom w:val="0"/>
          <w:divBdr>
            <w:top w:val="none" w:sz="0" w:space="0" w:color="auto"/>
            <w:left w:val="none" w:sz="0" w:space="0" w:color="auto"/>
            <w:bottom w:val="none" w:sz="0" w:space="0" w:color="auto"/>
            <w:right w:val="none" w:sz="0" w:space="0" w:color="auto"/>
          </w:divBdr>
        </w:div>
        <w:div w:id="792792977">
          <w:marLeft w:val="0"/>
          <w:marRight w:val="0"/>
          <w:marTop w:val="0"/>
          <w:marBottom w:val="0"/>
          <w:divBdr>
            <w:top w:val="none" w:sz="0" w:space="0" w:color="auto"/>
            <w:left w:val="none" w:sz="0" w:space="0" w:color="auto"/>
            <w:bottom w:val="none" w:sz="0" w:space="0" w:color="auto"/>
            <w:right w:val="none" w:sz="0" w:space="0" w:color="auto"/>
          </w:divBdr>
        </w:div>
        <w:div w:id="813447271">
          <w:marLeft w:val="0"/>
          <w:marRight w:val="0"/>
          <w:marTop w:val="0"/>
          <w:marBottom w:val="0"/>
          <w:divBdr>
            <w:top w:val="none" w:sz="0" w:space="0" w:color="auto"/>
            <w:left w:val="none" w:sz="0" w:space="0" w:color="auto"/>
            <w:bottom w:val="none" w:sz="0" w:space="0" w:color="auto"/>
            <w:right w:val="none" w:sz="0" w:space="0" w:color="auto"/>
          </w:divBdr>
        </w:div>
        <w:div w:id="813566083">
          <w:marLeft w:val="0"/>
          <w:marRight w:val="0"/>
          <w:marTop w:val="0"/>
          <w:marBottom w:val="0"/>
          <w:divBdr>
            <w:top w:val="none" w:sz="0" w:space="0" w:color="auto"/>
            <w:left w:val="none" w:sz="0" w:space="0" w:color="auto"/>
            <w:bottom w:val="none" w:sz="0" w:space="0" w:color="auto"/>
            <w:right w:val="none" w:sz="0" w:space="0" w:color="auto"/>
          </w:divBdr>
        </w:div>
        <w:div w:id="839470048">
          <w:marLeft w:val="0"/>
          <w:marRight w:val="0"/>
          <w:marTop w:val="0"/>
          <w:marBottom w:val="0"/>
          <w:divBdr>
            <w:top w:val="none" w:sz="0" w:space="0" w:color="auto"/>
            <w:left w:val="none" w:sz="0" w:space="0" w:color="auto"/>
            <w:bottom w:val="none" w:sz="0" w:space="0" w:color="auto"/>
            <w:right w:val="none" w:sz="0" w:space="0" w:color="auto"/>
          </w:divBdr>
        </w:div>
        <w:div w:id="863790542">
          <w:marLeft w:val="0"/>
          <w:marRight w:val="0"/>
          <w:marTop w:val="0"/>
          <w:marBottom w:val="0"/>
          <w:divBdr>
            <w:top w:val="none" w:sz="0" w:space="0" w:color="auto"/>
            <w:left w:val="none" w:sz="0" w:space="0" w:color="auto"/>
            <w:bottom w:val="none" w:sz="0" w:space="0" w:color="auto"/>
            <w:right w:val="none" w:sz="0" w:space="0" w:color="auto"/>
          </w:divBdr>
        </w:div>
        <w:div w:id="926959314">
          <w:marLeft w:val="0"/>
          <w:marRight w:val="0"/>
          <w:marTop w:val="0"/>
          <w:marBottom w:val="0"/>
          <w:divBdr>
            <w:top w:val="none" w:sz="0" w:space="0" w:color="auto"/>
            <w:left w:val="none" w:sz="0" w:space="0" w:color="auto"/>
            <w:bottom w:val="none" w:sz="0" w:space="0" w:color="auto"/>
            <w:right w:val="none" w:sz="0" w:space="0" w:color="auto"/>
          </w:divBdr>
        </w:div>
        <w:div w:id="929236812">
          <w:marLeft w:val="0"/>
          <w:marRight w:val="0"/>
          <w:marTop w:val="0"/>
          <w:marBottom w:val="0"/>
          <w:divBdr>
            <w:top w:val="none" w:sz="0" w:space="0" w:color="auto"/>
            <w:left w:val="none" w:sz="0" w:space="0" w:color="auto"/>
            <w:bottom w:val="none" w:sz="0" w:space="0" w:color="auto"/>
            <w:right w:val="none" w:sz="0" w:space="0" w:color="auto"/>
          </w:divBdr>
        </w:div>
        <w:div w:id="938567304">
          <w:marLeft w:val="0"/>
          <w:marRight w:val="0"/>
          <w:marTop w:val="0"/>
          <w:marBottom w:val="0"/>
          <w:divBdr>
            <w:top w:val="none" w:sz="0" w:space="0" w:color="auto"/>
            <w:left w:val="none" w:sz="0" w:space="0" w:color="auto"/>
            <w:bottom w:val="none" w:sz="0" w:space="0" w:color="auto"/>
            <w:right w:val="none" w:sz="0" w:space="0" w:color="auto"/>
          </w:divBdr>
        </w:div>
        <w:div w:id="945234087">
          <w:marLeft w:val="0"/>
          <w:marRight w:val="0"/>
          <w:marTop w:val="0"/>
          <w:marBottom w:val="0"/>
          <w:divBdr>
            <w:top w:val="none" w:sz="0" w:space="0" w:color="auto"/>
            <w:left w:val="none" w:sz="0" w:space="0" w:color="auto"/>
            <w:bottom w:val="none" w:sz="0" w:space="0" w:color="auto"/>
            <w:right w:val="none" w:sz="0" w:space="0" w:color="auto"/>
          </w:divBdr>
        </w:div>
        <w:div w:id="954290755">
          <w:marLeft w:val="0"/>
          <w:marRight w:val="0"/>
          <w:marTop w:val="0"/>
          <w:marBottom w:val="0"/>
          <w:divBdr>
            <w:top w:val="none" w:sz="0" w:space="0" w:color="auto"/>
            <w:left w:val="none" w:sz="0" w:space="0" w:color="auto"/>
            <w:bottom w:val="none" w:sz="0" w:space="0" w:color="auto"/>
            <w:right w:val="none" w:sz="0" w:space="0" w:color="auto"/>
          </w:divBdr>
        </w:div>
        <w:div w:id="980308855">
          <w:marLeft w:val="0"/>
          <w:marRight w:val="0"/>
          <w:marTop w:val="0"/>
          <w:marBottom w:val="0"/>
          <w:divBdr>
            <w:top w:val="none" w:sz="0" w:space="0" w:color="auto"/>
            <w:left w:val="none" w:sz="0" w:space="0" w:color="auto"/>
            <w:bottom w:val="none" w:sz="0" w:space="0" w:color="auto"/>
            <w:right w:val="none" w:sz="0" w:space="0" w:color="auto"/>
          </w:divBdr>
        </w:div>
        <w:div w:id="986398869">
          <w:marLeft w:val="0"/>
          <w:marRight w:val="0"/>
          <w:marTop w:val="0"/>
          <w:marBottom w:val="0"/>
          <w:divBdr>
            <w:top w:val="none" w:sz="0" w:space="0" w:color="auto"/>
            <w:left w:val="none" w:sz="0" w:space="0" w:color="auto"/>
            <w:bottom w:val="none" w:sz="0" w:space="0" w:color="auto"/>
            <w:right w:val="none" w:sz="0" w:space="0" w:color="auto"/>
          </w:divBdr>
        </w:div>
        <w:div w:id="996422660">
          <w:marLeft w:val="0"/>
          <w:marRight w:val="0"/>
          <w:marTop w:val="0"/>
          <w:marBottom w:val="0"/>
          <w:divBdr>
            <w:top w:val="none" w:sz="0" w:space="0" w:color="auto"/>
            <w:left w:val="none" w:sz="0" w:space="0" w:color="auto"/>
            <w:bottom w:val="none" w:sz="0" w:space="0" w:color="auto"/>
            <w:right w:val="none" w:sz="0" w:space="0" w:color="auto"/>
          </w:divBdr>
        </w:div>
        <w:div w:id="1016149784">
          <w:marLeft w:val="0"/>
          <w:marRight w:val="0"/>
          <w:marTop w:val="0"/>
          <w:marBottom w:val="0"/>
          <w:divBdr>
            <w:top w:val="none" w:sz="0" w:space="0" w:color="auto"/>
            <w:left w:val="none" w:sz="0" w:space="0" w:color="auto"/>
            <w:bottom w:val="none" w:sz="0" w:space="0" w:color="auto"/>
            <w:right w:val="none" w:sz="0" w:space="0" w:color="auto"/>
          </w:divBdr>
        </w:div>
        <w:div w:id="1026255928">
          <w:marLeft w:val="0"/>
          <w:marRight w:val="0"/>
          <w:marTop w:val="0"/>
          <w:marBottom w:val="0"/>
          <w:divBdr>
            <w:top w:val="none" w:sz="0" w:space="0" w:color="auto"/>
            <w:left w:val="none" w:sz="0" w:space="0" w:color="auto"/>
            <w:bottom w:val="none" w:sz="0" w:space="0" w:color="auto"/>
            <w:right w:val="none" w:sz="0" w:space="0" w:color="auto"/>
          </w:divBdr>
        </w:div>
        <w:div w:id="1033581949">
          <w:marLeft w:val="0"/>
          <w:marRight w:val="0"/>
          <w:marTop w:val="0"/>
          <w:marBottom w:val="0"/>
          <w:divBdr>
            <w:top w:val="none" w:sz="0" w:space="0" w:color="auto"/>
            <w:left w:val="none" w:sz="0" w:space="0" w:color="auto"/>
            <w:bottom w:val="none" w:sz="0" w:space="0" w:color="auto"/>
            <w:right w:val="none" w:sz="0" w:space="0" w:color="auto"/>
          </w:divBdr>
        </w:div>
        <w:div w:id="1034382830">
          <w:marLeft w:val="0"/>
          <w:marRight w:val="0"/>
          <w:marTop w:val="0"/>
          <w:marBottom w:val="0"/>
          <w:divBdr>
            <w:top w:val="none" w:sz="0" w:space="0" w:color="auto"/>
            <w:left w:val="none" w:sz="0" w:space="0" w:color="auto"/>
            <w:bottom w:val="none" w:sz="0" w:space="0" w:color="auto"/>
            <w:right w:val="none" w:sz="0" w:space="0" w:color="auto"/>
          </w:divBdr>
        </w:div>
        <w:div w:id="1035689107">
          <w:marLeft w:val="0"/>
          <w:marRight w:val="0"/>
          <w:marTop w:val="0"/>
          <w:marBottom w:val="0"/>
          <w:divBdr>
            <w:top w:val="none" w:sz="0" w:space="0" w:color="auto"/>
            <w:left w:val="none" w:sz="0" w:space="0" w:color="auto"/>
            <w:bottom w:val="none" w:sz="0" w:space="0" w:color="auto"/>
            <w:right w:val="none" w:sz="0" w:space="0" w:color="auto"/>
          </w:divBdr>
        </w:div>
        <w:div w:id="1052461934">
          <w:marLeft w:val="0"/>
          <w:marRight w:val="0"/>
          <w:marTop w:val="0"/>
          <w:marBottom w:val="0"/>
          <w:divBdr>
            <w:top w:val="none" w:sz="0" w:space="0" w:color="auto"/>
            <w:left w:val="none" w:sz="0" w:space="0" w:color="auto"/>
            <w:bottom w:val="none" w:sz="0" w:space="0" w:color="auto"/>
            <w:right w:val="none" w:sz="0" w:space="0" w:color="auto"/>
          </w:divBdr>
        </w:div>
        <w:div w:id="1064377369">
          <w:marLeft w:val="0"/>
          <w:marRight w:val="0"/>
          <w:marTop w:val="0"/>
          <w:marBottom w:val="0"/>
          <w:divBdr>
            <w:top w:val="none" w:sz="0" w:space="0" w:color="auto"/>
            <w:left w:val="none" w:sz="0" w:space="0" w:color="auto"/>
            <w:bottom w:val="none" w:sz="0" w:space="0" w:color="auto"/>
            <w:right w:val="none" w:sz="0" w:space="0" w:color="auto"/>
          </w:divBdr>
        </w:div>
        <w:div w:id="1097676847">
          <w:marLeft w:val="0"/>
          <w:marRight w:val="0"/>
          <w:marTop w:val="0"/>
          <w:marBottom w:val="0"/>
          <w:divBdr>
            <w:top w:val="none" w:sz="0" w:space="0" w:color="auto"/>
            <w:left w:val="none" w:sz="0" w:space="0" w:color="auto"/>
            <w:bottom w:val="none" w:sz="0" w:space="0" w:color="auto"/>
            <w:right w:val="none" w:sz="0" w:space="0" w:color="auto"/>
          </w:divBdr>
        </w:div>
        <w:div w:id="1098478093">
          <w:marLeft w:val="0"/>
          <w:marRight w:val="0"/>
          <w:marTop w:val="0"/>
          <w:marBottom w:val="0"/>
          <w:divBdr>
            <w:top w:val="none" w:sz="0" w:space="0" w:color="auto"/>
            <w:left w:val="none" w:sz="0" w:space="0" w:color="auto"/>
            <w:bottom w:val="none" w:sz="0" w:space="0" w:color="auto"/>
            <w:right w:val="none" w:sz="0" w:space="0" w:color="auto"/>
          </w:divBdr>
        </w:div>
        <w:div w:id="1107115196">
          <w:marLeft w:val="0"/>
          <w:marRight w:val="0"/>
          <w:marTop w:val="0"/>
          <w:marBottom w:val="0"/>
          <w:divBdr>
            <w:top w:val="none" w:sz="0" w:space="0" w:color="auto"/>
            <w:left w:val="none" w:sz="0" w:space="0" w:color="auto"/>
            <w:bottom w:val="none" w:sz="0" w:space="0" w:color="auto"/>
            <w:right w:val="none" w:sz="0" w:space="0" w:color="auto"/>
          </w:divBdr>
        </w:div>
        <w:div w:id="1116219480">
          <w:marLeft w:val="0"/>
          <w:marRight w:val="0"/>
          <w:marTop w:val="0"/>
          <w:marBottom w:val="0"/>
          <w:divBdr>
            <w:top w:val="none" w:sz="0" w:space="0" w:color="auto"/>
            <w:left w:val="none" w:sz="0" w:space="0" w:color="auto"/>
            <w:bottom w:val="none" w:sz="0" w:space="0" w:color="auto"/>
            <w:right w:val="none" w:sz="0" w:space="0" w:color="auto"/>
          </w:divBdr>
        </w:div>
        <w:div w:id="1119224299">
          <w:marLeft w:val="0"/>
          <w:marRight w:val="0"/>
          <w:marTop w:val="0"/>
          <w:marBottom w:val="0"/>
          <w:divBdr>
            <w:top w:val="none" w:sz="0" w:space="0" w:color="auto"/>
            <w:left w:val="none" w:sz="0" w:space="0" w:color="auto"/>
            <w:bottom w:val="none" w:sz="0" w:space="0" w:color="auto"/>
            <w:right w:val="none" w:sz="0" w:space="0" w:color="auto"/>
          </w:divBdr>
        </w:div>
        <w:div w:id="1134324633">
          <w:marLeft w:val="0"/>
          <w:marRight w:val="0"/>
          <w:marTop w:val="0"/>
          <w:marBottom w:val="0"/>
          <w:divBdr>
            <w:top w:val="none" w:sz="0" w:space="0" w:color="auto"/>
            <w:left w:val="none" w:sz="0" w:space="0" w:color="auto"/>
            <w:bottom w:val="none" w:sz="0" w:space="0" w:color="auto"/>
            <w:right w:val="none" w:sz="0" w:space="0" w:color="auto"/>
          </w:divBdr>
        </w:div>
        <w:div w:id="1139808736">
          <w:marLeft w:val="0"/>
          <w:marRight w:val="0"/>
          <w:marTop w:val="0"/>
          <w:marBottom w:val="0"/>
          <w:divBdr>
            <w:top w:val="none" w:sz="0" w:space="0" w:color="auto"/>
            <w:left w:val="none" w:sz="0" w:space="0" w:color="auto"/>
            <w:bottom w:val="none" w:sz="0" w:space="0" w:color="auto"/>
            <w:right w:val="none" w:sz="0" w:space="0" w:color="auto"/>
          </w:divBdr>
        </w:div>
        <w:div w:id="1166480495">
          <w:marLeft w:val="0"/>
          <w:marRight w:val="0"/>
          <w:marTop w:val="0"/>
          <w:marBottom w:val="0"/>
          <w:divBdr>
            <w:top w:val="none" w:sz="0" w:space="0" w:color="auto"/>
            <w:left w:val="none" w:sz="0" w:space="0" w:color="auto"/>
            <w:bottom w:val="none" w:sz="0" w:space="0" w:color="auto"/>
            <w:right w:val="none" w:sz="0" w:space="0" w:color="auto"/>
          </w:divBdr>
        </w:div>
        <w:div w:id="1170221973">
          <w:marLeft w:val="0"/>
          <w:marRight w:val="0"/>
          <w:marTop w:val="0"/>
          <w:marBottom w:val="0"/>
          <w:divBdr>
            <w:top w:val="none" w:sz="0" w:space="0" w:color="auto"/>
            <w:left w:val="none" w:sz="0" w:space="0" w:color="auto"/>
            <w:bottom w:val="none" w:sz="0" w:space="0" w:color="auto"/>
            <w:right w:val="none" w:sz="0" w:space="0" w:color="auto"/>
          </w:divBdr>
        </w:div>
        <w:div w:id="1192690829">
          <w:marLeft w:val="0"/>
          <w:marRight w:val="0"/>
          <w:marTop w:val="0"/>
          <w:marBottom w:val="0"/>
          <w:divBdr>
            <w:top w:val="none" w:sz="0" w:space="0" w:color="auto"/>
            <w:left w:val="none" w:sz="0" w:space="0" w:color="auto"/>
            <w:bottom w:val="none" w:sz="0" w:space="0" w:color="auto"/>
            <w:right w:val="none" w:sz="0" w:space="0" w:color="auto"/>
          </w:divBdr>
        </w:div>
        <w:div w:id="1196888197">
          <w:marLeft w:val="0"/>
          <w:marRight w:val="0"/>
          <w:marTop w:val="0"/>
          <w:marBottom w:val="0"/>
          <w:divBdr>
            <w:top w:val="none" w:sz="0" w:space="0" w:color="auto"/>
            <w:left w:val="none" w:sz="0" w:space="0" w:color="auto"/>
            <w:bottom w:val="none" w:sz="0" w:space="0" w:color="auto"/>
            <w:right w:val="none" w:sz="0" w:space="0" w:color="auto"/>
          </w:divBdr>
        </w:div>
        <w:div w:id="1205097217">
          <w:marLeft w:val="0"/>
          <w:marRight w:val="0"/>
          <w:marTop w:val="0"/>
          <w:marBottom w:val="0"/>
          <w:divBdr>
            <w:top w:val="none" w:sz="0" w:space="0" w:color="auto"/>
            <w:left w:val="none" w:sz="0" w:space="0" w:color="auto"/>
            <w:bottom w:val="none" w:sz="0" w:space="0" w:color="auto"/>
            <w:right w:val="none" w:sz="0" w:space="0" w:color="auto"/>
          </w:divBdr>
        </w:div>
        <w:div w:id="1205947059">
          <w:marLeft w:val="0"/>
          <w:marRight w:val="0"/>
          <w:marTop w:val="0"/>
          <w:marBottom w:val="0"/>
          <w:divBdr>
            <w:top w:val="none" w:sz="0" w:space="0" w:color="auto"/>
            <w:left w:val="none" w:sz="0" w:space="0" w:color="auto"/>
            <w:bottom w:val="none" w:sz="0" w:space="0" w:color="auto"/>
            <w:right w:val="none" w:sz="0" w:space="0" w:color="auto"/>
          </w:divBdr>
        </w:div>
        <w:div w:id="1208640530">
          <w:marLeft w:val="0"/>
          <w:marRight w:val="0"/>
          <w:marTop w:val="0"/>
          <w:marBottom w:val="0"/>
          <w:divBdr>
            <w:top w:val="none" w:sz="0" w:space="0" w:color="auto"/>
            <w:left w:val="none" w:sz="0" w:space="0" w:color="auto"/>
            <w:bottom w:val="none" w:sz="0" w:space="0" w:color="auto"/>
            <w:right w:val="none" w:sz="0" w:space="0" w:color="auto"/>
          </w:divBdr>
        </w:div>
        <w:div w:id="1208756989">
          <w:marLeft w:val="0"/>
          <w:marRight w:val="0"/>
          <w:marTop w:val="0"/>
          <w:marBottom w:val="0"/>
          <w:divBdr>
            <w:top w:val="none" w:sz="0" w:space="0" w:color="auto"/>
            <w:left w:val="none" w:sz="0" w:space="0" w:color="auto"/>
            <w:bottom w:val="none" w:sz="0" w:space="0" w:color="auto"/>
            <w:right w:val="none" w:sz="0" w:space="0" w:color="auto"/>
          </w:divBdr>
        </w:div>
        <w:div w:id="1218011280">
          <w:marLeft w:val="0"/>
          <w:marRight w:val="0"/>
          <w:marTop w:val="0"/>
          <w:marBottom w:val="0"/>
          <w:divBdr>
            <w:top w:val="none" w:sz="0" w:space="0" w:color="auto"/>
            <w:left w:val="none" w:sz="0" w:space="0" w:color="auto"/>
            <w:bottom w:val="none" w:sz="0" w:space="0" w:color="auto"/>
            <w:right w:val="none" w:sz="0" w:space="0" w:color="auto"/>
          </w:divBdr>
        </w:div>
        <w:div w:id="1284461116">
          <w:marLeft w:val="0"/>
          <w:marRight w:val="0"/>
          <w:marTop w:val="0"/>
          <w:marBottom w:val="0"/>
          <w:divBdr>
            <w:top w:val="none" w:sz="0" w:space="0" w:color="auto"/>
            <w:left w:val="none" w:sz="0" w:space="0" w:color="auto"/>
            <w:bottom w:val="none" w:sz="0" w:space="0" w:color="auto"/>
            <w:right w:val="none" w:sz="0" w:space="0" w:color="auto"/>
          </w:divBdr>
        </w:div>
        <w:div w:id="1285305978">
          <w:marLeft w:val="0"/>
          <w:marRight w:val="0"/>
          <w:marTop w:val="0"/>
          <w:marBottom w:val="0"/>
          <w:divBdr>
            <w:top w:val="none" w:sz="0" w:space="0" w:color="auto"/>
            <w:left w:val="none" w:sz="0" w:space="0" w:color="auto"/>
            <w:bottom w:val="none" w:sz="0" w:space="0" w:color="auto"/>
            <w:right w:val="none" w:sz="0" w:space="0" w:color="auto"/>
          </w:divBdr>
        </w:div>
        <w:div w:id="1289507369">
          <w:marLeft w:val="0"/>
          <w:marRight w:val="0"/>
          <w:marTop w:val="0"/>
          <w:marBottom w:val="0"/>
          <w:divBdr>
            <w:top w:val="none" w:sz="0" w:space="0" w:color="auto"/>
            <w:left w:val="none" w:sz="0" w:space="0" w:color="auto"/>
            <w:bottom w:val="none" w:sz="0" w:space="0" w:color="auto"/>
            <w:right w:val="none" w:sz="0" w:space="0" w:color="auto"/>
          </w:divBdr>
        </w:div>
        <w:div w:id="1300306950">
          <w:marLeft w:val="0"/>
          <w:marRight w:val="0"/>
          <w:marTop w:val="0"/>
          <w:marBottom w:val="0"/>
          <w:divBdr>
            <w:top w:val="none" w:sz="0" w:space="0" w:color="auto"/>
            <w:left w:val="none" w:sz="0" w:space="0" w:color="auto"/>
            <w:bottom w:val="none" w:sz="0" w:space="0" w:color="auto"/>
            <w:right w:val="none" w:sz="0" w:space="0" w:color="auto"/>
          </w:divBdr>
        </w:div>
        <w:div w:id="1300454419">
          <w:marLeft w:val="0"/>
          <w:marRight w:val="0"/>
          <w:marTop w:val="0"/>
          <w:marBottom w:val="0"/>
          <w:divBdr>
            <w:top w:val="none" w:sz="0" w:space="0" w:color="auto"/>
            <w:left w:val="none" w:sz="0" w:space="0" w:color="auto"/>
            <w:bottom w:val="none" w:sz="0" w:space="0" w:color="auto"/>
            <w:right w:val="none" w:sz="0" w:space="0" w:color="auto"/>
          </w:divBdr>
        </w:div>
        <w:div w:id="1311785222">
          <w:marLeft w:val="0"/>
          <w:marRight w:val="0"/>
          <w:marTop w:val="0"/>
          <w:marBottom w:val="0"/>
          <w:divBdr>
            <w:top w:val="none" w:sz="0" w:space="0" w:color="auto"/>
            <w:left w:val="none" w:sz="0" w:space="0" w:color="auto"/>
            <w:bottom w:val="none" w:sz="0" w:space="0" w:color="auto"/>
            <w:right w:val="none" w:sz="0" w:space="0" w:color="auto"/>
          </w:divBdr>
        </w:div>
        <w:div w:id="1313558373">
          <w:marLeft w:val="0"/>
          <w:marRight w:val="0"/>
          <w:marTop w:val="0"/>
          <w:marBottom w:val="0"/>
          <w:divBdr>
            <w:top w:val="none" w:sz="0" w:space="0" w:color="auto"/>
            <w:left w:val="none" w:sz="0" w:space="0" w:color="auto"/>
            <w:bottom w:val="none" w:sz="0" w:space="0" w:color="auto"/>
            <w:right w:val="none" w:sz="0" w:space="0" w:color="auto"/>
          </w:divBdr>
        </w:div>
        <w:div w:id="1314336261">
          <w:marLeft w:val="0"/>
          <w:marRight w:val="0"/>
          <w:marTop w:val="0"/>
          <w:marBottom w:val="0"/>
          <w:divBdr>
            <w:top w:val="none" w:sz="0" w:space="0" w:color="auto"/>
            <w:left w:val="none" w:sz="0" w:space="0" w:color="auto"/>
            <w:bottom w:val="none" w:sz="0" w:space="0" w:color="auto"/>
            <w:right w:val="none" w:sz="0" w:space="0" w:color="auto"/>
          </w:divBdr>
        </w:div>
        <w:div w:id="1316494242">
          <w:marLeft w:val="0"/>
          <w:marRight w:val="0"/>
          <w:marTop w:val="0"/>
          <w:marBottom w:val="0"/>
          <w:divBdr>
            <w:top w:val="none" w:sz="0" w:space="0" w:color="auto"/>
            <w:left w:val="none" w:sz="0" w:space="0" w:color="auto"/>
            <w:bottom w:val="none" w:sz="0" w:space="0" w:color="auto"/>
            <w:right w:val="none" w:sz="0" w:space="0" w:color="auto"/>
          </w:divBdr>
        </w:div>
        <w:div w:id="1317148749">
          <w:marLeft w:val="0"/>
          <w:marRight w:val="0"/>
          <w:marTop w:val="0"/>
          <w:marBottom w:val="0"/>
          <w:divBdr>
            <w:top w:val="none" w:sz="0" w:space="0" w:color="auto"/>
            <w:left w:val="none" w:sz="0" w:space="0" w:color="auto"/>
            <w:bottom w:val="none" w:sz="0" w:space="0" w:color="auto"/>
            <w:right w:val="none" w:sz="0" w:space="0" w:color="auto"/>
          </w:divBdr>
        </w:div>
        <w:div w:id="1324621048">
          <w:marLeft w:val="0"/>
          <w:marRight w:val="0"/>
          <w:marTop w:val="0"/>
          <w:marBottom w:val="0"/>
          <w:divBdr>
            <w:top w:val="none" w:sz="0" w:space="0" w:color="auto"/>
            <w:left w:val="none" w:sz="0" w:space="0" w:color="auto"/>
            <w:bottom w:val="none" w:sz="0" w:space="0" w:color="auto"/>
            <w:right w:val="none" w:sz="0" w:space="0" w:color="auto"/>
          </w:divBdr>
        </w:div>
        <w:div w:id="1346135102">
          <w:marLeft w:val="0"/>
          <w:marRight w:val="0"/>
          <w:marTop w:val="0"/>
          <w:marBottom w:val="0"/>
          <w:divBdr>
            <w:top w:val="none" w:sz="0" w:space="0" w:color="auto"/>
            <w:left w:val="none" w:sz="0" w:space="0" w:color="auto"/>
            <w:bottom w:val="none" w:sz="0" w:space="0" w:color="auto"/>
            <w:right w:val="none" w:sz="0" w:space="0" w:color="auto"/>
          </w:divBdr>
        </w:div>
        <w:div w:id="1352024733">
          <w:marLeft w:val="0"/>
          <w:marRight w:val="0"/>
          <w:marTop w:val="0"/>
          <w:marBottom w:val="0"/>
          <w:divBdr>
            <w:top w:val="none" w:sz="0" w:space="0" w:color="auto"/>
            <w:left w:val="none" w:sz="0" w:space="0" w:color="auto"/>
            <w:bottom w:val="none" w:sz="0" w:space="0" w:color="auto"/>
            <w:right w:val="none" w:sz="0" w:space="0" w:color="auto"/>
          </w:divBdr>
        </w:div>
        <w:div w:id="1374689763">
          <w:marLeft w:val="0"/>
          <w:marRight w:val="0"/>
          <w:marTop w:val="0"/>
          <w:marBottom w:val="0"/>
          <w:divBdr>
            <w:top w:val="none" w:sz="0" w:space="0" w:color="auto"/>
            <w:left w:val="none" w:sz="0" w:space="0" w:color="auto"/>
            <w:bottom w:val="none" w:sz="0" w:space="0" w:color="auto"/>
            <w:right w:val="none" w:sz="0" w:space="0" w:color="auto"/>
          </w:divBdr>
        </w:div>
        <w:div w:id="1396394640">
          <w:marLeft w:val="0"/>
          <w:marRight w:val="0"/>
          <w:marTop w:val="0"/>
          <w:marBottom w:val="0"/>
          <w:divBdr>
            <w:top w:val="none" w:sz="0" w:space="0" w:color="auto"/>
            <w:left w:val="none" w:sz="0" w:space="0" w:color="auto"/>
            <w:bottom w:val="none" w:sz="0" w:space="0" w:color="auto"/>
            <w:right w:val="none" w:sz="0" w:space="0" w:color="auto"/>
          </w:divBdr>
        </w:div>
        <w:div w:id="1401707664">
          <w:marLeft w:val="0"/>
          <w:marRight w:val="0"/>
          <w:marTop w:val="0"/>
          <w:marBottom w:val="0"/>
          <w:divBdr>
            <w:top w:val="none" w:sz="0" w:space="0" w:color="auto"/>
            <w:left w:val="none" w:sz="0" w:space="0" w:color="auto"/>
            <w:bottom w:val="none" w:sz="0" w:space="0" w:color="auto"/>
            <w:right w:val="none" w:sz="0" w:space="0" w:color="auto"/>
          </w:divBdr>
        </w:div>
        <w:div w:id="1408842509">
          <w:marLeft w:val="0"/>
          <w:marRight w:val="0"/>
          <w:marTop w:val="0"/>
          <w:marBottom w:val="0"/>
          <w:divBdr>
            <w:top w:val="none" w:sz="0" w:space="0" w:color="auto"/>
            <w:left w:val="none" w:sz="0" w:space="0" w:color="auto"/>
            <w:bottom w:val="none" w:sz="0" w:space="0" w:color="auto"/>
            <w:right w:val="none" w:sz="0" w:space="0" w:color="auto"/>
          </w:divBdr>
        </w:div>
        <w:div w:id="1431009038">
          <w:marLeft w:val="0"/>
          <w:marRight w:val="0"/>
          <w:marTop w:val="0"/>
          <w:marBottom w:val="0"/>
          <w:divBdr>
            <w:top w:val="none" w:sz="0" w:space="0" w:color="auto"/>
            <w:left w:val="none" w:sz="0" w:space="0" w:color="auto"/>
            <w:bottom w:val="none" w:sz="0" w:space="0" w:color="auto"/>
            <w:right w:val="none" w:sz="0" w:space="0" w:color="auto"/>
          </w:divBdr>
        </w:div>
        <w:div w:id="1462847940">
          <w:marLeft w:val="0"/>
          <w:marRight w:val="0"/>
          <w:marTop w:val="0"/>
          <w:marBottom w:val="0"/>
          <w:divBdr>
            <w:top w:val="none" w:sz="0" w:space="0" w:color="auto"/>
            <w:left w:val="none" w:sz="0" w:space="0" w:color="auto"/>
            <w:bottom w:val="none" w:sz="0" w:space="0" w:color="auto"/>
            <w:right w:val="none" w:sz="0" w:space="0" w:color="auto"/>
          </w:divBdr>
        </w:div>
        <w:div w:id="1469854261">
          <w:marLeft w:val="0"/>
          <w:marRight w:val="0"/>
          <w:marTop w:val="0"/>
          <w:marBottom w:val="0"/>
          <w:divBdr>
            <w:top w:val="none" w:sz="0" w:space="0" w:color="auto"/>
            <w:left w:val="none" w:sz="0" w:space="0" w:color="auto"/>
            <w:bottom w:val="none" w:sz="0" w:space="0" w:color="auto"/>
            <w:right w:val="none" w:sz="0" w:space="0" w:color="auto"/>
          </w:divBdr>
        </w:div>
        <w:div w:id="1477797842">
          <w:marLeft w:val="0"/>
          <w:marRight w:val="0"/>
          <w:marTop w:val="0"/>
          <w:marBottom w:val="0"/>
          <w:divBdr>
            <w:top w:val="none" w:sz="0" w:space="0" w:color="auto"/>
            <w:left w:val="none" w:sz="0" w:space="0" w:color="auto"/>
            <w:bottom w:val="none" w:sz="0" w:space="0" w:color="auto"/>
            <w:right w:val="none" w:sz="0" w:space="0" w:color="auto"/>
          </w:divBdr>
        </w:div>
        <w:div w:id="1482187061">
          <w:marLeft w:val="0"/>
          <w:marRight w:val="0"/>
          <w:marTop w:val="0"/>
          <w:marBottom w:val="0"/>
          <w:divBdr>
            <w:top w:val="none" w:sz="0" w:space="0" w:color="auto"/>
            <w:left w:val="none" w:sz="0" w:space="0" w:color="auto"/>
            <w:bottom w:val="none" w:sz="0" w:space="0" w:color="auto"/>
            <w:right w:val="none" w:sz="0" w:space="0" w:color="auto"/>
          </w:divBdr>
        </w:div>
        <w:div w:id="1489322845">
          <w:marLeft w:val="0"/>
          <w:marRight w:val="0"/>
          <w:marTop w:val="0"/>
          <w:marBottom w:val="0"/>
          <w:divBdr>
            <w:top w:val="none" w:sz="0" w:space="0" w:color="auto"/>
            <w:left w:val="none" w:sz="0" w:space="0" w:color="auto"/>
            <w:bottom w:val="none" w:sz="0" w:space="0" w:color="auto"/>
            <w:right w:val="none" w:sz="0" w:space="0" w:color="auto"/>
          </w:divBdr>
        </w:div>
        <w:div w:id="1493908522">
          <w:marLeft w:val="0"/>
          <w:marRight w:val="0"/>
          <w:marTop w:val="0"/>
          <w:marBottom w:val="0"/>
          <w:divBdr>
            <w:top w:val="none" w:sz="0" w:space="0" w:color="auto"/>
            <w:left w:val="none" w:sz="0" w:space="0" w:color="auto"/>
            <w:bottom w:val="none" w:sz="0" w:space="0" w:color="auto"/>
            <w:right w:val="none" w:sz="0" w:space="0" w:color="auto"/>
          </w:divBdr>
        </w:div>
        <w:div w:id="1509442657">
          <w:marLeft w:val="0"/>
          <w:marRight w:val="0"/>
          <w:marTop w:val="0"/>
          <w:marBottom w:val="0"/>
          <w:divBdr>
            <w:top w:val="none" w:sz="0" w:space="0" w:color="auto"/>
            <w:left w:val="none" w:sz="0" w:space="0" w:color="auto"/>
            <w:bottom w:val="none" w:sz="0" w:space="0" w:color="auto"/>
            <w:right w:val="none" w:sz="0" w:space="0" w:color="auto"/>
          </w:divBdr>
        </w:div>
        <w:div w:id="1513688044">
          <w:marLeft w:val="0"/>
          <w:marRight w:val="0"/>
          <w:marTop w:val="0"/>
          <w:marBottom w:val="0"/>
          <w:divBdr>
            <w:top w:val="none" w:sz="0" w:space="0" w:color="auto"/>
            <w:left w:val="none" w:sz="0" w:space="0" w:color="auto"/>
            <w:bottom w:val="none" w:sz="0" w:space="0" w:color="auto"/>
            <w:right w:val="none" w:sz="0" w:space="0" w:color="auto"/>
          </w:divBdr>
        </w:div>
        <w:div w:id="1517230158">
          <w:marLeft w:val="0"/>
          <w:marRight w:val="0"/>
          <w:marTop w:val="0"/>
          <w:marBottom w:val="0"/>
          <w:divBdr>
            <w:top w:val="none" w:sz="0" w:space="0" w:color="auto"/>
            <w:left w:val="none" w:sz="0" w:space="0" w:color="auto"/>
            <w:bottom w:val="none" w:sz="0" w:space="0" w:color="auto"/>
            <w:right w:val="none" w:sz="0" w:space="0" w:color="auto"/>
          </w:divBdr>
        </w:div>
        <w:div w:id="1528063630">
          <w:marLeft w:val="0"/>
          <w:marRight w:val="0"/>
          <w:marTop w:val="0"/>
          <w:marBottom w:val="0"/>
          <w:divBdr>
            <w:top w:val="none" w:sz="0" w:space="0" w:color="auto"/>
            <w:left w:val="none" w:sz="0" w:space="0" w:color="auto"/>
            <w:bottom w:val="none" w:sz="0" w:space="0" w:color="auto"/>
            <w:right w:val="none" w:sz="0" w:space="0" w:color="auto"/>
          </w:divBdr>
        </w:div>
        <w:div w:id="1535384046">
          <w:marLeft w:val="0"/>
          <w:marRight w:val="0"/>
          <w:marTop w:val="0"/>
          <w:marBottom w:val="0"/>
          <w:divBdr>
            <w:top w:val="none" w:sz="0" w:space="0" w:color="auto"/>
            <w:left w:val="none" w:sz="0" w:space="0" w:color="auto"/>
            <w:bottom w:val="none" w:sz="0" w:space="0" w:color="auto"/>
            <w:right w:val="none" w:sz="0" w:space="0" w:color="auto"/>
          </w:divBdr>
        </w:div>
        <w:div w:id="1554082073">
          <w:marLeft w:val="0"/>
          <w:marRight w:val="0"/>
          <w:marTop w:val="0"/>
          <w:marBottom w:val="0"/>
          <w:divBdr>
            <w:top w:val="none" w:sz="0" w:space="0" w:color="auto"/>
            <w:left w:val="none" w:sz="0" w:space="0" w:color="auto"/>
            <w:bottom w:val="none" w:sz="0" w:space="0" w:color="auto"/>
            <w:right w:val="none" w:sz="0" w:space="0" w:color="auto"/>
          </w:divBdr>
        </w:div>
        <w:div w:id="1568959019">
          <w:marLeft w:val="0"/>
          <w:marRight w:val="0"/>
          <w:marTop w:val="0"/>
          <w:marBottom w:val="0"/>
          <w:divBdr>
            <w:top w:val="none" w:sz="0" w:space="0" w:color="auto"/>
            <w:left w:val="none" w:sz="0" w:space="0" w:color="auto"/>
            <w:bottom w:val="none" w:sz="0" w:space="0" w:color="auto"/>
            <w:right w:val="none" w:sz="0" w:space="0" w:color="auto"/>
          </w:divBdr>
        </w:div>
        <w:div w:id="1571815495">
          <w:marLeft w:val="0"/>
          <w:marRight w:val="0"/>
          <w:marTop w:val="0"/>
          <w:marBottom w:val="0"/>
          <w:divBdr>
            <w:top w:val="none" w:sz="0" w:space="0" w:color="auto"/>
            <w:left w:val="none" w:sz="0" w:space="0" w:color="auto"/>
            <w:bottom w:val="none" w:sz="0" w:space="0" w:color="auto"/>
            <w:right w:val="none" w:sz="0" w:space="0" w:color="auto"/>
          </w:divBdr>
        </w:div>
        <w:div w:id="1572541165">
          <w:marLeft w:val="0"/>
          <w:marRight w:val="0"/>
          <w:marTop w:val="0"/>
          <w:marBottom w:val="0"/>
          <w:divBdr>
            <w:top w:val="none" w:sz="0" w:space="0" w:color="auto"/>
            <w:left w:val="none" w:sz="0" w:space="0" w:color="auto"/>
            <w:bottom w:val="none" w:sz="0" w:space="0" w:color="auto"/>
            <w:right w:val="none" w:sz="0" w:space="0" w:color="auto"/>
          </w:divBdr>
        </w:div>
        <w:div w:id="1580823023">
          <w:marLeft w:val="0"/>
          <w:marRight w:val="0"/>
          <w:marTop w:val="0"/>
          <w:marBottom w:val="0"/>
          <w:divBdr>
            <w:top w:val="none" w:sz="0" w:space="0" w:color="auto"/>
            <w:left w:val="none" w:sz="0" w:space="0" w:color="auto"/>
            <w:bottom w:val="none" w:sz="0" w:space="0" w:color="auto"/>
            <w:right w:val="none" w:sz="0" w:space="0" w:color="auto"/>
          </w:divBdr>
        </w:div>
        <w:div w:id="1583175451">
          <w:marLeft w:val="0"/>
          <w:marRight w:val="0"/>
          <w:marTop w:val="0"/>
          <w:marBottom w:val="0"/>
          <w:divBdr>
            <w:top w:val="none" w:sz="0" w:space="0" w:color="auto"/>
            <w:left w:val="none" w:sz="0" w:space="0" w:color="auto"/>
            <w:bottom w:val="none" w:sz="0" w:space="0" w:color="auto"/>
            <w:right w:val="none" w:sz="0" w:space="0" w:color="auto"/>
          </w:divBdr>
        </w:div>
        <w:div w:id="1587879670">
          <w:marLeft w:val="0"/>
          <w:marRight w:val="0"/>
          <w:marTop w:val="0"/>
          <w:marBottom w:val="0"/>
          <w:divBdr>
            <w:top w:val="none" w:sz="0" w:space="0" w:color="auto"/>
            <w:left w:val="none" w:sz="0" w:space="0" w:color="auto"/>
            <w:bottom w:val="none" w:sz="0" w:space="0" w:color="auto"/>
            <w:right w:val="none" w:sz="0" w:space="0" w:color="auto"/>
          </w:divBdr>
        </w:div>
        <w:div w:id="1592008400">
          <w:marLeft w:val="0"/>
          <w:marRight w:val="0"/>
          <w:marTop w:val="0"/>
          <w:marBottom w:val="0"/>
          <w:divBdr>
            <w:top w:val="none" w:sz="0" w:space="0" w:color="auto"/>
            <w:left w:val="none" w:sz="0" w:space="0" w:color="auto"/>
            <w:bottom w:val="none" w:sz="0" w:space="0" w:color="auto"/>
            <w:right w:val="none" w:sz="0" w:space="0" w:color="auto"/>
          </w:divBdr>
        </w:div>
        <w:div w:id="1596983486">
          <w:marLeft w:val="0"/>
          <w:marRight w:val="0"/>
          <w:marTop w:val="0"/>
          <w:marBottom w:val="0"/>
          <w:divBdr>
            <w:top w:val="none" w:sz="0" w:space="0" w:color="auto"/>
            <w:left w:val="none" w:sz="0" w:space="0" w:color="auto"/>
            <w:bottom w:val="none" w:sz="0" w:space="0" w:color="auto"/>
            <w:right w:val="none" w:sz="0" w:space="0" w:color="auto"/>
          </w:divBdr>
        </w:div>
        <w:div w:id="1600330291">
          <w:marLeft w:val="0"/>
          <w:marRight w:val="0"/>
          <w:marTop w:val="0"/>
          <w:marBottom w:val="0"/>
          <w:divBdr>
            <w:top w:val="none" w:sz="0" w:space="0" w:color="auto"/>
            <w:left w:val="none" w:sz="0" w:space="0" w:color="auto"/>
            <w:bottom w:val="none" w:sz="0" w:space="0" w:color="auto"/>
            <w:right w:val="none" w:sz="0" w:space="0" w:color="auto"/>
          </w:divBdr>
        </w:div>
        <w:div w:id="1605457692">
          <w:marLeft w:val="0"/>
          <w:marRight w:val="0"/>
          <w:marTop w:val="0"/>
          <w:marBottom w:val="0"/>
          <w:divBdr>
            <w:top w:val="none" w:sz="0" w:space="0" w:color="auto"/>
            <w:left w:val="none" w:sz="0" w:space="0" w:color="auto"/>
            <w:bottom w:val="none" w:sz="0" w:space="0" w:color="auto"/>
            <w:right w:val="none" w:sz="0" w:space="0" w:color="auto"/>
          </w:divBdr>
        </w:div>
        <w:div w:id="1608388154">
          <w:marLeft w:val="0"/>
          <w:marRight w:val="0"/>
          <w:marTop w:val="0"/>
          <w:marBottom w:val="0"/>
          <w:divBdr>
            <w:top w:val="none" w:sz="0" w:space="0" w:color="auto"/>
            <w:left w:val="none" w:sz="0" w:space="0" w:color="auto"/>
            <w:bottom w:val="none" w:sz="0" w:space="0" w:color="auto"/>
            <w:right w:val="none" w:sz="0" w:space="0" w:color="auto"/>
          </w:divBdr>
        </w:div>
        <w:div w:id="1617638297">
          <w:marLeft w:val="0"/>
          <w:marRight w:val="0"/>
          <w:marTop w:val="0"/>
          <w:marBottom w:val="0"/>
          <w:divBdr>
            <w:top w:val="none" w:sz="0" w:space="0" w:color="auto"/>
            <w:left w:val="none" w:sz="0" w:space="0" w:color="auto"/>
            <w:bottom w:val="none" w:sz="0" w:space="0" w:color="auto"/>
            <w:right w:val="none" w:sz="0" w:space="0" w:color="auto"/>
          </w:divBdr>
        </w:div>
        <w:div w:id="1623540018">
          <w:marLeft w:val="0"/>
          <w:marRight w:val="0"/>
          <w:marTop w:val="0"/>
          <w:marBottom w:val="0"/>
          <w:divBdr>
            <w:top w:val="none" w:sz="0" w:space="0" w:color="auto"/>
            <w:left w:val="none" w:sz="0" w:space="0" w:color="auto"/>
            <w:bottom w:val="none" w:sz="0" w:space="0" w:color="auto"/>
            <w:right w:val="none" w:sz="0" w:space="0" w:color="auto"/>
          </w:divBdr>
        </w:div>
        <w:div w:id="1624534290">
          <w:marLeft w:val="0"/>
          <w:marRight w:val="0"/>
          <w:marTop w:val="0"/>
          <w:marBottom w:val="0"/>
          <w:divBdr>
            <w:top w:val="none" w:sz="0" w:space="0" w:color="auto"/>
            <w:left w:val="none" w:sz="0" w:space="0" w:color="auto"/>
            <w:bottom w:val="none" w:sz="0" w:space="0" w:color="auto"/>
            <w:right w:val="none" w:sz="0" w:space="0" w:color="auto"/>
          </w:divBdr>
        </w:div>
        <w:div w:id="1627737156">
          <w:marLeft w:val="0"/>
          <w:marRight w:val="0"/>
          <w:marTop w:val="0"/>
          <w:marBottom w:val="0"/>
          <w:divBdr>
            <w:top w:val="none" w:sz="0" w:space="0" w:color="auto"/>
            <w:left w:val="none" w:sz="0" w:space="0" w:color="auto"/>
            <w:bottom w:val="none" w:sz="0" w:space="0" w:color="auto"/>
            <w:right w:val="none" w:sz="0" w:space="0" w:color="auto"/>
          </w:divBdr>
        </w:div>
        <w:div w:id="1637176115">
          <w:marLeft w:val="0"/>
          <w:marRight w:val="0"/>
          <w:marTop w:val="0"/>
          <w:marBottom w:val="0"/>
          <w:divBdr>
            <w:top w:val="none" w:sz="0" w:space="0" w:color="auto"/>
            <w:left w:val="none" w:sz="0" w:space="0" w:color="auto"/>
            <w:bottom w:val="none" w:sz="0" w:space="0" w:color="auto"/>
            <w:right w:val="none" w:sz="0" w:space="0" w:color="auto"/>
          </w:divBdr>
        </w:div>
        <w:div w:id="1638219567">
          <w:marLeft w:val="0"/>
          <w:marRight w:val="0"/>
          <w:marTop w:val="0"/>
          <w:marBottom w:val="0"/>
          <w:divBdr>
            <w:top w:val="none" w:sz="0" w:space="0" w:color="auto"/>
            <w:left w:val="none" w:sz="0" w:space="0" w:color="auto"/>
            <w:bottom w:val="none" w:sz="0" w:space="0" w:color="auto"/>
            <w:right w:val="none" w:sz="0" w:space="0" w:color="auto"/>
          </w:divBdr>
        </w:div>
        <w:div w:id="1641228819">
          <w:marLeft w:val="0"/>
          <w:marRight w:val="0"/>
          <w:marTop w:val="0"/>
          <w:marBottom w:val="0"/>
          <w:divBdr>
            <w:top w:val="none" w:sz="0" w:space="0" w:color="auto"/>
            <w:left w:val="none" w:sz="0" w:space="0" w:color="auto"/>
            <w:bottom w:val="none" w:sz="0" w:space="0" w:color="auto"/>
            <w:right w:val="none" w:sz="0" w:space="0" w:color="auto"/>
          </w:divBdr>
        </w:div>
        <w:div w:id="1651205863">
          <w:marLeft w:val="0"/>
          <w:marRight w:val="0"/>
          <w:marTop w:val="0"/>
          <w:marBottom w:val="0"/>
          <w:divBdr>
            <w:top w:val="none" w:sz="0" w:space="0" w:color="auto"/>
            <w:left w:val="none" w:sz="0" w:space="0" w:color="auto"/>
            <w:bottom w:val="none" w:sz="0" w:space="0" w:color="auto"/>
            <w:right w:val="none" w:sz="0" w:space="0" w:color="auto"/>
          </w:divBdr>
        </w:div>
        <w:div w:id="1660503523">
          <w:marLeft w:val="0"/>
          <w:marRight w:val="0"/>
          <w:marTop w:val="0"/>
          <w:marBottom w:val="0"/>
          <w:divBdr>
            <w:top w:val="none" w:sz="0" w:space="0" w:color="auto"/>
            <w:left w:val="none" w:sz="0" w:space="0" w:color="auto"/>
            <w:bottom w:val="none" w:sz="0" w:space="0" w:color="auto"/>
            <w:right w:val="none" w:sz="0" w:space="0" w:color="auto"/>
          </w:divBdr>
        </w:div>
        <w:div w:id="1670256975">
          <w:marLeft w:val="0"/>
          <w:marRight w:val="0"/>
          <w:marTop w:val="0"/>
          <w:marBottom w:val="0"/>
          <w:divBdr>
            <w:top w:val="none" w:sz="0" w:space="0" w:color="auto"/>
            <w:left w:val="none" w:sz="0" w:space="0" w:color="auto"/>
            <w:bottom w:val="none" w:sz="0" w:space="0" w:color="auto"/>
            <w:right w:val="none" w:sz="0" w:space="0" w:color="auto"/>
          </w:divBdr>
        </w:div>
        <w:div w:id="1681275473">
          <w:marLeft w:val="0"/>
          <w:marRight w:val="0"/>
          <w:marTop w:val="0"/>
          <w:marBottom w:val="0"/>
          <w:divBdr>
            <w:top w:val="none" w:sz="0" w:space="0" w:color="auto"/>
            <w:left w:val="none" w:sz="0" w:space="0" w:color="auto"/>
            <w:bottom w:val="none" w:sz="0" w:space="0" w:color="auto"/>
            <w:right w:val="none" w:sz="0" w:space="0" w:color="auto"/>
          </w:divBdr>
        </w:div>
        <w:div w:id="1683970027">
          <w:marLeft w:val="0"/>
          <w:marRight w:val="0"/>
          <w:marTop w:val="0"/>
          <w:marBottom w:val="0"/>
          <w:divBdr>
            <w:top w:val="none" w:sz="0" w:space="0" w:color="auto"/>
            <w:left w:val="none" w:sz="0" w:space="0" w:color="auto"/>
            <w:bottom w:val="none" w:sz="0" w:space="0" w:color="auto"/>
            <w:right w:val="none" w:sz="0" w:space="0" w:color="auto"/>
          </w:divBdr>
        </w:div>
        <w:div w:id="1685091878">
          <w:marLeft w:val="0"/>
          <w:marRight w:val="0"/>
          <w:marTop w:val="0"/>
          <w:marBottom w:val="0"/>
          <w:divBdr>
            <w:top w:val="none" w:sz="0" w:space="0" w:color="auto"/>
            <w:left w:val="none" w:sz="0" w:space="0" w:color="auto"/>
            <w:bottom w:val="none" w:sz="0" w:space="0" w:color="auto"/>
            <w:right w:val="none" w:sz="0" w:space="0" w:color="auto"/>
          </w:divBdr>
        </w:div>
        <w:div w:id="1704096191">
          <w:marLeft w:val="0"/>
          <w:marRight w:val="0"/>
          <w:marTop w:val="0"/>
          <w:marBottom w:val="0"/>
          <w:divBdr>
            <w:top w:val="none" w:sz="0" w:space="0" w:color="auto"/>
            <w:left w:val="none" w:sz="0" w:space="0" w:color="auto"/>
            <w:bottom w:val="none" w:sz="0" w:space="0" w:color="auto"/>
            <w:right w:val="none" w:sz="0" w:space="0" w:color="auto"/>
          </w:divBdr>
        </w:div>
        <w:div w:id="1712072494">
          <w:marLeft w:val="0"/>
          <w:marRight w:val="0"/>
          <w:marTop w:val="0"/>
          <w:marBottom w:val="0"/>
          <w:divBdr>
            <w:top w:val="none" w:sz="0" w:space="0" w:color="auto"/>
            <w:left w:val="none" w:sz="0" w:space="0" w:color="auto"/>
            <w:bottom w:val="none" w:sz="0" w:space="0" w:color="auto"/>
            <w:right w:val="none" w:sz="0" w:space="0" w:color="auto"/>
          </w:divBdr>
        </w:div>
        <w:div w:id="1719624257">
          <w:marLeft w:val="0"/>
          <w:marRight w:val="0"/>
          <w:marTop w:val="0"/>
          <w:marBottom w:val="0"/>
          <w:divBdr>
            <w:top w:val="none" w:sz="0" w:space="0" w:color="auto"/>
            <w:left w:val="none" w:sz="0" w:space="0" w:color="auto"/>
            <w:bottom w:val="none" w:sz="0" w:space="0" w:color="auto"/>
            <w:right w:val="none" w:sz="0" w:space="0" w:color="auto"/>
          </w:divBdr>
        </w:div>
        <w:div w:id="1720394684">
          <w:marLeft w:val="0"/>
          <w:marRight w:val="0"/>
          <w:marTop w:val="0"/>
          <w:marBottom w:val="0"/>
          <w:divBdr>
            <w:top w:val="none" w:sz="0" w:space="0" w:color="auto"/>
            <w:left w:val="none" w:sz="0" w:space="0" w:color="auto"/>
            <w:bottom w:val="none" w:sz="0" w:space="0" w:color="auto"/>
            <w:right w:val="none" w:sz="0" w:space="0" w:color="auto"/>
          </w:divBdr>
        </w:div>
        <w:div w:id="1731924467">
          <w:marLeft w:val="0"/>
          <w:marRight w:val="0"/>
          <w:marTop w:val="0"/>
          <w:marBottom w:val="0"/>
          <w:divBdr>
            <w:top w:val="none" w:sz="0" w:space="0" w:color="auto"/>
            <w:left w:val="none" w:sz="0" w:space="0" w:color="auto"/>
            <w:bottom w:val="none" w:sz="0" w:space="0" w:color="auto"/>
            <w:right w:val="none" w:sz="0" w:space="0" w:color="auto"/>
          </w:divBdr>
        </w:div>
        <w:div w:id="1735465836">
          <w:marLeft w:val="0"/>
          <w:marRight w:val="0"/>
          <w:marTop w:val="0"/>
          <w:marBottom w:val="0"/>
          <w:divBdr>
            <w:top w:val="none" w:sz="0" w:space="0" w:color="auto"/>
            <w:left w:val="none" w:sz="0" w:space="0" w:color="auto"/>
            <w:bottom w:val="none" w:sz="0" w:space="0" w:color="auto"/>
            <w:right w:val="none" w:sz="0" w:space="0" w:color="auto"/>
          </w:divBdr>
        </w:div>
        <w:div w:id="1736078039">
          <w:marLeft w:val="0"/>
          <w:marRight w:val="0"/>
          <w:marTop w:val="0"/>
          <w:marBottom w:val="0"/>
          <w:divBdr>
            <w:top w:val="none" w:sz="0" w:space="0" w:color="auto"/>
            <w:left w:val="none" w:sz="0" w:space="0" w:color="auto"/>
            <w:bottom w:val="none" w:sz="0" w:space="0" w:color="auto"/>
            <w:right w:val="none" w:sz="0" w:space="0" w:color="auto"/>
          </w:divBdr>
        </w:div>
        <w:div w:id="1740126532">
          <w:marLeft w:val="0"/>
          <w:marRight w:val="0"/>
          <w:marTop w:val="0"/>
          <w:marBottom w:val="0"/>
          <w:divBdr>
            <w:top w:val="none" w:sz="0" w:space="0" w:color="auto"/>
            <w:left w:val="none" w:sz="0" w:space="0" w:color="auto"/>
            <w:bottom w:val="none" w:sz="0" w:space="0" w:color="auto"/>
            <w:right w:val="none" w:sz="0" w:space="0" w:color="auto"/>
          </w:divBdr>
        </w:div>
        <w:div w:id="1750687383">
          <w:marLeft w:val="0"/>
          <w:marRight w:val="0"/>
          <w:marTop w:val="0"/>
          <w:marBottom w:val="0"/>
          <w:divBdr>
            <w:top w:val="none" w:sz="0" w:space="0" w:color="auto"/>
            <w:left w:val="none" w:sz="0" w:space="0" w:color="auto"/>
            <w:bottom w:val="none" w:sz="0" w:space="0" w:color="auto"/>
            <w:right w:val="none" w:sz="0" w:space="0" w:color="auto"/>
          </w:divBdr>
        </w:div>
        <w:div w:id="1753775433">
          <w:marLeft w:val="0"/>
          <w:marRight w:val="0"/>
          <w:marTop w:val="0"/>
          <w:marBottom w:val="0"/>
          <w:divBdr>
            <w:top w:val="none" w:sz="0" w:space="0" w:color="auto"/>
            <w:left w:val="none" w:sz="0" w:space="0" w:color="auto"/>
            <w:bottom w:val="none" w:sz="0" w:space="0" w:color="auto"/>
            <w:right w:val="none" w:sz="0" w:space="0" w:color="auto"/>
          </w:divBdr>
        </w:div>
        <w:div w:id="1755586798">
          <w:marLeft w:val="0"/>
          <w:marRight w:val="0"/>
          <w:marTop w:val="0"/>
          <w:marBottom w:val="0"/>
          <w:divBdr>
            <w:top w:val="none" w:sz="0" w:space="0" w:color="auto"/>
            <w:left w:val="none" w:sz="0" w:space="0" w:color="auto"/>
            <w:bottom w:val="none" w:sz="0" w:space="0" w:color="auto"/>
            <w:right w:val="none" w:sz="0" w:space="0" w:color="auto"/>
          </w:divBdr>
        </w:div>
        <w:div w:id="1765567526">
          <w:marLeft w:val="0"/>
          <w:marRight w:val="0"/>
          <w:marTop w:val="0"/>
          <w:marBottom w:val="0"/>
          <w:divBdr>
            <w:top w:val="none" w:sz="0" w:space="0" w:color="auto"/>
            <w:left w:val="none" w:sz="0" w:space="0" w:color="auto"/>
            <w:bottom w:val="none" w:sz="0" w:space="0" w:color="auto"/>
            <w:right w:val="none" w:sz="0" w:space="0" w:color="auto"/>
          </w:divBdr>
        </w:div>
        <w:div w:id="1768773455">
          <w:marLeft w:val="0"/>
          <w:marRight w:val="0"/>
          <w:marTop w:val="0"/>
          <w:marBottom w:val="0"/>
          <w:divBdr>
            <w:top w:val="none" w:sz="0" w:space="0" w:color="auto"/>
            <w:left w:val="none" w:sz="0" w:space="0" w:color="auto"/>
            <w:bottom w:val="none" w:sz="0" w:space="0" w:color="auto"/>
            <w:right w:val="none" w:sz="0" w:space="0" w:color="auto"/>
          </w:divBdr>
        </w:div>
        <w:div w:id="1781951152">
          <w:marLeft w:val="0"/>
          <w:marRight w:val="0"/>
          <w:marTop w:val="0"/>
          <w:marBottom w:val="0"/>
          <w:divBdr>
            <w:top w:val="none" w:sz="0" w:space="0" w:color="auto"/>
            <w:left w:val="none" w:sz="0" w:space="0" w:color="auto"/>
            <w:bottom w:val="none" w:sz="0" w:space="0" w:color="auto"/>
            <w:right w:val="none" w:sz="0" w:space="0" w:color="auto"/>
          </w:divBdr>
        </w:div>
        <w:div w:id="1803426251">
          <w:marLeft w:val="0"/>
          <w:marRight w:val="0"/>
          <w:marTop w:val="0"/>
          <w:marBottom w:val="0"/>
          <w:divBdr>
            <w:top w:val="none" w:sz="0" w:space="0" w:color="auto"/>
            <w:left w:val="none" w:sz="0" w:space="0" w:color="auto"/>
            <w:bottom w:val="none" w:sz="0" w:space="0" w:color="auto"/>
            <w:right w:val="none" w:sz="0" w:space="0" w:color="auto"/>
          </w:divBdr>
        </w:div>
        <w:div w:id="1819421706">
          <w:marLeft w:val="0"/>
          <w:marRight w:val="0"/>
          <w:marTop w:val="0"/>
          <w:marBottom w:val="0"/>
          <w:divBdr>
            <w:top w:val="none" w:sz="0" w:space="0" w:color="auto"/>
            <w:left w:val="none" w:sz="0" w:space="0" w:color="auto"/>
            <w:bottom w:val="none" w:sz="0" w:space="0" w:color="auto"/>
            <w:right w:val="none" w:sz="0" w:space="0" w:color="auto"/>
          </w:divBdr>
        </w:div>
        <w:div w:id="1834948130">
          <w:marLeft w:val="0"/>
          <w:marRight w:val="0"/>
          <w:marTop w:val="0"/>
          <w:marBottom w:val="0"/>
          <w:divBdr>
            <w:top w:val="none" w:sz="0" w:space="0" w:color="auto"/>
            <w:left w:val="none" w:sz="0" w:space="0" w:color="auto"/>
            <w:bottom w:val="none" w:sz="0" w:space="0" w:color="auto"/>
            <w:right w:val="none" w:sz="0" w:space="0" w:color="auto"/>
          </w:divBdr>
        </w:div>
        <w:div w:id="1847743766">
          <w:marLeft w:val="0"/>
          <w:marRight w:val="0"/>
          <w:marTop w:val="0"/>
          <w:marBottom w:val="0"/>
          <w:divBdr>
            <w:top w:val="none" w:sz="0" w:space="0" w:color="auto"/>
            <w:left w:val="none" w:sz="0" w:space="0" w:color="auto"/>
            <w:bottom w:val="none" w:sz="0" w:space="0" w:color="auto"/>
            <w:right w:val="none" w:sz="0" w:space="0" w:color="auto"/>
          </w:divBdr>
        </w:div>
        <w:div w:id="1863086498">
          <w:marLeft w:val="0"/>
          <w:marRight w:val="0"/>
          <w:marTop w:val="0"/>
          <w:marBottom w:val="0"/>
          <w:divBdr>
            <w:top w:val="none" w:sz="0" w:space="0" w:color="auto"/>
            <w:left w:val="none" w:sz="0" w:space="0" w:color="auto"/>
            <w:bottom w:val="none" w:sz="0" w:space="0" w:color="auto"/>
            <w:right w:val="none" w:sz="0" w:space="0" w:color="auto"/>
          </w:divBdr>
        </w:div>
        <w:div w:id="1865904975">
          <w:marLeft w:val="0"/>
          <w:marRight w:val="0"/>
          <w:marTop w:val="0"/>
          <w:marBottom w:val="0"/>
          <w:divBdr>
            <w:top w:val="none" w:sz="0" w:space="0" w:color="auto"/>
            <w:left w:val="none" w:sz="0" w:space="0" w:color="auto"/>
            <w:bottom w:val="none" w:sz="0" w:space="0" w:color="auto"/>
            <w:right w:val="none" w:sz="0" w:space="0" w:color="auto"/>
          </w:divBdr>
        </w:div>
        <w:div w:id="1878808251">
          <w:marLeft w:val="0"/>
          <w:marRight w:val="0"/>
          <w:marTop w:val="0"/>
          <w:marBottom w:val="0"/>
          <w:divBdr>
            <w:top w:val="none" w:sz="0" w:space="0" w:color="auto"/>
            <w:left w:val="none" w:sz="0" w:space="0" w:color="auto"/>
            <w:bottom w:val="none" w:sz="0" w:space="0" w:color="auto"/>
            <w:right w:val="none" w:sz="0" w:space="0" w:color="auto"/>
          </w:divBdr>
        </w:div>
        <w:div w:id="1881437711">
          <w:marLeft w:val="0"/>
          <w:marRight w:val="0"/>
          <w:marTop w:val="0"/>
          <w:marBottom w:val="0"/>
          <w:divBdr>
            <w:top w:val="none" w:sz="0" w:space="0" w:color="auto"/>
            <w:left w:val="none" w:sz="0" w:space="0" w:color="auto"/>
            <w:bottom w:val="none" w:sz="0" w:space="0" w:color="auto"/>
            <w:right w:val="none" w:sz="0" w:space="0" w:color="auto"/>
          </w:divBdr>
        </w:div>
        <w:div w:id="1908228208">
          <w:marLeft w:val="0"/>
          <w:marRight w:val="0"/>
          <w:marTop w:val="0"/>
          <w:marBottom w:val="0"/>
          <w:divBdr>
            <w:top w:val="none" w:sz="0" w:space="0" w:color="auto"/>
            <w:left w:val="none" w:sz="0" w:space="0" w:color="auto"/>
            <w:bottom w:val="none" w:sz="0" w:space="0" w:color="auto"/>
            <w:right w:val="none" w:sz="0" w:space="0" w:color="auto"/>
          </w:divBdr>
        </w:div>
        <w:div w:id="1912885243">
          <w:marLeft w:val="0"/>
          <w:marRight w:val="0"/>
          <w:marTop w:val="0"/>
          <w:marBottom w:val="0"/>
          <w:divBdr>
            <w:top w:val="none" w:sz="0" w:space="0" w:color="auto"/>
            <w:left w:val="none" w:sz="0" w:space="0" w:color="auto"/>
            <w:bottom w:val="none" w:sz="0" w:space="0" w:color="auto"/>
            <w:right w:val="none" w:sz="0" w:space="0" w:color="auto"/>
          </w:divBdr>
        </w:div>
        <w:div w:id="1936858882">
          <w:marLeft w:val="0"/>
          <w:marRight w:val="0"/>
          <w:marTop w:val="0"/>
          <w:marBottom w:val="0"/>
          <w:divBdr>
            <w:top w:val="none" w:sz="0" w:space="0" w:color="auto"/>
            <w:left w:val="none" w:sz="0" w:space="0" w:color="auto"/>
            <w:bottom w:val="none" w:sz="0" w:space="0" w:color="auto"/>
            <w:right w:val="none" w:sz="0" w:space="0" w:color="auto"/>
          </w:divBdr>
        </w:div>
        <w:div w:id="1941909001">
          <w:marLeft w:val="0"/>
          <w:marRight w:val="0"/>
          <w:marTop w:val="0"/>
          <w:marBottom w:val="0"/>
          <w:divBdr>
            <w:top w:val="none" w:sz="0" w:space="0" w:color="auto"/>
            <w:left w:val="none" w:sz="0" w:space="0" w:color="auto"/>
            <w:bottom w:val="none" w:sz="0" w:space="0" w:color="auto"/>
            <w:right w:val="none" w:sz="0" w:space="0" w:color="auto"/>
          </w:divBdr>
        </w:div>
        <w:div w:id="1943994372">
          <w:marLeft w:val="0"/>
          <w:marRight w:val="0"/>
          <w:marTop w:val="0"/>
          <w:marBottom w:val="0"/>
          <w:divBdr>
            <w:top w:val="none" w:sz="0" w:space="0" w:color="auto"/>
            <w:left w:val="none" w:sz="0" w:space="0" w:color="auto"/>
            <w:bottom w:val="none" w:sz="0" w:space="0" w:color="auto"/>
            <w:right w:val="none" w:sz="0" w:space="0" w:color="auto"/>
          </w:divBdr>
        </w:div>
        <w:div w:id="1949389669">
          <w:marLeft w:val="0"/>
          <w:marRight w:val="0"/>
          <w:marTop w:val="0"/>
          <w:marBottom w:val="0"/>
          <w:divBdr>
            <w:top w:val="none" w:sz="0" w:space="0" w:color="auto"/>
            <w:left w:val="none" w:sz="0" w:space="0" w:color="auto"/>
            <w:bottom w:val="none" w:sz="0" w:space="0" w:color="auto"/>
            <w:right w:val="none" w:sz="0" w:space="0" w:color="auto"/>
          </w:divBdr>
        </w:div>
        <w:div w:id="1950888704">
          <w:marLeft w:val="0"/>
          <w:marRight w:val="0"/>
          <w:marTop w:val="0"/>
          <w:marBottom w:val="0"/>
          <w:divBdr>
            <w:top w:val="none" w:sz="0" w:space="0" w:color="auto"/>
            <w:left w:val="none" w:sz="0" w:space="0" w:color="auto"/>
            <w:bottom w:val="none" w:sz="0" w:space="0" w:color="auto"/>
            <w:right w:val="none" w:sz="0" w:space="0" w:color="auto"/>
          </w:divBdr>
        </w:div>
        <w:div w:id="1957249327">
          <w:marLeft w:val="0"/>
          <w:marRight w:val="0"/>
          <w:marTop w:val="0"/>
          <w:marBottom w:val="0"/>
          <w:divBdr>
            <w:top w:val="none" w:sz="0" w:space="0" w:color="auto"/>
            <w:left w:val="none" w:sz="0" w:space="0" w:color="auto"/>
            <w:bottom w:val="none" w:sz="0" w:space="0" w:color="auto"/>
            <w:right w:val="none" w:sz="0" w:space="0" w:color="auto"/>
          </w:divBdr>
        </w:div>
        <w:div w:id="1959214213">
          <w:marLeft w:val="0"/>
          <w:marRight w:val="0"/>
          <w:marTop w:val="0"/>
          <w:marBottom w:val="0"/>
          <w:divBdr>
            <w:top w:val="none" w:sz="0" w:space="0" w:color="auto"/>
            <w:left w:val="none" w:sz="0" w:space="0" w:color="auto"/>
            <w:bottom w:val="none" w:sz="0" w:space="0" w:color="auto"/>
            <w:right w:val="none" w:sz="0" w:space="0" w:color="auto"/>
          </w:divBdr>
        </w:div>
        <w:div w:id="1959527446">
          <w:marLeft w:val="0"/>
          <w:marRight w:val="0"/>
          <w:marTop w:val="0"/>
          <w:marBottom w:val="0"/>
          <w:divBdr>
            <w:top w:val="none" w:sz="0" w:space="0" w:color="auto"/>
            <w:left w:val="none" w:sz="0" w:space="0" w:color="auto"/>
            <w:bottom w:val="none" w:sz="0" w:space="0" w:color="auto"/>
            <w:right w:val="none" w:sz="0" w:space="0" w:color="auto"/>
          </w:divBdr>
        </w:div>
        <w:div w:id="1966110174">
          <w:marLeft w:val="0"/>
          <w:marRight w:val="0"/>
          <w:marTop w:val="0"/>
          <w:marBottom w:val="0"/>
          <w:divBdr>
            <w:top w:val="none" w:sz="0" w:space="0" w:color="auto"/>
            <w:left w:val="none" w:sz="0" w:space="0" w:color="auto"/>
            <w:bottom w:val="none" w:sz="0" w:space="0" w:color="auto"/>
            <w:right w:val="none" w:sz="0" w:space="0" w:color="auto"/>
          </w:divBdr>
        </w:div>
        <w:div w:id="1996101062">
          <w:marLeft w:val="0"/>
          <w:marRight w:val="0"/>
          <w:marTop w:val="0"/>
          <w:marBottom w:val="0"/>
          <w:divBdr>
            <w:top w:val="none" w:sz="0" w:space="0" w:color="auto"/>
            <w:left w:val="none" w:sz="0" w:space="0" w:color="auto"/>
            <w:bottom w:val="none" w:sz="0" w:space="0" w:color="auto"/>
            <w:right w:val="none" w:sz="0" w:space="0" w:color="auto"/>
          </w:divBdr>
        </w:div>
        <w:div w:id="1999844812">
          <w:marLeft w:val="0"/>
          <w:marRight w:val="0"/>
          <w:marTop w:val="0"/>
          <w:marBottom w:val="0"/>
          <w:divBdr>
            <w:top w:val="none" w:sz="0" w:space="0" w:color="auto"/>
            <w:left w:val="none" w:sz="0" w:space="0" w:color="auto"/>
            <w:bottom w:val="none" w:sz="0" w:space="0" w:color="auto"/>
            <w:right w:val="none" w:sz="0" w:space="0" w:color="auto"/>
          </w:divBdr>
        </w:div>
        <w:div w:id="2031298914">
          <w:marLeft w:val="0"/>
          <w:marRight w:val="0"/>
          <w:marTop w:val="0"/>
          <w:marBottom w:val="0"/>
          <w:divBdr>
            <w:top w:val="none" w:sz="0" w:space="0" w:color="auto"/>
            <w:left w:val="none" w:sz="0" w:space="0" w:color="auto"/>
            <w:bottom w:val="none" w:sz="0" w:space="0" w:color="auto"/>
            <w:right w:val="none" w:sz="0" w:space="0" w:color="auto"/>
          </w:divBdr>
        </w:div>
        <w:div w:id="2049253305">
          <w:marLeft w:val="0"/>
          <w:marRight w:val="0"/>
          <w:marTop w:val="0"/>
          <w:marBottom w:val="0"/>
          <w:divBdr>
            <w:top w:val="none" w:sz="0" w:space="0" w:color="auto"/>
            <w:left w:val="none" w:sz="0" w:space="0" w:color="auto"/>
            <w:bottom w:val="none" w:sz="0" w:space="0" w:color="auto"/>
            <w:right w:val="none" w:sz="0" w:space="0" w:color="auto"/>
          </w:divBdr>
        </w:div>
        <w:div w:id="2080593690">
          <w:marLeft w:val="0"/>
          <w:marRight w:val="0"/>
          <w:marTop w:val="0"/>
          <w:marBottom w:val="0"/>
          <w:divBdr>
            <w:top w:val="none" w:sz="0" w:space="0" w:color="auto"/>
            <w:left w:val="none" w:sz="0" w:space="0" w:color="auto"/>
            <w:bottom w:val="none" w:sz="0" w:space="0" w:color="auto"/>
            <w:right w:val="none" w:sz="0" w:space="0" w:color="auto"/>
          </w:divBdr>
        </w:div>
        <w:div w:id="2083941125">
          <w:marLeft w:val="0"/>
          <w:marRight w:val="0"/>
          <w:marTop w:val="0"/>
          <w:marBottom w:val="0"/>
          <w:divBdr>
            <w:top w:val="none" w:sz="0" w:space="0" w:color="auto"/>
            <w:left w:val="none" w:sz="0" w:space="0" w:color="auto"/>
            <w:bottom w:val="none" w:sz="0" w:space="0" w:color="auto"/>
            <w:right w:val="none" w:sz="0" w:space="0" w:color="auto"/>
          </w:divBdr>
        </w:div>
        <w:div w:id="2101902736">
          <w:marLeft w:val="0"/>
          <w:marRight w:val="0"/>
          <w:marTop w:val="0"/>
          <w:marBottom w:val="0"/>
          <w:divBdr>
            <w:top w:val="none" w:sz="0" w:space="0" w:color="auto"/>
            <w:left w:val="none" w:sz="0" w:space="0" w:color="auto"/>
            <w:bottom w:val="none" w:sz="0" w:space="0" w:color="auto"/>
            <w:right w:val="none" w:sz="0" w:space="0" w:color="auto"/>
          </w:divBdr>
        </w:div>
        <w:div w:id="2119328527">
          <w:marLeft w:val="0"/>
          <w:marRight w:val="0"/>
          <w:marTop w:val="0"/>
          <w:marBottom w:val="0"/>
          <w:divBdr>
            <w:top w:val="none" w:sz="0" w:space="0" w:color="auto"/>
            <w:left w:val="none" w:sz="0" w:space="0" w:color="auto"/>
            <w:bottom w:val="none" w:sz="0" w:space="0" w:color="auto"/>
            <w:right w:val="none" w:sz="0" w:space="0" w:color="auto"/>
          </w:divBdr>
        </w:div>
        <w:div w:id="2121561330">
          <w:marLeft w:val="0"/>
          <w:marRight w:val="0"/>
          <w:marTop w:val="0"/>
          <w:marBottom w:val="0"/>
          <w:divBdr>
            <w:top w:val="none" w:sz="0" w:space="0" w:color="auto"/>
            <w:left w:val="none" w:sz="0" w:space="0" w:color="auto"/>
            <w:bottom w:val="none" w:sz="0" w:space="0" w:color="auto"/>
            <w:right w:val="none" w:sz="0" w:space="0" w:color="auto"/>
          </w:divBdr>
        </w:div>
        <w:div w:id="2121878227">
          <w:marLeft w:val="0"/>
          <w:marRight w:val="0"/>
          <w:marTop w:val="0"/>
          <w:marBottom w:val="0"/>
          <w:divBdr>
            <w:top w:val="none" w:sz="0" w:space="0" w:color="auto"/>
            <w:left w:val="none" w:sz="0" w:space="0" w:color="auto"/>
            <w:bottom w:val="none" w:sz="0" w:space="0" w:color="auto"/>
            <w:right w:val="none" w:sz="0" w:space="0" w:color="auto"/>
          </w:divBdr>
        </w:div>
        <w:div w:id="2131587891">
          <w:marLeft w:val="0"/>
          <w:marRight w:val="0"/>
          <w:marTop w:val="0"/>
          <w:marBottom w:val="0"/>
          <w:divBdr>
            <w:top w:val="none" w:sz="0" w:space="0" w:color="auto"/>
            <w:left w:val="none" w:sz="0" w:space="0" w:color="auto"/>
            <w:bottom w:val="none" w:sz="0" w:space="0" w:color="auto"/>
            <w:right w:val="none" w:sz="0" w:space="0" w:color="auto"/>
          </w:divBdr>
        </w:div>
        <w:div w:id="2134012860">
          <w:marLeft w:val="0"/>
          <w:marRight w:val="0"/>
          <w:marTop w:val="0"/>
          <w:marBottom w:val="0"/>
          <w:divBdr>
            <w:top w:val="none" w:sz="0" w:space="0" w:color="auto"/>
            <w:left w:val="none" w:sz="0" w:space="0" w:color="auto"/>
            <w:bottom w:val="none" w:sz="0" w:space="0" w:color="auto"/>
            <w:right w:val="none" w:sz="0" w:space="0" w:color="auto"/>
          </w:divBdr>
        </w:div>
        <w:div w:id="2134513758">
          <w:marLeft w:val="0"/>
          <w:marRight w:val="0"/>
          <w:marTop w:val="0"/>
          <w:marBottom w:val="0"/>
          <w:divBdr>
            <w:top w:val="none" w:sz="0" w:space="0" w:color="auto"/>
            <w:left w:val="none" w:sz="0" w:space="0" w:color="auto"/>
            <w:bottom w:val="none" w:sz="0" w:space="0" w:color="auto"/>
            <w:right w:val="none" w:sz="0" w:space="0" w:color="auto"/>
          </w:divBdr>
        </w:div>
      </w:divsChild>
    </w:div>
    <w:div w:id="580406100">
      <w:bodyDiv w:val="1"/>
      <w:marLeft w:val="0"/>
      <w:marRight w:val="0"/>
      <w:marTop w:val="0"/>
      <w:marBottom w:val="0"/>
      <w:divBdr>
        <w:top w:val="none" w:sz="0" w:space="0" w:color="auto"/>
        <w:left w:val="none" w:sz="0" w:space="0" w:color="auto"/>
        <w:bottom w:val="none" w:sz="0" w:space="0" w:color="auto"/>
        <w:right w:val="none" w:sz="0" w:space="0" w:color="auto"/>
      </w:divBdr>
      <w:divsChild>
        <w:div w:id="25374806">
          <w:marLeft w:val="0"/>
          <w:marRight w:val="0"/>
          <w:marTop w:val="0"/>
          <w:marBottom w:val="0"/>
          <w:divBdr>
            <w:top w:val="none" w:sz="0" w:space="0" w:color="auto"/>
            <w:left w:val="none" w:sz="0" w:space="0" w:color="auto"/>
            <w:bottom w:val="none" w:sz="0" w:space="0" w:color="auto"/>
            <w:right w:val="none" w:sz="0" w:space="0" w:color="auto"/>
          </w:divBdr>
        </w:div>
        <w:div w:id="36123583">
          <w:marLeft w:val="0"/>
          <w:marRight w:val="0"/>
          <w:marTop w:val="0"/>
          <w:marBottom w:val="0"/>
          <w:divBdr>
            <w:top w:val="none" w:sz="0" w:space="0" w:color="auto"/>
            <w:left w:val="none" w:sz="0" w:space="0" w:color="auto"/>
            <w:bottom w:val="none" w:sz="0" w:space="0" w:color="auto"/>
            <w:right w:val="none" w:sz="0" w:space="0" w:color="auto"/>
          </w:divBdr>
        </w:div>
        <w:div w:id="102191745">
          <w:marLeft w:val="0"/>
          <w:marRight w:val="0"/>
          <w:marTop w:val="0"/>
          <w:marBottom w:val="0"/>
          <w:divBdr>
            <w:top w:val="none" w:sz="0" w:space="0" w:color="auto"/>
            <w:left w:val="none" w:sz="0" w:space="0" w:color="auto"/>
            <w:bottom w:val="none" w:sz="0" w:space="0" w:color="auto"/>
            <w:right w:val="none" w:sz="0" w:space="0" w:color="auto"/>
          </w:divBdr>
        </w:div>
        <w:div w:id="167600013">
          <w:marLeft w:val="0"/>
          <w:marRight w:val="0"/>
          <w:marTop w:val="0"/>
          <w:marBottom w:val="0"/>
          <w:divBdr>
            <w:top w:val="none" w:sz="0" w:space="0" w:color="auto"/>
            <w:left w:val="none" w:sz="0" w:space="0" w:color="auto"/>
            <w:bottom w:val="none" w:sz="0" w:space="0" w:color="auto"/>
            <w:right w:val="none" w:sz="0" w:space="0" w:color="auto"/>
          </w:divBdr>
        </w:div>
        <w:div w:id="178273248">
          <w:marLeft w:val="0"/>
          <w:marRight w:val="0"/>
          <w:marTop w:val="0"/>
          <w:marBottom w:val="0"/>
          <w:divBdr>
            <w:top w:val="none" w:sz="0" w:space="0" w:color="auto"/>
            <w:left w:val="none" w:sz="0" w:space="0" w:color="auto"/>
            <w:bottom w:val="none" w:sz="0" w:space="0" w:color="auto"/>
            <w:right w:val="none" w:sz="0" w:space="0" w:color="auto"/>
          </w:divBdr>
        </w:div>
        <w:div w:id="187374007">
          <w:marLeft w:val="0"/>
          <w:marRight w:val="0"/>
          <w:marTop w:val="0"/>
          <w:marBottom w:val="0"/>
          <w:divBdr>
            <w:top w:val="none" w:sz="0" w:space="0" w:color="auto"/>
            <w:left w:val="none" w:sz="0" w:space="0" w:color="auto"/>
            <w:bottom w:val="none" w:sz="0" w:space="0" w:color="auto"/>
            <w:right w:val="none" w:sz="0" w:space="0" w:color="auto"/>
          </w:divBdr>
        </w:div>
        <w:div w:id="212624596">
          <w:marLeft w:val="0"/>
          <w:marRight w:val="0"/>
          <w:marTop w:val="0"/>
          <w:marBottom w:val="0"/>
          <w:divBdr>
            <w:top w:val="none" w:sz="0" w:space="0" w:color="auto"/>
            <w:left w:val="none" w:sz="0" w:space="0" w:color="auto"/>
            <w:bottom w:val="none" w:sz="0" w:space="0" w:color="auto"/>
            <w:right w:val="none" w:sz="0" w:space="0" w:color="auto"/>
          </w:divBdr>
        </w:div>
        <w:div w:id="233904364">
          <w:marLeft w:val="0"/>
          <w:marRight w:val="0"/>
          <w:marTop w:val="0"/>
          <w:marBottom w:val="0"/>
          <w:divBdr>
            <w:top w:val="none" w:sz="0" w:space="0" w:color="auto"/>
            <w:left w:val="none" w:sz="0" w:space="0" w:color="auto"/>
            <w:bottom w:val="none" w:sz="0" w:space="0" w:color="auto"/>
            <w:right w:val="none" w:sz="0" w:space="0" w:color="auto"/>
          </w:divBdr>
        </w:div>
        <w:div w:id="256207398">
          <w:marLeft w:val="0"/>
          <w:marRight w:val="0"/>
          <w:marTop w:val="0"/>
          <w:marBottom w:val="0"/>
          <w:divBdr>
            <w:top w:val="none" w:sz="0" w:space="0" w:color="auto"/>
            <w:left w:val="none" w:sz="0" w:space="0" w:color="auto"/>
            <w:bottom w:val="none" w:sz="0" w:space="0" w:color="auto"/>
            <w:right w:val="none" w:sz="0" w:space="0" w:color="auto"/>
          </w:divBdr>
        </w:div>
        <w:div w:id="283539838">
          <w:marLeft w:val="0"/>
          <w:marRight w:val="0"/>
          <w:marTop w:val="0"/>
          <w:marBottom w:val="0"/>
          <w:divBdr>
            <w:top w:val="none" w:sz="0" w:space="0" w:color="auto"/>
            <w:left w:val="none" w:sz="0" w:space="0" w:color="auto"/>
            <w:bottom w:val="none" w:sz="0" w:space="0" w:color="auto"/>
            <w:right w:val="none" w:sz="0" w:space="0" w:color="auto"/>
          </w:divBdr>
        </w:div>
        <w:div w:id="298270519">
          <w:marLeft w:val="0"/>
          <w:marRight w:val="0"/>
          <w:marTop w:val="0"/>
          <w:marBottom w:val="0"/>
          <w:divBdr>
            <w:top w:val="none" w:sz="0" w:space="0" w:color="auto"/>
            <w:left w:val="none" w:sz="0" w:space="0" w:color="auto"/>
            <w:bottom w:val="none" w:sz="0" w:space="0" w:color="auto"/>
            <w:right w:val="none" w:sz="0" w:space="0" w:color="auto"/>
          </w:divBdr>
        </w:div>
        <w:div w:id="328099583">
          <w:marLeft w:val="0"/>
          <w:marRight w:val="0"/>
          <w:marTop w:val="0"/>
          <w:marBottom w:val="0"/>
          <w:divBdr>
            <w:top w:val="none" w:sz="0" w:space="0" w:color="auto"/>
            <w:left w:val="none" w:sz="0" w:space="0" w:color="auto"/>
            <w:bottom w:val="none" w:sz="0" w:space="0" w:color="auto"/>
            <w:right w:val="none" w:sz="0" w:space="0" w:color="auto"/>
          </w:divBdr>
        </w:div>
        <w:div w:id="341665174">
          <w:marLeft w:val="0"/>
          <w:marRight w:val="0"/>
          <w:marTop w:val="0"/>
          <w:marBottom w:val="0"/>
          <w:divBdr>
            <w:top w:val="none" w:sz="0" w:space="0" w:color="auto"/>
            <w:left w:val="none" w:sz="0" w:space="0" w:color="auto"/>
            <w:bottom w:val="none" w:sz="0" w:space="0" w:color="auto"/>
            <w:right w:val="none" w:sz="0" w:space="0" w:color="auto"/>
          </w:divBdr>
        </w:div>
        <w:div w:id="375744580">
          <w:marLeft w:val="0"/>
          <w:marRight w:val="0"/>
          <w:marTop w:val="0"/>
          <w:marBottom w:val="0"/>
          <w:divBdr>
            <w:top w:val="none" w:sz="0" w:space="0" w:color="auto"/>
            <w:left w:val="none" w:sz="0" w:space="0" w:color="auto"/>
            <w:bottom w:val="none" w:sz="0" w:space="0" w:color="auto"/>
            <w:right w:val="none" w:sz="0" w:space="0" w:color="auto"/>
          </w:divBdr>
        </w:div>
        <w:div w:id="381488900">
          <w:marLeft w:val="0"/>
          <w:marRight w:val="0"/>
          <w:marTop w:val="0"/>
          <w:marBottom w:val="0"/>
          <w:divBdr>
            <w:top w:val="none" w:sz="0" w:space="0" w:color="auto"/>
            <w:left w:val="none" w:sz="0" w:space="0" w:color="auto"/>
            <w:bottom w:val="none" w:sz="0" w:space="0" w:color="auto"/>
            <w:right w:val="none" w:sz="0" w:space="0" w:color="auto"/>
          </w:divBdr>
        </w:div>
        <w:div w:id="426077730">
          <w:marLeft w:val="0"/>
          <w:marRight w:val="0"/>
          <w:marTop w:val="0"/>
          <w:marBottom w:val="0"/>
          <w:divBdr>
            <w:top w:val="none" w:sz="0" w:space="0" w:color="auto"/>
            <w:left w:val="none" w:sz="0" w:space="0" w:color="auto"/>
            <w:bottom w:val="none" w:sz="0" w:space="0" w:color="auto"/>
            <w:right w:val="none" w:sz="0" w:space="0" w:color="auto"/>
          </w:divBdr>
        </w:div>
        <w:div w:id="475685894">
          <w:marLeft w:val="0"/>
          <w:marRight w:val="0"/>
          <w:marTop w:val="0"/>
          <w:marBottom w:val="0"/>
          <w:divBdr>
            <w:top w:val="none" w:sz="0" w:space="0" w:color="auto"/>
            <w:left w:val="none" w:sz="0" w:space="0" w:color="auto"/>
            <w:bottom w:val="none" w:sz="0" w:space="0" w:color="auto"/>
            <w:right w:val="none" w:sz="0" w:space="0" w:color="auto"/>
          </w:divBdr>
        </w:div>
        <w:div w:id="525142864">
          <w:marLeft w:val="0"/>
          <w:marRight w:val="0"/>
          <w:marTop w:val="0"/>
          <w:marBottom w:val="0"/>
          <w:divBdr>
            <w:top w:val="none" w:sz="0" w:space="0" w:color="auto"/>
            <w:left w:val="none" w:sz="0" w:space="0" w:color="auto"/>
            <w:bottom w:val="none" w:sz="0" w:space="0" w:color="auto"/>
            <w:right w:val="none" w:sz="0" w:space="0" w:color="auto"/>
          </w:divBdr>
        </w:div>
        <w:div w:id="561673991">
          <w:marLeft w:val="0"/>
          <w:marRight w:val="0"/>
          <w:marTop w:val="0"/>
          <w:marBottom w:val="0"/>
          <w:divBdr>
            <w:top w:val="none" w:sz="0" w:space="0" w:color="auto"/>
            <w:left w:val="none" w:sz="0" w:space="0" w:color="auto"/>
            <w:bottom w:val="none" w:sz="0" w:space="0" w:color="auto"/>
            <w:right w:val="none" w:sz="0" w:space="0" w:color="auto"/>
          </w:divBdr>
        </w:div>
        <w:div w:id="611593335">
          <w:marLeft w:val="0"/>
          <w:marRight w:val="0"/>
          <w:marTop w:val="0"/>
          <w:marBottom w:val="0"/>
          <w:divBdr>
            <w:top w:val="none" w:sz="0" w:space="0" w:color="auto"/>
            <w:left w:val="none" w:sz="0" w:space="0" w:color="auto"/>
            <w:bottom w:val="none" w:sz="0" w:space="0" w:color="auto"/>
            <w:right w:val="none" w:sz="0" w:space="0" w:color="auto"/>
          </w:divBdr>
        </w:div>
        <w:div w:id="614023937">
          <w:marLeft w:val="0"/>
          <w:marRight w:val="0"/>
          <w:marTop w:val="0"/>
          <w:marBottom w:val="0"/>
          <w:divBdr>
            <w:top w:val="none" w:sz="0" w:space="0" w:color="auto"/>
            <w:left w:val="none" w:sz="0" w:space="0" w:color="auto"/>
            <w:bottom w:val="none" w:sz="0" w:space="0" w:color="auto"/>
            <w:right w:val="none" w:sz="0" w:space="0" w:color="auto"/>
          </w:divBdr>
        </w:div>
        <w:div w:id="633099552">
          <w:marLeft w:val="0"/>
          <w:marRight w:val="0"/>
          <w:marTop w:val="0"/>
          <w:marBottom w:val="0"/>
          <w:divBdr>
            <w:top w:val="none" w:sz="0" w:space="0" w:color="auto"/>
            <w:left w:val="none" w:sz="0" w:space="0" w:color="auto"/>
            <w:bottom w:val="none" w:sz="0" w:space="0" w:color="auto"/>
            <w:right w:val="none" w:sz="0" w:space="0" w:color="auto"/>
          </w:divBdr>
        </w:div>
        <w:div w:id="659040269">
          <w:marLeft w:val="0"/>
          <w:marRight w:val="0"/>
          <w:marTop w:val="0"/>
          <w:marBottom w:val="0"/>
          <w:divBdr>
            <w:top w:val="none" w:sz="0" w:space="0" w:color="auto"/>
            <w:left w:val="none" w:sz="0" w:space="0" w:color="auto"/>
            <w:bottom w:val="none" w:sz="0" w:space="0" w:color="auto"/>
            <w:right w:val="none" w:sz="0" w:space="0" w:color="auto"/>
          </w:divBdr>
        </w:div>
        <w:div w:id="659309514">
          <w:marLeft w:val="0"/>
          <w:marRight w:val="0"/>
          <w:marTop w:val="0"/>
          <w:marBottom w:val="0"/>
          <w:divBdr>
            <w:top w:val="none" w:sz="0" w:space="0" w:color="auto"/>
            <w:left w:val="none" w:sz="0" w:space="0" w:color="auto"/>
            <w:bottom w:val="none" w:sz="0" w:space="0" w:color="auto"/>
            <w:right w:val="none" w:sz="0" w:space="0" w:color="auto"/>
          </w:divBdr>
        </w:div>
        <w:div w:id="685717570">
          <w:marLeft w:val="0"/>
          <w:marRight w:val="0"/>
          <w:marTop w:val="0"/>
          <w:marBottom w:val="0"/>
          <w:divBdr>
            <w:top w:val="none" w:sz="0" w:space="0" w:color="auto"/>
            <w:left w:val="none" w:sz="0" w:space="0" w:color="auto"/>
            <w:bottom w:val="none" w:sz="0" w:space="0" w:color="auto"/>
            <w:right w:val="none" w:sz="0" w:space="0" w:color="auto"/>
          </w:divBdr>
        </w:div>
        <w:div w:id="712196501">
          <w:marLeft w:val="0"/>
          <w:marRight w:val="0"/>
          <w:marTop w:val="0"/>
          <w:marBottom w:val="0"/>
          <w:divBdr>
            <w:top w:val="none" w:sz="0" w:space="0" w:color="auto"/>
            <w:left w:val="none" w:sz="0" w:space="0" w:color="auto"/>
            <w:bottom w:val="none" w:sz="0" w:space="0" w:color="auto"/>
            <w:right w:val="none" w:sz="0" w:space="0" w:color="auto"/>
          </w:divBdr>
        </w:div>
        <w:div w:id="719717954">
          <w:marLeft w:val="0"/>
          <w:marRight w:val="0"/>
          <w:marTop w:val="0"/>
          <w:marBottom w:val="0"/>
          <w:divBdr>
            <w:top w:val="none" w:sz="0" w:space="0" w:color="auto"/>
            <w:left w:val="none" w:sz="0" w:space="0" w:color="auto"/>
            <w:bottom w:val="none" w:sz="0" w:space="0" w:color="auto"/>
            <w:right w:val="none" w:sz="0" w:space="0" w:color="auto"/>
          </w:divBdr>
        </w:div>
        <w:div w:id="742531760">
          <w:marLeft w:val="0"/>
          <w:marRight w:val="0"/>
          <w:marTop w:val="0"/>
          <w:marBottom w:val="0"/>
          <w:divBdr>
            <w:top w:val="none" w:sz="0" w:space="0" w:color="auto"/>
            <w:left w:val="none" w:sz="0" w:space="0" w:color="auto"/>
            <w:bottom w:val="none" w:sz="0" w:space="0" w:color="auto"/>
            <w:right w:val="none" w:sz="0" w:space="0" w:color="auto"/>
          </w:divBdr>
        </w:div>
        <w:div w:id="750587190">
          <w:marLeft w:val="0"/>
          <w:marRight w:val="0"/>
          <w:marTop w:val="0"/>
          <w:marBottom w:val="0"/>
          <w:divBdr>
            <w:top w:val="none" w:sz="0" w:space="0" w:color="auto"/>
            <w:left w:val="none" w:sz="0" w:space="0" w:color="auto"/>
            <w:bottom w:val="none" w:sz="0" w:space="0" w:color="auto"/>
            <w:right w:val="none" w:sz="0" w:space="0" w:color="auto"/>
          </w:divBdr>
        </w:div>
        <w:div w:id="868370566">
          <w:marLeft w:val="0"/>
          <w:marRight w:val="0"/>
          <w:marTop w:val="0"/>
          <w:marBottom w:val="0"/>
          <w:divBdr>
            <w:top w:val="none" w:sz="0" w:space="0" w:color="auto"/>
            <w:left w:val="none" w:sz="0" w:space="0" w:color="auto"/>
            <w:bottom w:val="none" w:sz="0" w:space="0" w:color="auto"/>
            <w:right w:val="none" w:sz="0" w:space="0" w:color="auto"/>
          </w:divBdr>
        </w:div>
        <w:div w:id="902178005">
          <w:marLeft w:val="0"/>
          <w:marRight w:val="0"/>
          <w:marTop w:val="0"/>
          <w:marBottom w:val="0"/>
          <w:divBdr>
            <w:top w:val="none" w:sz="0" w:space="0" w:color="auto"/>
            <w:left w:val="none" w:sz="0" w:space="0" w:color="auto"/>
            <w:bottom w:val="none" w:sz="0" w:space="0" w:color="auto"/>
            <w:right w:val="none" w:sz="0" w:space="0" w:color="auto"/>
          </w:divBdr>
        </w:div>
        <w:div w:id="926158436">
          <w:marLeft w:val="0"/>
          <w:marRight w:val="0"/>
          <w:marTop w:val="0"/>
          <w:marBottom w:val="0"/>
          <w:divBdr>
            <w:top w:val="none" w:sz="0" w:space="0" w:color="auto"/>
            <w:left w:val="none" w:sz="0" w:space="0" w:color="auto"/>
            <w:bottom w:val="none" w:sz="0" w:space="0" w:color="auto"/>
            <w:right w:val="none" w:sz="0" w:space="0" w:color="auto"/>
          </w:divBdr>
        </w:div>
        <w:div w:id="984355574">
          <w:marLeft w:val="0"/>
          <w:marRight w:val="0"/>
          <w:marTop w:val="0"/>
          <w:marBottom w:val="0"/>
          <w:divBdr>
            <w:top w:val="none" w:sz="0" w:space="0" w:color="auto"/>
            <w:left w:val="none" w:sz="0" w:space="0" w:color="auto"/>
            <w:bottom w:val="none" w:sz="0" w:space="0" w:color="auto"/>
            <w:right w:val="none" w:sz="0" w:space="0" w:color="auto"/>
          </w:divBdr>
        </w:div>
        <w:div w:id="1025793578">
          <w:marLeft w:val="0"/>
          <w:marRight w:val="0"/>
          <w:marTop w:val="0"/>
          <w:marBottom w:val="0"/>
          <w:divBdr>
            <w:top w:val="none" w:sz="0" w:space="0" w:color="auto"/>
            <w:left w:val="none" w:sz="0" w:space="0" w:color="auto"/>
            <w:bottom w:val="none" w:sz="0" w:space="0" w:color="auto"/>
            <w:right w:val="none" w:sz="0" w:space="0" w:color="auto"/>
          </w:divBdr>
        </w:div>
        <w:div w:id="1031959573">
          <w:marLeft w:val="0"/>
          <w:marRight w:val="0"/>
          <w:marTop w:val="0"/>
          <w:marBottom w:val="0"/>
          <w:divBdr>
            <w:top w:val="none" w:sz="0" w:space="0" w:color="auto"/>
            <w:left w:val="none" w:sz="0" w:space="0" w:color="auto"/>
            <w:bottom w:val="none" w:sz="0" w:space="0" w:color="auto"/>
            <w:right w:val="none" w:sz="0" w:space="0" w:color="auto"/>
          </w:divBdr>
        </w:div>
        <w:div w:id="1091200221">
          <w:marLeft w:val="0"/>
          <w:marRight w:val="0"/>
          <w:marTop w:val="0"/>
          <w:marBottom w:val="0"/>
          <w:divBdr>
            <w:top w:val="none" w:sz="0" w:space="0" w:color="auto"/>
            <w:left w:val="none" w:sz="0" w:space="0" w:color="auto"/>
            <w:bottom w:val="none" w:sz="0" w:space="0" w:color="auto"/>
            <w:right w:val="none" w:sz="0" w:space="0" w:color="auto"/>
          </w:divBdr>
        </w:div>
        <w:div w:id="1097361950">
          <w:marLeft w:val="0"/>
          <w:marRight w:val="0"/>
          <w:marTop w:val="0"/>
          <w:marBottom w:val="0"/>
          <w:divBdr>
            <w:top w:val="none" w:sz="0" w:space="0" w:color="auto"/>
            <w:left w:val="none" w:sz="0" w:space="0" w:color="auto"/>
            <w:bottom w:val="none" w:sz="0" w:space="0" w:color="auto"/>
            <w:right w:val="none" w:sz="0" w:space="0" w:color="auto"/>
          </w:divBdr>
        </w:div>
        <w:div w:id="1102723102">
          <w:marLeft w:val="0"/>
          <w:marRight w:val="0"/>
          <w:marTop w:val="0"/>
          <w:marBottom w:val="0"/>
          <w:divBdr>
            <w:top w:val="none" w:sz="0" w:space="0" w:color="auto"/>
            <w:left w:val="none" w:sz="0" w:space="0" w:color="auto"/>
            <w:bottom w:val="none" w:sz="0" w:space="0" w:color="auto"/>
            <w:right w:val="none" w:sz="0" w:space="0" w:color="auto"/>
          </w:divBdr>
        </w:div>
        <w:div w:id="1109349836">
          <w:marLeft w:val="0"/>
          <w:marRight w:val="0"/>
          <w:marTop w:val="0"/>
          <w:marBottom w:val="0"/>
          <w:divBdr>
            <w:top w:val="none" w:sz="0" w:space="0" w:color="auto"/>
            <w:left w:val="none" w:sz="0" w:space="0" w:color="auto"/>
            <w:bottom w:val="none" w:sz="0" w:space="0" w:color="auto"/>
            <w:right w:val="none" w:sz="0" w:space="0" w:color="auto"/>
          </w:divBdr>
        </w:div>
        <w:div w:id="1184779678">
          <w:marLeft w:val="0"/>
          <w:marRight w:val="0"/>
          <w:marTop w:val="0"/>
          <w:marBottom w:val="0"/>
          <w:divBdr>
            <w:top w:val="none" w:sz="0" w:space="0" w:color="auto"/>
            <w:left w:val="none" w:sz="0" w:space="0" w:color="auto"/>
            <w:bottom w:val="none" w:sz="0" w:space="0" w:color="auto"/>
            <w:right w:val="none" w:sz="0" w:space="0" w:color="auto"/>
          </w:divBdr>
        </w:div>
        <w:div w:id="1198202969">
          <w:marLeft w:val="0"/>
          <w:marRight w:val="0"/>
          <w:marTop w:val="0"/>
          <w:marBottom w:val="0"/>
          <w:divBdr>
            <w:top w:val="none" w:sz="0" w:space="0" w:color="auto"/>
            <w:left w:val="none" w:sz="0" w:space="0" w:color="auto"/>
            <w:bottom w:val="none" w:sz="0" w:space="0" w:color="auto"/>
            <w:right w:val="none" w:sz="0" w:space="0" w:color="auto"/>
          </w:divBdr>
        </w:div>
        <w:div w:id="1217815855">
          <w:marLeft w:val="0"/>
          <w:marRight w:val="0"/>
          <w:marTop w:val="0"/>
          <w:marBottom w:val="0"/>
          <w:divBdr>
            <w:top w:val="none" w:sz="0" w:space="0" w:color="auto"/>
            <w:left w:val="none" w:sz="0" w:space="0" w:color="auto"/>
            <w:bottom w:val="none" w:sz="0" w:space="0" w:color="auto"/>
            <w:right w:val="none" w:sz="0" w:space="0" w:color="auto"/>
          </w:divBdr>
        </w:div>
        <w:div w:id="1255894134">
          <w:marLeft w:val="0"/>
          <w:marRight w:val="0"/>
          <w:marTop w:val="0"/>
          <w:marBottom w:val="0"/>
          <w:divBdr>
            <w:top w:val="none" w:sz="0" w:space="0" w:color="auto"/>
            <w:left w:val="none" w:sz="0" w:space="0" w:color="auto"/>
            <w:bottom w:val="none" w:sz="0" w:space="0" w:color="auto"/>
            <w:right w:val="none" w:sz="0" w:space="0" w:color="auto"/>
          </w:divBdr>
        </w:div>
        <w:div w:id="1307008331">
          <w:marLeft w:val="0"/>
          <w:marRight w:val="0"/>
          <w:marTop w:val="0"/>
          <w:marBottom w:val="0"/>
          <w:divBdr>
            <w:top w:val="none" w:sz="0" w:space="0" w:color="auto"/>
            <w:left w:val="none" w:sz="0" w:space="0" w:color="auto"/>
            <w:bottom w:val="none" w:sz="0" w:space="0" w:color="auto"/>
            <w:right w:val="none" w:sz="0" w:space="0" w:color="auto"/>
          </w:divBdr>
        </w:div>
        <w:div w:id="1326279431">
          <w:marLeft w:val="0"/>
          <w:marRight w:val="0"/>
          <w:marTop w:val="0"/>
          <w:marBottom w:val="0"/>
          <w:divBdr>
            <w:top w:val="none" w:sz="0" w:space="0" w:color="auto"/>
            <w:left w:val="none" w:sz="0" w:space="0" w:color="auto"/>
            <w:bottom w:val="none" w:sz="0" w:space="0" w:color="auto"/>
            <w:right w:val="none" w:sz="0" w:space="0" w:color="auto"/>
          </w:divBdr>
        </w:div>
        <w:div w:id="1341084058">
          <w:marLeft w:val="0"/>
          <w:marRight w:val="0"/>
          <w:marTop w:val="0"/>
          <w:marBottom w:val="0"/>
          <w:divBdr>
            <w:top w:val="none" w:sz="0" w:space="0" w:color="auto"/>
            <w:left w:val="none" w:sz="0" w:space="0" w:color="auto"/>
            <w:bottom w:val="none" w:sz="0" w:space="0" w:color="auto"/>
            <w:right w:val="none" w:sz="0" w:space="0" w:color="auto"/>
          </w:divBdr>
        </w:div>
        <w:div w:id="1364163002">
          <w:marLeft w:val="0"/>
          <w:marRight w:val="0"/>
          <w:marTop w:val="0"/>
          <w:marBottom w:val="0"/>
          <w:divBdr>
            <w:top w:val="none" w:sz="0" w:space="0" w:color="auto"/>
            <w:left w:val="none" w:sz="0" w:space="0" w:color="auto"/>
            <w:bottom w:val="none" w:sz="0" w:space="0" w:color="auto"/>
            <w:right w:val="none" w:sz="0" w:space="0" w:color="auto"/>
          </w:divBdr>
        </w:div>
        <w:div w:id="1390375195">
          <w:marLeft w:val="0"/>
          <w:marRight w:val="0"/>
          <w:marTop w:val="0"/>
          <w:marBottom w:val="0"/>
          <w:divBdr>
            <w:top w:val="none" w:sz="0" w:space="0" w:color="auto"/>
            <w:left w:val="none" w:sz="0" w:space="0" w:color="auto"/>
            <w:bottom w:val="none" w:sz="0" w:space="0" w:color="auto"/>
            <w:right w:val="none" w:sz="0" w:space="0" w:color="auto"/>
          </w:divBdr>
        </w:div>
        <w:div w:id="1428110057">
          <w:marLeft w:val="0"/>
          <w:marRight w:val="0"/>
          <w:marTop w:val="0"/>
          <w:marBottom w:val="0"/>
          <w:divBdr>
            <w:top w:val="none" w:sz="0" w:space="0" w:color="auto"/>
            <w:left w:val="none" w:sz="0" w:space="0" w:color="auto"/>
            <w:bottom w:val="none" w:sz="0" w:space="0" w:color="auto"/>
            <w:right w:val="none" w:sz="0" w:space="0" w:color="auto"/>
          </w:divBdr>
        </w:div>
        <w:div w:id="1540241178">
          <w:marLeft w:val="0"/>
          <w:marRight w:val="0"/>
          <w:marTop w:val="0"/>
          <w:marBottom w:val="0"/>
          <w:divBdr>
            <w:top w:val="none" w:sz="0" w:space="0" w:color="auto"/>
            <w:left w:val="none" w:sz="0" w:space="0" w:color="auto"/>
            <w:bottom w:val="none" w:sz="0" w:space="0" w:color="auto"/>
            <w:right w:val="none" w:sz="0" w:space="0" w:color="auto"/>
          </w:divBdr>
        </w:div>
        <w:div w:id="1540631257">
          <w:marLeft w:val="0"/>
          <w:marRight w:val="0"/>
          <w:marTop w:val="0"/>
          <w:marBottom w:val="0"/>
          <w:divBdr>
            <w:top w:val="none" w:sz="0" w:space="0" w:color="auto"/>
            <w:left w:val="none" w:sz="0" w:space="0" w:color="auto"/>
            <w:bottom w:val="none" w:sz="0" w:space="0" w:color="auto"/>
            <w:right w:val="none" w:sz="0" w:space="0" w:color="auto"/>
          </w:divBdr>
        </w:div>
        <w:div w:id="1552618023">
          <w:marLeft w:val="0"/>
          <w:marRight w:val="0"/>
          <w:marTop w:val="0"/>
          <w:marBottom w:val="0"/>
          <w:divBdr>
            <w:top w:val="none" w:sz="0" w:space="0" w:color="auto"/>
            <w:left w:val="none" w:sz="0" w:space="0" w:color="auto"/>
            <w:bottom w:val="none" w:sz="0" w:space="0" w:color="auto"/>
            <w:right w:val="none" w:sz="0" w:space="0" w:color="auto"/>
          </w:divBdr>
        </w:div>
        <w:div w:id="1564753671">
          <w:marLeft w:val="0"/>
          <w:marRight w:val="0"/>
          <w:marTop w:val="0"/>
          <w:marBottom w:val="0"/>
          <w:divBdr>
            <w:top w:val="none" w:sz="0" w:space="0" w:color="auto"/>
            <w:left w:val="none" w:sz="0" w:space="0" w:color="auto"/>
            <w:bottom w:val="none" w:sz="0" w:space="0" w:color="auto"/>
            <w:right w:val="none" w:sz="0" w:space="0" w:color="auto"/>
          </w:divBdr>
        </w:div>
        <w:div w:id="1592615953">
          <w:marLeft w:val="0"/>
          <w:marRight w:val="0"/>
          <w:marTop w:val="0"/>
          <w:marBottom w:val="0"/>
          <w:divBdr>
            <w:top w:val="none" w:sz="0" w:space="0" w:color="auto"/>
            <w:left w:val="none" w:sz="0" w:space="0" w:color="auto"/>
            <w:bottom w:val="none" w:sz="0" w:space="0" w:color="auto"/>
            <w:right w:val="none" w:sz="0" w:space="0" w:color="auto"/>
          </w:divBdr>
        </w:div>
        <w:div w:id="1627660499">
          <w:marLeft w:val="0"/>
          <w:marRight w:val="0"/>
          <w:marTop w:val="0"/>
          <w:marBottom w:val="0"/>
          <w:divBdr>
            <w:top w:val="none" w:sz="0" w:space="0" w:color="auto"/>
            <w:left w:val="none" w:sz="0" w:space="0" w:color="auto"/>
            <w:bottom w:val="none" w:sz="0" w:space="0" w:color="auto"/>
            <w:right w:val="none" w:sz="0" w:space="0" w:color="auto"/>
          </w:divBdr>
        </w:div>
        <w:div w:id="1647008623">
          <w:marLeft w:val="0"/>
          <w:marRight w:val="0"/>
          <w:marTop w:val="0"/>
          <w:marBottom w:val="0"/>
          <w:divBdr>
            <w:top w:val="none" w:sz="0" w:space="0" w:color="auto"/>
            <w:left w:val="none" w:sz="0" w:space="0" w:color="auto"/>
            <w:bottom w:val="none" w:sz="0" w:space="0" w:color="auto"/>
            <w:right w:val="none" w:sz="0" w:space="0" w:color="auto"/>
          </w:divBdr>
        </w:div>
        <w:div w:id="1647592354">
          <w:marLeft w:val="0"/>
          <w:marRight w:val="0"/>
          <w:marTop w:val="0"/>
          <w:marBottom w:val="0"/>
          <w:divBdr>
            <w:top w:val="none" w:sz="0" w:space="0" w:color="auto"/>
            <w:left w:val="none" w:sz="0" w:space="0" w:color="auto"/>
            <w:bottom w:val="none" w:sz="0" w:space="0" w:color="auto"/>
            <w:right w:val="none" w:sz="0" w:space="0" w:color="auto"/>
          </w:divBdr>
        </w:div>
        <w:div w:id="1647853199">
          <w:marLeft w:val="0"/>
          <w:marRight w:val="0"/>
          <w:marTop w:val="0"/>
          <w:marBottom w:val="0"/>
          <w:divBdr>
            <w:top w:val="none" w:sz="0" w:space="0" w:color="auto"/>
            <w:left w:val="none" w:sz="0" w:space="0" w:color="auto"/>
            <w:bottom w:val="none" w:sz="0" w:space="0" w:color="auto"/>
            <w:right w:val="none" w:sz="0" w:space="0" w:color="auto"/>
          </w:divBdr>
        </w:div>
        <w:div w:id="1693915783">
          <w:marLeft w:val="0"/>
          <w:marRight w:val="0"/>
          <w:marTop w:val="0"/>
          <w:marBottom w:val="0"/>
          <w:divBdr>
            <w:top w:val="none" w:sz="0" w:space="0" w:color="auto"/>
            <w:left w:val="none" w:sz="0" w:space="0" w:color="auto"/>
            <w:bottom w:val="none" w:sz="0" w:space="0" w:color="auto"/>
            <w:right w:val="none" w:sz="0" w:space="0" w:color="auto"/>
          </w:divBdr>
        </w:div>
        <w:div w:id="1698585384">
          <w:marLeft w:val="0"/>
          <w:marRight w:val="0"/>
          <w:marTop w:val="0"/>
          <w:marBottom w:val="0"/>
          <w:divBdr>
            <w:top w:val="none" w:sz="0" w:space="0" w:color="auto"/>
            <w:left w:val="none" w:sz="0" w:space="0" w:color="auto"/>
            <w:bottom w:val="none" w:sz="0" w:space="0" w:color="auto"/>
            <w:right w:val="none" w:sz="0" w:space="0" w:color="auto"/>
          </w:divBdr>
        </w:div>
        <w:div w:id="1751610237">
          <w:marLeft w:val="0"/>
          <w:marRight w:val="0"/>
          <w:marTop w:val="0"/>
          <w:marBottom w:val="0"/>
          <w:divBdr>
            <w:top w:val="none" w:sz="0" w:space="0" w:color="auto"/>
            <w:left w:val="none" w:sz="0" w:space="0" w:color="auto"/>
            <w:bottom w:val="none" w:sz="0" w:space="0" w:color="auto"/>
            <w:right w:val="none" w:sz="0" w:space="0" w:color="auto"/>
          </w:divBdr>
        </w:div>
        <w:div w:id="1773089601">
          <w:marLeft w:val="0"/>
          <w:marRight w:val="0"/>
          <w:marTop w:val="0"/>
          <w:marBottom w:val="0"/>
          <w:divBdr>
            <w:top w:val="none" w:sz="0" w:space="0" w:color="auto"/>
            <w:left w:val="none" w:sz="0" w:space="0" w:color="auto"/>
            <w:bottom w:val="none" w:sz="0" w:space="0" w:color="auto"/>
            <w:right w:val="none" w:sz="0" w:space="0" w:color="auto"/>
          </w:divBdr>
        </w:div>
        <w:div w:id="1797408438">
          <w:marLeft w:val="0"/>
          <w:marRight w:val="0"/>
          <w:marTop w:val="0"/>
          <w:marBottom w:val="0"/>
          <w:divBdr>
            <w:top w:val="none" w:sz="0" w:space="0" w:color="auto"/>
            <w:left w:val="none" w:sz="0" w:space="0" w:color="auto"/>
            <w:bottom w:val="none" w:sz="0" w:space="0" w:color="auto"/>
            <w:right w:val="none" w:sz="0" w:space="0" w:color="auto"/>
          </w:divBdr>
        </w:div>
        <w:div w:id="1818493121">
          <w:marLeft w:val="0"/>
          <w:marRight w:val="0"/>
          <w:marTop w:val="0"/>
          <w:marBottom w:val="0"/>
          <w:divBdr>
            <w:top w:val="none" w:sz="0" w:space="0" w:color="auto"/>
            <w:left w:val="none" w:sz="0" w:space="0" w:color="auto"/>
            <w:bottom w:val="none" w:sz="0" w:space="0" w:color="auto"/>
            <w:right w:val="none" w:sz="0" w:space="0" w:color="auto"/>
          </w:divBdr>
        </w:div>
        <w:div w:id="2050570086">
          <w:marLeft w:val="0"/>
          <w:marRight w:val="0"/>
          <w:marTop w:val="0"/>
          <w:marBottom w:val="0"/>
          <w:divBdr>
            <w:top w:val="none" w:sz="0" w:space="0" w:color="auto"/>
            <w:left w:val="none" w:sz="0" w:space="0" w:color="auto"/>
            <w:bottom w:val="none" w:sz="0" w:space="0" w:color="auto"/>
            <w:right w:val="none" w:sz="0" w:space="0" w:color="auto"/>
          </w:divBdr>
        </w:div>
        <w:div w:id="2063822728">
          <w:marLeft w:val="0"/>
          <w:marRight w:val="0"/>
          <w:marTop w:val="0"/>
          <w:marBottom w:val="0"/>
          <w:divBdr>
            <w:top w:val="none" w:sz="0" w:space="0" w:color="auto"/>
            <w:left w:val="none" w:sz="0" w:space="0" w:color="auto"/>
            <w:bottom w:val="none" w:sz="0" w:space="0" w:color="auto"/>
            <w:right w:val="none" w:sz="0" w:space="0" w:color="auto"/>
          </w:divBdr>
        </w:div>
        <w:div w:id="2092195526">
          <w:marLeft w:val="0"/>
          <w:marRight w:val="0"/>
          <w:marTop w:val="0"/>
          <w:marBottom w:val="0"/>
          <w:divBdr>
            <w:top w:val="none" w:sz="0" w:space="0" w:color="auto"/>
            <w:left w:val="none" w:sz="0" w:space="0" w:color="auto"/>
            <w:bottom w:val="none" w:sz="0" w:space="0" w:color="auto"/>
            <w:right w:val="none" w:sz="0" w:space="0" w:color="auto"/>
          </w:divBdr>
        </w:div>
        <w:div w:id="2140805720">
          <w:marLeft w:val="0"/>
          <w:marRight w:val="0"/>
          <w:marTop w:val="0"/>
          <w:marBottom w:val="0"/>
          <w:divBdr>
            <w:top w:val="none" w:sz="0" w:space="0" w:color="auto"/>
            <w:left w:val="none" w:sz="0" w:space="0" w:color="auto"/>
            <w:bottom w:val="none" w:sz="0" w:space="0" w:color="auto"/>
            <w:right w:val="none" w:sz="0" w:space="0" w:color="auto"/>
          </w:divBdr>
        </w:div>
      </w:divsChild>
    </w:div>
    <w:div w:id="680473413">
      <w:bodyDiv w:val="1"/>
      <w:marLeft w:val="0"/>
      <w:marRight w:val="0"/>
      <w:marTop w:val="0"/>
      <w:marBottom w:val="0"/>
      <w:divBdr>
        <w:top w:val="none" w:sz="0" w:space="0" w:color="auto"/>
        <w:left w:val="none" w:sz="0" w:space="0" w:color="auto"/>
        <w:bottom w:val="none" w:sz="0" w:space="0" w:color="auto"/>
        <w:right w:val="none" w:sz="0" w:space="0" w:color="auto"/>
      </w:divBdr>
      <w:divsChild>
        <w:div w:id="72898470">
          <w:marLeft w:val="0"/>
          <w:marRight w:val="0"/>
          <w:marTop w:val="0"/>
          <w:marBottom w:val="0"/>
          <w:divBdr>
            <w:top w:val="none" w:sz="0" w:space="0" w:color="auto"/>
            <w:left w:val="none" w:sz="0" w:space="0" w:color="auto"/>
            <w:bottom w:val="none" w:sz="0" w:space="0" w:color="auto"/>
            <w:right w:val="none" w:sz="0" w:space="0" w:color="auto"/>
          </w:divBdr>
        </w:div>
        <w:div w:id="94525864">
          <w:marLeft w:val="0"/>
          <w:marRight w:val="0"/>
          <w:marTop w:val="0"/>
          <w:marBottom w:val="0"/>
          <w:divBdr>
            <w:top w:val="none" w:sz="0" w:space="0" w:color="auto"/>
            <w:left w:val="none" w:sz="0" w:space="0" w:color="auto"/>
            <w:bottom w:val="none" w:sz="0" w:space="0" w:color="auto"/>
            <w:right w:val="none" w:sz="0" w:space="0" w:color="auto"/>
          </w:divBdr>
        </w:div>
        <w:div w:id="192813146">
          <w:marLeft w:val="0"/>
          <w:marRight w:val="0"/>
          <w:marTop w:val="0"/>
          <w:marBottom w:val="0"/>
          <w:divBdr>
            <w:top w:val="none" w:sz="0" w:space="0" w:color="auto"/>
            <w:left w:val="none" w:sz="0" w:space="0" w:color="auto"/>
            <w:bottom w:val="none" w:sz="0" w:space="0" w:color="auto"/>
            <w:right w:val="none" w:sz="0" w:space="0" w:color="auto"/>
          </w:divBdr>
        </w:div>
        <w:div w:id="209002393">
          <w:marLeft w:val="0"/>
          <w:marRight w:val="0"/>
          <w:marTop w:val="0"/>
          <w:marBottom w:val="0"/>
          <w:divBdr>
            <w:top w:val="none" w:sz="0" w:space="0" w:color="auto"/>
            <w:left w:val="none" w:sz="0" w:space="0" w:color="auto"/>
            <w:bottom w:val="none" w:sz="0" w:space="0" w:color="auto"/>
            <w:right w:val="none" w:sz="0" w:space="0" w:color="auto"/>
          </w:divBdr>
        </w:div>
        <w:div w:id="447621989">
          <w:marLeft w:val="0"/>
          <w:marRight w:val="0"/>
          <w:marTop w:val="0"/>
          <w:marBottom w:val="0"/>
          <w:divBdr>
            <w:top w:val="none" w:sz="0" w:space="0" w:color="auto"/>
            <w:left w:val="none" w:sz="0" w:space="0" w:color="auto"/>
            <w:bottom w:val="none" w:sz="0" w:space="0" w:color="auto"/>
            <w:right w:val="none" w:sz="0" w:space="0" w:color="auto"/>
          </w:divBdr>
        </w:div>
        <w:div w:id="473525016">
          <w:marLeft w:val="0"/>
          <w:marRight w:val="0"/>
          <w:marTop w:val="0"/>
          <w:marBottom w:val="0"/>
          <w:divBdr>
            <w:top w:val="none" w:sz="0" w:space="0" w:color="auto"/>
            <w:left w:val="none" w:sz="0" w:space="0" w:color="auto"/>
            <w:bottom w:val="none" w:sz="0" w:space="0" w:color="auto"/>
            <w:right w:val="none" w:sz="0" w:space="0" w:color="auto"/>
          </w:divBdr>
        </w:div>
        <w:div w:id="506407286">
          <w:marLeft w:val="0"/>
          <w:marRight w:val="0"/>
          <w:marTop w:val="0"/>
          <w:marBottom w:val="0"/>
          <w:divBdr>
            <w:top w:val="none" w:sz="0" w:space="0" w:color="auto"/>
            <w:left w:val="none" w:sz="0" w:space="0" w:color="auto"/>
            <w:bottom w:val="none" w:sz="0" w:space="0" w:color="auto"/>
            <w:right w:val="none" w:sz="0" w:space="0" w:color="auto"/>
          </w:divBdr>
        </w:div>
        <w:div w:id="587815704">
          <w:marLeft w:val="0"/>
          <w:marRight w:val="0"/>
          <w:marTop w:val="0"/>
          <w:marBottom w:val="0"/>
          <w:divBdr>
            <w:top w:val="none" w:sz="0" w:space="0" w:color="auto"/>
            <w:left w:val="none" w:sz="0" w:space="0" w:color="auto"/>
            <w:bottom w:val="none" w:sz="0" w:space="0" w:color="auto"/>
            <w:right w:val="none" w:sz="0" w:space="0" w:color="auto"/>
          </w:divBdr>
        </w:div>
        <w:div w:id="588193266">
          <w:marLeft w:val="0"/>
          <w:marRight w:val="0"/>
          <w:marTop w:val="0"/>
          <w:marBottom w:val="0"/>
          <w:divBdr>
            <w:top w:val="none" w:sz="0" w:space="0" w:color="auto"/>
            <w:left w:val="none" w:sz="0" w:space="0" w:color="auto"/>
            <w:bottom w:val="none" w:sz="0" w:space="0" w:color="auto"/>
            <w:right w:val="none" w:sz="0" w:space="0" w:color="auto"/>
          </w:divBdr>
        </w:div>
        <w:div w:id="620572335">
          <w:marLeft w:val="0"/>
          <w:marRight w:val="0"/>
          <w:marTop w:val="0"/>
          <w:marBottom w:val="0"/>
          <w:divBdr>
            <w:top w:val="none" w:sz="0" w:space="0" w:color="auto"/>
            <w:left w:val="none" w:sz="0" w:space="0" w:color="auto"/>
            <w:bottom w:val="none" w:sz="0" w:space="0" w:color="auto"/>
            <w:right w:val="none" w:sz="0" w:space="0" w:color="auto"/>
          </w:divBdr>
        </w:div>
        <w:div w:id="653342318">
          <w:marLeft w:val="0"/>
          <w:marRight w:val="0"/>
          <w:marTop w:val="0"/>
          <w:marBottom w:val="0"/>
          <w:divBdr>
            <w:top w:val="none" w:sz="0" w:space="0" w:color="auto"/>
            <w:left w:val="none" w:sz="0" w:space="0" w:color="auto"/>
            <w:bottom w:val="none" w:sz="0" w:space="0" w:color="auto"/>
            <w:right w:val="none" w:sz="0" w:space="0" w:color="auto"/>
          </w:divBdr>
        </w:div>
        <w:div w:id="933436547">
          <w:marLeft w:val="0"/>
          <w:marRight w:val="0"/>
          <w:marTop w:val="0"/>
          <w:marBottom w:val="0"/>
          <w:divBdr>
            <w:top w:val="none" w:sz="0" w:space="0" w:color="auto"/>
            <w:left w:val="none" w:sz="0" w:space="0" w:color="auto"/>
            <w:bottom w:val="none" w:sz="0" w:space="0" w:color="auto"/>
            <w:right w:val="none" w:sz="0" w:space="0" w:color="auto"/>
          </w:divBdr>
        </w:div>
        <w:div w:id="1078409299">
          <w:marLeft w:val="0"/>
          <w:marRight w:val="0"/>
          <w:marTop w:val="0"/>
          <w:marBottom w:val="0"/>
          <w:divBdr>
            <w:top w:val="none" w:sz="0" w:space="0" w:color="auto"/>
            <w:left w:val="none" w:sz="0" w:space="0" w:color="auto"/>
            <w:bottom w:val="none" w:sz="0" w:space="0" w:color="auto"/>
            <w:right w:val="none" w:sz="0" w:space="0" w:color="auto"/>
          </w:divBdr>
        </w:div>
        <w:div w:id="1102721843">
          <w:marLeft w:val="0"/>
          <w:marRight w:val="0"/>
          <w:marTop w:val="0"/>
          <w:marBottom w:val="0"/>
          <w:divBdr>
            <w:top w:val="none" w:sz="0" w:space="0" w:color="auto"/>
            <w:left w:val="none" w:sz="0" w:space="0" w:color="auto"/>
            <w:bottom w:val="none" w:sz="0" w:space="0" w:color="auto"/>
            <w:right w:val="none" w:sz="0" w:space="0" w:color="auto"/>
          </w:divBdr>
        </w:div>
        <w:div w:id="1114062475">
          <w:marLeft w:val="0"/>
          <w:marRight w:val="0"/>
          <w:marTop w:val="0"/>
          <w:marBottom w:val="0"/>
          <w:divBdr>
            <w:top w:val="none" w:sz="0" w:space="0" w:color="auto"/>
            <w:left w:val="none" w:sz="0" w:space="0" w:color="auto"/>
            <w:bottom w:val="none" w:sz="0" w:space="0" w:color="auto"/>
            <w:right w:val="none" w:sz="0" w:space="0" w:color="auto"/>
          </w:divBdr>
        </w:div>
        <w:div w:id="1152210852">
          <w:marLeft w:val="0"/>
          <w:marRight w:val="0"/>
          <w:marTop w:val="0"/>
          <w:marBottom w:val="0"/>
          <w:divBdr>
            <w:top w:val="none" w:sz="0" w:space="0" w:color="auto"/>
            <w:left w:val="none" w:sz="0" w:space="0" w:color="auto"/>
            <w:bottom w:val="none" w:sz="0" w:space="0" w:color="auto"/>
            <w:right w:val="none" w:sz="0" w:space="0" w:color="auto"/>
          </w:divBdr>
        </w:div>
        <w:div w:id="1230648691">
          <w:marLeft w:val="0"/>
          <w:marRight w:val="0"/>
          <w:marTop w:val="0"/>
          <w:marBottom w:val="0"/>
          <w:divBdr>
            <w:top w:val="none" w:sz="0" w:space="0" w:color="auto"/>
            <w:left w:val="none" w:sz="0" w:space="0" w:color="auto"/>
            <w:bottom w:val="none" w:sz="0" w:space="0" w:color="auto"/>
            <w:right w:val="none" w:sz="0" w:space="0" w:color="auto"/>
          </w:divBdr>
        </w:div>
        <w:div w:id="1245259801">
          <w:marLeft w:val="0"/>
          <w:marRight w:val="0"/>
          <w:marTop w:val="0"/>
          <w:marBottom w:val="0"/>
          <w:divBdr>
            <w:top w:val="none" w:sz="0" w:space="0" w:color="auto"/>
            <w:left w:val="none" w:sz="0" w:space="0" w:color="auto"/>
            <w:bottom w:val="none" w:sz="0" w:space="0" w:color="auto"/>
            <w:right w:val="none" w:sz="0" w:space="0" w:color="auto"/>
          </w:divBdr>
        </w:div>
        <w:div w:id="1262101290">
          <w:marLeft w:val="0"/>
          <w:marRight w:val="0"/>
          <w:marTop w:val="0"/>
          <w:marBottom w:val="0"/>
          <w:divBdr>
            <w:top w:val="none" w:sz="0" w:space="0" w:color="auto"/>
            <w:left w:val="none" w:sz="0" w:space="0" w:color="auto"/>
            <w:bottom w:val="none" w:sz="0" w:space="0" w:color="auto"/>
            <w:right w:val="none" w:sz="0" w:space="0" w:color="auto"/>
          </w:divBdr>
        </w:div>
        <w:div w:id="1401781691">
          <w:marLeft w:val="0"/>
          <w:marRight w:val="0"/>
          <w:marTop w:val="0"/>
          <w:marBottom w:val="0"/>
          <w:divBdr>
            <w:top w:val="none" w:sz="0" w:space="0" w:color="auto"/>
            <w:left w:val="none" w:sz="0" w:space="0" w:color="auto"/>
            <w:bottom w:val="none" w:sz="0" w:space="0" w:color="auto"/>
            <w:right w:val="none" w:sz="0" w:space="0" w:color="auto"/>
          </w:divBdr>
        </w:div>
        <w:div w:id="1408266398">
          <w:marLeft w:val="0"/>
          <w:marRight w:val="0"/>
          <w:marTop w:val="0"/>
          <w:marBottom w:val="0"/>
          <w:divBdr>
            <w:top w:val="none" w:sz="0" w:space="0" w:color="auto"/>
            <w:left w:val="none" w:sz="0" w:space="0" w:color="auto"/>
            <w:bottom w:val="none" w:sz="0" w:space="0" w:color="auto"/>
            <w:right w:val="none" w:sz="0" w:space="0" w:color="auto"/>
          </w:divBdr>
        </w:div>
        <w:div w:id="1422917685">
          <w:marLeft w:val="0"/>
          <w:marRight w:val="0"/>
          <w:marTop w:val="0"/>
          <w:marBottom w:val="0"/>
          <w:divBdr>
            <w:top w:val="none" w:sz="0" w:space="0" w:color="auto"/>
            <w:left w:val="none" w:sz="0" w:space="0" w:color="auto"/>
            <w:bottom w:val="none" w:sz="0" w:space="0" w:color="auto"/>
            <w:right w:val="none" w:sz="0" w:space="0" w:color="auto"/>
          </w:divBdr>
        </w:div>
        <w:div w:id="1439834659">
          <w:marLeft w:val="0"/>
          <w:marRight w:val="0"/>
          <w:marTop w:val="0"/>
          <w:marBottom w:val="0"/>
          <w:divBdr>
            <w:top w:val="none" w:sz="0" w:space="0" w:color="auto"/>
            <w:left w:val="none" w:sz="0" w:space="0" w:color="auto"/>
            <w:bottom w:val="none" w:sz="0" w:space="0" w:color="auto"/>
            <w:right w:val="none" w:sz="0" w:space="0" w:color="auto"/>
          </w:divBdr>
        </w:div>
        <w:div w:id="1440105415">
          <w:marLeft w:val="0"/>
          <w:marRight w:val="0"/>
          <w:marTop w:val="0"/>
          <w:marBottom w:val="0"/>
          <w:divBdr>
            <w:top w:val="none" w:sz="0" w:space="0" w:color="auto"/>
            <w:left w:val="none" w:sz="0" w:space="0" w:color="auto"/>
            <w:bottom w:val="none" w:sz="0" w:space="0" w:color="auto"/>
            <w:right w:val="none" w:sz="0" w:space="0" w:color="auto"/>
          </w:divBdr>
        </w:div>
        <w:div w:id="1588415178">
          <w:marLeft w:val="0"/>
          <w:marRight w:val="0"/>
          <w:marTop w:val="0"/>
          <w:marBottom w:val="0"/>
          <w:divBdr>
            <w:top w:val="none" w:sz="0" w:space="0" w:color="auto"/>
            <w:left w:val="none" w:sz="0" w:space="0" w:color="auto"/>
            <w:bottom w:val="none" w:sz="0" w:space="0" w:color="auto"/>
            <w:right w:val="none" w:sz="0" w:space="0" w:color="auto"/>
          </w:divBdr>
        </w:div>
        <w:div w:id="1622036780">
          <w:marLeft w:val="0"/>
          <w:marRight w:val="0"/>
          <w:marTop w:val="0"/>
          <w:marBottom w:val="0"/>
          <w:divBdr>
            <w:top w:val="none" w:sz="0" w:space="0" w:color="auto"/>
            <w:left w:val="none" w:sz="0" w:space="0" w:color="auto"/>
            <w:bottom w:val="none" w:sz="0" w:space="0" w:color="auto"/>
            <w:right w:val="none" w:sz="0" w:space="0" w:color="auto"/>
          </w:divBdr>
        </w:div>
        <w:div w:id="1739284032">
          <w:marLeft w:val="0"/>
          <w:marRight w:val="0"/>
          <w:marTop w:val="0"/>
          <w:marBottom w:val="0"/>
          <w:divBdr>
            <w:top w:val="none" w:sz="0" w:space="0" w:color="auto"/>
            <w:left w:val="none" w:sz="0" w:space="0" w:color="auto"/>
            <w:bottom w:val="none" w:sz="0" w:space="0" w:color="auto"/>
            <w:right w:val="none" w:sz="0" w:space="0" w:color="auto"/>
          </w:divBdr>
        </w:div>
        <w:div w:id="1770348423">
          <w:marLeft w:val="0"/>
          <w:marRight w:val="0"/>
          <w:marTop w:val="0"/>
          <w:marBottom w:val="0"/>
          <w:divBdr>
            <w:top w:val="none" w:sz="0" w:space="0" w:color="auto"/>
            <w:left w:val="none" w:sz="0" w:space="0" w:color="auto"/>
            <w:bottom w:val="none" w:sz="0" w:space="0" w:color="auto"/>
            <w:right w:val="none" w:sz="0" w:space="0" w:color="auto"/>
          </w:divBdr>
        </w:div>
        <w:div w:id="1896774172">
          <w:marLeft w:val="0"/>
          <w:marRight w:val="0"/>
          <w:marTop w:val="0"/>
          <w:marBottom w:val="0"/>
          <w:divBdr>
            <w:top w:val="none" w:sz="0" w:space="0" w:color="auto"/>
            <w:left w:val="none" w:sz="0" w:space="0" w:color="auto"/>
            <w:bottom w:val="none" w:sz="0" w:space="0" w:color="auto"/>
            <w:right w:val="none" w:sz="0" w:space="0" w:color="auto"/>
          </w:divBdr>
        </w:div>
        <w:div w:id="1970747011">
          <w:marLeft w:val="0"/>
          <w:marRight w:val="0"/>
          <w:marTop w:val="0"/>
          <w:marBottom w:val="0"/>
          <w:divBdr>
            <w:top w:val="none" w:sz="0" w:space="0" w:color="auto"/>
            <w:left w:val="none" w:sz="0" w:space="0" w:color="auto"/>
            <w:bottom w:val="none" w:sz="0" w:space="0" w:color="auto"/>
            <w:right w:val="none" w:sz="0" w:space="0" w:color="auto"/>
          </w:divBdr>
        </w:div>
      </w:divsChild>
    </w:div>
    <w:div w:id="776410777">
      <w:bodyDiv w:val="1"/>
      <w:marLeft w:val="0"/>
      <w:marRight w:val="0"/>
      <w:marTop w:val="0"/>
      <w:marBottom w:val="0"/>
      <w:divBdr>
        <w:top w:val="none" w:sz="0" w:space="0" w:color="auto"/>
        <w:left w:val="none" w:sz="0" w:space="0" w:color="auto"/>
        <w:bottom w:val="none" w:sz="0" w:space="0" w:color="auto"/>
        <w:right w:val="none" w:sz="0" w:space="0" w:color="auto"/>
      </w:divBdr>
      <w:divsChild>
        <w:div w:id="26029113">
          <w:marLeft w:val="0"/>
          <w:marRight w:val="0"/>
          <w:marTop w:val="0"/>
          <w:marBottom w:val="0"/>
          <w:divBdr>
            <w:top w:val="none" w:sz="0" w:space="0" w:color="auto"/>
            <w:left w:val="none" w:sz="0" w:space="0" w:color="auto"/>
            <w:bottom w:val="none" w:sz="0" w:space="0" w:color="auto"/>
            <w:right w:val="none" w:sz="0" w:space="0" w:color="auto"/>
          </w:divBdr>
        </w:div>
        <w:div w:id="34282471">
          <w:marLeft w:val="0"/>
          <w:marRight w:val="0"/>
          <w:marTop w:val="0"/>
          <w:marBottom w:val="0"/>
          <w:divBdr>
            <w:top w:val="none" w:sz="0" w:space="0" w:color="auto"/>
            <w:left w:val="none" w:sz="0" w:space="0" w:color="auto"/>
            <w:bottom w:val="none" w:sz="0" w:space="0" w:color="auto"/>
            <w:right w:val="none" w:sz="0" w:space="0" w:color="auto"/>
          </w:divBdr>
        </w:div>
        <w:div w:id="55976585">
          <w:marLeft w:val="0"/>
          <w:marRight w:val="0"/>
          <w:marTop w:val="0"/>
          <w:marBottom w:val="0"/>
          <w:divBdr>
            <w:top w:val="none" w:sz="0" w:space="0" w:color="auto"/>
            <w:left w:val="none" w:sz="0" w:space="0" w:color="auto"/>
            <w:bottom w:val="none" w:sz="0" w:space="0" w:color="auto"/>
            <w:right w:val="none" w:sz="0" w:space="0" w:color="auto"/>
          </w:divBdr>
        </w:div>
        <w:div w:id="71045569">
          <w:marLeft w:val="0"/>
          <w:marRight w:val="0"/>
          <w:marTop w:val="0"/>
          <w:marBottom w:val="0"/>
          <w:divBdr>
            <w:top w:val="none" w:sz="0" w:space="0" w:color="auto"/>
            <w:left w:val="none" w:sz="0" w:space="0" w:color="auto"/>
            <w:bottom w:val="none" w:sz="0" w:space="0" w:color="auto"/>
            <w:right w:val="none" w:sz="0" w:space="0" w:color="auto"/>
          </w:divBdr>
        </w:div>
        <w:div w:id="115755464">
          <w:marLeft w:val="0"/>
          <w:marRight w:val="0"/>
          <w:marTop w:val="0"/>
          <w:marBottom w:val="0"/>
          <w:divBdr>
            <w:top w:val="none" w:sz="0" w:space="0" w:color="auto"/>
            <w:left w:val="none" w:sz="0" w:space="0" w:color="auto"/>
            <w:bottom w:val="none" w:sz="0" w:space="0" w:color="auto"/>
            <w:right w:val="none" w:sz="0" w:space="0" w:color="auto"/>
          </w:divBdr>
        </w:div>
        <w:div w:id="118453826">
          <w:marLeft w:val="0"/>
          <w:marRight w:val="0"/>
          <w:marTop w:val="0"/>
          <w:marBottom w:val="0"/>
          <w:divBdr>
            <w:top w:val="none" w:sz="0" w:space="0" w:color="auto"/>
            <w:left w:val="none" w:sz="0" w:space="0" w:color="auto"/>
            <w:bottom w:val="none" w:sz="0" w:space="0" w:color="auto"/>
            <w:right w:val="none" w:sz="0" w:space="0" w:color="auto"/>
          </w:divBdr>
        </w:div>
        <w:div w:id="119497381">
          <w:marLeft w:val="0"/>
          <w:marRight w:val="0"/>
          <w:marTop w:val="0"/>
          <w:marBottom w:val="0"/>
          <w:divBdr>
            <w:top w:val="none" w:sz="0" w:space="0" w:color="auto"/>
            <w:left w:val="none" w:sz="0" w:space="0" w:color="auto"/>
            <w:bottom w:val="none" w:sz="0" w:space="0" w:color="auto"/>
            <w:right w:val="none" w:sz="0" w:space="0" w:color="auto"/>
          </w:divBdr>
        </w:div>
        <w:div w:id="128018454">
          <w:marLeft w:val="0"/>
          <w:marRight w:val="0"/>
          <w:marTop w:val="0"/>
          <w:marBottom w:val="0"/>
          <w:divBdr>
            <w:top w:val="none" w:sz="0" w:space="0" w:color="auto"/>
            <w:left w:val="none" w:sz="0" w:space="0" w:color="auto"/>
            <w:bottom w:val="none" w:sz="0" w:space="0" w:color="auto"/>
            <w:right w:val="none" w:sz="0" w:space="0" w:color="auto"/>
          </w:divBdr>
        </w:div>
        <w:div w:id="140587426">
          <w:marLeft w:val="0"/>
          <w:marRight w:val="0"/>
          <w:marTop w:val="0"/>
          <w:marBottom w:val="0"/>
          <w:divBdr>
            <w:top w:val="none" w:sz="0" w:space="0" w:color="auto"/>
            <w:left w:val="none" w:sz="0" w:space="0" w:color="auto"/>
            <w:bottom w:val="none" w:sz="0" w:space="0" w:color="auto"/>
            <w:right w:val="none" w:sz="0" w:space="0" w:color="auto"/>
          </w:divBdr>
        </w:div>
        <w:div w:id="153838834">
          <w:marLeft w:val="0"/>
          <w:marRight w:val="0"/>
          <w:marTop w:val="0"/>
          <w:marBottom w:val="0"/>
          <w:divBdr>
            <w:top w:val="none" w:sz="0" w:space="0" w:color="auto"/>
            <w:left w:val="none" w:sz="0" w:space="0" w:color="auto"/>
            <w:bottom w:val="none" w:sz="0" w:space="0" w:color="auto"/>
            <w:right w:val="none" w:sz="0" w:space="0" w:color="auto"/>
          </w:divBdr>
        </w:div>
        <w:div w:id="154535766">
          <w:marLeft w:val="0"/>
          <w:marRight w:val="0"/>
          <w:marTop w:val="0"/>
          <w:marBottom w:val="0"/>
          <w:divBdr>
            <w:top w:val="none" w:sz="0" w:space="0" w:color="auto"/>
            <w:left w:val="none" w:sz="0" w:space="0" w:color="auto"/>
            <w:bottom w:val="none" w:sz="0" w:space="0" w:color="auto"/>
            <w:right w:val="none" w:sz="0" w:space="0" w:color="auto"/>
          </w:divBdr>
        </w:div>
        <w:div w:id="159851000">
          <w:marLeft w:val="0"/>
          <w:marRight w:val="0"/>
          <w:marTop w:val="0"/>
          <w:marBottom w:val="0"/>
          <w:divBdr>
            <w:top w:val="none" w:sz="0" w:space="0" w:color="auto"/>
            <w:left w:val="none" w:sz="0" w:space="0" w:color="auto"/>
            <w:bottom w:val="none" w:sz="0" w:space="0" w:color="auto"/>
            <w:right w:val="none" w:sz="0" w:space="0" w:color="auto"/>
          </w:divBdr>
        </w:div>
        <w:div w:id="160434742">
          <w:marLeft w:val="0"/>
          <w:marRight w:val="0"/>
          <w:marTop w:val="0"/>
          <w:marBottom w:val="0"/>
          <w:divBdr>
            <w:top w:val="none" w:sz="0" w:space="0" w:color="auto"/>
            <w:left w:val="none" w:sz="0" w:space="0" w:color="auto"/>
            <w:bottom w:val="none" w:sz="0" w:space="0" w:color="auto"/>
            <w:right w:val="none" w:sz="0" w:space="0" w:color="auto"/>
          </w:divBdr>
        </w:div>
        <w:div w:id="160659456">
          <w:marLeft w:val="0"/>
          <w:marRight w:val="0"/>
          <w:marTop w:val="0"/>
          <w:marBottom w:val="0"/>
          <w:divBdr>
            <w:top w:val="none" w:sz="0" w:space="0" w:color="auto"/>
            <w:left w:val="none" w:sz="0" w:space="0" w:color="auto"/>
            <w:bottom w:val="none" w:sz="0" w:space="0" w:color="auto"/>
            <w:right w:val="none" w:sz="0" w:space="0" w:color="auto"/>
          </w:divBdr>
        </w:div>
        <w:div w:id="253322082">
          <w:marLeft w:val="0"/>
          <w:marRight w:val="0"/>
          <w:marTop w:val="0"/>
          <w:marBottom w:val="0"/>
          <w:divBdr>
            <w:top w:val="none" w:sz="0" w:space="0" w:color="auto"/>
            <w:left w:val="none" w:sz="0" w:space="0" w:color="auto"/>
            <w:bottom w:val="none" w:sz="0" w:space="0" w:color="auto"/>
            <w:right w:val="none" w:sz="0" w:space="0" w:color="auto"/>
          </w:divBdr>
        </w:div>
        <w:div w:id="269706862">
          <w:marLeft w:val="0"/>
          <w:marRight w:val="0"/>
          <w:marTop w:val="0"/>
          <w:marBottom w:val="0"/>
          <w:divBdr>
            <w:top w:val="none" w:sz="0" w:space="0" w:color="auto"/>
            <w:left w:val="none" w:sz="0" w:space="0" w:color="auto"/>
            <w:bottom w:val="none" w:sz="0" w:space="0" w:color="auto"/>
            <w:right w:val="none" w:sz="0" w:space="0" w:color="auto"/>
          </w:divBdr>
        </w:div>
        <w:div w:id="276451441">
          <w:marLeft w:val="0"/>
          <w:marRight w:val="0"/>
          <w:marTop w:val="0"/>
          <w:marBottom w:val="0"/>
          <w:divBdr>
            <w:top w:val="none" w:sz="0" w:space="0" w:color="auto"/>
            <w:left w:val="none" w:sz="0" w:space="0" w:color="auto"/>
            <w:bottom w:val="none" w:sz="0" w:space="0" w:color="auto"/>
            <w:right w:val="none" w:sz="0" w:space="0" w:color="auto"/>
          </w:divBdr>
        </w:div>
        <w:div w:id="279071434">
          <w:marLeft w:val="0"/>
          <w:marRight w:val="0"/>
          <w:marTop w:val="0"/>
          <w:marBottom w:val="0"/>
          <w:divBdr>
            <w:top w:val="none" w:sz="0" w:space="0" w:color="auto"/>
            <w:left w:val="none" w:sz="0" w:space="0" w:color="auto"/>
            <w:bottom w:val="none" w:sz="0" w:space="0" w:color="auto"/>
            <w:right w:val="none" w:sz="0" w:space="0" w:color="auto"/>
          </w:divBdr>
        </w:div>
        <w:div w:id="297808568">
          <w:marLeft w:val="0"/>
          <w:marRight w:val="0"/>
          <w:marTop w:val="0"/>
          <w:marBottom w:val="0"/>
          <w:divBdr>
            <w:top w:val="none" w:sz="0" w:space="0" w:color="auto"/>
            <w:left w:val="none" w:sz="0" w:space="0" w:color="auto"/>
            <w:bottom w:val="none" w:sz="0" w:space="0" w:color="auto"/>
            <w:right w:val="none" w:sz="0" w:space="0" w:color="auto"/>
          </w:divBdr>
        </w:div>
        <w:div w:id="302932516">
          <w:marLeft w:val="0"/>
          <w:marRight w:val="0"/>
          <w:marTop w:val="0"/>
          <w:marBottom w:val="0"/>
          <w:divBdr>
            <w:top w:val="none" w:sz="0" w:space="0" w:color="auto"/>
            <w:left w:val="none" w:sz="0" w:space="0" w:color="auto"/>
            <w:bottom w:val="none" w:sz="0" w:space="0" w:color="auto"/>
            <w:right w:val="none" w:sz="0" w:space="0" w:color="auto"/>
          </w:divBdr>
        </w:div>
        <w:div w:id="303124966">
          <w:marLeft w:val="0"/>
          <w:marRight w:val="0"/>
          <w:marTop w:val="0"/>
          <w:marBottom w:val="0"/>
          <w:divBdr>
            <w:top w:val="none" w:sz="0" w:space="0" w:color="auto"/>
            <w:left w:val="none" w:sz="0" w:space="0" w:color="auto"/>
            <w:bottom w:val="none" w:sz="0" w:space="0" w:color="auto"/>
            <w:right w:val="none" w:sz="0" w:space="0" w:color="auto"/>
          </w:divBdr>
        </w:div>
        <w:div w:id="335812460">
          <w:marLeft w:val="0"/>
          <w:marRight w:val="0"/>
          <w:marTop w:val="0"/>
          <w:marBottom w:val="0"/>
          <w:divBdr>
            <w:top w:val="none" w:sz="0" w:space="0" w:color="auto"/>
            <w:left w:val="none" w:sz="0" w:space="0" w:color="auto"/>
            <w:bottom w:val="none" w:sz="0" w:space="0" w:color="auto"/>
            <w:right w:val="none" w:sz="0" w:space="0" w:color="auto"/>
          </w:divBdr>
        </w:div>
        <w:div w:id="345643638">
          <w:marLeft w:val="0"/>
          <w:marRight w:val="0"/>
          <w:marTop w:val="0"/>
          <w:marBottom w:val="0"/>
          <w:divBdr>
            <w:top w:val="none" w:sz="0" w:space="0" w:color="auto"/>
            <w:left w:val="none" w:sz="0" w:space="0" w:color="auto"/>
            <w:bottom w:val="none" w:sz="0" w:space="0" w:color="auto"/>
            <w:right w:val="none" w:sz="0" w:space="0" w:color="auto"/>
          </w:divBdr>
        </w:div>
        <w:div w:id="347561468">
          <w:marLeft w:val="0"/>
          <w:marRight w:val="0"/>
          <w:marTop w:val="0"/>
          <w:marBottom w:val="0"/>
          <w:divBdr>
            <w:top w:val="none" w:sz="0" w:space="0" w:color="auto"/>
            <w:left w:val="none" w:sz="0" w:space="0" w:color="auto"/>
            <w:bottom w:val="none" w:sz="0" w:space="0" w:color="auto"/>
            <w:right w:val="none" w:sz="0" w:space="0" w:color="auto"/>
          </w:divBdr>
        </w:div>
        <w:div w:id="347754862">
          <w:marLeft w:val="0"/>
          <w:marRight w:val="0"/>
          <w:marTop w:val="0"/>
          <w:marBottom w:val="0"/>
          <w:divBdr>
            <w:top w:val="none" w:sz="0" w:space="0" w:color="auto"/>
            <w:left w:val="none" w:sz="0" w:space="0" w:color="auto"/>
            <w:bottom w:val="none" w:sz="0" w:space="0" w:color="auto"/>
            <w:right w:val="none" w:sz="0" w:space="0" w:color="auto"/>
          </w:divBdr>
        </w:div>
        <w:div w:id="386104766">
          <w:marLeft w:val="0"/>
          <w:marRight w:val="0"/>
          <w:marTop w:val="0"/>
          <w:marBottom w:val="0"/>
          <w:divBdr>
            <w:top w:val="none" w:sz="0" w:space="0" w:color="auto"/>
            <w:left w:val="none" w:sz="0" w:space="0" w:color="auto"/>
            <w:bottom w:val="none" w:sz="0" w:space="0" w:color="auto"/>
            <w:right w:val="none" w:sz="0" w:space="0" w:color="auto"/>
          </w:divBdr>
        </w:div>
        <w:div w:id="414203804">
          <w:marLeft w:val="0"/>
          <w:marRight w:val="0"/>
          <w:marTop w:val="0"/>
          <w:marBottom w:val="0"/>
          <w:divBdr>
            <w:top w:val="none" w:sz="0" w:space="0" w:color="auto"/>
            <w:left w:val="none" w:sz="0" w:space="0" w:color="auto"/>
            <w:bottom w:val="none" w:sz="0" w:space="0" w:color="auto"/>
            <w:right w:val="none" w:sz="0" w:space="0" w:color="auto"/>
          </w:divBdr>
        </w:div>
        <w:div w:id="419641197">
          <w:marLeft w:val="0"/>
          <w:marRight w:val="0"/>
          <w:marTop w:val="0"/>
          <w:marBottom w:val="0"/>
          <w:divBdr>
            <w:top w:val="none" w:sz="0" w:space="0" w:color="auto"/>
            <w:left w:val="none" w:sz="0" w:space="0" w:color="auto"/>
            <w:bottom w:val="none" w:sz="0" w:space="0" w:color="auto"/>
            <w:right w:val="none" w:sz="0" w:space="0" w:color="auto"/>
          </w:divBdr>
        </w:div>
        <w:div w:id="433330147">
          <w:marLeft w:val="0"/>
          <w:marRight w:val="0"/>
          <w:marTop w:val="0"/>
          <w:marBottom w:val="0"/>
          <w:divBdr>
            <w:top w:val="none" w:sz="0" w:space="0" w:color="auto"/>
            <w:left w:val="none" w:sz="0" w:space="0" w:color="auto"/>
            <w:bottom w:val="none" w:sz="0" w:space="0" w:color="auto"/>
            <w:right w:val="none" w:sz="0" w:space="0" w:color="auto"/>
          </w:divBdr>
        </w:div>
        <w:div w:id="442842812">
          <w:marLeft w:val="0"/>
          <w:marRight w:val="0"/>
          <w:marTop w:val="0"/>
          <w:marBottom w:val="0"/>
          <w:divBdr>
            <w:top w:val="none" w:sz="0" w:space="0" w:color="auto"/>
            <w:left w:val="none" w:sz="0" w:space="0" w:color="auto"/>
            <w:bottom w:val="none" w:sz="0" w:space="0" w:color="auto"/>
            <w:right w:val="none" w:sz="0" w:space="0" w:color="auto"/>
          </w:divBdr>
        </w:div>
        <w:div w:id="457140091">
          <w:marLeft w:val="0"/>
          <w:marRight w:val="0"/>
          <w:marTop w:val="0"/>
          <w:marBottom w:val="0"/>
          <w:divBdr>
            <w:top w:val="none" w:sz="0" w:space="0" w:color="auto"/>
            <w:left w:val="none" w:sz="0" w:space="0" w:color="auto"/>
            <w:bottom w:val="none" w:sz="0" w:space="0" w:color="auto"/>
            <w:right w:val="none" w:sz="0" w:space="0" w:color="auto"/>
          </w:divBdr>
        </w:div>
        <w:div w:id="491144482">
          <w:marLeft w:val="0"/>
          <w:marRight w:val="0"/>
          <w:marTop w:val="0"/>
          <w:marBottom w:val="0"/>
          <w:divBdr>
            <w:top w:val="none" w:sz="0" w:space="0" w:color="auto"/>
            <w:left w:val="none" w:sz="0" w:space="0" w:color="auto"/>
            <w:bottom w:val="none" w:sz="0" w:space="0" w:color="auto"/>
            <w:right w:val="none" w:sz="0" w:space="0" w:color="auto"/>
          </w:divBdr>
        </w:div>
        <w:div w:id="519902586">
          <w:marLeft w:val="0"/>
          <w:marRight w:val="0"/>
          <w:marTop w:val="0"/>
          <w:marBottom w:val="0"/>
          <w:divBdr>
            <w:top w:val="none" w:sz="0" w:space="0" w:color="auto"/>
            <w:left w:val="none" w:sz="0" w:space="0" w:color="auto"/>
            <w:bottom w:val="none" w:sz="0" w:space="0" w:color="auto"/>
            <w:right w:val="none" w:sz="0" w:space="0" w:color="auto"/>
          </w:divBdr>
        </w:div>
        <w:div w:id="528489955">
          <w:marLeft w:val="0"/>
          <w:marRight w:val="0"/>
          <w:marTop w:val="0"/>
          <w:marBottom w:val="0"/>
          <w:divBdr>
            <w:top w:val="none" w:sz="0" w:space="0" w:color="auto"/>
            <w:left w:val="none" w:sz="0" w:space="0" w:color="auto"/>
            <w:bottom w:val="none" w:sz="0" w:space="0" w:color="auto"/>
            <w:right w:val="none" w:sz="0" w:space="0" w:color="auto"/>
          </w:divBdr>
        </w:div>
        <w:div w:id="537820759">
          <w:marLeft w:val="0"/>
          <w:marRight w:val="0"/>
          <w:marTop w:val="0"/>
          <w:marBottom w:val="0"/>
          <w:divBdr>
            <w:top w:val="none" w:sz="0" w:space="0" w:color="auto"/>
            <w:left w:val="none" w:sz="0" w:space="0" w:color="auto"/>
            <w:bottom w:val="none" w:sz="0" w:space="0" w:color="auto"/>
            <w:right w:val="none" w:sz="0" w:space="0" w:color="auto"/>
          </w:divBdr>
        </w:div>
        <w:div w:id="557009584">
          <w:marLeft w:val="0"/>
          <w:marRight w:val="0"/>
          <w:marTop w:val="0"/>
          <w:marBottom w:val="0"/>
          <w:divBdr>
            <w:top w:val="none" w:sz="0" w:space="0" w:color="auto"/>
            <w:left w:val="none" w:sz="0" w:space="0" w:color="auto"/>
            <w:bottom w:val="none" w:sz="0" w:space="0" w:color="auto"/>
            <w:right w:val="none" w:sz="0" w:space="0" w:color="auto"/>
          </w:divBdr>
        </w:div>
        <w:div w:id="588854765">
          <w:marLeft w:val="0"/>
          <w:marRight w:val="0"/>
          <w:marTop w:val="0"/>
          <w:marBottom w:val="0"/>
          <w:divBdr>
            <w:top w:val="none" w:sz="0" w:space="0" w:color="auto"/>
            <w:left w:val="none" w:sz="0" w:space="0" w:color="auto"/>
            <w:bottom w:val="none" w:sz="0" w:space="0" w:color="auto"/>
            <w:right w:val="none" w:sz="0" w:space="0" w:color="auto"/>
          </w:divBdr>
        </w:div>
        <w:div w:id="629824187">
          <w:marLeft w:val="0"/>
          <w:marRight w:val="0"/>
          <w:marTop w:val="0"/>
          <w:marBottom w:val="0"/>
          <w:divBdr>
            <w:top w:val="none" w:sz="0" w:space="0" w:color="auto"/>
            <w:left w:val="none" w:sz="0" w:space="0" w:color="auto"/>
            <w:bottom w:val="none" w:sz="0" w:space="0" w:color="auto"/>
            <w:right w:val="none" w:sz="0" w:space="0" w:color="auto"/>
          </w:divBdr>
        </w:div>
        <w:div w:id="635837359">
          <w:marLeft w:val="0"/>
          <w:marRight w:val="0"/>
          <w:marTop w:val="0"/>
          <w:marBottom w:val="0"/>
          <w:divBdr>
            <w:top w:val="none" w:sz="0" w:space="0" w:color="auto"/>
            <w:left w:val="none" w:sz="0" w:space="0" w:color="auto"/>
            <w:bottom w:val="none" w:sz="0" w:space="0" w:color="auto"/>
            <w:right w:val="none" w:sz="0" w:space="0" w:color="auto"/>
          </w:divBdr>
        </w:div>
        <w:div w:id="659163526">
          <w:marLeft w:val="0"/>
          <w:marRight w:val="0"/>
          <w:marTop w:val="0"/>
          <w:marBottom w:val="0"/>
          <w:divBdr>
            <w:top w:val="none" w:sz="0" w:space="0" w:color="auto"/>
            <w:left w:val="none" w:sz="0" w:space="0" w:color="auto"/>
            <w:bottom w:val="none" w:sz="0" w:space="0" w:color="auto"/>
            <w:right w:val="none" w:sz="0" w:space="0" w:color="auto"/>
          </w:divBdr>
        </w:div>
        <w:div w:id="682558333">
          <w:marLeft w:val="0"/>
          <w:marRight w:val="0"/>
          <w:marTop w:val="0"/>
          <w:marBottom w:val="0"/>
          <w:divBdr>
            <w:top w:val="none" w:sz="0" w:space="0" w:color="auto"/>
            <w:left w:val="none" w:sz="0" w:space="0" w:color="auto"/>
            <w:bottom w:val="none" w:sz="0" w:space="0" w:color="auto"/>
            <w:right w:val="none" w:sz="0" w:space="0" w:color="auto"/>
          </w:divBdr>
        </w:div>
        <w:div w:id="709764691">
          <w:marLeft w:val="0"/>
          <w:marRight w:val="0"/>
          <w:marTop w:val="0"/>
          <w:marBottom w:val="0"/>
          <w:divBdr>
            <w:top w:val="none" w:sz="0" w:space="0" w:color="auto"/>
            <w:left w:val="none" w:sz="0" w:space="0" w:color="auto"/>
            <w:bottom w:val="none" w:sz="0" w:space="0" w:color="auto"/>
            <w:right w:val="none" w:sz="0" w:space="0" w:color="auto"/>
          </w:divBdr>
        </w:div>
        <w:div w:id="710887897">
          <w:marLeft w:val="0"/>
          <w:marRight w:val="0"/>
          <w:marTop w:val="0"/>
          <w:marBottom w:val="0"/>
          <w:divBdr>
            <w:top w:val="none" w:sz="0" w:space="0" w:color="auto"/>
            <w:left w:val="none" w:sz="0" w:space="0" w:color="auto"/>
            <w:bottom w:val="none" w:sz="0" w:space="0" w:color="auto"/>
            <w:right w:val="none" w:sz="0" w:space="0" w:color="auto"/>
          </w:divBdr>
        </w:div>
        <w:div w:id="712925019">
          <w:marLeft w:val="0"/>
          <w:marRight w:val="0"/>
          <w:marTop w:val="0"/>
          <w:marBottom w:val="0"/>
          <w:divBdr>
            <w:top w:val="none" w:sz="0" w:space="0" w:color="auto"/>
            <w:left w:val="none" w:sz="0" w:space="0" w:color="auto"/>
            <w:bottom w:val="none" w:sz="0" w:space="0" w:color="auto"/>
            <w:right w:val="none" w:sz="0" w:space="0" w:color="auto"/>
          </w:divBdr>
        </w:div>
        <w:div w:id="725570946">
          <w:marLeft w:val="0"/>
          <w:marRight w:val="0"/>
          <w:marTop w:val="0"/>
          <w:marBottom w:val="0"/>
          <w:divBdr>
            <w:top w:val="none" w:sz="0" w:space="0" w:color="auto"/>
            <w:left w:val="none" w:sz="0" w:space="0" w:color="auto"/>
            <w:bottom w:val="none" w:sz="0" w:space="0" w:color="auto"/>
            <w:right w:val="none" w:sz="0" w:space="0" w:color="auto"/>
          </w:divBdr>
        </w:div>
        <w:div w:id="764691975">
          <w:marLeft w:val="0"/>
          <w:marRight w:val="0"/>
          <w:marTop w:val="0"/>
          <w:marBottom w:val="0"/>
          <w:divBdr>
            <w:top w:val="none" w:sz="0" w:space="0" w:color="auto"/>
            <w:left w:val="none" w:sz="0" w:space="0" w:color="auto"/>
            <w:bottom w:val="none" w:sz="0" w:space="0" w:color="auto"/>
            <w:right w:val="none" w:sz="0" w:space="0" w:color="auto"/>
          </w:divBdr>
        </w:div>
        <w:div w:id="780342181">
          <w:marLeft w:val="0"/>
          <w:marRight w:val="0"/>
          <w:marTop w:val="0"/>
          <w:marBottom w:val="0"/>
          <w:divBdr>
            <w:top w:val="none" w:sz="0" w:space="0" w:color="auto"/>
            <w:left w:val="none" w:sz="0" w:space="0" w:color="auto"/>
            <w:bottom w:val="none" w:sz="0" w:space="0" w:color="auto"/>
            <w:right w:val="none" w:sz="0" w:space="0" w:color="auto"/>
          </w:divBdr>
        </w:div>
        <w:div w:id="785545907">
          <w:marLeft w:val="0"/>
          <w:marRight w:val="0"/>
          <w:marTop w:val="0"/>
          <w:marBottom w:val="0"/>
          <w:divBdr>
            <w:top w:val="none" w:sz="0" w:space="0" w:color="auto"/>
            <w:left w:val="none" w:sz="0" w:space="0" w:color="auto"/>
            <w:bottom w:val="none" w:sz="0" w:space="0" w:color="auto"/>
            <w:right w:val="none" w:sz="0" w:space="0" w:color="auto"/>
          </w:divBdr>
        </w:div>
        <w:div w:id="788429087">
          <w:marLeft w:val="0"/>
          <w:marRight w:val="0"/>
          <w:marTop w:val="0"/>
          <w:marBottom w:val="0"/>
          <w:divBdr>
            <w:top w:val="none" w:sz="0" w:space="0" w:color="auto"/>
            <w:left w:val="none" w:sz="0" w:space="0" w:color="auto"/>
            <w:bottom w:val="none" w:sz="0" w:space="0" w:color="auto"/>
            <w:right w:val="none" w:sz="0" w:space="0" w:color="auto"/>
          </w:divBdr>
        </w:div>
        <w:div w:id="806043999">
          <w:marLeft w:val="0"/>
          <w:marRight w:val="0"/>
          <w:marTop w:val="0"/>
          <w:marBottom w:val="0"/>
          <w:divBdr>
            <w:top w:val="none" w:sz="0" w:space="0" w:color="auto"/>
            <w:left w:val="none" w:sz="0" w:space="0" w:color="auto"/>
            <w:bottom w:val="none" w:sz="0" w:space="0" w:color="auto"/>
            <w:right w:val="none" w:sz="0" w:space="0" w:color="auto"/>
          </w:divBdr>
        </w:div>
        <w:div w:id="839395106">
          <w:marLeft w:val="0"/>
          <w:marRight w:val="0"/>
          <w:marTop w:val="0"/>
          <w:marBottom w:val="0"/>
          <w:divBdr>
            <w:top w:val="none" w:sz="0" w:space="0" w:color="auto"/>
            <w:left w:val="none" w:sz="0" w:space="0" w:color="auto"/>
            <w:bottom w:val="none" w:sz="0" w:space="0" w:color="auto"/>
            <w:right w:val="none" w:sz="0" w:space="0" w:color="auto"/>
          </w:divBdr>
        </w:div>
        <w:div w:id="844244710">
          <w:marLeft w:val="0"/>
          <w:marRight w:val="0"/>
          <w:marTop w:val="0"/>
          <w:marBottom w:val="0"/>
          <w:divBdr>
            <w:top w:val="none" w:sz="0" w:space="0" w:color="auto"/>
            <w:left w:val="none" w:sz="0" w:space="0" w:color="auto"/>
            <w:bottom w:val="none" w:sz="0" w:space="0" w:color="auto"/>
            <w:right w:val="none" w:sz="0" w:space="0" w:color="auto"/>
          </w:divBdr>
        </w:div>
        <w:div w:id="855466755">
          <w:marLeft w:val="0"/>
          <w:marRight w:val="0"/>
          <w:marTop w:val="0"/>
          <w:marBottom w:val="0"/>
          <w:divBdr>
            <w:top w:val="none" w:sz="0" w:space="0" w:color="auto"/>
            <w:left w:val="none" w:sz="0" w:space="0" w:color="auto"/>
            <w:bottom w:val="none" w:sz="0" w:space="0" w:color="auto"/>
            <w:right w:val="none" w:sz="0" w:space="0" w:color="auto"/>
          </w:divBdr>
        </w:div>
        <w:div w:id="894855786">
          <w:marLeft w:val="0"/>
          <w:marRight w:val="0"/>
          <w:marTop w:val="0"/>
          <w:marBottom w:val="0"/>
          <w:divBdr>
            <w:top w:val="none" w:sz="0" w:space="0" w:color="auto"/>
            <w:left w:val="none" w:sz="0" w:space="0" w:color="auto"/>
            <w:bottom w:val="none" w:sz="0" w:space="0" w:color="auto"/>
            <w:right w:val="none" w:sz="0" w:space="0" w:color="auto"/>
          </w:divBdr>
        </w:div>
        <w:div w:id="920259479">
          <w:marLeft w:val="0"/>
          <w:marRight w:val="0"/>
          <w:marTop w:val="0"/>
          <w:marBottom w:val="0"/>
          <w:divBdr>
            <w:top w:val="none" w:sz="0" w:space="0" w:color="auto"/>
            <w:left w:val="none" w:sz="0" w:space="0" w:color="auto"/>
            <w:bottom w:val="none" w:sz="0" w:space="0" w:color="auto"/>
            <w:right w:val="none" w:sz="0" w:space="0" w:color="auto"/>
          </w:divBdr>
        </w:div>
        <w:div w:id="1008606382">
          <w:marLeft w:val="0"/>
          <w:marRight w:val="0"/>
          <w:marTop w:val="0"/>
          <w:marBottom w:val="0"/>
          <w:divBdr>
            <w:top w:val="none" w:sz="0" w:space="0" w:color="auto"/>
            <w:left w:val="none" w:sz="0" w:space="0" w:color="auto"/>
            <w:bottom w:val="none" w:sz="0" w:space="0" w:color="auto"/>
            <w:right w:val="none" w:sz="0" w:space="0" w:color="auto"/>
          </w:divBdr>
        </w:div>
        <w:div w:id="1008826180">
          <w:marLeft w:val="0"/>
          <w:marRight w:val="0"/>
          <w:marTop w:val="0"/>
          <w:marBottom w:val="0"/>
          <w:divBdr>
            <w:top w:val="none" w:sz="0" w:space="0" w:color="auto"/>
            <w:left w:val="none" w:sz="0" w:space="0" w:color="auto"/>
            <w:bottom w:val="none" w:sz="0" w:space="0" w:color="auto"/>
            <w:right w:val="none" w:sz="0" w:space="0" w:color="auto"/>
          </w:divBdr>
        </w:div>
        <w:div w:id="1029337514">
          <w:marLeft w:val="0"/>
          <w:marRight w:val="0"/>
          <w:marTop w:val="0"/>
          <w:marBottom w:val="0"/>
          <w:divBdr>
            <w:top w:val="none" w:sz="0" w:space="0" w:color="auto"/>
            <w:left w:val="none" w:sz="0" w:space="0" w:color="auto"/>
            <w:bottom w:val="none" w:sz="0" w:space="0" w:color="auto"/>
            <w:right w:val="none" w:sz="0" w:space="0" w:color="auto"/>
          </w:divBdr>
        </w:div>
        <w:div w:id="1038896955">
          <w:marLeft w:val="0"/>
          <w:marRight w:val="0"/>
          <w:marTop w:val="0"/>
          <w:marBottom w:val="0"/>
          <w:divBdr>
            <w:top w:val="none" w:sz="0" w:space="0" w:color="auto"/>
            <w:left w:val="none" w:sz="0" w:space="0" w:color="auto"/>
            <w:bottom w:val="none" w:sz="0" w:space="0" w:color="auto"/>
            <w:right w:val="none" w:sz="0" w:space="0" w:color="auto"/>
          </w:divBdr>
        </w:div>
        <w:div w:id="1064259987">
          <w:marLeft w:val="0"/>
          <w:marRight w:val="0"/>
          <w:marTop w:val="0"/>
          <w:marBottom w:val="0"/>
          <w:divBdr>
            <w:top w:val="none" w:sz="0" w:space="0" w:color="auto"/>
            <w:left w:val="none" w:sz="0" w:space="0" w:color="auto"/>
            <w:bottom w:val="none" w:sz="0" w:space="0" w:color="auto"/>
            <w:right w:val="none" w:sz="0" w:space="0" w:color="auto"/>
          </w:divBdr>
        </w:div>
        <w:div w:id="1080908427">
          <w:marLeft w:val="0"/>
          <w:marRight w:val="0"/>
          <w:marTop w:val="0"/>
          <w:marBottom w:val="0"/>
          <w:divBdr>
            <w:top w:val="none" w:sz="0" w:space="0" w:color="auto"/>
            <w:left w:val="none" w:sz="0" w:space="0" w:color="auto"/>
            <w:bottom w:val="none" w:sz="0" w:space="0" w:color="auto"/>
            <w:right w:val="none" w:sz="0" w:space="0" w:color="auto"/>
          </w:divBdr>
        </w:div>
        <w:div w:id="1099720352">
          <w:marLeft w:val="0"/>
          <w:marRight w:val="0"/>
          <w:marTop w:val="0"/>
          <w:marBottom w:val="0"/>
          <w:divBdr>
            <w:top w:val="none" w:sz="0" w:space="0" w:color="auto"/>
            <w:left w:val="none" w:sz="0" w:space="0" w:color="auto"/>
            <w:bottom w:val="none" w:sz="0" w:space="0" w:color="auto"/>
            <w:right w:val="none" w:sz="0" w:space="0" w:color="auto"/>
          </w:divBdr>
        </w:div>
        <w:div w:id="1112435784">
          <w:marLeft w:val="0"/>
          <w:marRight w:val="0"/>
          <w:marTop w:val="0"/>
          <w:marBottom w:val="0"/>
          <w:divBdr>
            <w:top w:val="none" w:sz="0" w:space="0" w:color="auto"/>
            <w:left w:val="none" w:sz="0" w:space="0" w:color="auto"/>
            <w:bottom w:val="none" w:sz="0" w:space="0" w:color="auto"/>
            <w:right w:val="none" w:sz="0" w:space="0" w:color="auto"/>
          </w:divBdr>
        </w:div>
        <w:div w:id="1128546828">
          <w:marLeft w:val="0"/>
          <w:marRight w:val="0"/>
          <w:marTop w:val="0"/>
          <w:marBottom w:val="0"/>
          <w:divBdr>
            <w:top w:val="none" w:sz="0" w:space="0" w:color="auto"/>
            <w:left w:val="none" w:sz="0" w:space="0" w:color="auto"/>
            <w:bottom w:val="none" w:sz="0" w:space="0" w:color="auto"/>
            <w:right w:val="none" w:sz="0" w:space="0" w:color="auto"/>
          </w:divBdr>
        </w:div>
        <w:div w:id="1135177139">
          <w:marLeft w:val="0"/>
          <w:marRight w:val="0"/>
          <w:marTop w:val="0"/>
          <w:marBottom w:val="0"/>
          <w:divBdr>
            <w:top w:val="none" w:sz="0" w:space="0" w:color="auto"/>
            <w:left w:val="none" w:sz="0" w:space="0" w:color="auto"/>
            <w:bottom w:val="none" w:sz="0" w:space="0" w:color="auto"/>
            <w:right w:val="none" w:sz="0" w:space="0" w:color="auto"/>
          </w:divBdr>
        </w:div>
        <w:div w:id="1148209227">
          <w:marLeft w:val="0"/>
          <w:marRight w:val="0"/>
          <w:marTop w:val="0"/>
          <w:marBottom w:val="0"/>
          <w:divBdr>
            <w:top w:val="none" w:sz="0" w:space="0" w:color="auto"/>
            <w:left w:val="none" w:sz="0" w:space="0" w:color="auto"/>
            <w:bottom w:val="none" w:sz="0" w:space="0" w:color="auto"/>
            <w:right w:val="none" w:sz="0" w:space="0" w:color="auto"/>
          </w:divBdr>
        </w:div>
        <w:div w:id="1179467449">
          <w:marLeft w:val="0"/>
          <w:marRight w:val="0"/>
          <w:marTop w:val="0"/>
          <w:marBottom w:val="0"/>
          <w:divBdr>
            <w:top w:val="none" w:sz="0" w:space="0" w:color="auto"/>
            <w:left w:val="none" w:sz="0" w:space="0" w:color="auto"/>
            <w:bottom w:val="none" w:sz="0" w:space="0" w:color="auto"/>
            <w:right w:val="none" w:sz="0" w:space="0" w:color="auto"/>
          </w:divBdr>
        </w:div>
        <w:div w:id="1203204452">
          <w:marLeft w:val="0"/>
          <w:marRight w:val="0"/>
          <w:marTop w:val="0"/>
          <w:marBottom w:val="0"/>
          <w:divBdr>
            <w:top w:val="none" w:sz="0" w:space="0" w:color="auto"/>
            <w:left w:val="none" w:sz="0" w:space="0" w:color="auto"/>
            <w:bottom w:val="none" w:sz="0" w:space="0" w:color="auto"/>
            <w:right w:val="none" w:sz="0" w:space="0" w:color="auto"/>
          </w:divBdr>
        </w:div>
        <w:div w:id="1222599073">
          <w:marLeft w:val="0"/>
          <w:marRight w:val="0"/>
          <w:marTop w:val="0"/>
          <w:marBottom w:val="0"/>
          <w:divBdr>
            <w:top w:val="none" w:sz="0" w:space="0" w:color="auto"/>
            <w:left w:val="none" w:sz="0" w:space="0" w:color="auto"/>
            <w:bottom w:val="none" w:sz="0" w:space="0" w:color="auto"/>
            <w:right w:val="none" w:sz="0" w:space="0" w:color="auto"/>
          </w:divBdr>
        </w:div>
        <w:div w:id="1243221508">
          <w:marLeft w:val="0"/>
          <w:marRight w:val="0"/>
          <w:marTop w:val="0"/>
          <w:marBottom w:val="0"/>
          <w:divBdr>
            <w:top w:val="none" w:sz="0" w:space="0" w:color="auto"/>
            <w:left w:val="none" w:sz="0" w:space="0" w:color="auto"/>
            <w:bottom w:val="none" w:sz="0" w:space="0" w:color="auto"/>
            <w:right w:val="none" w:sz="0" w:space="0" w:color="auto"/>
          </w:divBdr>
        </w:div>
        <w:div w:id="1243641385">
          <w:marLeft w:val="0"/>
          <w:marRight w:val="0"/>
          <w:marTop w:val="0"/>
          <w:marBottom w:val="0"/>
          <w:divBdr>
            <w:top w:val="none" w:sz="0" w:space="0" w:color="auto"/>
            <w:left w:val="none" w:sz="0" w:space="0" w:color="auto"/>
            <w:bottom w:val="none" w:sz="0" w:space="0" w:color="auto"/>
            <w:right w:val="none" w:sz="0" w:space="0" w:color="auto"/>
          </w:divBdr>
        </w:div>
        <w:div w:id="1257330157">
          <w:marLeft w:val="0"/>
          <w:marRight w:val="0"/>
          <w:marTop w:val="0"/>
          <w:marBottom w:val="0"/>
          <w:divBdr>
            <w:top w:val="none" w:sz="0" w:space="0" w:color="auto"/>
            <w:left w:val="none" w:sz="0" w:space="0" w:color="auto"/>
            <w:bottom w:val="none" w:sz="0" w:space="0" w:color="auto"/>
            <w:right w:val="none" w:sz="0" w:space="0" w:color="auto"/>
          </w:divBdr>
        </w:div>
        <w:div w:id="1287201148">
          <w:marLeft w:val="0"/>
          <w:marRight w:val="0"/>
          <w:marTop w:val="0"/>
          <w:marBottom w:val="0"/>
          <w:divBdr>
            <w:top w:val="none" w:sz="0" w:space="0" w:color="auto"/>
            <w:left w:val="none" w:sz="0" w:space="0" w:color="auto"/>
            <w:bottom w:val="none" w:sz="0" w:space="0" w:color="auto"/>
            <w:right w:val="none" w:sz="0" w:space="0" w:color="auto"/>
          </w:divBdr>
        </w:div>
        <w:div w:id="1296914184">
          <w:marLeft w:val="0"/>
          <w:marRight w:val="0"/>
          <w:marTop w:val="0"/>
          <w:marBottom w:val="0"/>
          <w:divBdr>
            <w:top w:val="none" w:sz="0" w:space="0" w:color="auto"/>
            <w:left w:val="none" w:sz="0" w:space="0" w:color="auto"/>
            <w:bottom w:val="none" w:sz="0" w:space="0" w:color="auto"/>
            <w:right w:val="none" w:sz="0" w:space="0" w:color="auto"/>
          </w:divBdr>
        </w:div>
        <w:div w:id="1370690814">
          <w:marLeft w:val="0"/>
          <w:marRight w:val="0"/>
          <w:marTop w:val="0"/>
          <w:marBottom w:val="0"/>
          <w:divBdr>
            <w:top w:val="none" w:sz="0" w:space="0" w:color="auto"/>
            <w:left w:val="none" w:sz="0" w:space="0" w:color="auto"/>
            <w:bottom w:val="none" w:sz="0" w:space="0" w:color="auto"/>
            <w:right w:val="none" w:sz="0" w:space="0" w:color="auto"/>
          </w:divBdr>
        </w:div>
        <w:div w:id="1398432590">
          <w:marLeft w:val="0"/>
          <w:marRight w:val="0"/>
          <w:marTop w:val="0"/>
          <w:marBottom w:val="0"/>
          <w:divBdr>
            <w:top w:val="none" w:sz="0" w:space="0" w:color="auto"/>
            <w:left w:val="none" w:sz="0" w:space="0" w:color="auto"/>
            <w:bottom w:val="none" w:sz="0" w:space="0" w:color="auto"/>
            <w:right w:val="none" w:sz="0" w:space="0" w:color="auto"/>
          </w:divBdr>
        </w:div>
        <w:div w:id="1398824052">
          <w:marLeft w:val="0"/>
          <w:marRight w:val="0"/>
          <w:marTop w:val="0"/>
          <w:marBottom w:val="0"/>
          <w:divBdr>
            <w:top w:val="none" w:sz="0" w:space="0" w:color="auto"/>
            <w:left w:val="none" w:sz="0" w:space="0" w:color="auto"/>
            <w:bottom w:val="none" w:sz="0" w:space="0" w:color="auto"/>
            <w:right w:val="none" w:sz="0" w:space="0" w:color="auto"/>
          </w:divBdr>
        </w:div>
        <w:div w:id="1400057336">
          <w:marLeft w:val="0"/>
          <w:marRight w:val="0"/>
          <w:marTop w:val="0"/>
          <w:marBottom w:val="0"/>
          <w:divBdr>
            <w:top w:val="none" w:sz="0" w:space="0" w:color="auto"/>
            <w:left w:val="none" w:sz="0" w:space="0" w:color="auto"/>
            <w:bottom w:val="none" w:sz="0" w:space="0" w:color="auto"/>
            <w:right w:val="none" w:sz="0" w:space="0" w:color="auto"/>
          </w:divBdr>
        </w:div>
        <w:div w:id="1424449715">
          <w:marLeft w:val="0"/>
          <w:marRight w:val="0"/>
          <w:marTop w:val="0"/>
          <w:marBottom w:val="0"/>
          <w:divBdr>
            <w:top w:val="none" w:sz="0" w:space="0" w:color="auto"/>
            <w:left w:val="none" w:sz="0" w:space="0" w:color="auto"/>
            <w:bottom w:val="none" w:sz="0" w:space="0" w:color="auto"/>
            <w:right w:val="none" w:sz="0" w:space="0" w:color="auto"/>
          </w:divBdr>
        </w:div>
        <w:div w:id="1429304412">
          <w:marLeft w:val="0"/>
          <w:marRight w:val="0"/>
          <w:marTop w:val="0"/>
          <w:marBottom w:val="0"/>
          <w:divBdr>
            <w:top w:val="none" w:sz="0" w:space="0" w:color="auto"/>
            <w:left w:val="none" w:sz="0" w:space="0" w:color="auto"/>
            <w:bottom w:val="none" w:sz="0" w:space="0" w:color="auto"/>
            <w:right w:val="none" w:sz="0" w:space="0" w:color="auto"/>
          </w:divBdr>
        </w:div>
        <w:div w:id="1446189414">
          <w:marLeft w:val="0"/>
          <w:marRight w:val="0"/>
          <w:marTop w:val="0"/>
          <w:marBottom w:val="0"/>
          <w:divBdr>
            <w:top w:val="none" w:sz="0" w:space="0" w:color="auto"/>
            <w:left w:val="none" w:sz="0" w:space="0" w:color="auto"/>
            <w:bottom w:val="none" w:sz="0" w:space="0" w:color="auto"/>
            <w:right w:val="none" w:sz="0" w:space="0" w:color="auto"/>
          </w:divBdr>
        </w:div>
        <w:div w:id="1467433256">
          <w:marLeft w:val="0"/>
          <w:marRight w:val="0"/>
          <w:marTop w:val="0"/>
          <w:marBottom w:val="0"/>
          <w:divBdr>
            <w:top w:val="none" w:sz="0" w:space="0" w:color="auto"/>
            <w:left w:val="none" w:sz="0" w:space="0" w:color="auto"/>
            <w:bottom w:val="none" w:sz="0" w:space="0" w:color="auto"/>
            <w:right w:val="none" w:sz="0" w:space="0" w:color="auto"/>
          </w:divBdr>
        </w:div>
        <w:div w:id="1489594148">
          <w:marLeft w:val="0"/>
          <w:marRight w:val="0"/>
          <w:marTop w:val="0"/>
          <w:marBottom w:val="0"/>
          <w:divBdr>
            <w:top w:val="none" w:sz="0" w:space="0" w:color="auto"/>
            <w:left w:val="none" w:sz="0" w:space="0" w:color="auto"/>
            <w:bottom w:val="none" w:sz="0" w:space="0" w:color="auto"/>
            <w:right w:val="none" w:sz="0" w:space="0" w:color="auto"/>
          </w:divBdr>
        </w:div>
        <w:div w:id="1518543498">
          <w:marLeft w:val="0"/>
          <w:marRight w:val="0"/>
          <w:marTop w:val="0"/>
          <w:marBottom w:val="0"/>
          <w:divBdr>
            <w:top w:val="none" w:sz="0" w:space="0" w:color="auto"/>
            <w:left w:val="none" w:sz="0" w:space="0" w:color="auto"/>
            <w:bottom w:val="none" w:sz="0" w:space="0" w:color="auto"/>
            <w:right w:val="none" w:sz="0" w:space="0" w:color="auto"/>
          </w:divBdr>
        </w:div>
        <w:div w:id="1528981061">
          <w:marLeft w:val="0"/>
          <w:marRight w:val="0"/>
          <w:marTop w:val="0"/>
          <w:marBottom w:val="0"/>
          <w:divBdr>
            <w:top w:val="none" w:sz="0" w:space="0" w:color="auto"/>
            <w:left w:val="none" w:sz="0" w:space="0" w:color="auto"/>
            <w:bottom w:val="none" w:sz="0" w:space="0" w:color="auto"/>
            <w:right w:val="none" w:sz="0" w:space="0" w:color="auto"/>
          </w:divBdr>
        </w:div>
        <w:div w:id="1542476479">
          <w:marLeft w:val="0"/>
          <w:marRight w:val="0"/>
          <w:marTop w:val="0"/>
          <w:marBottom w:val="0"/>
          <w:divBdr>
            <w:top w:val="none" w:sz="0" w:space="0" w:color="auto"/>
            <w:left w:val="none" w:sz="0" w:space="0" w:color="auto"/>
            <w:bottom w:val="none" w:sz="0" w:space="0" w:color="auto"/>
            <w:right w:val="none" w:sz="0" w:space="0" w:color="auto"/>
          </w:divBdr>
        </w:div>
        <w:div w:id="1574386295">
          <w:marLeft w:val="0"/>
          <w:marRight w:val="0"/>
          <w:marTop w:val="0"/>
          <w:marBottom w:val="0"/>
          <w:divBdr>
            <w:top w:val="none" w:sz="0" w:space="0" w:color="auto"/>
            <w:left w:val="none" w:sz="0" w:space="0" w:color="auto"/>
            <w:bottom w:val="none" w:sz="0" w:space="0" w:color="auto"/>
            <w:right w:val="none" w:sz="0" w:space="0" w:color="auto"/>
          </w:divBdr>
        </w:div>
        <w:div w:id="1583906400">
          <w:marLeft w:val="0"/>
          <w:marRight w:val="0"/>
          <w:marTop w:val="0"/>
          <w:marBottom w:val="0"/>
          <w:divBdr>
            <w:top w:val="none" w:sz="0" w:space="0" w:color="auto"/>
            <w:left w:val="none" w:sz="0" w:space="0" w:color="auto"/>
            <w:bottom w:val="none" w:sz="0" w:space="0" w:color="auto"/>
            <w:right w:val="none" w:sz="0" w:space="0" w:color="auto"/>
          </w:divBdr>
        </w:div>
        <w:div w:id="1585259884">
          <w:marLeft w:val="0"/>
          <w:marRight w:val="0"/>
          <w:marTop w:val="0"/>
          <w:marBottom w:val="0"/>
          <w:divBdr>
            <w:top w:val="none" w:sz="0" w:space="0" w:color="auto"/>
            <w:left w:val="none" w:sz="0" w:space="0" w:color="auto"/>
            <w:bottom w:val="none" w:sz="0" w:space="0" w:color="auto"/>
            <w:right w:val="none" w:sz="0" w:space="0" w:color="auto"/>
          </w:divBdr>
        </w:div>
        <w:div w:id="1590848590">
          <w:marLeft w:val="0"/>
          <w:marRight w:val="0"/>
          <w:marTop w:val="0"/>
          <w:marBottom w:val="0"/>
          <w:divBdr>
            <w:top w:val="none" w:sz="0" w:space="0" w:color="auto"/>
            <w:left w:val="none" w:sz="0" w:space="0" w:color="auto"/>
            <w:bottom w:val="none" w:sz="0" w:space="0" w:color="auto"/>
            <w:right w:val="none" w:sz="0" w:space="0" w:color="auto"/>
          </w:divBdr>
        </w:div>
        <w:div w:id="1590968091">
          <w:marLeft w:val="0"/>
          <w:marRight w:val="0"/>
          <w:marTop w:val="0"/>
          <w:marBottom w:val="0"/>
          <w:divBdr>
            <w:top w:val="none" w:sz="0" w:space="0" w:color="auto"/>
            <w:left w:val="none" w:sz="0" w:space="0" w:color="auto"/>
            <w:bottom w:val="none" w:sz="0" w:space="0" w:color="auto"/>
            <w:right w:val="none" w:sz="0" w:space="0" w:color="auto"/>
          </w:divBdr>
        </w:div>
        <w:div w:id="1599092862">
          <w:marLeft w:val="0"/>
          <w:marRight w:val="0"/>
          <w:marTop w:val="0"/>
          <w:marBottom w:val="0"/>
          <w:divBdr>
            <w:top w:val="none" w:sz="0" w:space="0" w:color="auto"/>
            <w:left w:val="none" w:sz="0" w:space="0" w:color="auto"/>
            <w:bottom w:val="none" w:sz="0" w:space="0" w:color="auto"/>
            <w:right w:val="none" w:sz="0" w:space="0" w:color="auto"/>
          </w:divBdr>
        </w:div>
        <w:div w:id="1611889891">
          <w:marLeft w:val="0"/>
          <w:marRight w:val="0"/>
          <w:marTop w:val="0"/>
          <w:marBottom w:val="0"/>
          <w:divBdr>
            <w:top w:val="none" w:sz="0" w:space="0" w:color="auto"/>
            <w:left w:val="none" w:sz="0" w:space="0" w:color="auto"/>
            <w:bottom w:val="none" w:sz="0" w:space="0" w:color="auto"/>
            <w:right w:val="none" w:sz="0" w:space="0" w:color="auto"/>
          </w:divBdr>
        </w:div>
        <w:div w:id="1615863176">
          <w:marLeft w:val="0"/>
          <w:marRight w:val="0"/>
          <w:marTop w:val="0"/>
          <w:marBottom w:val="0"/>
          <w:divBdr>
            <w:top w:val="none" w:sz="0" w:space="0" w:color="auto"/>
            <w:left w:val="none" w:sz="0" w:space="0" w:color="auto"/>
            <w:bottom w:val="none" w:sz="0" w:space="0" w:color="auto"/>
            <w:right w:val="none" w:sz="0" w:space="0" w:color="auto"/>
          </w:divBdr>
        </w:div>
        <w:div w:id="1628470781">
          <w:marLeft w:val="0"/>
          <w:marRight w:val="0"/>
          <w:marTop w:val="0"/>
          <w:marBottom w:val="0"/>
          <w:divBdr>
            <w:top w:val="none" w:sz="0" w:space="0" w:color="auto"/>
            <w:left w:val="none" w:sz="0" w:space="0" w:color="auto"/>
            <w:bottom w:val="none" w:sz="0" w:space="0" w:color="auto"/>
            <w:right w:val="none" w:sz="0" w:space="0" w:color="auto"/>
          </w:divBdr>
        </w:div>
        <w:div w:id="1631788342">
          <w:marLeft w:val="0"/>
          <w:marRight w:val="0"/>
          <w:marTop w:val="0"/>
          <w:marBottom w:val="0"/>
          <w:divBdr>
            <w:top w:val="none" w:sz="0" w:space="0" w:color="auto"/>
            <w:left w:val="none" w:sz="0" w:space="0" w:color="auto"/>
            <w:bottom w:val="none" w:sz="0" w:space="0" w:color="auto"/>
            <w:right w:val="none" w:sz="0" w:space="0" w:color="auto"/>
          </w:divBdr>
        </w:div>
        <w:div w:id="1643922049">
          <w:marLeft w:val="0"/>
          <w:marRight w:val="0"/>
          <w:marTop w:val="0"/>
          <w:marBottom w:val="0"/>
          <w:divBdr>
            <w:top w:val="none" w:sz="0" w:space="0" w:color="auto"/>
            <w:left w:val="none" w:sz="0" w:space="0" w:color="auto"/>
            <w:bottom w:val="none" w:sz="0" w:space="0" w:color="auto"/>
            <w:right w:val="none" w:sz="0" w:space="0" w:color="auto"/>
          </w:divBdr>
        </w:div>
        <w:div w:id="1661809930">
          <w:marLeft w:val="0"/>
          <w:marRight w:val="0"/>
          <w:marTop w:val="0"/>
          <w:marBottom w:val="0"/>
          <w:divBdr>
            <w:top w:val="none" w:sz="0" w:space="0" w:color="auto"/>
            <w:left w:val="none" w:sz="0" w:space="0" w:color="auto"/>
            <w:bottom w:val="none" w:sz="0" w:space="0" w:color="auto"/>
            <w:right w:val="none" w:sz="0" w:space="0" w:color="auto"/>
          </w:divBdr>
        </w:div>
        <w:div w:id="1693142725">
          <w:marLeft w:val="0"/>
          <w:marRight w:val="0"/>
          <w:marTop w:val="0"/>
          <w:marBottom w:val="0"/>
          <w:divBdr>
            <w:top w:val="none" w:sz="0" w:space="0" w:color="auto"/>
            <w:left w:val="none" w:sz="0" w:space="0" w:color="auto"/>
            <w:bottom w:val="none" w:sz="0" w:space="0" w:color="auto"/>
            <w:right w:val="none" w:sz="0" w:space="0" w:color="auto"/>
          </w:divBdr>
        </w:div>
        <w:div w:id="1754282544">
          <w:marLeft w:val="0"/>
          <w:marRight w:val="0"/>
          <w:marTop w:val="0"/>
          <w:marBottom w:val="0"/>
          <w:divBdr>
            <w:top w:val="none" w:sz="0" w:space="0" w:color="auto"/>
            <w:left w:val="none" w:sz="0" w:space="0" w:color="auto"/>
            <w:bottom w:val="none" w:sz="0" w:space="0" w:color="auto"/>
            <w:right w:val="none" w:sz="0" w:space="0" w:color="auto"/>
          </w:divBdr>
        </w:div>
        <w:div w:id="1756320949">
          <w:marLeft w:val="0"/>
          <w:marRight w:val="0"/>
          <w:marTop w:val="0"/>
          <w:marBottom w:val="0"/>
          <w:divBdr>
            <w:top w:val="none" w:sz="0" w:space="0" w:color="auto"/>
            <w:left w:val="none" w:sz="0" w:space="0" w:color="auto"/>
            <w:bottom w:val="none" w:sz="0" w:space="0" w:color="auto"/>
            <w:right w:val="none" w:sz="0" w:space="0" w:color="auto"/>
          </w:divBdr>
        </w:div>
        <w:div w:id="1779789753">
          <w:marLeft w:val="0"/>
          <w:marRight w:val="0"/>
          <w:marTop w:val="0"/>
          <w:marBottom w:val="0"/>
          <w:divBdr>
            <w:top w:val="none" w:sz="0" w:space="0" w:color="auto"/>
            <w:left w:val="none" w:sz="0" w:space="0" w:color="auto"/>
            <w:bottom w:val="none" w:sz="0" w:space="0" w:color="auto"/>
            <w:right w:val="none" w:sz="0" w:space="0" w:color="auto"/>
          </w:divBdr>
        </w:div>
        <w:div w:id="1865750936">
          <w:marLeft w:val="0"/>
          <w:marRight w:val="0"/>
          <w:marTop w:val="0"/>
          <w:marBottom w:val="0"/>
          <w:divBdr>
            <w:top w:val="none" w:sz="0" w:space="0" w:color="auto"/>
            <w:left w:val="none" w:sz="0" w:space="0" w:color="auto"/>
            <w:bottom w:val="none" w:sz="0" w:space="0" w:color="auto"/>
            <w:right w:val="none" w:sz="0" w:space="0" w:color="auto"/>
          </w:divBdr>
        </w:div>
        <w:div w:id="1876656119">
          <w:marLeft w:val="0"/>
          <w:marRight w:val="0"/>
          <w:marTop w:val="0"/>
          <w:marBottom w:val="0"/>
          <w:divBdr>
            <w:top w:val="none" w:sz="0" w:space="0" w:color="auto"/>
            <w:left w:val="none" w:sz="0" w:space="0" w:color="auto"/>
            <w:bottom w:val="none" w:sz="0" w:space="0" w:color="auto"/>
            <w:right w:val="none" w:sz="0" w:space="0" w:color="auto"/>
          </w:divBdr>
        </w:div>
        <w:div w:id="1906798097">
          <w:marLeft w:val="0"/>
          <w:marRight w:val="0"/>
          <w:marTop w:val="0"/>
          <w:marBottom w:val="0"/>
          <w:divBdr>
            <w:top w:val="none" w:sz="0" w:space="0" w:color="auto"/>
            <w:left w:val="none" w:sz="0" w:space="0" w:color="auto"/>
            <w:bottom w:val="none" w:sz="0" w:space="0" w:color="auto"/>
            <w:right w:val="none" w:sz="0" w:space="0" w:color="auto"/>
          </w:divBdr>
        </w:div>
        <w:div w:id="1923174136">
          <w:marLeft w:val="0"/>
          <w:marRight w:val="0"/>
          <w:marTop w:val="0"/>
          <w:marBottom w:val="0"/>
          <w:divBdr>
            <w:top w:val="none" w:sz="0" w:space="0" w:color="auto"/>
            <w:left w:val="none" w:sz="0" w:space="0" w:color="auto"/>
            <w:bottom w:val="none" w:sz="0" w:space="0" w:color="auto"/>
            <w:right w:val="none" w:sz="0" w:space="0" w:color="auto"/>
          </w:divBdr>
        </w:div>
        <w:div w:id="2026712561">
          <w:marLeft w:val="0"/>
          <w:marRight w:val="0"/>
          <w:marTop w:val="0"/>
          <w:marBottom w:val="0"/>
          <w:divBdr>
            <w:top w:val="none" w:sz="0" w:space="0" w:color="auto"/>
            <w:left w:val="none" w:sz="0" w:space="0" w:color="auto"/>
            <w:bottom w:val="none" w:sz="0" w:space="0" w:color="auto"/>
            <w:right w:val="none" w:sz="0" w:space="0" w:color="auto"/>
          </w:divBdr>
        </w:div>
        <w:div w:id="2030526380">
          <w:marLeft w:val="0"/>
          <w:marRight w:val="0"/>
          <w:marTop w:val="0"/>
          <w:marBottom w:val="0"/>
          <w:divBdr>
            <w:top w:val="none" w:sz="0" w:space="0" w:color="auto"/>
            <w:left w:val="none" w:sz="0" w:space="0" w:color="auto"/>
            <w:bottom w:val="none" w:sz="0" w:space="0" w:color="auto"/>
            <w:right w:val="none" w:sz="0" w:space="0" w:color="auto"/>
          </w:divBdr>
        </w:div>
        <w:div w:id="2035837504">
          <w:marLeft w:val="0"/>
          <w:marRight w:val="0"/>
          <w:marTop w:val="0"/>
          <w:marBottom w:val="0"/>
          <w:divBdr>
            <w:top w:val="none" w:sz="0" w:space="0" w:color="auto"/>
            <w:left w:val="none" w:sz="0" w:space="0" w:color="auto"/>
            <w:bottom w:val="none" w:sz="0" w:space="0" w:color="auto"/>
            <w:right w:val="none" w:sz="0" w:space="0" w:color="auto"/>
          </w:divBdr>
        </w:div>
        <w:div w:id="2045446285">
          <w:marLeft w:val="0"/>
          <w:marRight w:val="0"/>
          <w:marTop w:val="0"/>
          <w:marBottom w:val="0"/>
          <w:divBdr>
            <w:top w:val="none" w:sz="0" w:space="0" w:color="auto"/>
            <w:left w:val="none" w:sz="0" w:space="0" w:color="auto"/>
            <w:bottom w:val="none" w:sz="0" w:space="0" w:color="auto"/>
            <w:right w:val="none" w:sz="0" w:space="0" w:color="auto"/>
          </w:divBdr>
        </w:div>
        <w:div w:id="2046443611">
          <w:marLeft w:val="0"/>
          <w:marRight w:val="0"/>
          <w:marTop w:val="0"/>
          <w:marBottom w:val="0"/>
          <w:divBdr>
            <w:top w:val="none" w:sz="0" w:space="0" w:color="auto"/>
            <w:left w:val="none" w:sz="0" w:space="0" w:color="auto"/>
            <w:bottom w:val="none" w:sz="0" w:space="0" w:color="auto"/>
            <w:right w:val="none" w:sz="0" w:space="0" w:color="auto"/>
          </w:divBdr>
        </w:div>
        <w:div w:id="2053114565">
          <w:marLeft w:val="0"/>
          <w:marRight w:val="0"/>
          <w:marTop w:val="0"/>
          <w:marBottom w:val="0"/>
          <w:divBdr>
            <w:top w:val="none" w:sz="0" w:space="0" w:color="auto"/>
            <w:left w:val="none" w:sz="0" w:space="0" w:color="auto"/>
            <w:bottom w:val="none" w:sz="0" w:space="0" w:color="auto"/>
            <w:right w:val="none" w:sz="0" w:space="0" w:color="auto"/>
          </w:divBdr>
        </w:div>
        <w:div w:id="2056465572">
          <w:marLeft w:val="0"/>
          <w:marRight w:val="0"/>
          <w:marTop w:val="0"/>
          <w:marBottom w:val="0"/>
          <w:divBdr>
            <w:top w:val="none" w:sz="0" w:space="0" w:color="auto"/>
            <w:left w:val="none" w:sz="0" w:space="0" w:color="auto"/>
            <w:bottom w:val="none" w:sz="0" w:space="0" w:color="auto"/>
            <w:right w:val="none" w:sz="0" w:space="0" w:color="auto"/>
          </w:divBdr>
        </w:div>
        <w:div w:id="2081948582">
          <w:marLeft w:val="0"/>
          <w:marRight w:val="0"/>
          <w:marTop w:val="0"/>
          <w:marBottom w:val="0"/>
          <w:divBdr>
            <w:top w:val="none" w:sz="0" w:space="0" w:color="auto"/>
            <w:left w:val="none" w:sz="0" w:space="0" w:color="auto"/>
            <w:bottom w:val="none" w:sz="0" w:space="0" w:color="auto"/>
            <w:right w:val="none" w:sz="0" w:space="0" w:color="auto"/>
          </w:divBdr>
        </w:div>
        <w:div w:id="2083062962">
          <w:marLeft w:val="0"/>
          <w:marRight w:val="0"/>
          <w:marTop w:val="0"/>
          <w:marBottom w:val="0"/>
          <w:divBdr>
            <w:top w:val="none" w:sz="0" w:space="0" w:color="auto"/>
            <w:left w:val="none" w:sz="0" w:space="0" w:color="auto"/>
            <w:bottom w:val="none" w:sz="0" w:space="0" w:color="auto"/>
            <w:right w:val="none" w:sz="0" w:space="0" w:color="auto"/>
          </w:divBdr>
        </w:div>
        <w:div w:id="2119332160">
          <w:marLeft w:val="0"/>
          <w:marRight w:val="0"/>
          <w:marTop w:val="0"/>
          <w:marBottom w:val="0"/>
          <w:divBdr>
            <w:top w:val="none" w:sz="0" w:space="0" w:color="auto"/>
            <w:left w:val="none" w:sz="0" w:space="0" w:color="auto"/>
            <w:bottom w:val="none" w:sz="0" w:space="0" w:color="auto"/>
            <w:right w:val="none" w:sz="0" w:space="0" w:color="auto"/>
          </w:divBdr>
        </w:div>
        <w:div w:id="2143645060">
          <w:marLeft w:val="0"/>
          <w:marRight w:val="0"/>
          <w:marTop w:val="0"/>
          <w:marBottom w:val="0"/>
          <w:divBdr>
            <w:top w:val="none" w:sz="0" w:space="0" w:color="auto"/>
            <w:left w:val="none" w:sz="0" w:space="0" w:color="auto"/>
            <w:bottom w:val="none" w:sz="0" w:space="0" w:color="auto"/>
            <w:right w:val="none" w:sz="0" w:space="0" w:color="auto"/>
          </w:divBdr>
        </w:div>
        <w:div w:id="2146123933">
          <w:marLeft w:val="0"/>
          <w:marRight w:val="0"/>
          <w:marTop w:val="0"/>
          <w:marBottom w:val="0"/>
          <w:divBdr>
            <w:top w:val="none" w:sz="0" w:space="0" w:color="auto"/>
            <w:left w:val="none" w:sz="0" w:space="0" w:color="auto"/>
            <w:bottom w:val="none" w:sz="0" w:space="0" w:color="auto"/>
            <w:right w:val="none" w:sz="0" w:space="0" w:color="auto"/>
          </w:divBdr>
        </w:div>
      </w:divsChild>
    </w:div>
    <w:div w:id="829365575">
      <w:bodyDiv w:val="1"/>
      <w:marLeft w:val="0"/>
      <w:marRight w:val="0"/>
      <w:marTop w:val="0"/>
      <w:marBottom w:val="0"/>
      <w:divBdr>
        <w:top w:val="none" w:sz="0" w:space="0" w:color="auto"/>
        <w:left w:val="none" w:sz="0" w:space="0" w:color="auto"/>
        <w:bottom w:val="none" w:sz="0" w:space="0" w:color="auto"/>
        <w:right w:val="none" w:sz="0" w:space="0" w:color="auto"/>
      </w:divBdr>
    </w:div>
    <w:div w:id="922567413">
      <w:bodyDiv w:val="1"/>
      <w:marLeft w:val="0"/>
      <w:marRight w:val="0"/>
      <w:marTop w:val="0"/>
      <w:marBottom w:val="0"/>
      <w:divBdr>
        <w:top w:val="none" w:sz="0" w:space="0" w:color="auto"/>
        <w:left w:val="none" w:sz="0" w:space="0" w:color="auto"/>
        <w:bottom w:val="none" w:sz="0" w:space="0" w:color="auto"/>
        <w:right w:val="none" w:sz="0" w:space="0" w:color="auto"/>
      </w:divBdr>
      <w:divsChild>
        <w:div w:id="182204765">
          <w:marLeft w:val="0"/>
          <w:marRight w:val="0"/>
          <w:marTop w:val="0"/>
          <w:marBottom w:val="0"/>
          <w:divBdr>
            <w:top w:val="none" w:sz="0" w:space="0" w:color="auto"/>
            <w:left w:val="none" w:sz="0" w:space="0" w:color="auto"/>
            <w:bottom w:val="none" w:sz="0" w:space="0" w:color="auto"/>
            <w:right w:val="none" w:sz="0" w:space="0" w:color="auto"/>
          </w:divBdr>
        </w:div>
        <w:div w:id="221722444">
          <w:marLeft w:val="0"/>
          <w:marRight w:val="0"/>
          <w:marTop w:val="0"/>
          <w:marBottom w:val="0"/>
          <w:divBdr>
            <w:top w:val="none" w:sz="0" w:space="0" w:color="auto"/>
            <w:left w:val="none" w:sz="0" w:space="0" w:color="auto"/>
            <w:bottom w:val="none" w:sz="0" w:space="0" w:color="auto"/>
            <w:right w:val="none" w:sz="0" w:space="0" w:color="auto"/>
          </w:divBdr>
        </w:div>
        <w:div w:id="258417687">
          <w:marLeft w:val="0"/>
          <w:marRight w:val="0"/>
          <w:marTop w:val="0"/>
          <w:marBottom w:val="0"/>
          <w:divBdr>
            <w:top w:val="none" w:sz="0" w:space="0" w:color="auto"/>
            <w:left w:val="none" w:sz="0" w:space="0" w:color="auto"/>
            <w:bottom w:val="none" w:sz="0" w:space="0" w:color="auto"/>
            <w:right w:val="none" w:sz="0" w:space="0" w:color="auto"/>
          </w:divBdr>
        </w:div>
        <w:div w:id="280264381">
          <w:marLeft w:val="0"/>
          <w:marRight w:val="0"/>
          <w:marTop w:val="0"/>
          <w:marBottom w:val="0"/>
          <w:divBdr>
            <w:top w:val="none" w:sz="0" w:space="0" w:color="auto"/>
            <w:left w:val="none" w:sz="0" w:space="0" w:color="auto"/>
            <w:bottom w:val="none" w:sz="0" w:space="0" w:color="auto"/>
            <w:right w:val="none" w:sz="0" w:space="0" w:color="auto"/>
          </w:divBdr>
        </w:div>
        <w:div w:id="348526329">
          <w:marLeft w:val="0"/>
          <w:marRight w:val="0"/>
          <w:marTop w:val="0"/>
          <w:marBottom w:val="0"/>
          <w:divBdr>
            <w:top w:val="none" w:sz="0" w:space="0" w:color="auto"/>
            <w:left w:val="none" w:sz="0" w:space="0" w:color="auto"/>
            <w:bottom w:val="none" w:sz="0" w:space="0" w:color="auto"/>
            <w:right w:val="none" w:sz="0" w:space="0" w:color="auto"/>
          </w:divBdr>
        </w:div>
        <w:div w:id="366682279">
          <w:marLeft w:val="0"/>
          <w:marRight w:val="0"/>
          <w:marTop w:val="0"/>
          <w:marBottom w:val="0"/>
          <w:divBdr>
            <w:top w:val="none" w:sz="0" w:space="0" w:color="auto"/>
            <w:left w:val="none" w:sz="0" w:space="0" w:color="auto"/>
            <w:bottom w:val="none" w:sz="0" w:space="0" w:color="auto"/>
            <w:right w:val="none" w:sz="0" w:space="0" w:color="auto"/>
          </w:divBdr>
        </w:div>
        <w:div w:id="395710970">
          <w:marLeft w:val="0"/>
          <w:marRight w:val="0"/>
          <w:marTop w:val="0"/>
          <w:marBottom w:val="0"/>
          <w:divBdr>
            <w:top w:val="none" w:sz="0" w:space="0" w:color="auto"/>
            <w:left w:val="none" w:sz="0" w:space="0" w:color="auto"/>
            <w:bottom w:val="none" w:sz="0" w:space="0" w:color="auto"/>
            <w:right w:val="none" w:sz="0" w:space="0" w:color="auto"/>
          </w:divBdr>
        </w:div>
        <w:div w:id="405306870">
          <w:marLeft w:val="0"/>
          <w:marRight w:val="0"/>
          <w:marTop w:val="0"/>
          <w:marBottom w:val="0"/>
          <w:divBdr>
            <w:top w:val="none" w:sz="0" w:space="0" w:color="auto"/>
            <w:left w:val="none" w:sz="0" w:space="0" w:color="auto"/>
            <w:bottom w:val="none" w:sz="0" w:space="0" w:color="auto"/>
            <w:right w:val="none" w:sz="0" w:space="0" w:color="auto"/>
          </w:divBdr>
        </w:div>
        <w:div w:id="415132754">
          <w:marLeft w:val="0"/>
          <w:marRight w:val="0"/>
          <w:marTop w:val="0"/>
          <w:marBottom w:val="0"/>
          <w:divBdr>
            <w:top w:val="none" w:sz="0" w:space="0" w:color="auto"/>
            <w:left w:val="none" w:sz="0" w:space="0" w:color="auto"/>
            <w:bottom w:val="none" w:sz="0" w:space="0" w:color="auto"/>
            <w:right w:val="none" w:sz="0" w:space="0" w:color="auto"/>
          </w:divBdr>
        </w:div>
        <w:div w:id="513344219">
          <w:marLeft w:val="0"/>
          <w:marRight w:val="0"/>
          <w:marTop w:val="0"/>
          <w:marBottom w:val="0"/>
          <w:divBdr>
            <w:top w:val="none" w:sz="0" w:space="0" w:color="auto"/>
            <w:left w:val="none" w:sz="0" w:space="0" w:color="auto"/>
            <w:bottom w:val="none" w:sz="0" w:space="0" w:color="auto"/>
            <w:right w:val="none" w:sz="0" w:space="0" w:color="auto"/>
          </w:divBdr>
        </w:div>
        <w:div w:id="530845547">
          <w:marLeft w:val="0"/>
          <w:marRight w:val="0"/>
          <w:marTop w:val="0"/>
          <w:marBottom w:val="0"/>
          <w:divBdr>
            <w:top w:val="none" w:sz="0" w:space="0" w:color="auto"/>
            <w:left w:val="none" w:sz="0" w:space="0" w:color="auto"/>
            <w:bottom w:val="none" w:sz="0" w:space="0" w:color="auto"/>
            <w:right w:val="none" w:sz="0" w:space="0" w:color="auto"/>
          </w:divBdr>
        </w:div>
        <w:div w:id="602808784">
          <w:marLeft w:val="0"/>
          <w:marRight w:val="0"/>
          <w:marTop w:val="0"/>
          <w:marBottom w:val="0"/>
          <w:divBdr>
            <w:top w:val="none" w:sz="0" w:space="0" w:color="auto"/>
            <w:left w:val="none" w:sz="0" w:space="0" w:color="auto"/>
            <w:bottom w:val="none" w:sz="0" w:space="0" w:color="auto"/>
            <w:right w:val="none" w:sz="0" w:space="0" w:color="auto"/>
          </w:divBdr>
        </w:div>
        <w:div w:id="683090789">
          <w:marLeft w:val="0"/>
          <w:marRight w:val="0"/>
          <w:marTop w:val="0"/>
          <w:marBottom w:val="0"/>
          <w:divBdr>
            <w:top w:val="none" w:sz="0" w:space="0" w:color="auto"/>
            <w:left w:val="none" w:sz="0" w:space="0" w:color="auto"/>
            <w:bottom w:val="none" w:sz="0" w:space="0" w:color="auto"/>
            <w:right w:val="none" w:sz="0" w:space="0" w:color="auto"/>
          </w:divBdr>
        </w:div>
        <w:div w:id="694618081">
          <w:marLeft w:val="0"/>
          <w:marRight w:val="0"/>
          <w:marTop w:val="0"/>
          <w:marBottom w:val="0"/>
          <w:divBdr>
            <w:top w:val="none" w:sz="0" w:space="0" w:color="auto"/>
            <w:left w:val="none" w:sz="0" w:space="0" w:color="auto"/>
            <w:bottom w:val="none" w:sz="0" w:space="0" w:color="auto"/>
            <w:right w:val="none" w:sz="0" w:space="0" w:color="auto"/>
          </w:divBdr>
        </w:div>
        <w:div w:id="750272553">
          <w:marLeft w:val="0"/>
          <w:marRight w:val="0"/>
          <w:marTop w:val="0"/>
          <w:marBottom w:val="0"/>
          <w:divBdr>
            <w:top w:val="none" w:sz="0" w:space="0" w:color="auto"/>
            <w:left w:val="none" w:sz="0" w:space="0" w:color="auto"/>
            <w:bottom w:val="none" w:sz="0" w:space="0" w:color="auto"/>
            <w:right w:val="none" w:sz="0" w:space="0" w:color="auto"/>
          </w:divBdr>
        </w:div>
        <w:div w:id="850029990">
          <w:marLeft w:val="0"/>
          <w:marRight w:val="0"/>
          <w:marTop w:val="0"/>
          <w:marBottom w:val="0"/>
          <w:divBdr>
            <w:top w:val="none" w:sz="0" w:space="0" w:color="auto"/>
            <w:left w:val="none" w:sz="0" w:space="0" w:color="auto"/>
            <w:bottom w:val="none" w:sz="0" w:space="0" w:color="auto"/>
            <w:right w:val="none" w:sz="0" w:space="0" w:color="auto"/>
          </w:divBdr>
        </w:div>
        <w:div w:id="1063409875">
          <w:marLeft w:val="0"/>
          <w:marRight w:val="0"/>
          <w:marTop w:val="0"/>
          <w:marBottom w:val="0"/>
          <w:divBdr>
            <w:top w:val="none" w:sz="0" w:space="0" w:color="auto"/>
            <w:left w:val="none" w:sz="0" w:space="0" w:color="auto"/>
            <w:bottom w:val="none" w:sz="0" w:space="0" w:color="auto"/>
            <w:right w:val="none" w:sz="0" w:space="0" w:color="auto"/>
          </w:divBdr>
        </w:div>
        <w:div w:id="1066077073">
          <w:marLeft w:val="0"/>
          <w:marRight w:val="0"/>
          <w:marTop w:val="0"/>
          <w:marBottom w:val="0"/>
          <w:divBdr>
            <w:top w:val="none" w:sz="0" w:space="0" w:color="auto"/>
            <w:left w:val="none" w:sz="0" w:space="0" w:color="auto"/>
            <w:bottom w:val="none" w:sz="0" w:space="0" w:color="auto"/>
            <w:right w:val="none" w:sz="0" w:space="0" w:color="auto"/>
          </w:divBdr>
        </w:div>
        <w:div w:id="1092824842">
          <w:marLeft w:val="0"/>
          <w:marRight w:val="0"/>
          <w:marTop w:val="0"/>
          <w:marBottom w:val="0"/>
          <w:divBdr>
            <w:top w:val="none" w:sz="0" w:space="0" w:color="auto"/>
            <w:left w:val="none" w:sz="0" w:space="0" w:color="auto"/>
            <w:bottom w:val="none" w:sz="0" w:space="0" w:color="auto"/>
            <w:right w:val="none" w:sz="0" w:space="0" w:color="auto"/>
          </w:divBdr>
        </w:div>
        <w:div w:id="1094668975">
          <w:marLeft w:val="0"/>
          <w:marRight w:val="0"/>
          <w:marTop w:val="0"/>
          <w:marBottom w:val="0"/>
          <w:divBdr>
            <w:top w:val="none" w:sz="0" w:space="0" w:color="auto"/>
            <w:left w:val="none" w:sz="0" w:space="0" w:color="auto"/>
            <w:bottom w:val="none" w:sz="0" w:space="0" w:color="auto"/>
            <w:right w:val="none" w:sz="0" w:space="0" w:color="auto"/>
          </w:divBdr>
        </w:div>
        <w:div w:id="1096291341">
          <w:marLeft w:val="0"/>
          <w:marRight w:val="0"/>
          <w:marTop w:val="0"/>
          <w:marBottom w:val="0"/>
          <w:divBdr>
            <w:top w:val="none" w:sz="0" w:space="0" w:color="auto"/>
            <w:left w:val="none" w:sz="0" w:space="0" w:color="auto"/>
            <w:bottom w:val="none" w:sz="0" w:space="0" w:color="auto"/>
            <w:right w:val="none" w:sz="0" w:space="0" w:color="auto"/>
          </w:divBdr>
        </w:div>
        <w:div w:id="1114983575">
          <w:marLeft w:val="0"/>
          <w:marRight w:val="0"/>
          <w:marTop w:val="0"/>
          <w:marBottom w:val="0"/>
          <w:divBdr>
            <w:top w:val="none" w:sz="0" w:space="0" w:color="auto"/>
            <w:left w:val="none" w:sz="0" w:space="0" w:color="auto"/>
            <w:bottom w:val="none" w:sz="0" w:space="0" w:color="auto"/>
            <w:right w:val="none" w:sz="0" w:space="0" w:color="auto"/>
          </w:divBdr>
        </w:div>
        <w:div w:id="1197280977">
          <w:marLeft w:val="0"/>
          <w:marRight w:val="0"/>
          <w:marTop w:val="0"/>
          <w:marBottom w:val="0"/>
          <w:divBdr>
            <w:top w:val="none" w:sz="0" w:space="0" w:color="auto"/>
            <w:left w:val="none" w:sz="0" w:space="0" w:color="auto"/>
            <w:bottom w:val="none" w:sz="0" w:space="0" w:color="auto"/>
            <w:right w:val="none" w:sz="0" w:space="0" w:color="auto"/>
          </w:divBdr>
        </w:div>
        <w:div w:id="1211725218">
          <w:marLeft w:val="0"/>
          <w:marRight w:val="0"/>
          <w:marTop w:val="0"/>
          <w:marBottom w:val="0"/>
          <w:divBdr>
            <w:top w:val="none" w:sz="0" w:space="0" w:color="auto"/>
            <w:left w:val="none" w:sz="0" w:space="0" w:color="auto"/>
            <w:bottom w:val="none" w:sz="0" w:space="0" w:color="auto"/>
            <w:right w:val="none" w:sz="0" w:space="0" w:color="auto"/>
          </w:divBdr>
        </w:div>
        <w:div w:id="1256396951">
          <w:marLeft w:val="0"/>
          <w:marRight w:val="0"/>
          <w:marTop w:val="0"/>
          <w:marBottom w:val="0"/>
          <w:divBdr>
            <w:top w:val="none" w:sz="0" w:space="0" w:color="auto"/>
            <w:left w:val="none" w:sz="0" w:space="0" w:color="auto"/>
            <w:bottom w:val="none" w:sz="0" w:space="0" w:color="auto"/>
            <w:right w:val="none" w:sz="0" w:space="0" w:color="auto"/>
          </w:divBdr>
        </w:div>
        <w:div w:id="1300302422">
          <w:marLeft w:val="0"/>
          <w:marRight w:val="0"/>
          <w:marTop w:val="0"/>
          <w:marBottom w:val="0"/>
          <w:divBdr>
            <w:top w:val="none" w:sz="0" w:space="0" w:color="auto"/>
            <w:left w:val="none" w:sz="0" w:space="0" w:color="auto"/>
            <w:bottom w:val="none" w:sz="0" w:space="0" w:color="auto"/>
            <w:right w:val="none" w:sz="0" w:space="0" w:color="auto"/>
          </w:divBdr>
        </w:div>
        <w:div w:id="1342778244">
          <w:marLeft w:val="0"/>
          <w:marRight w:val="0"/>
          <w:marTop w:val="0"/>
          <w:marBottom w:val="0"/>
          <w:divBdr>
            <w:top w:val="none" w:sz="0" w:space="0" w:color="auto"/>
            <w:left w:val="none" w:sz="0" w:space="0" w:color="auto"/>
            <w:bottom w:val="none" w:sz="0" w:space="0" w:color="auto"/>
            <w:right w:val="none" w:sz="0" w:space="0" w:color="auto"/>
          </w:divBdr>
        </w:div>
        <w:div w:id="1396124059">
          <w:marLeft w:val="0"/>
          <w:marRight w:val="0"/>
          <w:marTop w:val="0"/>
          <w:marBottom w:val="0"/>
          <w:divBdr>
            <w:top w:val="none" w:sz="0" w:space="0" w:color="auto"/>
            <w:left w:val="none" w:sz="0" w:space="0" w:color="auto"/>
            <w:bottom w:val="none" w:sz="0" w:space="0" w:color="auto"/>
            <w:right w:val="none" w:sz="0" w:space="0" w:color="auto"/>
          </w:divBdr>
        </w:div>
        <w:div w:id="1427726132">
          <w:marLeft w:val="0"/>
          <w:marRight w:val="0"/>
          <w:marTop w:val="0"/>
          <w:marBottom w:val="0"/>
          <w:divBdr>
            <w:top w:val="none" w:sz="0" w:space="0" w:color="auto"/>
            <w:left w:val="none" w:sz="0" w:space="0" w:color="auto"/>
            <w:bottom w:val="none" w:sz="0" w:space="0" w:color="auto"/>
            <w:right w:val="none" w:sz="0" w:space="0" w:color="auto"/>
          </w:divBdr>
        </w:div>
        <w:div w:id="1478567249">
          <w:marLeft w:val="0"/>
          <w:marRight w:val="0"/>
          <w:marTop w:val="0"/>
          <w:marBottom w:val="0"/>
          <w:divBdr>
            <w:top w:val="none" w:sz="0" w:space="0" w:color="auto"/>
            <w:left w:val="none" w:sz="0" w:space="0" w:color="auto"/>
            <w:bottom w:val="none" w:sz="0" w:space="0" w:color="auto"/>
            <w:right w:val="none" w:sz="0" w:space="0" w:color="auto"/>
          </w:divBdr>
        </w:div>
        <w:div w:id="1654407793">
          <w:marLeft w:val="0"/>
          <w:marRight w:val="0"/>
          <w:marTop w:val="0"/>
          <w:marBottom w:val="0"/>
          <w:divBdr>
            <w:top w:val="none" w:sz="0" w:space="0" w:color="auto"/>
            <w:left w:val="none" w:sz="0" w:space="0" w:color="auto"/>
            <w:bottom w:val="none" w:sz="0" w:space="0" w:color="auto"/>
            <w:right w:val="none" w:sz="0" w:space="0" w:color="auto"/>
          </w:divBdr>
        </w:div>
        <w:div w:id="1663923581">
          <w:marLeft w:val="0"/>
          <w:marRight w:val="0"/>
          <w:marTop w:val="0"/>
          <w:marBottom w:val="0"/>
          <w:divBdr>
            <w:top w:val="none" w:sz="0" w:space="0" w:color="auto"/>
            <w:left w:val="none" w:sz="0" w:space="0" w:color="auto"/>
            <w:bottom w:val="none" w:sz="0" w:space="0" w:color="auto"/>
            <w:right w:val="none" w:sz="0" w:space="0" w:color="auto"/>
          </w:divBdr>
        </w:div>
        <w:div w:id="1690175256">
          <w:marLeft w:val="0"/>
          <w:marRight w:val="0"/>
          <w:marTop w:val="0"/>
          <w:marBottom w:val="0"/>
          <w:divBdr>
            <w:top w:val="none" w:sz="0" w:space="0" w:color="auto"/>
            <w:left w:val="none" w:sz="0" w:space="0" w:color="auto"/>
            <w:bottom w:val="none" w:sz="0" w:space="0" w:color="auto"/>
            <w:right w:val="none" w:sz="0" w:space="0" w:color="auto"/>
          </w:divBdr>
        </w:div>
        <w:div w:id="1714960763">
          <w:marLeft w:val="0"/>
          <w:marRight w:val="0"/>
          <w:marTop w:val="0"/>
          <w:marBottom w:val="0"/>
          <w:divBdr>
            <w:top w:val="none" w:sz="0" w:space="0" w:color="auto"/>
            <w:left w:val="none" w:sz="0" w:space="0" w:color="auto"/>
            <w:bottom w:val="none" w:sz="0" w:space="0" w:color="auto"/>
            <w:right w:val="none" w:sz="0" w:space="0" w:color="auto"/>
          </w:divBdr>
        </w:div>
        <w:div w:id="1741170775">
          <w:marLeft w:val="0"/>
          <w:marRight w:val="0"/>
          <w:marTop w:val="0"/>
          <w:marBottom w:val="0"/>
          <w:divBdr>
            <w:top w:val="none" w:sz="0" w:space="0" w:color="auto"/>
            <w:left w:val="none" w:sz="0" w:space="0" w:color="auto"/>
            <w:bottom w:val="none" w:sz="0" w:space="0" w:color="auto"/>
            <w:right w:val="none" w:sz="0" w:space="0" w:color="auto"/>
          </w:divBdr>
        </w:div>
        <w:div w:id="1777485304">
          <w:marLeft w:val="0"/>
          <w:marRight w:val="0"/>
          <w:marTop w:val="0"/>
          <w:marBottom w:val="0"/>
          <w:divBdr>
            <w:top w:val="none" w:sz="0" w:space="0" w:color="auto"/>
            <w:left w:val="none" w:sz="0" w:space="0" w:color="auto"/>
            <w:bottom w:val="none" w:sz="0" w:space="0" w:color="auto"/>
            <w:right w:val="none" w:sz="0" w:space="0" w:color="auto"/>
          </w:divBdr>
        </w:div>
        <w:div w:id="1830124391">
          <w:marLeft w:val="0"/>
          <w:marRight w:val="0"/>
          <w:marTop w:val="0"/>
          <w:marBottom w:val="0"/>
          <w:divBdr>
            <w:top w:val="none" w:sz="0" w:space="0" w:color="auto"/>
            <w:left w:val="none" w:sz="0" w:space="0" w:color="auto"/>
            <w:bottom w:val="none" w:sz="0" w:space="0" w:color="auto"/>
            <w:right w:val="none" w:sz="0" w:space="0" w:color="auto"/>
          </w:divBdr>
        </w:div>
        <w:div w:id="1866360645">
          <w:marLeft w:val="0"/>
          <w:marRight w:val="0"/>
          <w:marTop w:val="0"/>
          <w:marBottom w:val="0"/>
          <w:divBdr>
            <w:top w:val="none" w:sz="0" w:space="0" w:color="auto"/>
            <w:left w:val="none" w:sz="0" w:space="0" w:color="auto"/>
            <w:bottom w:val="none" w:sz="0" w:space="0" w:color="auto"/>
            <w:right w:val="none" w:sz="0" w:space="0" w:color="auto"/>
          </w:divBdr>
        </w:div>
        <w:div w:id="1883206478">
          <w:marLeft w:val="0"/>
          <w:marRight w:val="0"/>
          <w:marTop w:val="0"/>
          <w:marBottom w:val="0"/>
          <w:divBdr>
            <w:top w:val="none" w:sz="0" w:space="0" w:color="auto"/>
            <w:left w:val="none" w:sz="0" w:space="0" w:color="auto"/>
            <w:bottom w:val="none" w:sz="0" w:space="0" w:color="auto"/>
            <w:right w:val="none" w:sz="0" w:space="0" w:color="auto"/>
          </w:divBdr>
        </w:div>
        <w:div w:id="1938754066">
          <w:marLeft w:val="0"/>
          <w:marRight w:val="0"/>
          <w:marTop w:val="0"/>
          <w:marBottom w:val="0"/>
          <w:divBdr>
            <w:top w:val="none" w:sz="0" w:space="0" w:color="auto"/>
            <w:left w:val="none" w:sz="0" w:space="0" w:color="auto"/>
            <w:bottom w:val="none" w:sz="0" w:space="0" w:color="auto"/>
            <w:right w:val="none" w:sz="0" w:space="0" w:color="auto"/>
          </w:divBdr>
        </w:div>
      </w:divsChild>
    </w:div>
    <w:div w:id="925917907">
      <w:bodyDiv w:val="1"/>
      <w:marLeft w:val="0"/>
      <w:marRight w:val="0"/>
      <w:marTop w:val="0"/>
      <w:marBottom w:val="0"/>
      <w:divBdr>
        <w:top w:val="none" w:sz="0" w:space="0" w:color="auto"/>
        <w:left w:val="none" w:sz="0" w:space="0" w:color="auto"/>
        <w:bottom w:val="none" w:sz="0" w:space="0" w:color="auto"/>
        <w:right w:val="none" w:sz="0" w:space="0" w:color="auto"/>
      </w:divBdr>
      <w:divsChild>
        <w:div w:id="7678386">
          <w:marLeft w:val="0"/>
          <w:marRight w:val="0"/>
          <w:marTop w:val="0"/>
          <w:marBottom w:val="0"/>
          <w:divBdr>
            <w:top w:val="none" w:sz="0" w:space="0" w:color="auto"/>
            <w:left w:val="none" w:sz="0" w:space="0" w:color="auto"/>
            <w:bottom w:val="none" w:sz="0" w:space="0" w:color="auto"/>
            <w:right w:val="none" w:sz="0" w:space="0" w:color="auto"/>
          </w:divBdr>
        </w:div>
        <w:div w:id="7947164">
          <w:marLeft w:val="0"/>
          <w:marRight w:val="0"/>
          <w:marTop w:val="0"/>
          <w:marBottom w:val="0"/>
          <w:divBdr>
            <w:top w:val="none" w:sz="0" w:space="0" w:color="auto"/>
            <w:left w:val="none" w:sz="0" w:space="0" w:color="auto"/>
            <w:bottom w:val="none" w:sz="0" w:space="0" w:color="auto"/>
            <w:right w:val="none" w:sz="0" w:space="0" w:color="auto"/>
          </w:divBdr>
        </w:div>
        <w:div w:id="23217836">
          <w:marLeft w:val="0"/>
          <w:marRight w:val="0"/>
          <w:marTop w:val="0"/>
          <w:marBottom w:val="0"/>
          <w:divBdr>
            <w:top w:val="none" w:sz="0" w:space="0" w:color="auto"/>
            <w:left w:val="none" w:sz="0" w:space="0" w:color="auto"/>
            <w:bottom w:val="none" w:sz="0" w:space="0" w:color="auto"/>
            <w:right w:val="none" w:sz="0" w:space="0" w:color="auto"/>
          </w:divBdr>
        </w:div>
        <w:div w:id="35084859">
          <w:marLeft w:val="0"/>
          <w:marRight w:val="0"/>
          <w:marTop w:val="0"/>
          <w:marBottom w:val="0"/>
          <w:divBdr>
            <w:top w:val="none" w:sz="0" w:space="0" w:color="auto"/>
            <w:left w:val="none" w:sz="0" w:space="0" w:color="auto"/>
            <w:bottom w:val="none" w:sz="0" w:space="0" w:color="auto"/>
            <w:right w:val="none" w:sz="0" w:space="0" w:color="auto"/>
          </w:divBdr>
        </w:div>
        <w:div w:id="41491444">
          <w:marLeft w:val="0"/>
          <w:marRight w:val="0"/>
          <w:marTop w:val="0"/>
          <w:marBottom w:val="0"/>
          <w:divBdr>
            <w:top w:val="none" w:sz="0" w:space="0" w:color="auto"/>
            <w:left w:val="none" w:sz="0" w:space="0" w:color="auto"/>
            <w:bottom w:val="none" w:sz="0" w:space="0" w:color="auto"/>
            <w:right w:val="none" w:sz="0" w:space="0" w:color="auto"/>
          </w:divBdr>
        </w:div>
        <w:div w:id="44065244">
          <w:marLeft w:val="0"/>
          <w:marRight w:val="0"/>
          <w:marTop w:val="0"/>
          <w:marBottom w:val="0"/>
          <w:divBdr>
            <w:top w:val="none" w:sz="0" w:space="0" w:color="auto"/>
            <w:left w:val="none" w:sz="0" w:space="0" w:color="auto"/>
            <w:bottom w:val="none" w:sz="0" w:space="0" w:color="auto"/>
            <w:right w:val="none" w:sz="0" w:space="0" w:color="auto"/>
          </w:divBdr>
        </w:div>
        <w:div w:id="68163711">
          <w:marLeft w:val="0"/>
          <w:marRight w:val="0"/>
          <w:marTop w:val="0"/>
          <w:marBottom w:val="0"/>
          <w:divBdr>
            <w:top w:val="none" w:sz="0" w:space="0" w:color="auto"/>
            <w:left w:val="none" w:sz="0" w:space="0" w:color="auto"/>
            <w:bottom w:val="none" w:sz="0" w:space="0" w:color="auto"/>
            <w:right w:val="none" w:sz="0" w:space="0" w:color="auto"/>
          </w:divBdr>
        </w:div>
        <w:div w:id="96876699">
          <w:marLeft w:val="0"/>
          <w:marRight w:val="0"/>
          <w:marTop w:val="0"/>
          <w:marBottom w:val="0"/>
          <w:divBdr>
            <w:top w:val="none" w:sz="0" w:space="0" w:color="auto"/>
            <w:left w:val="none" w:sz="0" w:space="0" w:color="auto"/>
            <w:bottom w:val="none" w:sz="0" w:space="0" w:color="auto"/>
            <w:right w:val="none" w:sz="0" w:space="0" w:color="auto"/>
          </w:divBdr>
        </w:div>
        <w:div w:id="98332975">
          <w:marLeft w:val="0"/>
          <w:marRight w:val="0"/>
          <w:marTop w:val="0"/>
          <w:marBottom w:val="0"/>
          <w:divBdr>
            <w:top w:val="none" w:sz="0" w:space="0" w:color="auto"/>
            <w:left w:val="none" w:sz="0" w:space="0" w:color="auto"/>
            <w:bottom w:val="none" w:sz="0" w:space="0" w:color="auto"/>
            <w:right w:val="none" w:sz="0" w:space="0" w:color="auto"/>
          </w:divBdr>
        </w:div>
        <w:div w:id="139005809">
          <w:marLeft w:val="0"/>
          <w:marRight w:val="0"/>
          <w:marTop w:val="0"/>
          <w:marBottom w:val="0"/>
          <w:divBdr>
            <w:top w:val="none" w:sz="0" w:space="0" w:color="auto"/>
            <w:left w:val="none" w:sz="0" w:space="0" w:color="auto"/>
            <w:bottom w:val="none" w:sz="0" w:space="0" w:color="auto"/>
            <w:right w:val="none" w:sz="0" w:space="0" w:color="auto"/>
          </w:divBdr>
        </w:div>
        <w:div w:id="158008925">
          <w:marLeft w:val="0"/>
          <w:marRight w:val="0"/>
          <w:marTop w:val="0"/>
          <w:marBottom w:val="0"/>
          <w:divBdr>
            <w:top w:val="none" w:sz="0" w:space="0" w:color="auto"/>
            <w:left w:val="none" w:sz="0" w:space="0" w:color="auto"/>
            <w:bottom w:val="none" w:sz="0" w:space="0" w:color="auto"/>
            <w:right w:val="none" w:sz="0" w:space="0" w:color="auto"/>
          </w:divBdr>
        </w:div>
        <w:div w:id="160657281">
          <w:marLeft w:val="0"/>
          <w:marRight w:val="0"/>
          <w:marTop w:val="0"/>
          <w:marBottom w:val="0"/>
          <w:divBdr>
            <w:top w:val="none" w:sz="0" w:space="0" w:color="auto"/>
            <w:left w:val="none" w:sz="0" w:space="0" w:color="auto"/>
            <w:bottom w:val="none" w:sz="0" w:space="0" w:color="auto"/>
            <w:right w:val="none" w:sz="0" w:space="0" w:color="auto"/>
          </w:divBdr>
        </w:div>
        <w:div w:id="174199923">
          <w:marLeft w:val="0"/>
          <w:marRight w:val="0"/>
          <w:marTop w:val="0"/>
          <w:marBottom w:val="0"/>
          <w:divBdr>
            <w:top w:val="none" w:sz="0" w:space="0" w:color="auto"/>
            <w:left w:val="none" w:sz="0" w:space="0" w:color="auto"/>
            <w:bottom w:val="none" w:sz="0" w:space="0" w:color="auto"/>
            <w:right w:val="none" w:sz="0" w:space="0" w:color="auto"/>
          </w:divBdr>
        </w:div>
        <w:div w:id="212274583">
          <w:marLeft w:val="0"/>
          <w:marRight w:val="0"/>
          <w:marTop w:val="0"/>
          <w:marBottom w:val="0"/>
          <w:divBdr>
            <w:top w:val="none" w:sz="0" w:space="0" w:color="auto"/>
            <w:left w:val="none" w:sz="0" w:space="0" w:color="auto"/>
            <w:bottom w:val="none" w:sz="0" w:space="0" w:color="auto"/>
            <w:right w:val="none" w:sz="0" w:space="0" w:color="auto"/>
          </w:divBdr>
        </w:div>
        <w:div w:id="273563966">
          <w:marLeft w:val="0"/>
          <w:marRight w:val="0"/>
          <w:marTop w:val="0"/>
          <w:marBottom w:val="0"/>
          <w:divBdr>
            <w:top w:val="none" w:sz="0" w:space="0" w:color="auto"/>
            <w:left w:val="none" w:sz="0" w:space="0" w:color="auto"/>
            <w:bottom w:val="none" w:sz="0" w:space="0" w:color="auto"/>
            <w:right w:val="none" w:sz="0" w:space="0" w:color="auto"/>
          </w:divBdr>
        </w:div>
        <w:div w:id="290021761">
          <w:marLeft w:val="0"/>
          <w:marRight w:val="0"/>
          <w:marTop w:val="0"/>
          <w:marBottom w:val="0"/>
          <w:divBdr>
            <w:top w:val="none" w:sz="0" w:space="0" w:color="auto"/>
            <w:left w:val="none" w:sz="0" w:space="0" w:color="auto"/>
            <w:bottom w:val="none" w:sz="0" w:space="0" w:color="auto"/>
            <w:right w:val="none" w:sz="0" w:space="0" w:color="auto"/>
          </w:divBdr>
        </w:div>
        <w:div w:id="293101939">
          <w:marLeft w:val="0"/>
          <w:marRight w:val="0"/>
          <w:marTop w:val="0"/>
          <w:marBottom w:val="0"/>
          <w:divBdr>
            <w:top w:val="none" w:sz="0" w:space="0" w:color="auto"/>
            <w:left w:val="none" w:sz="0" w:space="0" w:color="auto"/>
            <w:bottom w:val="none" w:sz="0" w:space="0" w:color="auto"/>
            <w:right w:val="none" w:sz="0" w:space="0" w:color="auto"/>
          </w:divBdr>
        </w:div>
        <w:div w:id="298848942">
          <w:marLeft w:val="0"/>
          <w:marRight w:val="0"/>
          <w:marTop w:val="0"/>
          <w:marBottom w:val="0"/>
          <w:divBdr>
            <w:top w:val="none" w:sz="0" w:space="0" w:color="auto"/>
            <w:left w:val="none" w:sz="0" w:space="0" w:color="auto"/>
            <w:bottom w:val="none" w:sz="0" w:space="0" w:color="auto"/>
            <w:right w:val="none" w:sz="0" w:space="0" w:color="auto"/>
          </w:divBdr>
        </w:div>
        <w:div w:id="305136184">
          <w:marLeft w:val="0"/>
          <w:marRight w:val="0"/>
          <w:marTop w:val="0"/>
          <w:marBottom w:val="0"/>
          <w:divBdr>
            <w:top w:val="none" w:sz="0" w:space="0" w:color="auto"/>
            <w:left w:val="none" w:sz="0" w:space="0" w:color="auto"/>
            <w:bottom w:val="none" w:sz="0" w:space="0" w:color="auto"/>
            <w:right w:val="none" w:sz="0" w:space="0" w:color="auto"/>
          </w:divBdr>
        </w:div>
        <w:div w:id="311838609">
          <w:marLeft w:val="0"/>
          <w:marRight w:val="0"/>
          <w:marTop w:val="0"/>
          <w:marBottom w:val="0"/>
          <w:divBdr>
            <w:top w:val="none" w:sz="0" w:space="0" w:color="auto"/>
            <w:left w:val="none" w:sz="0" w:space="0" w:color="auto"/>
            <w:bottom w:val="none" w:sz="0" w:space="0" w:color="auto"/>
            <w:right w:val="none" w:sz="0" w:space="0" w:color="auto"/>
          </w:divBdr>
        </w:div>
        <w:div w:id="320158572">
          <w:marLeft w:val="0"/>
          <w:marRight w:val="0"/>
          <w:marTop w:val="0"/>
          <w:marBottom w:val="0"/>
          <w:divBdr>
            <w:top w:val="none" w:sz="0" w:space="0" w:color="auto"/>
            <w:left w:val="none" w:sz="0" w:space="0" w:color="auto"/>
            <w:bottom w:val="none" w:sz="0" w:space="0" w:color="auto"/>
            <w:right w:val="none" w:sz="0" w:space="0" w:color="auto"/>
          </w:divBdr>
        </w:div>
        <w:div w:id="353459023">
          <w:marLeft w:val="0"/>
          <w:marRight w:val="0"/>
          <w:marTop w:val="0"/>
          <w:marBottom w:val="0"/>
          <w:divBdr>
            <w:top w:val="none" w:sz="0" w:space="0" w:color="auto"/>
            <w:left w:val="none" w:sz="0" w:space="0" w:color="auto"/>
            <w:bottom w:val="none" w:sz="0" w:space="0" w:color="auto"/>
            <w:right w:val="none" w:sz="0" w:space="0" w:color="auto"/>
          </w:divBdr>
        </w:div>
        <w:div w:id="355157459">
          <w:marLeft w:val="0"/>
          <w:marRight w:val="0"/>
          <w:marTop w:val="0"/>
          <w:marBottom w:val="0"/>
          <w:divBdr>
            <w:top w:val="none" w:sz="0" w:space="0" w:color="auto"/>
            <w:left w:val="none" w:sz="0" w:space="0" w:color="auto"/>
            <w:bottom w:val="none" w:sz="0" w:space="0" w:color="auto"/>
            <w:right w:val="none" w:sz="0" w:space="0" w:color="auto"/>
          </w:divBdr>
        </w:div>
        <w:div w:id="359088662">
          <w:marLeft w:val="0"/>
          <w:marRight w:val="0"/>
          <w:marTop w:val="0"/>
          <w:marBottom w:val="0"/>
          <w:divBdr>
            <w:top w:val="none" w:sz="0" w:space="0" w:color="auto"/>
            <w:left w:val="none" w:sz="0" w:space="0" w:color="auto"/>
            <w:bottom w:val="none" w:sz="0" w:space="0" w:color="auto"/>
            <w:right w:val="none" w:sz="0" w:space="0" w:color="auto"/>
          </w:divBdr>
        </w:div>
        <w:div w:id="382291769">
          <w:marLeft w:val="0"/>
          <w:marRight w:val="0"/>
          <w:marTop w:val="0"/>
          <w:marBottom w:val="0"/>
          <w:divBdr>
            <w:top w:val="none" w:sz="0" w:space="0" w:color="auto"/>
            <w:left w:val="none" w:sz="0" w:space="0" w:color="auto"/>
            <w:bottom w:val="none" w:sz="0" w:space="0" w:color="auto"/>
            <w:right w:val="none" w:sz="0" w:space="0" w:color="auto"/>
          </w:divBdr>
        </w:div>
        <w:div w:id="400098375">
          <w:marLeft w:val="0"/>
          <w:marRight w:val="0"/>
          <w:marTop w:val="0"/>
          <w:marBottom w:val="0"/>
          <w:divBdr>
            <w:top w:val="none" w:sz="0" w:space="0" w:color="auto"/>
            <w:left w:val="none" w:sz="0" w:space="0" w:color="auto"/>
            <w:bottom w:val="none" w:sz="0" w:space="0" w:color="auto"/>
            <w:right w:val="none" w:sz="0" w:space="0" w:color="auto"/>
          </w:divBdr>
        </w:div>
        <w:div w:id="409544607">
          <w:marLeft w:val="0"/>
          <w:marRight w:val="0"/>
          <w:marTop w:val="0"/>
          <w:marBottom w:val="0"/>
          <w:divBdr>
            <w:top w:val="none" w:sz="0" w:space="0" w:color="auto"/>
            <w:left w:val="none" w:sz="0" w:space="0" w:color="auto"/>
            <w:bottom w:val="none" w:sz="0" w:space="0" w:color="auto"/>
            <w:right w:val="none" w:sz="0" w:space="0" w:color="auto"/>
          </w:divBdr>
        </w:div>
        <w:div w:id="409959700">
          <w:marLeft w:val="0"/>
          <w:marRight w:val="0"/>
          <w:marTop w:val="0"/>
          <w:marBottom w:val="0"/>
          <w:divBdr>
            <w:top w:val="none" w:sz="0" w:space="0" w:color="auto"/>
            <w:left w:val="none" w:sz="0" w:space="0" w:color="auto"/>
            <w:bottom w:val="none" w:sz="0" w:space="0" w:color="auto"/>
            <w:right w:val="none" w:sz="0" w:space="0" w:color="auto"/>
          </w:divBdr>
        </w:div>
        <w:div w:id="412166115">
          <w:marLeft w:val="0"/>
          <w:marRight w:val="0"/>
          <w:marTop w:val="0"/>
          <w:marBottom w:val="0"/>
          <w:divBdr>
            <w:top w:val="none" w:sz="0" w:space="0" w:color="auto"/>
            <w:left w:val="none" w:sz="0" w:space="0" w:color="auto"/>
            <w:bottom w:val="none" w:sz="0" w:space="0" w:color="auto"/>
            <w:right w:val="none" w:sz="0" w:space="0" w:color="auto"/>
          </w:divBdr>
        </w:div>
        <w:div w:id="412900709">
          <w:marLeft w:val="0"/>
          <w:marRight w:val="0"/>
          <w:marTop w:val="0"/>
          <w:marBottom w:val="0"/>
          <w:divBdr>
            <w:top w:val="none" w:sz="0" w:space="0" w:color="auto"/>
            <w:left w:val="none" w:sz="0" w:space="0" w:color="auto"/>
            <w:bottom w:val="none" w:sz="0" w:space="0" w:color="auto"/>
            <w:right w:val="none" w:sz="0" w:space="0" w:color="auto"/>
          </w:divBdr>
        </w:div>
        <w:div w:id="415982624">
          <w:marLeft w:val="0"/>
          <w:marRight w:val="0"/>
          <w:marTop w:val="0"/>
          <w:marBottom w:val="0"/>
          <w:divBdr>
            <w:top w:val="none" w:sz="0" w:space="0" w:color="auto"/>
            <w:left w:val="none" w:sz="0" w:space="0" w:color="auto"/>
            <w:bottom w:val="none" w:sz="0" w:space="0" w:color="auto"/>
            <w:right w:val="none" w:sz="0" w:space="0" w:color="auto"/>
          </w:divBdr>
        </w:div>
        <w:div w:id="416368695">
          <w:marLeft w:val="0"/>
          <w:marRight w:val="0"/>
          <w:marTop w:val="0"/>
          <w:marBottom w:val="0"/>
          <w:divBdr>
            <w:top w:val="none" w:sz="0" w:space="0" w:color="auto"/>
            <w:left w:val="none" w:sz="0" w:space="0" w:color="auto"/>
            <w:bottom w:val="none" w:sz="0" w:space="0" w:color="auto"/>
            <w:right w:val="none" w:sz="0" w:space="0" w:color="auto"/>
          </w:divBdr>
        </w:div>
        <w:div w:id="446387855">
          <w:marLeft w:val="0"/>
          <w:marRight w:val="0"/>
          <w:marTop w:val="0"/>
          <w:marBottom w:val="0"/>
          <w:divBdr>
            <w:top w:val="none" w:sz="0" w:space="0" w:color="auto"/>
            <w:left w:val="none" w:sz="0" w:space="0" w:color="auto"/>
            <w:bottom w:val="none" w:sz="0" w:space="0" w:color="auto"/>
            <w:right w:val="none" w:sz="0" w:space="0" w:color="auto"/>
          </w:divBdr>
        </w:div>
        <w:div w:id="453015306">
          <w:marLeft w:val="0"/>
          <w:marRight w:val="0"/>
          <w:marTop w:val="0"/>
          <w:marBottom w:val="0"/>
          <w:divBdr>
            <w:top w:val="none" w:sz="0" w:space="0" w:color="auto"/>
            <w:left w:val="none" w:sz="0" w:space="0" w:color="auto"/>
            <w:bottom w:val="none" w:sz="0" w:space="0" w:color="auto"/>
            <w:right w:val="none" w:sz="0" w:space="0" w:color="auto"/>
          </w:divBdr>
        </w:div>
        <w:div w:id="467020222">
          <w:marLeft w:val="0"/>
          <w:marRight w:val="0"/>
          <w:marTop w:val="0"/>
          <w:marBottom w:val="0"/>
          <w:divBdr>
            <w:top w:val="none" w:sz="0" w:space="0" w:color="auto"/>
            <w:left w:val="none" w:sz="0" w:space="0" w:color="auto"/>
            <w:bottom w:val="none" w:sz="0" w:space="0" w:color="auto"/>
            <w:right w:val="none" w:sz="0" w:space="0" w:color="auto"/>
          </w:divBdr>
        </w:div>
        <w:div w:id="493494972">
          <w:marLeft w:val="0"/>
          <w:marRight w:val="0"/>
          <w:marTop w:val="0"/>
          <w:marBottom w:val="0"/>
          <w:divBdr>
            <w:top w:val="none" w:sz="0" w:space="0" w:color="auto"/>
            <w:left w:val="none" w:sz="0" w:space="0" w:color="auto"/>
            <w:bottom w:val="none" w:sz="0" w:space="0" w:color="auto"/>
            <w:right w:val="none" w:sz="0" w:space="0" w:color="auto"/>
          </w:divBdr>
        </w:div>
        <w:div w:id="520321484">
          <w:marLeft w:val="0"/>
          <w:marRight w:val="0"/>
          <w:marTop w:val="0"/>
          <w:marBottom w:val="0"/>
          <w:divBdr>
            <w:top w:val="none" w:sz="0" w:space="0" w:color="auto"/>
            <w:left w:val="none" w:sz="0" w:space="0" w:color="auto"/>
            <w:bottom w:val="none" w:sz="0" w:space="0" w:color="auto"/>
            <w:right w:val="none" w:sz="0" w:space="0" w:color="auto"/>
          </w:divBdr>
        </w:div>
        <w:div w:id="532232493">
          <w:marLeft w:val="0"/>
          <w:marRight w:val="0"/>
          <w:marTop w:val="0"/>
          <w:marBottom w:val="0"/>
          <w:divBdr>
            <w:top w:val="none" w:sz="0" w:space="0" w:color="auto"/>
            <w:left w:val="none" w:sz="0" w:space="0" w:color="auto"/>
            <w:bottom w:val="none" w:sz="0" w:space="0" w:color="auto"/>
            <w:right w:val="none" w:sz="0" w:space="0" w:color="auto"/>
          </w:divBdr>
        </w:div>
        <w:div w:id="532421242">
          <w:marLeft w:val="0"/>
          <w:marRight w:val="0"/>
          <w:marTop w:val="0"/>
          <w:marBottom w:val="0"/>
          <w:divBdr>
            <w:top w:val="none" w:sz="0" w:space="0" w:color="auto"/>
            <w:left w:val="none" w:sz="0" w:space="0" w:color="auto"/>
            <w:bottom w:val="none" w:sz="0" w:space="0" w:color="auto"/>
            <w:right w:val="none" w:sz="0" w:space="0" w:color="auto"/>
          </w:divBdr>
        </w:div>
        <w:div w:id="540290735">
          <w:marLeft w:val="0"/>
          <w:marRight w:val="0"/>
          <w:marTop w:val="0"/>
          <w:marBottom w:val="0"/>
          <w:divBdr>
            <w:top w:val="none" w:sz="0" w:space="0" w:color="auto"/>
            <w:left w:val="none" w:sz="0" w:space="0" w:color="auto"/>
            <w:bottom w:val="none" w:sz="0" w:space="0" w:color="auto"/>
            <w:right w:val="none" w:sz="0" w:space="0" w:color="auto"/>
          </w:divBdr>
        </w:div>
        <w:div w:id="550847595">
          <w:marLeft w:val="0"/>
          <w:marRight w:val="0"/>
          <w:marTop w:val="0"/>
          <w:marBottom w:val="0"/>
          <w:divBdr>
            <w:top w:val="none" w:sz="0" w:space="0" w:color="auto"/>
            <w:left w:val="none" w:sz="0" w:space="0" w:color="auto"/>
            <w:bottom w:val="none" w:sz="0" w:space="0" w:color="auto"/>
            <w:right w:val="none" w:sz="0" w:space="0" w:color="auto"/>
          </w:divBdr>
        </w:div>
        <w:div w:id="565382057">
          <w:marLeft w:val="0"/>
          <w:marRight w:val="0"/>
          <w:marTop w:val="0"/>
          <w:marBottom w:val="0"/>
          <w:divBdr>
            <w:top w:val="none" w:sz="0" w:space="0" w:color="auto"/>
            <w:left w:val="none" w:sz="0" w:space="0" w:color="auto"/>
            <w:bottom w:val="none" w:sz="0" w:space="0" w:color="auto"/>
            <w:right w:val="none" w:sz="0" w:space="0" w:color="auto"/>
          </w:divBdr>
        </w:div>
        <w:div w:id="576860437">
          <w:marLeft w:val="0"/>
          <w:marRight w:val="0"/>
          <w:marTop w:val="0"/>
          <w:marBottom w:val="0"/>
          <w:divBdr>
            <w:top w:val="none" w:sz="0" w:space="0" w:color="auto"/>
            <w:left w:val="none" w:sz="0" w:space="0" w:color="auto"/>
            <w:bottom w:val="none" w:sz="0" w:space="0" w:color="auto"/>
            <w:right w:val="none" w:sz="0" w:space="0" w:color="auto"/>
          </w:divBdr>
        </w:div>
        <w:div w:id="581909331">
          <w:marLeft w:val="0"/>
          <w:marRight w:val="0"/>
          <w:marTop w:val="0"/>
          <w:marBottom w:val="0"/>
          <w:divBdr>
            <w:top w:val="none" w:sz="0" w:space="0" w:color="auto"/>
            <w:left w:val="none" w:sz="0" w:space="0" w:color="auto"/>
            <w:bottom w:val="none" w:sz="0" w:space="0" w:color="auto"/>
            <w:right w:val="none" w:sz="0" w:space="0" w:color="auto"/>
          </w:divBdr>
        </w:div>
        <w:div w:id="588658080">
          <w:marLeft w:val="0"/>
          <w:marRight w:val="0"/>
          <w:marTop w:val="0"/>
          <w:marBottom w:val="0"/>
          <w:divBdr>
            <w:top w:val="none" w:sz="0" w:space="0" w:color="auto"/>
            <w:left w:val="none" w:sz="0" w:space="0" w:color="auto"/>
            <w:bottom w:val="none" w:sz="0" w:space="0" w:color="auto"/>
            <w:right w:val="none" w:sz="0" w:space="0" w:color="auto"/>
          </w:divBdr>
        </w:div>
        <w:div w:id="590704433">
          <w:marLeft w:val="0"/>
          <w:marRight w:val="0"/>
          <w:marTop w:val="0"/>
          <w:marBottom w:val="0"/>
          <w:divBdr>
            <w:top w:val="none" w:sz="0" w:space="0" w:color="auto"/>
            <w:left w:val="none" w:sz="0" w:space="0" w:color="auto"/>
            <w:bottom w:val="none" w:sz="0" w:space="0" w:color="auto"/>
            <w:right w:val="none" w:sz="0" w:space="0" w:color="auto"/>
          </w:divBdr>
        </w:div>
        <w:div w:id="595096970">
          <w:marLeft w:val="0"/>
          <w:marRight w:val="0"/>
          <w:marTop w:val="0"/>
          <w:marBottom w:val="0"/>
          <w:divBdr>
            <w:top w:val="none" w:sz="0" w:space="0" w:color="auto"/>
            <w:left w:val="none" w:sz="0" w:space="0" w:color="auto"/>
            <w:bottom w:val="none" w:sz="0" w:space="0" w:color="auto"/>
            <w:right w:val="none" w:sz="0" w:space="0" w:color="auto"/>
          </w:divBdr>
        </w:div>
        <w:div w:id="603266671">
          <w:marLeft w:val="0"/>
          <w:marRight w:val="0"/>
          <w:marTop w:val="0"/>
          <w:marBottom w:val="0"/>
          <w:divBdr>
            <w:top w:val="none" w:sz="0" w:space="0" w:color="auto"/>
            <w:left w:val="none" w:sz="0" w:space="0" w:color="auto"/>
            <w:bottom w:val="none" w:sz="0" w:space="0" w:color="auto"/>
            <w:right w:val="none" w:sz="0" w:space="0" w:color="auto"/>
          </w:divBdr>
        </w:div>
        <w:div w:id="603536125">
          <w:marLeft w:val="0"/>
          <w:marRight w:val="0"/>
          <w:marTop w:val="0"/>
          <w:marBottom w:val="0"/>
          <w:divBdr>
            <w:top w:val="none" w:sz="0" w:space="0" w:color="auto"/>
            <w:left w:val="none" w:sz="0" w:space="0" w:color="auto"/>
            <w:bottom w:val="none" w:sz="0" w:space="0" w:color="auto"/>
            <w:right w:val="none" w:sz="0" w:space="0" w:color="auto"/>
          </w:divBdr>
        </w:div>
        <w:div w:id="609318337">
          <w:marLeft w:val="0"/>
          <w:marRight w:val="0"/>
          <w:marTop w:val="0"/>
          <w:marBottom w:val="0"/>
          <w:divBdr>
            <w:top w:val="none" w:sz="0" w:space="0" w:color="auto"/>
            <w:left w:val="none" w:sz="0" w:space="0" w:color="auto"/>
            <w:bottom w:val="none" w:sz="0" w:space="0" w:color="auto"/>
            <w:right w:val="none" w:sz="0" w:space="0" w:color="auto"/>
          </w:divBdr>
        </w:div>
        <w:div w:id="614598832">
          <w:marLeft w:val="0"/>
          <w:marRight w:val="0"/>
          <w:marTop w:val="0"/>
          <w:marBottom w:val="0"/>
          <w:divBdr>
            <w:top w:val="none" w:sz="0" w:space="0" w:color="auto"/>
            <w:left w:val="none" w:sz="0" w:space="0" w:color="auto"/>
            <w:bottom w:val="none" w:sz="0" w:space="0" w:color="auto"/>
            <w:right w:val="none" w:sz="0" w:space="0" w:color="auto"/>
          </w:divBdr>
        </w:div>
        <w:div w:id="618686343">
          <w:marLeft w:val="0"/>
          <w:marRight w:val="0"/>
          <w:marTop w:val="0"/>
          <w:marBottom w:val="0"/>
          <w:divBdr>
            <w:top w:val="none" w:sz="0" w:space="0" w:color="auto"/>
            <w:left w:val="none" w:sz="0" w:space="0" w:color="auto"/>
            <w:bottom w:val="none" w:sz="0" w:space="0" w:color="auto"/>
            <w:right w:val="none" w:sz="0" w:space="0" w:color="auto"/>
          </w:divBdr>
        </w:div>
        <w:div w:id="645161544">
          <w:marLeft w:val="0"/>
          <w:marRight w:val="0"/>
          <w:marTop w:val="0"/>
          <w:marBottom w:val="0"/>
          <w:divBdr>
            <w:top w:val="none" w:sz="0" w:space="0" w:color="auto"/>
            <w:left w:val="none" w:sz="0" w:space="0" w:color="auto"/>
            <w:bottom w:val="none" w:sz="0" w:space="0" w:color="auto"/>
            <w:right w:val="none" w:sz="0" w:space="0" w:color="auto"/>
          </w:divBdr>
        </w:div>
        <w:div w:id="667054656">
          <w:marLeft w:val="0"/>
          <w:marRight w:val="0"/>
          <w:marTop w:val="0"/>
          <w:marBottom w:val="0"/>
          <w:divBdr>
            <w:top w:val="none" w:sz="0" w:space="0" w:color="auto"/>
            <w:left w:val="none" w:sz="0" w:space="0" w:color="auto"/>
            <w:bottom w:val="none" w:sz="0" w:space="0" w:color="auto"/>
            <w:right w:val="none" w:sz="0" w:space="0" w:color="auto"/>
          </w:divBdr>
        </w:div>
        <w:div w:id="680399449">
          <w:marLeft w:val="0"/>
          <w:marRight w:val="0"/>
          <w:marTop w:val="0"/>
          <w:marBottom w:val="0"/>
          <w:divBdr>
            <w:top w:val="none" w:sz="0" w:space="0" w:color="auto"/>
            <w:left w:val="none" w:sz="0" w:space="0" w:color="auto"/>
            <w:bottom w:val="none" w:sz="0" w:space="0" w:color="auto"/>
            <w:right w:val="none" w:sz="0" w:space="0" w:color="auto"/>
          </w:divBdr>
        </w:div>
        <w:div w:id="682826202">
          <w:marLeft w:val="0"/>
          <w:marRight w:val="0"/>
          <w:marTop w:val="0"/>
          <w:marBottom w:val="0"/>
          <w:divBdr>
            <w:top w:val="none" w:sz="0" w:space="0" w:color="auto"/>
            <w:left w:val="none" w:sz="0" w:space="0" w:color="auto"/>
            <w:bottom w:val="none" w:sz="0" w:space="0" w:color="auto"/>
            <w:right w:val="none" w:sz="0" w:space="0" w:color="auto"/>
          </w:divBdr>
        </w:div>
        <w:div w:id="693965796">
          <w:marLeft w:val="0"/>
          <w:marRight w:val="0"/>
          <w:marTop w:val="0"/>
          <w:marBottom w:val="0"/>
          <w:divBdr>
            <w:top w:val="none" w:sz="0" w:space="0" w:color="auto"/>
            <w:left w:val="none" w:sz="0" w:space="0" w:color="auto"/>
            <w:bottom w:val="none" w:sz="0" w:space="0" w:color="auto"/>
            <w:right w:val="none" w:sz="0" w:space="0" w:color="auto"/>
          </w:divBdr>
        </w:div>
        <w:div w:id="700013222">
          <w:marLeft w:val="0"/>
          <w:marRight w:val="0"/>
          <w:marTop w:val="0"/>
          <w:marBottom w:val="0"/>
          <w:divBdr>
            <w:top w:val="none" w:sz="0" w:space="0" w:color="auto"/>
            <w:left w:val="none" w:sz="0" w:space="0" w:color="auto"/>
            <w:bottom w:val="none" w:sz="0" w:space="0" w:color="auto"/>
            <w:right w:val="none" w:sz="0" w:space="0" w:color="auto"/>
          </w:divBdr>
        </w:div>
        <w:div w:id="707027663">
          <w:marLeft w:val="0"/>
          <w:marRight w:val="0"/>
          <w:marTop w:val="0"/>
          <w:marBottom w:val="0"/>
          <w:divBdr>
            <w:top w:val="none" w:sz="0" w:space="0" w:color="auto"/>
            <w:left w:val="none" w:sz="0" w:space="0" w:color="auto"/>
            <w:bottom w:val="none" w:sz="0" w:space="0" w:color="auto"/>
            <w:right w:val="none" w:sz="0" w:space="0" w:color="auto"/>
          </w:divBdr>
        </w:div>
        <w:div w:id="741222075">
          <w:marLeft w:val="0"/>
          <w:marRight w:val="0"/>
          <w:marTop w:val="0"/>
          <w:marBottom w:val="0"/>
          <w:divBdr>
            <w:top w:val="none" w:sz="0" w:space="0" w:color="auto"/>
            <w:left w:val="none" w:sz="0" w:space="0" w:color="auto"/>
            <w:bottom w:val="none" w:sz="0" w:space="0" w:color="auto"/>
            <w:right w:val="none" w:sz="0" w:space="0" w:color="auto"/>
          </w:divBdr>
        </w:div>
        <w:div w:id="757218793">
          <w:marLeft w:val="0"/>
          <w:marRight w:val="0"/>
          <w:marTop w:val="0"/>
          <w:marBottom w:val="0"/>
          <w:divBdr>
            <w:top w:val="none" w:sz="0" w:space="0" w:color="auto"/>
            <w:left w:val="none" w:sz="0" w:space="0" w:color="auto"/>
            <w:bottom w:val="none" w:sz="0" w:space="0" w:color="auto"/>
            <w:right w:val="none" w:sz="0" w:space="0" w:color="auto"/>
          </w:divBdr>
        </w:div>
        <w:div w:id="785319504">
          <w:marLeft w:val="0"/>
          <w:marRight w:val="0"/>
          <w:marTop w:val="0"/>
          <w:marBottom w:val="0"/>
          <w:divBdr>
            <w:top w:val="none" w:sz="0" w:space="0" w:color="auto"/>
            <w:left w:val="none" w:sz="0" w:space="0" w:color="auto"/>
            <w:bottom w:val="none" w:sz="0" w:space="0" w:color="auto"/>
            <w:right w:val="none" w:sz="0" w:space="0" w:color="auto"/>
          </w:divBdr>
        </w:div>
        <w:div w:id="788091578">
          <w:marLeft w:val="0"/>
          <w:marRight w:val="0"/>
          <w:marTop w:val="0"/>
          <w:marBottom w:val="0"/>
          <w:divBdr>
            <w:top w:val="none" w:sz="0" w:space="0" w:color="auto"/>
            <w:left w:val="none" w:sz="0" w:space="0" w:color="auto"/>
            <w:bottom w:val="none" w:sz="0" w:space="0" w:color="auto"/>
            <w:right w:val="none" w:sz="0" w:space="0" w:color="auto"/>
          </w:divBdr>
        </w:div>
        <w:div w:id="835846812">
          <w:marLeft w:val="0"/>
          <w:marRight w:val="0"/>
          <w:marTop w:val="0"/>
          <w:marBottom w:val="0"/>
          <w:divBdr>
            <w:top w:val="none" w:sz="0" w:space="0" w:color="auto"/>
            <w:left w:val="none" w:sz="0" w:space="0" w:color="auto"/>
            <w:bottom w:val="none" w:sz="0" w:space="0" w:color="auto"/>
            <w:right w:val="none" w:sz="0" w:space="0" w:color="auto"/>
          </w:divBdr>
        </w:div>
        <w:div w:id="898634330">
          <w:marLeft w:val="0"/>
          <w:marRight w:val="0"/>
          <w:marTop w:val="0"/>
          <w:marBottom w:val="0"/>
          <w:divBdr>
            <w:top w:val="none" w:sz="0" w:space="0" w:color="auto"/>
            <w:left w:val="none" w:sz="0" w:space="0" w:color="auto"/>
            <w:bottom w:val="none" w:sz="0" w:space="0" w:color="auto"/>
            <w:right w:val="none" w:sz="0" w:space="0" w:color="auto"/>
          </w:divBdr>
        </w:div>
        <w:div w:id="930695526">
          <w:marLeft w:val="0"/>
          <w:marRight w:val="0"/>
          <w:marTop w:val="0"/>
          <w:marBottom w:val="0"/>
          <w:divBdr>
            <w:top w:val="none" w:sz="0" w:space="0" w:color="auto"/>
            <w:left w:val="none" w:sz="0" w:space="0" w:color="auto"/>
            <w:bottom w:val="none" w:sz="0" w:space="0" w:color="auto"/>
            <w:right w:val="none" w:sz="0" w:space="0" w:color="auto"/>
          </w:divBdr>
        </w:div>
        <w:div w:id="934365156">
          <w:marLeft w:val="0"/>
          <w:marRight w:val="0"/>
          <w:marTop w:val="0"/>
          <w:marBottom w:val="0"/>
          <w:divBdr>
            <w:top w:val="none" w:sz="0" w:space="0" w:color="auto"/>
            <w:left w:val="none" w:sz="0" w:space="0" w:color="auto"/>
            <w:bottom w:val="none" w:sz="0" w:space="0" w:color="auto"/>
            <w:right w:val="none" w:sz="0" w:space="0" w:color="auto"/>
          </w:divBdr>
        </w:div>
        <w:div w:id="970597064">
          <w:marLeft w:val="0"/>
          <w:marRight w:val="0"/>
          <w:marTop w:val="0"/>
          <w:marBottom w:val="0"/>
          <w:divBdr>
            <w:top w:val="none" w:sz="0" w:space="0" w:color="auto"/>
            <w:left w:val="none" w:sz="0" w:space="0" w:color="auto"/>
            <w:bottom w:val="none" w:sz="0" w:space="0" w:color="auto"/>
            <w:right w:val="none" w:sz="0" w:space="0" w:color="auto"/>
          </w:divBdr>
        </w:div>
        <w:div w:id="1004013816">
          <w:marLeft w:val="0"/>
          <w:marRight w:val="0"/>
          <w:marTop w:val="0"/>
          <w:marBottom w:val="0"/>
          <w:divBdr>
            <w:top w:val="none" w:sz="0" w:space="0" w:color="auto"/>
            <w:left w:val="none" w:sz="0" w:space="0" w:color="auto"/>
            <w:bottom w:val="none" w:sz="0" w:space="0" w:color="auto"/>
            <w:right w:val="none" w:sz="0" w:space="0" w:color="auto"/>
          </w:divBdr>
        </w:div>
        <w:div w:id="1081364729">
          <w:marLeft w:val="0"/>
          <w:marRight w:val="0"/>
          <w:marTop w:val="0"/>
          <w:marBottom w:val="0"/>
          <w:divBdr>
            <w:top w:val="none" w:sz="0" w:space="0" w:color="auto"/>
            <w:left w:val="none" w:sz="0" w:space="0" w:color="auto"/>
            <w:bottom w:val="none" w:sz="0" w:space="0" w:color="auto"/>
            <w:right w:val="none" w:sz="0" w:space="0" w:color="auto"/>
          </w:divBdr>
        </w:div>
        <w:div w:id="1086999054">
          <w:marLeft w:val="0"/>
          <w:marRight w:val="0"/>
          <w:marTop w:val="0"/>
          <w:marBottom w:val="0"/>
          <w:divBdr>
            <w:top w:val="none" w:sz="0" w:space="0" w:color="auto"/>
            <w:left w:val="none" w:sz="0" w:space="0" w:color="auto"/>
            <w:bottom w:val="none" w:sz="0" w:space="0" w:color="auto"/>
            <w:right w:val="none" w:sz="0" w:space="0" w:color="auto"/>
          </w:divBdr>
        </w:div>
        <w:div w:id="1107195385">
          <w:marLeft w:val="0"/>
          <w:marRight w:val="0"/>
          <w:marTop w:val="0"/>
          <w:marBottom w:val="0"/>
          <w:divBdr>
            <w:top w:val="none" w:sz="0" w:space="0" w:color="auto"/>
            <w:left w:val="none" w:sz="0" w:space="0" w:color="auto"/>
            <w:bottom w:val="none" w:sz="0" w:space="0" w:color="auto"/>
            <w:right w:val="none" w:sz="0" w:space="0" w:color="auto"/>
          </w:divBdr>
        </w:div>
        <w:div w:id="1119185880">
          <w:marLeft w:val="0"/>
          <w:marRight w:val="0"/>
          <w:marTop w:val="0"/>
          <w:marBottom w:val="0"/>
          <w:divBdr>
            <w:top w:val="none" w:sz="0" w:space="0" w:color="auto"/>
            <w:left w:val="none" w:sz="0" w:space="0" w:color="auto"/>
            <w:bottom w:val="none" w:sz="0" w:space="0" w:color="auto"/>
            <w:right w:val="none" w:sz="0" w:space="0" w:color="auto"/>
          </w:divBdr>
        </w:div>
        <w:div w:id="1150907470">
          <w:marLeft w:val="0"/>
          <w:marRight w:val="0"/>
          <w:marTop w:val="0"/>
          <w:marBottom w:val="0"/>
          <w:divBdr>
            <w:top w:val="none" w:sz="0" w:space="0" w:color="auto"/>
            <w:left w:val="none" w:sz="0" w:space="0" w:color="auto"/>
            <w:bottom w:val="none" w:sz="0" w:space="0" w:color="auto"/>
            <w:right w:val="none" w:sz="0" w:space="0" w:color="auto"/>
          </w:divBdr>
        </w:div>
        <w:div w:id="1151874110">
          <w:marLeft w:val="0"/>
          <w:marRight w:val="0"/>
          <w:marTop w:val="0"/>
          <w:marBottom w:val="0"/>
          <w:divBdr>
            <w:top w:val="none" w:sz="0" w:space="0" w:color="auto"/>
            <w:left w:val="none" w:sz="0" w:space="0" w:color="auto"/>
            <w:bottom w:val="none" w:sz="0" w:space="0" w:color="auto"/>
            <w:right w:val="none" w:sz="0" w:space="0" w:color="auto"/>
          </w:divBdr>
        </w:div>
        <w:div w:id="1169058022">
          <w:marLeft w:val="0"/>
          <w:marRight w:val="0"/>
          <w:marTop w:val="0"/>
          <w:marBottom w:val="0"/>
          <w:divBdr>
            <w:top w:val="none" w:sz="0" w:space="0" w:color="auto"/>
            <w:left w:val="none" w:sz="0" w:space="0" w:color="auto"/>
            <w:bottom w:val="none" w:sz="0" w:space="0" w:color="auto"/>
            <w:right w:val="none" w:sz="0" w:space="0" w:color="auto"/>
          </w:divBdr>
        </w:div>
        <w:div w:id="1176573389">
          <w:marLeft w:val="0"/>
          <w:marRight w:val="0"/>
          <w:marTop w:val="0"/>
          <w:marBottom w:val="0"/>
          <w:divBdr>
            <w:top w:val="none" w:sz="0" w:space="0" w:color="auto"/>
            <w:left w:val="none" w:sz="0" w:space="0" w:color="auto"/>
            <w:bottom w:val="none" w:sz="0" w:space="0" w:color="auto"/>
            <w:right w:val="none" w:sz="0" w:space="0" w:color="auto"/>
          </w:divBdr>
        </w:div>
        <w:div w:id="1183208708">
          <w:marLeft w:val="0"/>
          <w:marRight w:val="0"/>
          <w:marTop w:val="0"/>
          <w:marBottom w:val="0"/>
          <w:divBdr>
            <w:top w:val="none" w:sz="0" w:space="0" w:color="auto"/>
            <w:left w:val="none" w:sz="0" w:space="0" w:color="auto"/>
            <w:bottom w:val="none" w:sz="0" w:space="0" w:color="auto"/>
            <w:right w:val="none" w:sz="0" w:space="0" w:color="auto"/>
          </w:divBdr>
        </w:div>
        <w:div w:id="1185245684">
          <w:marLeft w:val="0"/>
          <w:marRight w:val="0"/>
          <w:marTop w:val="0"/>
          <w:marBottom w:val="0"/>
          <w:divBdr>
            <w:top w:val="none" w:sz="0" w:space="0" w:color="auto"/>
            <w:left w:val="none" w:sz="0" w:space="0" w:color="auto"/>
            <w:bottom w:val="none" w:sz="0" w:space="0" w:color="auto"/>
            <w:right w:val="none" w:sz="0" w:space="0" w:color="auto"/>
          </w:divBdr>
        </w:div>
        <w:div w:id="1195534212">
          <w:marLeft w:val="0"/>
          <w:marRight w:val="0"/>
          <w:marTop w:val="0"/>
          <w:marBottom w:val="0"/>
          <w:divBdr>
            <w:top w:val="none" w:sz="0" w:space="0" w:color="auto"/>
            <w:left w:val="none" w:sz="0" w:space="0" w:color="auto"/>
            <w:bottom w:val="none" w:sz="0" w:space="0" w:color="auto"/>
            <w:right w:val="none" w:sz="0" w:space="0" w:color="auto"/>
          </w:divBdr>
        </w:div>
        <w:div w:id="1202405263">
          <w:marLeft w:val="0"/>
          <w:marRight w:val="0"/>
          <w:marTop w:val="0"/>
          <w:marBottom w:val="0"/>
          <w:divBdr>
            <w:top w:val="none" w:sz="0" w:space="0" w:color="auto"/>
            <w:left w:val="none" w:sz="0" w:space="0" w:color="auto"/>
            <w:bottom w:val="none" w:sz="0" w:space="0" w:color="auto"/>
            <w:right w:val="none" w:sz="0" w:space="0" w:color="auto"/>
          </w:divBdr>
        </w:div>
        <w:div w:id="1223518498">
          <w:marLeft w:val="0"/>
          <w:marRight w:val="0"/>
          <w:marTop w:val="0"/>
          <w:marBottom w:val="0"/>
          <w:divBdr>
            <w:top w:val="none" w:sz="0" w:space="0" w:color="auto"/>
            <w:left w:val="none" w:sz="0" w:space="0" w:color="auto"/>
            <w:bottom w:val="none" w:sz="0" w:space="0" w:color="auto"/>
            <w:right w:val="none" w:sz="0" w:space="0" w:color="auto"/>
          </w:divBdr>
        </w:div>
        <w:div w:id="1225994111">
          <w:marLeft w:val="0"/>
          <w:marRight w:val="0"/>
          <w:marTop w:val="0"/>
          <w:marBottom w:val="0"/>
          <w:divBdr>
            <w:top w:val="none" w:sz="0" w:space="0" w:color="auto"/>
            <w:left w:val="none" w:sz="0" w:space="0" w:color="auto"/>
            <w:bottom w:val="none" w:sz="0" w:space="0" w:color="auto"/>
            <w:right w:val="none" w:sz="0" w:space="0" w:color="auto"/>
          </w:divBdr>
        </w:div>
        <w:div w:id="1229151023">
          <w:marLeft w:val="0"/>
          <w:marRight w:val="0"/>
          <w:marTop w:val="0"/>
          <w:marBottom w:val="0"/>
          <w:divBdr>
            <w:top w:val="none" w:sz="0" w:space="0" w:color="auto"/>
            <w:left w:val="none" w:sz="0" w:space="0" w:color="auto"/>
            <w:bottom w:val="none" w:sz="0" w:space="0" w:color="auto"/>
            <w:right w:val="none" w:sz="0" w:space="0" w:color="auto"/>
          </w:divBdr>
        </w:div>
        <w:div w:id="1230384881">
          <w:marLeft w:val="0"/>
          <w:marRight w:val="0"/>
          <w:marTop w:val="0"/>
          <w:marBottom w:val="0"/>
          <w:divBdr>
            <w:top w:val="none" w:sz="0" w:space="0" w:color="auto"/>
            <w:left w:val="none" w:sz="0" w:space="0" w:color="auto"/>
            <w:bottom w:val="none" w:sz="0" w:space="0" w:color="auto"/>
            <w:right w:val="none" w:sz="0" w:space="0" w:color="auto"/>
          </w:divBdr>
        </w:div>
        <w:div w:id="1231817342">
          <w:marLeft w:val="0"/>
          <w:marRight w:val="0"/>
          <w:marTop w:val="0"/>
          <w:marBottom w:val="0"/>
          <w:divBdr>
            <w:top w:val="none" w:sz="0" w:space="0" w:color="auto"/>
            <w:left w:val="none" w:sz="0" w:space="0" w:color="auto"/>
            <w:bottom w:val="none" w:sz="0" w:space="0" w:color="auto"/>
            <w:right w:val="none" w:sz="0" w:space="0" w:color="auto"/>
          </w:divBdr>
        </w:div>
        <w:div w:id="1277441527">
          <w:marLeft w:val="0"/>
          <w:marRight w:val="0"/>
          <w:marTop w:val="0"/>
          <w:marBottom w:val="0"/>
          <w:divBdr>
            <w:top w:val="none" w:sz="0" w:space="0" w:color="auto"/>
            <w:left w:val="none" w:sz="0" w:space="0" w:color="auto"/>
            <w:bottom w:val="none" w:sz="0" w:space="0" w:color="auto"/>
            <w:right w:val="none" w:sz="0" w:space="0" w:color="auto"/>
          </w:divBdr>
        </w:div>
        <w:div w:id="1281493467">
          <w:marLeft w:val="0"/>
          <w:marRight w:val="0"/>
          <w:marTop w:val="0"/>
          <w:marBottom w:val="0"/>
          <w:divBdr>
            <w:top w:val="none" w:sz="0" w:space="0" w:color="auto"/>
            <w:left w:val="none" w:sz="0" w:space="0" w:color="auto"/>
            <w:bottom w:val="none" w:sz="0" w:space="0" w:color="auto"/>
            <w:right w:val="none" w:sz="0" w:space="0" w:color="auto"/>
          </w:divBdr>
        </w:div>
        <w:div w:id="1285693218">
          <w:marLeft w:val="0"/>
          <w:marRight w:val="0"/>
          <w:marTop w:val="0"/>
          <w:marBottom w:val="0"/>
          <w:divBdr>
            <w:top w:val="none" w:sz="0" w:space="0" w:color="auto"/>
            <w:left w:val="none" w:sz="0" w:space="0" w:color="auto"/>
            <w:bottom w:val="none" w:sz="0" w:space="0" w:color="auto"/>
            <w:right w:val="none" w:sz="0" w:space="0" w:color="auto"/>
          </w:divBdr>
        </w:div>
        <w:div w:id="1290667595">
          <w:marLeft w:val="0"/>
          <w:marRight w:val="0"/>
          <w:marTop w:val="0"/>
          <w:marBottom w:val="0"/>
          <w:divBdr>
            <w:top w:val="none" w:sz="0" w:space="0" w:color="auto"/>
            <w:left w:val="none" w:sz="0" w:space="0" w:color="auto"/>
            <w:bottom w:val="none" w:sz="0" w:space="0" w:color="auto"/>
            <w:right w:val="none" w:sz="0" w:space="0" w:color="auto"/>
          </w:divBdr>
        </w:div>
        <w:div w:id="1300383122">
          <w:marLeft w:val="0"/>
          <w:marRight w:val="0"/>
          <w:marTop w:val="0"/>
          <w:marBottom w:val="0"/>
          <w:divBdr>
            <w:top w:val="none" w:sz="0" w:space="0" w:color="auto"/>
            <w:left w:val="none" w:sz="0" w:space="0" w:color="auto"/>
            <w:bottom w:val="none" w:sz="0" w:space="0" w:color="auto"/>
            <w:right w:val="none" w:sz="0" w:space="0" w:color="auto"/>
          </w:divBdr>
        </w:div>
        <w:div w:id="1303074453">
          <w:marLeft w:val="0"/>
          <w:marRight w:val="0"/>
          <w:marTop w:val="0"/>
          <w:marBottom w:val="0"/>
          <w:divBdr>
            <w:top w:val="none" w:sz="0" w:space="0" w:color="auto"/>
            <w:left w:val="none" w:sz="0" w:space="0" w:color="auto"/>
            <w:bottom w:val="none" w:sz="0" w:space="0" w:color="auto"/>
            <w:right w:val="none" w:sz="0" w:space="0" w:color="auto"/>
          </w:divBdr>
        </w:div>
        <w:div w:id="1318191793">
          <w:marLeft w:val="0"/>
          <w:marRight w:val="0"/>
          <w:marTop w:val="0"/>
          <w:marBottom w:val="0"/>
          <w:divBdr>
            <w:top w:val="none" w:sz="0" w:space="0" w:color="auto"/>
            <w:left w:val="none" w:sz="0" w:space="0" w:color="auto"/>
            <w:bottom w:val="none" w:sz="0" w:space="0" w:color="auto"/>
            <w:right w:val="none" w:sz="0" w:space="0" w:color="auto"/>
          </w:divBdr>
        </w:div>
        <w:div w:id="1319194409">
          <w:marLeft w:val="0"/>
          <w:marRight w:val="0"/>
          <w:marTop w:val="0"/>
          <w:marBottom w:val="0"/>
          <w:divBdr>
            <w:top w:val="none" w:sz="0" w:space="0" w:color="auto"/>
            <w:left w:val="none" w:sz="0" w:space="0" w:color="auto"/>
            <w:bottom w:val="none" w:sz="0" w:space="0" w:color="auto"/>
            <w:right w:val="none" w:sz="0" w:space="0" w:color="auto"/>
          </w:divBdr>
        </w:div>
        <w:div w:id="1322849239">
          <w:marLeft w:val="0"/>
          <w:marRight w:val="0"/>
          <w:marTop w:val="0"/>
          <w:marBottom w:val="0"/>
          <w:divBdr>
            <w:top w:val="none" w:sz="0" w:space="0" w:color="auto"/>
            <w:left w:val="none" w:sz="0" w:space="0" w:color="auto"/>
            <w:bottom w:val="none" w:sz="0" w:space="0" w:color="auto"/>
            <w:right w:val="none" w:sz="0" w:space="0" w:color="auto"/>
          </w:divBdr>
        </w:div>
        <w:div w:id="1338850705">
          <w:marLeft w:val="0"/>
          <w:marRight w:val="0"/>
          <w:marTop w:val="0"/>
          <w:marBottom w:val="0"/>
          <w:divBdr>
            <w:top w:val="none" w:sz="0" w:space="0" w:color="auto"/>
            <w:left w:val="none" w:sz="0" w:space="0" w:color="auto"/>
            <w:bottom w:val="none" w:sz="0" w:space="0" w:color="auto"/>
            <w:right w:val="none" w:sz="0" w:space="0" w:color="auto"/>
          </w:divBdr>
        </w:div>
        <w:div w:id="1372461042">
          <w:marLeft w:val="0"/>
          <w:marRight w:val="0"/>
          <w:marTop w:val="0"/>
          <w:marBottom w:val="0"/>
          <w:divBdr>
            <w:top w:val="none" w:sz="0" w:space="0" w:color="auto"/>
            <w:left w:val="none" w:sz="0" w:space="0" w:color="auto"/>
            <w:bottom w:val="none" w:sz="0" w:space="0" w:color="auto"/>
            <w:right w:val="none" w:sz="0" w:space="0" w:color="auto"/>
          </w:divBdr>
        </w:div>
        <w:div w:id="1385788847">
          <w:marLeft w:val="0"/>
          <w:marRight w:val="0"/>
          <w:marTop w:val="0"/>
          <w:marBottom w:val="0"/>
          <w:divBdr>
            <w:top w:val="none" w:sz="0" w:space="0" w:color="auto"/>
            <w:left w:val="none" w:sz="0" w:space="0" w:color="auto"/>
            <w:bottom w:val="none" w:sz="0" w:space="0" w:color="auto"/>
            <w:right w:val="none" w:sz="0" w:space="0" w:color="auto"/>
          </w:divBdr>
        </w:div>
        <w:div w:id="1395159359">
          <w:marLeft w:val="0"/>
          <w:marRight w:val="0"/>
          <w:marTop w:val="0"/>
          <w:marBottom w:val="0"/>
          <w:divBdr>
            <w:top w:val="none" w:sz="0" w:space="0" w:color="auto"/>
            <w:left w:val="none" w:sz="0" w:space="0" w:color="auto"/>
            <w:bottom w:val="none" w:sz="0" w:space="0" w:color="auto"/>
            <w:right w:val="none" w:sz="0" w:space="0" w:color="auto"/>
          </w:divBdr>
        </w:div>
        <w:div w:id="1409227852">
          <w:marLeft w:val="0"/>
          <w:marRight w:val="0"/>
          <w:marTop w:val="0"/>
          <w:marBottom w:val="0"/>
          <w:divBdr>
            <w:top w:val="none" w:sz="0" w:space="0" w:color="auto"/>
            <w:left w:val="none" w:sz="0" w:space="0" w:color="auto"/>
            <w:bottom w:val="none" w:sz="0" w:space="0" w:color="auto"/>
            <w:right w:val="none" w:sz="0" w:space="0" w:color="auto"/>
          </w:divBdr>
        </w:div>
        <w:div w:id="1439718843">
          <w:marLeft w:val="0"/>
          <w:marRight w:val="0"/>
          <w:marTop w:val="0"/>
          <w:marBottom w:val="0"/>
          <w:divBdr>
            <w:top w:val="none" w:sz="0" w:space="0" w:color="auto"/>
            <w:left w:val="none" w:sz="0" w:space="0" w:color="auto"/>
            <w:bottom w:val="none" w:sz="0" w:space="0" w:color="auto"/>
            <w:right w:val="none" w:sz="0" w:space="0" w:color="auto"/>
          </w:divBdr>
        </w:div>
        <w:div w:id="1476029841">
          <w:marLeft w:val="0"/>
          <w:marRight w:val="0"/>
          <w:marTop w:val="0"/>
          <w:marBottom w:val="0"/>
          <w:divBdr>
            <w:top w:val="none" w:sz="0" w:space="0" w:color="auto"/>
            <w:left w:val="none" w:sz="0" w:space="0" w:color="auto"/>
            <w:bottom w:val="none" w:sz="0" w:space="0" w:color="auto"/>
            <w:right w:val="none" w:sz="0" w:space="0" w:color="auto"/>
          </w:divBdr>
        </w:div>
        <w:div w:id="1534227227">
          <w:marLeft w:val="0"/>
          <w:marRight w:val="0"/>
          <w:marTop w:val="0"/>
          <w:marBottom w:val="0"/>
          <w:divBdr>
            <w:top w:val="none" w:sz="0" w:space="0" w:color="auto"/>
            <w:left w:val="none" w:sz="0" w:space="0" w:color="auto"/>
            <w:bottom w:val="none" w:sz="0" w:space="0" w:color="auto"/>
            <w:right w:val="none" w:sz="0" w:space="0" w:color="auto"/>
          </w:divBdr>
        </w:div>
        <w:div w:id="1539708084">
          <w:marLeft w:val="0"/>
          <w:marRight w:val="0"/>
          <w:marTop w:val="0"/>
          <w:marBottom w:val="0"/>
          <w:divBdr>
            <w:top w:val="none" w:sz="0" w:space="0" w:color="auto"/>
            <w:left w:val="none" w:sz="0" w:space="0" w:color="auto"/>
            <w:bottom w:val="none" w:sz="0" w:space="0" w:color="auto"/>
            <w:right w:val="none" w:sz="0" w:space="0" w:color="auto"/>
          </w:divBdr>
        </w:div>
        <w:div w:id="1560435931">
          <w:marLeft w:val="0"/>
          <w:marRight w:val="0"/>
          <w:marTop w:val="0"/>
          <w:marBottom w:val="0"/>
          <w:divBdr>
            <w:top w:val="none" w:sz="0" w:space="0" w:color="auto"/>
            <w:left w:val="none" w:sz="0" w:space="0" w:color="auto"/>
            <w:bottom w:val="none" w:sz="0" w:space="0" w:color="auto"/>
            <w:right w:val="none" w:sz="0" w:space="0" w:color="auto"/>
          </w:divBdr>
        </w:div>
        <w:div w:id="1573813138">
          <w:marLeft w:val="0"/>
          <w:marRight w:val="0"/>
          <w:marTop w:val="0"/>
          <w:marBottom w:val="0"/>
          <w:divBdr>
            <w:top w:val="none" w:sz="0" w:space="0" w:color="auto"/>
            <w:left w:val="none" w:sz="0" w:space="0" w:color="auto"/>
            <w:bottom w:val="none" w:sz="0" w:space="0" w:color="auto"/>
            <w:right w:val="none" w:sz="0" w:space="0" w:color="auto"/>
          </w:divBdr>
        </w:div>
        <w:div w:id="1574119300">
          <w:marLeft w:val="0"/>
          <w:marRight w:val="0"/>
          <w:marTop w:val="0"/>
          <w:marBottom w:val="0"/>
          <w:divBdr>
            <w:top w:val="none" w:sz="0" w:space="0" w:color="auto"/>
            <w:left w:val="none" w:sz="0" w:space="0" w:color="auto"/>
            <w:bottom w:val="none" w:sz="0" w:space="0" w:color="auto"/>
            <w:right w:val="none" w:sz="0" w:space="0" w:color="auto"/>
          </w:divBdr>
        </w:div>
        <w:div w:id="1586914114">
          <w:marLeft w:val="0"/>
          <w:marRight w:val="0"/>
          <w:marTop w:val="0"/>
          <w:marBottom w:val="0"/>
          <w:divBdr>
            <w:top w:val="none" w:sz="0" w:space="0" w:color="auto"/>
            <w:left w:val="none" w:sz="0" w:space="0" w:color="auto"/>
            <w:bottom w:val="none" w:sz="0" w:space="0" w:color="auto"/>
            <w:right w:val="none" w:sz="0" w:space="0" w:color="auto"/>
          </w:divBdr>
        </w:div>
        <w:div w:id="1602030351">
          <w:marLeft w:val="0"/>
          <w:marRight w:val="0"/>
          <w:marTop w:val="0"/>
          <w:marBottom w:val="0"/>
          <w:divBdr>
            <w:top w:val="none" w:sz="0" w:space="0" w:color="auto"/>
            <w:left w:val="none" w:sz="0" w:space="0" w:color="auto"/>
            <w:bottom w:val="none" w:sz="0" w:space="0" w:color="auto"/>
            <w:right w:val="none" w:sz="0" w:space="0" w:color="auto"/>
          </w:divBdr>
        </w:div>
        <w:div w:id="1605502768">
          <w:marLeft w:val="0"/>
          <w:marRight w:val="0"/>
          <w:marTop w:val="0"/>
          <w:marBottom w:val="0"/>
          <w:divBdr>
            <w:top w:val="none" w:sz="0" w:space="0" w:color="auto"/>
            <w:left w:val="none" w:sz="0" w:space="0" w:color="auto"/>
            <w:bottom w:val="none" w:sz="0" w:space="0" w:color="auto"/>
            <w:right w:val="none" w:sz="0" w:space="0" w:color="auto"/>
          </w:divBdr>
        </w:div>
        <w:div w:id="1608543365">
          <w:marLeft w:val="0"/>
          <w:marRight w:val="0"/>
          <w:marTop w:val="0"/>
          <w:marBottom w:val="0"/>
          <w:divBdr>
            <w:top w:val="none" w:sz="0" w:space="0" w:color="auto"/>
            <w:left w:val="none" w:sz="0" w:space="0" w:color="auto"/>
            <w:bottom w:val="none" w:sz="0" w:space="0" w:color="auto"/>
            <w:right w:val="none" w:sz="0" w:space="0" w:color="auto"/>
          </w:divBdr>
        </w:div>
        <w:div w:id="1610812962">
          <w:marLeft w:val="0"/>
          <w:marRight w:val="0"/>
          <w:marTop w:val="0"/>
          <w:marBottom w:val="0"/>
          <w:divBdr>
            <w:top w:val="none" w:sz="0" w:space="0" w:color="auto"/>
            <w:left w:val="none" w:sz="0" w:space="0" w:color="auto"/>
            <w:bottom w:val="none" w:sz="0" w:space="0" w:color="auto"/>
            <w:right w:val="none" w:sz="0" w:space="0" w:color="auto"/>
          </w:divBdr>
        </w:div>
        <w:div w:id="1635941877">
          <w:marLeft w:val="0"/>
          <w:marRight w:val="0"/>
          <w:marTop w:val="0"/>
          <w:marBottom w:val="0"/>
          <w:divBdr>
            <w:top w:val="none" w:sz="0" w:space="0" w:color="auto"/>
            <w:left w:val="none" w:sz="0" w:space="0" w:color="auto"/>
            <w:bottom w:val="none" w:sz="0" w:space="0" w:color="auto"/>
            <w:right w:val="none" w:sz="0" w:space="0" w:color="auto"/>
          </w:divBdr>
        </w:div>
        <w:div w:id="1637447975">
          <w:marLeft w:val="0"/>
          <w:marRight w:val="0"/>
          <w:marTop w:val="0"/>
          <w:marBottom w:val="0"/>
          <w:divBdr>
            <w:top w:val="none" w:sz="0" w:space="0" w:color="auto"/>
            <w:left w:val="none" w:sz="0" w:space="0" w:color="auto"/>
            <w:bottom w:val="none" w:sz="0" w:space="0" w:color="auto"/>
            <w:right w:val="none" w:sz="0" w:space="0" w:color="auto"/>
          </w:divBdr>
        </w:div>
        <w:div w:id="1652710023">
          <w:marLeft w:val="0"/>
          <w:marRight w:val="0"/>
          <w:marTop w:val="0"/>
          <w:marBottom w:val="0"/>
          <w:divBdr>
            <w:top w:val="none" w:sz="0" w:space="0" w:color="auto"/>
            <w:left w:val="none" w:sz="0" w:space="0" w:color="auto"/>
            <w:bottom w:val="none" w:sz="0" w:space="0" w:color="auto"/>
            <w:right w:val="none" w:sz="0" w:space="0" w:color="auto"/>
          </w:divBdr>
        </w:div>
        <w:div w:id="1657034203">
          <w:marLeft w:val="0"/>
          <w:marRight w:val="0"/>
          <w:marTop w:val="0"/>
          <w:marBottom w:val="0"/>
          <w:divBdr>
            <w:top w:val="none" w:sz="0" w:space="0" w:color="auto"/>
            <w:left w:val="none" w:sz="0" w:space="0" w:color="auto"/>
            <w:bottom w:val="none" w:sz="0" w:space="0" w:color="auto"/>
            <w:right w:val="none" w:sz="0" w:space="0" w:color="auto"/>
          </w:divBdr>
        </w:div>
        <w:div w:id="1659192819">
          <w:marLeft w:val="0"/>
          <w:marRight w:val="0"/>
          <w:marTop w:val="0"/>
          <w:marBottom w:val="0"/>
          <w:divBdr>
            <w:top w:val="none" w:sz="0" w:space="0" w:color="auto"/>
            <w:left w:val="none" w:sz="0" w:space="0" w:color="auto"/>
            <w:bottom w:val="none" w:sz="0" w:space="0" w:color="auto"/>
            <w:right w:val="none" w:sz="0" w:space="0" w:color="auto"/>
          </w:divBdr>
        </w:div>
        <w:div w:id="1670668562">
          <w:marLeft w:val="0"/>
          <w:marRight w:val="0"/>
          <w:marTop w:val="0"/>
          <w:marBottom w:val="0"/>
          <w:divBdr>
            <w:top w:val="none" w:sz="0" w:space="0" w:color="auto"/>
            <w:left w:val="none" w:sz="0" w:space="0" w:color="auto"/>
            <w:bottom w:val="none" w:sz="0" w:space="0" w:color="auto"/>
            <w:right w:val="none" w:sz="0" w:space="0" w:color="auto"/>
          </w:divBdr>
        </w:div>
        <w:div w:id="1693994597">
          <w:marLeft w:val="0"/>
          <w:marRight w:val="0"/>
          <w:marTop w:val="0"/>
          <w:marBottom w:val="0"/>
          <w:divBdr>
            <w:top w:val="none" w:sz="0" w:space="0" w:color="auto"/>
            <w:left w:val="none" w:sz="0" w:space="0" w:color="auto"/>
            <w:bottom w:val="none" w:sz="0" w:space="0" w:color="auto"/>
            <w:right w:val="none" w:sz="0" w:space="0" w:color="auto"/>
          </w:divBdr>
        </w:div>
        <w:div w:id="1698585074">
          <w:marLeft w:val="0"/>
          <w:marRight w:val="0"/>
          <w:marTop w:val="0"/>
          <w:marBottom w:val="0"/>
          <w:divBdr>
            <w:top w:val="none" w:sz="0" w:space="0" w:color="auto"/>
            <w:left w:val="none" w:sz="0" w:space="0" w:color="auto"/>
            <w:bottom w:val="none" w:sz="0" w:space="0" w:color="auto"/>
            <w:right w:val="none" w:sz="0" w:space="0" w:color="auto"/>
          </w:divBdr>
        </w:div>
        <w:div w:id="1720591286">
          <w:marLeft w:val="0"/>
          <w:marRight w:val="0"/>
          <w:marTop w:val="0"/>
          <w:marBottom w:val="0"/>
          <w:divBdr>
            <w:top w:val="none" w:sz="0" w:space="0" w:color="auto"/>
            <w:left w:val="none" w:sz="0" w:space="0" w:color="auto"/>
            <w:bottom w:val="none" w:sz="0" w:space="0" w:color="auto"/>
            <w:right w:val="none" w:sz="0" w:space="0" w:color="auto"/>
          </w:divBdr>
        </w:div>
        <w:div w:id="1733116333">
          <w:marLeft w:val="0"/>
          <w:marRight w:val="0"/>
          <w:marTop w:val="0"/>
          <w:marBottom w:val="0"/>
          <w:divBdr>
            <w:top w:val="none" w:sz="0" w:space="0" w:color="auto"/>
            <w:left w:val="none" w:sz="0" w:space="0" w:color="auto"/>
            <w:bottom w:val="none" w:sz="0" w:space="0" w:color="auto"/>
            <w:right w:val="none" w:sz="0" w:space="0" w:color="auto"/>
          </w:divBdr>
        </w:div>
        <w:div w:id="1755395802">
          <w:marLeft w:val="0"/>
          <w:marRight w:val="0"/>
          <w:marTop w:val="0"/>
          <w:marBottom w:val="0"/>
          <w:divBdr>
            <w:top w:val="none" w:sz="0" w:space="0" w:color="auto"/>
            <w:left w:val="none" w:sz="0" w:space="0" w:color="auto"/>
            <w:bottom w:val="none" w:sz="0" w:space="0" w:color="auto"/>
            <w:right w:val="none" w:sz="0" w:space="0" w:color="auto"/>
          </w:divBdr>
        </w:div>
        <w:div w:id="1777551971">
          <w:marLeft w:val="0"/>
          <w:marRight w:val="0"/>
          <w:marTop w:val="0"/>
          <w:marBottom w:val="0"/>
          <w:divBdr>
            <w:top w:val="none" w:sz="0" w:space="0" w:color="auto"/>
            <w:left w:val="none" w:sz="0" w:space="0" w:color="auto"/>
            <w:bottom w:val="none" w:sz="0" w:space="0" w:color="auto"/>
            <w:right w:val="none" w:sz="0" w:space="0" w:color="auto"/>
          </w:divBdr>
        </w:div>
        <w:div w:id="1780487799">
          <w:marLeft w:val="0"/>
          <w:marRight w:val="0"/>
          <w:marTop w:val="0"/>
          <w:marBottom w:val="0"/>
          <w:divBdr>
            <w:top w:val="none" w:sz="0" w:space="0" w:color="auto"/>
            <w:left w:val="none" w:sz="0" w:space="0" w:color="auto"/>
            <w:bottom w:val="none" w:sz="0" w:space="0" w:color="auto"/>
            <w:right w:val="none" w:sz="0" w:space="0" w:color="auto"/>
          </w:divBdr>
        </w:div>
        <w:div w:id="1788961445">
          <w:marLeft w:val="0"/>
          <w:marRight w:val="0"/>
          <w:marTop w:val="0"/>
          <w:marBottom w:val="0"/>
          <w:divBdr>
            <w:top w:val="none" w:sz="0" w:space="0" w:color="auto"/>
            <w:left w:val="none" w:sz="0" w:space="0" w:color="auto"/>
            <w:bottom w:val="none" w:sz="0" w:space="0" w:color="auto"/>
            <w:right w:val="none" w:sz="0" w:space="0" w:color="auto"/>
          </w:divBdr>
        </w:div>
        <w:div w:id="1790122660">
          <w:marLeft w:val="0"/>
          <w:marRight w:val="0"/>
          <w:marTop w:val="0"/>
          <w:marBottom w:val="0"/>
          <w:divBdr>
            <w:top w:val="none" w:sz="0" w:space="0" w:color="auto"/>
            <w:left w:val="none" w:sz="0" w:space="0" w:color="auto"/>
            <w:bottom w:val="none" w:sz="0" w:space="0" w:color="auto"/>
            <w:right w:val="none" w:sz="0" w:space="0" w:color="auto"/>
          </w:divBdr>
        </w:div>
        <w:div w:id="1791243198">
          <w:marLeft w:val="0"/>
          <w:marRight w:val="0"/>
          <w:marTop w:val="0"/>
          <w:marBottom w:val="0"/>
          <w:divBdr>
            <w:top w:val="none" w:sz="0" w:space="0" w:color="auto"/>
            <w:left w:val="none" w:sz="0" w:space="0" w:color="auto"/>
            <w:bottom w:val="none" w:sz="0" w:space="0" w:color="auto"/>
            <w:right w:val="none" w:sz="0" w:space="0" w:color="auto"/>
          </w:divBdr>
        </w:div>
        <w:div w:id="1805073209">
          <w:marLeft w:val="0"/>
          <w:marRight w:val="0"/>
          <w:marTop w:val="0"/>
          <w:marBottom w:val="0"/>
          <w:divBdr>
            <w:top w:val="none" w:sz="0" w:space="0" w:color="auto"/>
            <w:left w:val="none" w:sz="0" w:space="0" w:color="auto"/>
            <w:bottom w:val="none" w:sz="0" w:space="0" w:color="auto"/>
            <w:right w:val="none" w:sz="0" w:space="0" w:color="auto"/>
          </w:divBdr>
        </w:div>
        <w:div w:id="1815483166">
          <w:marLeft w:val="0"/>
          <w:marRight w:val="0"/>
          <w:marTop w:val="0"/>
          <w:marBottom w:val="0"/>
          <w:divBdr>
            <w:top w:val="none" w:sz="0" w:space="0" w:color="auto"/>
            <w:left w:val="none" w:sz="0" w:space="0" w:color="auto"/>
            <w:bottom w:val="none" w:sz="0" w:space="0" w:color="auto"/>
            <w:right w:val="none" w:sz="0" w:space="0" w:color="auto"/>
          </w:divBdr>
        </w:div>
        <w:div w:id="1823884230">
          <w:marLeft w:val="0"/>
          <w:marRight w:val="0"/>
          <w:marTop w:val="0"/>
          <w:marBottom w:val="0"/>
          <w:divBdr>
            <w:top w:val="none" w:sz="0" w:space="0" w:color="auto"/>
            <w:left w:val="none" w:sz="0" w:space="0" w:color="auto"/>
            <w:bottom w:val="none" w:sz="0" w:space="0" w:color="auto"/>
            <w:right w:val="none" w:sz="0" w:space="0" w:color="auto"/>
          </w:divBdr>
        </w:div>
        <w:div w:id="1891649686">
          <w:marLeft w:val="0"/>
          <w:marRight w:val="0"/>
          <w:marTop w:val="0"/>
          <w:marBottom w:val="0"/>
          <w:divBdr>
            <w:top w:val="none" w:sz="0" w:space="0" w:color="auto"/>
            <w:left w:val="none" w:sz="0" w:space="0" w:color="auto"/>
            <w:bottom w:val="none" w:sz="0" w:space="0" w:color="auto"/>
            <w:right w:val="none" w:sz="0" w:space="0" w:color="auto"/>
          </w:divBdr>
        </w:div>
        <w:div w:id="1895434131">
          <w:marLeft w:val="0"/>
          <w:marRight w:val="0"/>
          <w:marTop w:val="0"/>
          <w:marBottom w:val="0"/>
          <w:divBdr>
            <w:top w:val="none" w:sz="0" w:space="0" w:color="auto"/>
            <w:left w:val="none" w:sz="0" w:space="0" w:color="auto"/>
            <w:bottom w:val="none" w:sz="0" w:space="0" w:color="auto"/>
            <w:right w:val="none" w:sz="0" w:space="0" w:color="auto"/>
          </w:divBdr>
        </w:div>
        <w:div w:id="1916012289">
          <w:marLeft w:val="0"/>
          <w:marRight w:val="0"/>
          <w:marTop w:val="0"/>
          <w:marBottom w:val="0"/>
          <w:divBdr>
            <w:top w:val="none" w:sz="0" w:space="0" w:color="auto"/>
            <w:left w:val="none" w:sz="0" w:space="0" w:color="auto"/>
            <w:bottom w:val="none" w:sz="0" w:space="0" w:color="auto"/>
            <w:right w:val="none" w:sz="0" w:space="0" w:color="auto"/>
          </w:divBdr>
        </w:div>
        <w:div w:id="1942176795">
          <w:marLeft w:val="0"/>
          <w:marRight w:val="0"/>
          <w:marTop w:val="0"/>
          <w:marBottom w:val="0"/>
          <w:divBdr>
            <w:top w:val="none" w:sz="0" w:space="0" w:color="auto"/>
            <w:left w:val="none" w:sz="0" w:space="0" w:color="auto"/>
            <w:bottom w:val="none" w:sz="0" w:space="0" w:color="auto"/>
            <w:right w:val="none" w:sz="0" w:space="0" w:color="auto"/>
          </w:divBdr>
        </w:div>
        <w:div w:id="1962882891">
          <w:marLeft w:val="0"/>
          <w:marRight w:val="0"/>
          <w:marTop w:val="0"/>
          <w:marBottom w:val="0"/>
          <w:divBdr>
            <w:top w:val="none" w:sz="0" w:space="0" w:color="auto"/>
            <w:left w:val="none" w:sz="0" w:space="0" w:color="auto"/>
            <w:bottom w:val="none" w:sz="0" w:space="0" w:color="auto"/>
            <w:right w:val="none" w:sz="0" w:space="0" w:color="auto"/>
          </w:divBdr>
        </w:div>
        <w:div w:id="1974216105">
          <w:marLeft w:val="0"/>
          <w:marRight w:val="0"/>
          <w:marTop w:val="0"/>
          <w:marBottom w:val="0"/>
          <w:divBdr>
            <w:top w:val="none" w:sz="0" w:space="0" w:color="auto"/>
            <w:left w:val="none" w:sz="0" w:space="0" w:color="auto"/>
            <w:bottom w:val="none" w:sz="0" w:space="0" w:color="auto"/>
            <w:right w:val="none" w:sz="0" w:space="0" w:color="auto"/>
          </w:divBdr>
        </w:div>
        <w:div w:id="1976446898">
          <w:marLeft w:val="0"/>
          <w:marRight w:val="0"/>
          <w:marTop w:val="0"/>
          <w:marBottom w:val="0"/>
          <w:divBdr>
            <w:top w:val="none" w:sz="0" w:space="0" w:color="auto"/>
            <w:left w:val="none" w:sz="0" w:space="0" w:color="auto"/>
            <w:bottom w:val="none" w:sz="0" w:space="0" w:color="auto"/>
            <w:right w:val="none" w:sz="0" w:space="0" w:color="auto"/>
          </w:divBdr>
        </w:div>
        <w:div w:id="1984309916">
          <w:marLeft w:val="0"/>
          <w:marRight w:val="0"/>
          <w:marTop w:val="0"/>
          <w:marBottom w:val="0"/>
          <w:divBdr>
            <w:top w:val="none" w:sz="0" w:space="0" w:color="auto"/>
            <w:left w:val="none" w:sz="0" w:space="0" w:color="auto"/>
            <w:bottom w:val="none" w:sz="0" w:space="0" w:color="auto"/>
            <w:right w:val="none" w:sz="0" w:space="0" w:color="auto"/>
          </w:divBdr>
        </w:div>
        <w:div w:id="1999797411">
          <w:marLeft w:val="0"/>
          <w:marRight w:val="0"/>
          <w:marTop w:val="0"/>
          <w:marBottom w:val="0"/>
          <w:divBdr>
            <w:top w:val="none" w:sz="0" w:space="0" w:color="auto"/>
            <w:left w:val="none" w:sz="0" w:space="0" w:color="auto"/>
            <w:bottom w:val="none" w:sz="0" w:space="0" w:color="auto"/>
            <w:right w:val="none" w:sz="0" w:space="0" w:color="auto"/>
          </w:divBdr>
        </w:div>
        <w:div w:id="2015456911">
          <w:marLeft w:val="0"/>
          <w:marRight w:val="0"/>
          <w:marTop w:val="0"/>
          <w:marBottom w:val="0"/>
          <w:divBdr>
            <w:top w:val="none" w:sz="0" w:space="0" w:color="auto"/>
            <w:left w:val="none" w:sz="0" w:space="0" w:color="auto"/>
            <w:bottom w:val="none" w:sz="0" w:space="0" w:color="auto"/>
            <w:right w:val="none" w:sz="0" w:space="0" w:color="auto"/>
          </w:divBdr>
        </w:div>
        <w:div w:id="2029283622">
          <w:marLeft w:val="0"/>
          <w:marRight w:val="0"/>
          <w:marTop w:val="0"/>
          <w:marBottom w:val="0"/>
          <w:divBdr>
            <w:top w:val="none" w:sz="0" w:space="0" w:color="auto"/>
            <w:left w:val="none" w:sz="0" w:space="0" w:color="auto"/>
            <w:bottom w:val="none" w:sz="0" w:space="0" w:color="auto"/>
            <w:right w:val="none" w:sz="0" w:space="0" w:color="auto"/>
          </w:divBdr>
        </w:div>
        <w:div w:id="2055344911">
          <w:marLeft w:val="0"/>
          <w:marRight w:val="0"/>
          <w:marTop w:val="0"/>
          <w:marBottom w:val="0"/>
          <w:divBdr>
            <w:top w:val="none" w:sz="0" w:space="0" w:color="auto"/>
            <w:left w:val="none" w:sz="0" w:space="0" w:color="auto"/>
            <w:bottom w:val="none" w:sz="0" w:space="0" w:color="auto"/>
            <w:right w:val="none" w:sz="0" w:space="0" w:color="auto"/>
          </w:divBdr>
        </w:div>
        <w:div w:id="2073388978">
          <w:marLeft w:val="0"/>
          <w:marRight w:val="0"/>
          <w:marTop w:val="0"/>
          <w:marBottom w:val="0"/>
          <w:divBdr>
            <w:top w:val="none" w:sz="0" w:space="0" w:color="auto"/>
            <w:left w:val="none" w:sz="0" w:space="0" w:color="auto"/>
            <w:bottom w:val="none" w:sz="0" w:space="0" w:color="auto"/>
            <w:right w:val="none" w:sz="0" w:space="0" w:color="auto"/>
          </w:divBdr>
        </w:div>
        <w:div w:id="2079746602">
          <w:marLeft w:val="0"/>
          <w:marRight w:val="0"/>
          <w:marTop w:val="0"/>
          <w:marBottom w:val="0"/>
          <w:divBdr>
            <w:top w:val="none" w:sz="0" w:space="0" w:color="auto"/>
            <w:left w:val="none" w:sz="0" w:space="0" w:color="auto"/>
            <w:bottom w:val="none" w:sz="0" w:space="0" w:color="auto"/>
            <w:right w:val="none" w:sz="0" w:space="0" w:color="auto"/>
          </w:divBdr>
        </w:div>
        <w:div w:id="2083067463">
          <w:marLeft w:val="0"/>
          <w:marRight w:val="0"/>
          <w:marTop w:val="0"/>
          <w:marBottom w:val="0"/>
          <w:divBdr>
            <w:top w:val="none" w:sz="0" w:space="0" w:color="auto"/>
            <w:left w:val="none" w:sz="0" w:space="0" w:color="auto"/>
            <w:bottom w:val="none" w:sz="0" w:space="0" w:color="auto"/>
            <w:right w:val="none" w:sz="0" w:space="0" w:color="auto"/>
          </w:divBdr>
        </w:div>
        <w:div w:id="2093962930">
          <w:marLeft w:val="0"/>
          <w:marRight w:val="0"/>
          <w:marTop w:val="0"/>
          <w:marBottom w:val="0"/>
          <w:divBdr>
            <w:top w:val="none" w:sz="0" w:space="0" w:color="auto"/>
            <w:left w:val="none" w:sz="0" w:space="0" w:color="auto"/>
            <w:bottom w:val="none" w:sz="0" w:space="0" w:color="auto"/>
            <w:right w:val="none" w:sz="0" w:space="0" w:color="auto"/>
          </w:divBdr>
        </w:div>
        <w:div w:id="2105757334">
          <w:marLeft w:val="0"/>
          <w:marRight w:val="0"/>
          <w:marTop w:val="0"/>
          <w:marBottom w:val="0"/>
          <w:divBdr>
            <w:top w:val="none" w:sz="0" w:space="0" w:color="auto"/>
            <w:left w:val="none" w:sz="0" w:space="0" w:color="auto"/>
            <w:bottom w:val="none" w:sz="0" w:space="0" w:color="auto"/>
            <w:right w:val="none" w:sz="0" w:space="0" w:color="auto"/>
          </w:divBdr>
        </w:div>
        <w:div w:id="2106531388">
          <w:marLeft w:val="0"/>
          <w:marRight w:val="0"/>
          <w:marTop w:val="0"/>
          <w:marBottom w:val="0"/>
          <w:divBdr>
            <w:top w:val="none" w:sz="0" w:space="0" w:color="auto"/>
            <w:left w:val="none" w:sz="0" w:space="0" w:color="auto"/>
            <w:bottom w:val="none" w:sz="0" w:space="0" w:color="auto"/>
            <w:right w:val="none" w:sz="0" w:space="0" w:color="auto"/>
          </w:divBdr>
        </w:div>
        <w:div w:id="2110000198">
          <w:marLeft w:val="0"/>
          <w:marRight w:val="0"/>
          <w:marTop w:val="0"/>
          <w:marBottom w:val="0"/>
          <w:divBdr>
            <w:top w:val="none" w:sz="0" w:space="0" w:color="auto"/>
            <w:left w:val="none" w:sz="0" w:space="0" w:color="auto"/>
            <w:bottom w:val="none" w:sz="0" w:space="0" w:color="auto"/>
            <w:right w:val="none" w:sz="0" w:space="0" w:color="auto"/>
          </w:divBdr>
        </w:div>
        <w:div w:id="2113083586">
          <w:marLeft w:val="0"/>
          <w:marRight w:val="0"/>
          <w:marTop w:val="0"/>
          <w:marBottom w:val="0"/>
          <w:divBdr>
            <w:top w:val="none" w:sz="0" w:space="0" w:color="auto"/>
            <w:left w:val="none" w:sz="0" w:space="0" w:color="auto"/>
            <w:bottom w:val="none" w:sz="0" w:space="0" w:color="auto"/>
            <w:right w:val="none" w:sz="0" w:space="0" w:color="auto"/>
          </w:divBdr>
        </w:div>
      </w:divsChild>
    </w:div>
    <w:div w:id="967319576">
      <w:bodyDiv w:val="1"/>
      <w:marLeft w:val="0"/>
      <w:marRight w:val="0"/>
      <w:marTop w:val="0"/>
      <w:marBottom w:val="0"/>
      <w:divBdr>
        <w:top w:val="none" w:sz="0" w:space="0" w:color="auto"/>
        <w:left w:val="none" w:sz="0" w:space="0" w:color="auto"/>
        <w:bottom w:val="none" w:sz="0" w:space="0" w:color="auto"/>
        <w:right w:val="none" w:sz="0" w:space="0" w:color="auto"/>
      </w:divBdr>
      <w:divsChild>
        <w:div w:id="150946816">
          <w:marLeft w:val="0"/>
          <w:marRight w:val="0"/>
          <w:marTop w:val="0"/>
          <w:marBottom w:val="0"/>
          <w:divBdr>
            <w:top w:val="none" w:sz="0" w:space="0" w:color="auto"/>
            <w:left w:val="none" w:sz="0" w:space="0" w:color="auto"/>
            <w:bottom w:val="none" w:sz="0" w:space="0" w:color="auto"/>
            <w:right w:val="none" w:sz="0" w:space="0" w:color="auto"/>
          </w:divBdr>
        </w:div>
        <w:div w:id="452947537">
          <w:marLeft w:val="0"/>
          <w:marRight w:val="0"/>
          <w:marTop w:val="0"/>
          <w:marBottom w:val="0"/>
          <w:divBdr>
            <w:top w:val="none" w:sz="0" w:space="0" w:color="auto"/>
            <w:left w:val="none" w:sz="0" w:space="0" w:color="auto"/>
            <w:bottom w:val="none" w:sz="0" w:space="0" w:color="auto"/>
            <w:right w:val="none" w:sz="0" w:space="0" w:color="auto"/>
          </w:divBdr>
        </w:div>
        <w:div w:id="691805770">
          <w:marLeft w:val="0"/>
          <w:marRight w:val="0"/>
          <w:marTop w:val="0"/>
          <w:marBottom w:val="0"/>
          <w:divBdr>
            <w:top w:val="none" w:sz="0" w:space="0" w:color="auto"/>
            <w:left w:val="none" w:sz="0" w:space="0" w:color="auto"/>
            <w:bottom w:val="none" w:sz="0" w:space="0" w:color="auto"/>
            <w:right w:val="none" w:sz="0" w:space="0" w:color="auto"/>
          </w:divBdr>
        </w:div>
        <w:div w:id="852649518">
          <w:marLeft w:val="0"/>
          <w:marRight w:val="0"/>
          <w:marTop w:val="0"/>
          <w:marBottom w:val="0"/>
          <w:divBdr>
            <w:top w:val="none" w:sz="0" w:space="0" w:color="auto"/>
            <w:left w:val="none" w:sz="0" w:space="0" w:color="auto"/>
            <w:bottom w:val="none" w:sz="0" w:space="0" w:color="auto"/>
            <w:right w:val="none" w:sz="0" w:space="0" w:color="auto"/>
          </w:divBdr>
        </w:div>
        <w:div w:id="879050849">
          <w:marLeft w:val="0"/>
          <w:marRight w:val="0"/>
          <w:marTop w:val="0"/>
          <w:marBottom w:val="0"/>
          <w:divBdr>
            <w:top w:val="none" w:sz="0" w:space="0" w:color="auto"/>
            <w:left w:val="none" w:sz="0" w:space="0" w:color="auto"/>
            <w:bottom w:val="none" w:sz="0" w:space="0" w:color="auto"/>
            <w:right w:val="none" w:sz="0" w:space="0" w:color="auto"/>
          </w:divBdr>
        </w:div>
        <w:div w:id="1216816724">
          <w:marLeft w:val="0"/>
          <w:marRight w:val="0"/>
          <w:marTop w:val="0"/>
          <w:marBottom w:val="0"/>
          <w:divBdr>
            <w:top w:val="none" w:sz="0" w:space="0" w:color="auto"/>
            <w:left w:val="none" w:sz="0" w:space="0" w:color="auto"/>
            <w:bottom w:val="none" w:sz="0" w:space="0" w:color="auto"/>
            <w:right w:val="none" w:sz="0" w:space="0" w:color="auto"/>
          </w:divBdr>
        </w:div>
        <w:div w:id="1232890186">
          <w:marLeft w:val="0"/>
          <w:marRight w:val="0"/>
          <w:marTop w:val="0"/>
          <w:marBottom w:val="0"/>
          <w:divBdr>
            <w:top w:val="none" w:sz="0" w:space="0" w:color="auto"/>
            <w:left w:val="none" w:sz="0" w:space="0" w:color="auto"/>
            <w:bottom w:val="none" w:sz="0" w:space="0" w:color="auto"/>
            <w:right w:val="none" w:sz="0" w:space="0" w:color="auto"/>
          </w:divBdr>
        </w:div>
        <w:div w:id="1381705552">
          <w:marLeft w:val="0"/>
          <w:marRight w:val="0"/>
          <w:marTop w:val="0"/>
          <w:marBottom w:val="0"/>
          <w:divBdr>
            <w:top w:val="none" w:sz="0" w:space="0" w:color="auto"/>
            <w:left w:val="none" w:sz="0" w:space="0" w:color="auto"/>
            <w:bottom w:val="none" w:sz="0" w:space="0" w:color="auto"/>
            <w:right w:val="none" w:sz="0" w:space="0" w:color="auto"/>
          </w:divBdr>
        </w:div>
        <w:div w:id="1495802603">
          <w:marLeft w:val="0"/>
          <w:marRight w:val="0"/>
          <w:marTop w:val="0"/>
          <w:marBottom w:val="0"/>
          <w:divBdr>
            <w:top w:val="none" w:sz="0" w:space="0" w:color="auto"/>
            <w:left w:val="none" w:sz="0" w:space="0" w:color="auto"/>
            <w:bottom w:val="none" w:sz="0" w:space="0" w:color="auto"/>
            <w:right w:val="none" w:sz="0" w:space="0" w:color="auto"/>
          </w:divBdr>
        </w:div>
        <w:div w:id="1627195504">
          <w:marLeft w:val="0"/>
          <w:marRight w:val="0"/>
          <w:marTop w:val="0"/>
          <w:marBottom w:val="0"/>
          <w:divBdr>
            <w:top w:val="none" w:sz="0" w:space="0" w:color="auto"/>
            <w:left w:val="none" w:sz="0" w:space="0" w:color="auto"/>
            <w:bottom w:val="none" w:sz="0" w:space="0" w:color="auto"/>
            <w:right w:val="none" w:sz="0" w:space="0" w:color="auto"/>
          </w:divBdr>
        </w:div>
        <w:div w:id="1830634463">
          <w:marLeft w:val="0"/>
          <w:marRight w:val="0"/>
          <w:marTop w:val="0"/>
          <w:marBottom w:val="0"/>
          <w:divBdr>
            <w:top w:val="none" w:sz="0" w:space="0" w:color="auto"/>
            <w:left w:val="none" w:sz="0" w:space="0" w:color="auto"/>
            <w:bottom w:val="none" w:sz="0" w:space="0" w:color="auto"/>
            <w:right w:val="none" w:sz="0" w:space="0" w:color="auto"/>
          </w:divBdr>
        </w:div>
      </w:divsChild>
    </w:div>
    <w:div w:id="1017931224">
      <w:bodyDiv w:val="1"/>
      <w:marLeft w:val="0"/>
      <w:marRight w:val="0"/>
      <w:marTop w:val="0"/>
      <w:marBottom w:val="0"/>
      <w:divBdr>
        <w:top w:val="none" w:sz="0" w:space="0" w:color="auto"/>
        <w:left w:val="none" w:sz="0" w:space="0" w:color="auto"/>
        <w:bottom w:val="none" w:sz="0" w:space="0" w:color="auto"/>
        <w:right w:val="none" w:sz="0" w:space="0" w:color="auto"/>
      </w:divBdr>
    </w:div>
    <w:div w:id="1108308081">
      <w:bodyDiv w:val="1"/>
      <w:marLeft w:val="0"/>
      <w:marRight w:val="0"/>
      <w:marTop w:val="0"/>
      <w:marBottom w:val="0"/>
      <w:divBdr>
        <w:top w:val="none" w:sz="0" w:space="0" w:color="auto"/>
        <w:left w:val="none" w:sz="0" w:space="0" w:color="auto"/>
        <w:bottom w:val="none" w:sz="0" w:space="0" w:color="auto"/>
        <w:right w:val="none" w:sz="0" w:space="0" w:color="auto"/>
      </w:divBdr>
      <w:divsChild>
        <w:div w:id="53771906">
          <w:marLeft w:val="0"/>
          <w:marRight w:val="0"/>
          <w:marTop w:val="0"/>
          <w:marBottom w:val="0"/>
          <w:divBdr>
            <w:top w:val="none" w:sz="0" w:space="0" w:color="auto"/>
            <w:left w:val="none" w:sz="0" w:space="0" w:color="auto"/>
            <w:bottom w:val="none" w:sz="0" w:space="0" w:color="auto"/>
            <w:right w:val="none" w:sz="0" w:space="0" w:color="auto"/>
          </w:divBdr>
        </w:div>
        <w:div w:id="57943513">
          <w:marLeft w:val="0"/>
          <w:marRight w:val="0"/>
          <w:marTop w:val="0"/>
          <w:marBottom w:val="0"/>
          <w:divBdr>
            <w:top w:val="none" w:sz="0" w:space="0" w:color="auto"/>
            <w:left w:val="none" w:sz="0" w:space="0" w:color="auto"/>
            <w:bottom w:val="none" w:sz="0" w:space="0" w:color="auto"/>
            <w:right w:val="none" w:sz="0" w:space="0" w:color="auto"/>
          </w:divBdr>
        </w:div>
        <w:div w:id="183979870">
          <w:marLeft w:val="0"/>
          <w:marRight w:val="0"/>
          <w:marTop w:val="0"/>
          <w:marBottom w:val="0"/>
          <w:divBdr>
            <w:top w:val="none" w:sz="0" w:space="0" w:color="auto"/>
            <w:left w:val="none" w:sz="0" w:space="0" w:color="auto"/>
            <w:bottom w:val="none" w:sz="0" w:space="0" w:color="auto"/>
            <w:right w:val="none" w:sz="0" w:space="0" w:color="auto"/>
          </w:divBdr>
        </w:div>
        <w:div w:id="652679342">
          <w:marLeft w:val="0"/>
          <w:marRight w:val="0"/>
          <w:marTop w:val="0"/>
          <w:marBottom w:val="0"/>
          <w:divBdr>
            <w:top w:val="none" w:sz="0" w:space="0" w:color="auto"/>
            <w:left w:val="none" w:sz="0" w:space="0" w:color="auto"/>
            <w:bottom w:val="none" w:sz="0" w:space="0" w:color="auto"/>
            <w:right w:val="none" w:sz="0" w:space="0" w:color="auto"/>
          </w:divBdr>
        </w:div>
        <w:div w:id="967978239">
          <w:marLeft w:val="0"/>
          <w:marRight w:val="0"/>
          <w:marTop w:val="0"/>
          <w:marBottom w:val="0"/>
          <w:divBdr>
            <w:top w:val="none" w:sz="0" w:space="0" w:color="auto"/>
            <w:left w:val="none" w:sz="0" w:space="0" w:color="auto"/>
            <w:bottom w:val="none" w:sz="0" w:space="0" w:color="auto"/>
            <w:right w:val="none" w:sz="0" w:space="0" w:color="auto"/>
          </w:divBdr>
        </w:div>
        <w:div w:id="1101804127">
          <w:marLeft w:val="0"/>
          <w:marRight w:val="0"/>
          <w:marTop w:val="0"/>
          <w:marBottom w:val="0"/>
          <w:divBdr>
            <w:top w:val="none" w:sz="0" w:space="0" w:color="auto"/>
            <w:left w:val="none" w:sz="0" w:space="0" w:color="auto"/>
            <w:bottom w:val="none" w:sz="0" w:space="0" w:color="auto"/>
            <w:right w:val="none" w:sz="0" w:space="0" w:color="auto"/>
          </w:divBdr>
        </w:div>
        <w:div w:id="1173909267">
          <w:marLeft w:val="0"/>
          <w:marRight w:val="0"/>
          <w:marTop w:val="0"/>
          <w:marBottom w:val="0"/>
          <w:divBdr>
            <w:top w:val="none" w:sz="0" w:space="0" w:color="auto"/>
            <w:left w:val="none" w:sz="0" w:space="0" w:color="auto"/>
            <w:bottom w:val="none" w:sz="0" w:space="0" w:color="auto"/>
            <w:right w:val="none" w:sz="0" w:space="0" w:color="auto"/>
          </w:divBdr>
        </w:div>
        <w:div w:id="1182625958">
          <w:marLeft w:val="0"/>
          <w:marRight w:val="0"/>
          <w:marTop w:val="0"/>
          <w:marBottom w:val="0"/>
          <w:divBdr>
            <w:top w:val="none" w:sz="0" w:space="0" w:color="auto"/>
            <w:left w:val="none" w:sz="0" w:space="0" w:color="auto"/>
            <w:bottom w:val="none" w:sz="0" w:space="0" w:color="auto"/>
            <w:right w:val="none" w:sz="0" w:space="0" w:color="auto"/>
          </w:divBdr>
        </w:div>
        <w:div w:id="1433428688">
          <w:marLeft w:val="0"/>
          <w:marRight w:val="0"/>
          <w:marTop w:val="0"/>
          <w:marBottom w:val="0"/>
          <w:divBdr>
            <w:top w:val="none" w:sz="0" w:space="0" w:color="auto"/>
            <w:left w:val="none" w:sz="0" w:space="0" w:color="auto"/>
            <w:bottom w:val="none" w:sz="0" w:space="0" w:color="auto"/>
            <w:right w:val="none" w:sz="0" w:space="0" w:color="auto"/>
          </w:divBdr>
        </w:div>
        <w:div w:id="1616061321">
          <w:marLeft w:val="0"/>
          <w:marRight w:val="0"/>
          <w:marTop w:val="0"/>
          <w:marBottom w:val="0"/>
          <w:divBdr>
            <w:top w:val="none" w:sz="0" w:space="0" w:color="auto"/>
            <w:left w:val="none" w:sz="0" w:space="0" w:color="auto"/>
            <w:bottom w:val="none" w:sz="0" w:space="0" w:color="auto"/>
            <w:right w:val="none" w:sz="0" w:space="0" w:color="auto"/>
          </w:divBdr>
        </w:div>
        <w:div w:id="1642492607">
          <w:marLeft w:val="0"/>
          <w:marRight w:val="0"/>
          <w:marTop w:val="0"/>
          <w:marBottom w:val="0"/>
          <w:divBdr>
            <w:top w:val="none" w:sz="0" w:space="0" w:color="auto"/>
            <w:left w:val="none" w:sz="0" w:space="0" w:color="auto"/>
            <w:bottom w:val="none" w:sz="0" w:space="0" w:color="auto"/>
            <w:right w:val="none" w:sz="0" w:space="0" w:color="auto"/>
          </w:divBdr>
        </w:div>
        <w:div w:id="1647129106">
          <w:marLeft w:val="0"/>
          <w:marRight w:val="0"/>
          <w:marTop w:val="0"/>
          <w:marBottom w:val="0"/>
          <w:divBdr>
            <w:top w:val="none" w:sz="0" w:space="0" w:color="auto"/>
            <w:left w:val="none" w:sz="0" w:space="0" w:color="auto"/>
            <w:bottom w:val="none" w:sz="0" w:space="0" w:color="auto"/>
            <w:right w:val="none" w:sz="0" w:space="0" w:color="auto"/>
          </w:divBdr>
        </w:div>
        <w:div w:id="1801075865">
          <w:marLeft w:val="0"/>
          <w:marRight w:val="0"/>
          <w:marTop w:val="0"/>
          <w:marBottom w:val="0"/>
          <w:divBdr>
            <w:top w:val="none" w:sz="0" w:space="0" w:color="auto"/>
            <w:left w:val="none" w:sz="0" w:space="0" w:color="auto"/>
            <w:bottom w:val="none" w:sz="0" w:space="0" w:color="auto"/>
            <w:right w:val="none" w:sz="0" w:space="0" w:color="auto"/>
          </w:divBdr>
        </w:div>
        <w:div w:id="1819564845">
          <w:marLeft w:val="0"/>
          <w:marRight w:val="0"/>
          <w:marTop w:val="0"/>
          <w:marBottom w:val="0"/>
          <w:divBdr>
            <w:top w:val="none" w:sz="0" w:space="0" w:color="auto"/>
            <w:left w:val="none" w:sz="0" w:space="0" w:color="auto"/>
            <w:bottom w:val="none" w:sz="0" w:space="0" w:color="auto"/>
            <w:right w:val="none" w:sz="0" w:space="0" w:color="auto"/>
          </w:divBdr>
        </w:div>
        <w:div w:id="1895196616">
          <w:marLeft w:val="0"/>
          <w:marRight w:val="0"/>
          <w:marTop w:val="0"/>
          <w:marBottom w:val="0"/>
          <w:divBdr>
            <w:top w:val="none" w:sz="0" w:space="0" w:color="auto"/>
            <w:left w:val="none" w:sz="0" w:space="0" w:color="auto"/>
            <w:bottom w:val="none" w:sz="0" w:space="0" w:color="auto"/>
            <w:right w:val="none" w:sz="0" w:space="0" w:color="auto"/>
          </w:divBdr>
        </w:div>
        <w:div w:id="1948655300">
          <w:marLeft w:val="0"/>
          <w:marRight w:val="0"/>
          <w:marTop w:val="0"/>
          <w:marBottom w:val="0"/>
          <w:divBdr>
            <w:top w:val="none" w:sz="0" w:space="0" w:color="auto"/>
            <w:left w:val="none" w:sz="0" w:space="0" w:color="auto"/>
            <w:bottom w:val="none" w:sz="0" w:space="0" w:color="auto"/>
            <w:right w:val="none" w:sz="0" w:space="0" w:color="auto"/>
          </w:divBdr>
        </w:div>
        <w:div w:id="1955163718">
          <w:marLeft w:val="0"/>
          <w:marRight w:val="0"/>
          <w:marTop w:val="0"/>
          <w:marBottom w:val="0"/>
          <w:divBdr>
            <w:top w:val="none" w:sz="0" w:space="0" w:color="auto"/>
            <w:left w:val="none" w:sz="0" w:space="0" w:color="auto"/>
            <w:bottom w:val="none" w:sz="0" w:space="0" w:color="auto"/>
            <w:right w:val="none" w:sz="0" w:space="0" w:color="auto"/>
          </w:divBdr>
        </w:div>
        <w:div w:id="1979919656">
          <w:marLeft w:val="0"/>
          <w:marRight w:val="0"/>
          <w:marTop w:val="0"/>
          <w:marBottom w:val="0"/>
          <w:divBdr>
            <w:top w:val="none" w:sz="0" w:space="0" w:color="auto"/>
            <w:left w:val="none" w:sz="0" w:space="0" w:color="auto"/>
            <w:bottom w:val="none" w:sz="0" w:space="0" w:color="auto"/>
            <w:right w:val="none" w:sz="0" w:space="0" w:color="auto"/>
          </w:divBdr>
        </w:div>
      </w:divsChild>
    </w:div>
    <w:div w:id="1140616919">
      <w:bodyDiv w:val="1"/>
      <w:marLeft w:val="0"/>
      <w:marRight w:val="0"/>
      <w:marTop w:val="0"/>
      <w:marBottom w:val="0"/>
      <w:divBdr>
        <w:top w:val="none" w:sz="0" w:space="0" w:color="auto"/>
        <w:left w:val="none" w:sz="0" w:space="0" w:color="auto"/>
        <w:bottom w:val="none" w:sz="0" w:space="0" w:color="auto"/>
        <w:right w:val="none" w:sz="0" w:space="0" w:color="auto"/>
      </w:divBdr>
      <w:divsChild>
        <w:div w:id="61217939">
          <w:marLeft w:val="0"/>
          <w:marRight w:val="0"/>
          <w:marTop w:val="0"/>
          <w:marBottom w:val="0"/>
          <w:divBdr>
            <w:top w:val="none" w:sz="0" w:space="0" w:color="auto"/>
            <w:left w:val="none" w:sz="0" w:space="0" w:color="auto"/>
            <w:bottom w:val="none" w:sz="0" w:space="0" w:color="auto"/>
            <w:right w:val="none" w:sz="0" w:space="0" w:color="auto"/>
          </w:divBdr>
        </w:div>
        <w:div w:id="115220238">
          <w:marLeft w:val="0"/>
          <w:marRight w:val="0"/>
          <w:marTop w:val="0"/>
          <w:marBottom w:val="0"/>
          <w:divBdr>
            <w:top w:val="none" w:sz="0" w:space="0" w:color="auto"/>
            <w:left w:val="none" w:sz="0" w:space="0" w:color="auto"/>
            <w:bottom w:val="none" w:sz="0" w:space="0" w:color="auto"/>
            <w:right w:val="none" w:sz="0" w:space="0" w:color="auto"/>
          </w:divBdr>
        </w:div>
        <w:div w:id="278611428">
          <w:marLeft w:val="0"/>
          <w:marRight w:val="0"/>
          <w:marTop w:val="0"/>
          <w:marBottom w:val="0"/>
          <w:divBdr>
            <w:top w:val="none" w:sz="0" w:space="0" w:color="auto"/>
            <w:left w:val="none" w:sz="0" w:space="0" w:color="auto"/>
            <w:bottom w:val="none" w:sz="0" w:space="0" w:color="auto"/>
            <w:right w:val="none" w:sz="0" w:space="0" w:color="auto"/>
          </w:divBdr>
        </w:div>
        <w:div w:id="294138882">
          <w:marLeft w:val="0"/>
          <w:marRight w:val="0"/>
          <w:marTop w:val="0"/>
          <w:marBottom w:val="0"/>
          <w:divBdr>
            <w:top w:val="none" w:sz="0" w:space="0" w:color="auto"/>
            <w:left w:val="none" w:sz="0" w:space="0" w:color="auto"/>
            <w:bottom w:val="none" w:sz="0" w:space="0" w:color="auto"/>
            <w:right w:val="none" w:sz="0" w:space="0" w:color="auto"/>
          </w:divBdr>
        </w:div>
        <w:div w:id="348878312">
          <w:marLeft w:val="0"/>
          <w:marRight w:val="0"/>
          <w:marTop w:val="0"/>
          <w:marBottom w:val="0"/>
          <w:divBdr>
            <w:top w:val="none" w:sz="0" w:space="0" w:color="auto"/>
            <w:left w:val="none" w:sz="0" w:space="0" w:color="auto"/>
            <w:bottom w:val="none" w:sz="0" w:space="0" w:color="auto"/>
            <w:right w:val="none" w:sz="0" w:space="0" w:color="auto"/>
          </w:divBdr>
        </w:div>
        <w:div w:id="368191688">
          <w:marLeft w:val="0"/>
          <w:marRight w:val="0"/>
          <w:marTop w:val="0"/>
          <w:marBottom w:val="0"/>
          <w:divBdr>
            <w:top w:val="none" w:sz="0" w:space="0" w:color="auto"/>
            <w:left w:val="none" w:sz="0" w:space="0" w:color="auto"/>
            <w:bottom w:val="none" w:sz="0" w:space="0" w:color="auto"/>
            <w:right w:val="none" w:sz="0" w:space="0" w:color="auto"/>
          </w:divBdr>
        </w:div>
        <w:div w:id="565650537">
          <w:marLeft w:val="0"/>
          <w:marRight w:val="0"/>
          <w:marTop w:val="0"/>
          <w:marBottom w:val="0"/>
          <w:divBdr>
            <w:top w:val="none" w:sz="0" w:space="0" w:color="auto"/>
            <w:left w:val="none" w:sz="0" w:space="0" w:color="auto"/>
            <w:bottom w:val="none" w:sz="0" w:space="0" w:color="auto"/>
            <w:right w:val="none" w:sz="0" w:space="0" w:color="auto"/>
          </w:divBdr>
        </w:div>
        <w:div w:id="624776148">
          <w:marLeft w:val="0"/>
          <w:marRight w:val="0"/>
          <w:marTop w:val="0"/>
          <w:marBottom w:val="0"/>
          <w:divBdr>
            <w:top w:val="none" w:sz="0" w:space="0" w:color="auto"/>
            <w:left w:val="none" w:sz="0" w:space="0" w:color="auto"/>
            <w:bottom w:val="none" w:sz="0" w:space="0" w:color="auto"/>
            <w:right w:val="none" w:sz="0" w:space="0" w:color="auto"/>
          </w:divBdr>
        </w:div>
        <w:div w:id="891422463">
          <w:marLeft w:val="0"/>
          <w:marRight w:val="0"/>
          <w:marTop w:val="0"/>
          <w:marBottom w:val="0"/>
          <w:divBdr>
            <w:top w:val="none" w:sz="0" w:space="0" w:color="auto"/>
            <w:left w:val="none" w:sz="0" w:space="0" w:color="auto"/>
            <w:bottom w:val="none" w:sz="0" w:space="0" w:color="auto"/>
            <w:right w:val="none" w:sz="0" w:space="0" w:color="auto"/>
          </w:divBdr>
        </w:div>
        <w:div w:id="1001353380">
          <w:marLeft w:val="0"/>
          <w:marRight w:val="0"/>
          <w:marTop w:val="0"/>
          <w:marBottom w:val="0"/>
          <w:divBdr>
            <w:top w:val="none" w:sz="0" w:space="0" w:color="auto"/>
            <w:left w:val="none" w:sz="0" w:space="0" w:color="auto"/>
            <w:bottom w:val="none" w:sz="0" w:space="0" w:color="auto"/>
            <w:right w:val="none" w:sz="0" w:space="0" w:color="auto"/>
          </w:divBdr>
        </w:div>
        <w:div w:id="1090348824">
          <w:marLeft w:val="0"/>
          <w:marRight w:val="0"/>
          <w:marTop w:val="0"/>
          <w:marBottom w:val="0"/>
          <w:divBdr>
            <w:top w:val="none" w:sz="0" w:space="0" w:color="auto"/>
            <w:left w:val="none" w:sz="0" w:space="0" w:color="auto"/>
            <w:bottom w:val="none" w:sz="0" w:space="0" w:color="auto"/>
            <w:right w:val="none" w:sz="0" w:space="0" w:color="auto"/>
          </w:divBdr>
        </w:div>
        <w:div w:id="1168595471">
          <w:marLeft w:val="0"/>
          <w:marRight w:val="0"/>
          <w:marTop w:val="0"/>
          <w:marBottom w:val="0"/>
          <w:divBdr>
            <w:top w:val="none" w:sz="0" w:space="0" w:color="auto"/>
            <w:left w:val="none" w:sz="0" w:space="0" w:color="auto"/>
            <w:bottom w:val="none" w:sz="0" w:space="0" w:color="auto"/>
            <w:right w:val="none" w:sz="0" w:space="0" w:color="auto"/>
          </w:divBdr>
        </w:div>
        <w:div w:id="1474980712">
          <w:marLeft w:val="0"/>
          <w:marRight w:val="0"/>
          <w:marTop w:val="0"/>
          <w:marBottom w:val="0"/>
          <w:divBdr>
            <w:top w:val="none" w:sz="0" w:space="0" w:color="auto"/>
            <w:left w:val="none" w:sz="0" w:space="0" w:color="auto"/>
            <w:bottom w:val="none" w:sz="0" w:space="0" w:color="auto"/>
            <w:right w:val="none" w:sz="0" w:space="0" w:color="auto"/>
          </w:divBdr>
        </w:div>
        <w:div w:id="1574318064">
          <w:marLeft w:val="0"/>
          <w:marRight w:val="0"/>
          <w:marTop w:val="0"/>
          <w:marBottom w:val="0"/>
          <w:divBdr>
            <w:top w:val="none" w:sz="0" w:space="0" w:color="auto"/>
            <w:left w:val="none" w:sz="0" w:space="0" w:color="auto"/>
            <w:bottom w:val="none" w:sz="0" w:space="0" w:color="auto"/>
            <w:right w:val="none" w:sz="0" w:space="0" w:color="auto"/>
          </w:divBdr>
        </w:div>
        <w:div w:id="1628244338">
          <w:marLeft w:val="0"/>
          <w:marRight w:val="0"/>
          <w:marTop w:val="0"/>
          <w:marBottom w:val="0"/>
          <w:divBdr>
            <w:top w:val="none" w:sz="0" w:space="0" w:color="auto"/>
            <w:left w:val="none" w:sz="0" w:space="0" w:color="auto"/>
            <w:bottom w:val="none" w:sz="0" w:space="0" w:color="auto"/>
            <w:right w:val="none" w:sz="0" w:space="0" w:color="auto"/>
          </w:divBdr>
        </w:div>
        <w:div w:id="1629361485">
          <w:marLeft w:val="0"/>
          <w:marRight w:val="0"/>
          <w:marTop w:val="0"/>
          <w:marBottom w:val="0"/>
          <w:divBdr>
            <w:top w:val="none" w:sz="0" w:space="0" w:color="auto"/>
            <w:left w:val="none" w:sz="0" w:space="0" w:color="auto"/>
            <w:bottom w:val="none" w:sz="0" w:space="0" w:color="auto"/>
            <w:right w:val="none" w:sz="0" w:space="0" w:color="auto"/>
          </w:divBdr>
        </w:div>
        <w:div w:id="1667054196">
          <w:marLeft w:val="0"/>
          <w:marRight w:val="0"/>
          <w:marTop w:val="0"/>
          <w:marBottom w:val="0"/>
          <w:divBdr>
            <w:top w:val="none" w:sz="0" w:space="0" w:color="auto"/>
            <w:left w:val="none" w:sz="0" w:space="0" w:color="auto"/>
            <w:bottom w:val="none" w:sz="0" w:space="0" w:color="auto"/>
            <w:right w:val="none" w:sz="0" w:space="0" w:color="auto"/>
          </w:divBdr>
        </w:div>
        <w:div w:id="1669401159">
          <w:marLeft w:val="0"/>
          <w:marRight w:val="0"/>
          <w:marTop w:val="0"/>
          <w:marBottom w:val="0"/>
          <w:divBdr>
            <w:top w:val="none" w:sz="0" w:space="0" w:color="auto"/>
            <w:left w:val="none" w:sz="0" w:space="0" w:color="auto"/>
            <w:bottom w:val="none" w:sz="0" w:space="0" w:color="auto"/>
            <w:right w:val="none" w:sz="0" w:space="0" w:color="auto"/>
          </w:divBdr>
        </w:div>
        <w:div w:id="1675648876">
          <w:marLeft w:val="0"/>
          <w:marRight w:val="0"/>
          <w:marTop w:val="0"/>
          <w:marBottom w:val="0"/>
          <w:divBdr>
            <w:top w:val="none" w:sz="0" w:space="0" w:color="auto"/>
            <w:left w:val="none" w:sz="0" w:space="0" w:color="auto"/>
            <w:bottom w:val="none" w:sz="0" w:space="0" w:color="auto"/>
            <w:right w:val="none" w:sz="0" w:space="0" w:color="auto"/>
          </w:divBdr>
        </w:div>
        <w:div w:id="1760517966">
          <w:marLeft w:val="0"/>
          <w:marRight w:val="0"/>
          <w:marTop w:val="0"/>
          <w:marBottom w:val="0"/>
          <w:divBdr>
            <w:top w:val="none" w:sz="0" w:space="0" w:color="auto"/>
            <w:left w:val="none" w:sz="0" w:space="0" w:color="auto"/>
            <w:bottom w:val="none" w:sz="0" w:space="0" w:color="auto"/>
            <w:right w:val="none" w:sz="0" w:space="0" w:color="auto"/>
          </w:divBdr>
        </w:div>
        <w:div w:id="1843081032">
          <w:marLeft w:val="0"/>
          <w:marRight w:val="0"/>
          <w:marTop w:val="0"/>
          <w:marBottom w:val="0"/>
          <w:divBdr>
            <w:top w:val="none" w:sz="0" w:space="0" w:color="auto"/>
            <w:left w:val="none" w:sz="0" w:space="0" w:color="auto"/>
            <w:bottom w:val="none" w:sz="0" w:space="0" w:color="auto"/>
            <w:right w:val="none" w:sz="0" w:space="0" w:color="auto"/>
          </w:divBdr>
        </w:div>
        <w:div w:id="1895777528">
          <w:marLeft w:val="0"/>
          <w:marRight w:val="0"/>
          <w:marTop w:val="0"/>
          <w:marBottom w:val="0"/>
          <w:divBdr>
            <w:top w:val="none" w:sz="0" w:space="0" w:color="auto"/>
            <w:left w:val="none" w:sz="0" w:space="0" w:color="auto"/>
            <w:bottom w:val="none" w:sz="0" w:space="0" w:color="auto"/>
            <w:right w:val="none" w:sz="0" w:space="0" w:color="auto"/>
          </w:divBdr>
        </w:div>
        <w:div w:id="1941137091">
          <w:marLeft w:val="0"/>
          <w:marRight w:val="0"/>
          <w:marTop w:val="0"/>
          <w:marBottom w:val="0"/>
          <w:divBdr>
            <w:top w:val="none" w:sz="0" w:space="0" w:color="auto"/>
            <w:left w:val="none" w:sz="0" w:space="0" w:color="auto"/>
            <w:bottom w:val="none" w:sz="0" w:space="0" w:color="auto"/>
            <w:right w:val="none" w:sz="0" w:space="0" w:color="auto"/>
          </w:divBdr>
        </w:div>
        <w:div w:id="1950619355">
          <w:marLeft w:val="0"/>
          <w:marRight w:val="0"/>
          <w:marTop w:val="0"/>
          <w:marBottom w:val="0"/>
          <w:divBdr>
            <w:top w:val="none" w:sz="0" w:space="0" w:color="auto"/>
            <w:left w:val="none" w:sz="0" w:space="0" w:color="auto"/>
            <w:bottom w:val="none" w:sz="0" w:space="0" w:color="auto"/>
            <w:right w:val="none" w:sz="0" w:space="0" w:color="auto"/>
          </w:divBdr>
        </w:div>
        <w:div w:id="1966234328">
          <w:marLeft w:val="0"/>
          <w:marRight w:val="0"/>
          <w:marTop w:val="0"/>
          <w:marBottom w:val="0"/>
          <w:divBdr>
            <w:top w:val="none" w:sz="0" w:space="0" w:color="auto"/>
            <w:left w:val="none" w:sz="0" w:space="0" w:color="auto"/>
            <w:bottom w:val="none" w:sz="0" w:space="0" w:color="auto"/>
            <w:right w:val="none" w:sz="0" w:space="0" w:color="auto"/>
          </w:divBdr>
        </w:div>
      </w:divsChild>
    </w:div>
    <w:div w:id="1150630343">
      <w:bodyDiv w:val="1"/>
      <w:marLeft w:val="0"/>
      <w:marRight w:val="0"/>
      <w:marTop w:val="0"/>
      <w:marBottom w:val="0"/>
      <w:divBdr>
        <w:top w:val="none" w:sz="0" w:space="0" w:color="auto"/>
        <w:left w:val="none" w:sz="0" w:space="0" w:color="auto"/>
        <w:bottom w:val="none" w:sz="0" w:space="0" w:color="auto"/>
        <w:right w:val="none" w:sz="0" w:space="0" w:color="auto"/>
      </w:divBdr>
      <w:divsChild>
        <w:div w:id="395469317">
          <w:marLeft w:val="0"/>
          <w:marRight w:val="0"/>
          <w:marTop w:val="0"/>
          <w:marBottom w:val="0"/>
          <w:divBdr>
            <w:top w:val="none" w:sz="0" w:space="0" w:color="auto"/>
            <w:left w:val="none" w:sz="0" w:space="0" w:color="auto"/>
            <w:bottom w:val="none" w:sz="0" w:space="0" w:color="auto"/>
            <w:right w:val="none" w:sz="0" w:space="0" w:color="auto"/>
          </w:divBdr>
        </w:div>
        <w:div w:id="511340251">
          <w:marLeft w:val="0"/>
          <w:marRight w:val="0"/>
          <w:marTop w:val="0"/>
          <w:marBottom w:val="0"/>
          <w:divBdr>
            <w:top w:val="none" w:sz="0" w:space="0" w:color="auto"/>
            <w:left w:val="none" w:sz="0" w:space="0" w:color="auto"/>
            <w:bottom w:val="none" w:sz="0" w:space="0" w:color="auto"/>
            <w:right w:val="none" w:sz="0" w:space="0" w:color="auto"/>
          </w:divBdr>
        </w:div>
        <w:div w:id="1095050956">
          <w:marLeft w:val="0"/>
          <w:marRight w:val="0"/>
          <w:marTop w:val="0"/>
          <w:marBottom w:val="0"/>
          <w:divBdr>
            <w:top w:val="none" w:sz="0" w:space="0" w:color="auto"/>
            <w:left w:val="none" w:sz="0" w:space="0" w:color="auto"/>
            <w:bottom w:val="none" w:sz="0" w:space="0" w:color="auto"/>
            <w:right w:val="none" w:sz="0" w:space="0" w:color="auto"/>
          </w:divBdr>
        </w:div>
        <w:div w:id="1346980193">
          <w:marLeft w:val="0"/>
          <w:marRight w:val="0"/>
          <w:marTop w:val="0"/>
          <w:marBottom w:val="0"/>
          <w:divBdr>
            <w:top w:val="none" w:sz="0" w:space="0" w:color="auto"/>
            <w:left w:val="none" w:sz="0" w:space="0" w:color="auto"/>
            <w:bottom w:val="none" w:sz="0" w:space="0" w:color="auto"/>
            <w:right w:val="none" w:sz="0" w:space="0" w:color="auto"/>
          </w:divBdr>
        </w:div>
        <w:div w:id="1416197772">
          <w:marLeft w:val="0"/>
          <w:marRight w:val="0"/>
          <w:marTop w:val="0"/>
          <w:marBottom w:val="0"/>
          <w:divBdr>
            <w:top w:val="none" w:sz="0" w:space="0" w:color="auto"/>
            <w:left w:val="none" w:sz="0" w:space="0" w:color="auto"/>
            <w:bottom w:val="none" w:sz="0" w:space="0" w:color="auto"/>
            <w:right w:val="none" w:sz="0" w:space="0" w:color="auto"/>
          </w:divBdr>
        </w:div>
        <w:div w:id="1657564960">
          <w:marLeft w:val="0"/>
          <w:marRight w:val="0"/>
          <w:marTop w:val="0"/>
          <w:marBottom w:val="0"/>
          <w:divBdr>
            <w:top w:val="none" w:sz="0" w:space="0" w:color="auto"/>
            <w:left w:val="none" w:sz="0" w:space="0" w:color="auto"/>
            <w:bottom w:val="none" w:sz="0" w:space="0" w:color="auto"/>
            <w:right w:val="none" w:sz="0" w:space="0" w:color="auto"/>
          </w:divBdr>
        </w:div>
        <w:div w:id="1803301647">
          <w:marLeft w:val="0"/>
          <w:marRight w:val="0"/>
          <w:marTop w:val="0"/>
          <w:marBottom w:val="0"/>
          <w:divBdr>
            <w:top w:val="none" w:sz="0" w:space="0" w:color="auto"/>
            <w:left w:val="none" w:sz="0" w:space="0" w:color="auto"/>
            <w:bottom w:val="none" w:sz="0" w:space="0" w:color="auto"/>
            <w:right w:val="none" w:sz="0" w:space="0" w:color="auto"/>
          </w:divBdr>
        </w:div>
        <w:div w:id="1864322716">
          <w:marLeft w:val="0"/>
          <w:marRight w:val="0"/>
          <w:marTop w:val="0"/>
          <w:marBottom w:val="0"/>
          <w:divBdr>
            <w:top w:val="none" w:sz="0" w:space="0" w:color="auto"/>
            <w:left w:val="none" w:sz="0" w:space="0" w:color="auto"/>
            <w:bottom w:val="none" w:sz="0" w:space="0" w:color="auto"/>
            <w:right w:val="none" w:sz="0" w:space="0" w:color="auto"/>
          </w:divBdr>
        </w:div>
        <w:div w:id="2012247059">
          <w:marLeft w:val="0"/>
          <w:marRight w:val="0"/>
          <w:marTop w:val="0"/>
          <w:marBottom w:val="0"/>
          <w:divBdr>
            <w:top w:val="none" w:sz="0" w:space="0" w:color="auto"/>
            <w:left w:val="none" w:sz="0" w:space="0" w:color="auto"/>
            <w:bottom w:val="none" w:sz="0" w:space="0" w:color="auto"/>
            <w:right w:val="none" w:sz="0" w:space="0" w:color="auto"/>
          </w:divBdr>
        </w:div>
        <w:div w:id="2133742890">
          <w:marLeft w:val="0"/>
          <w:marRight w:val="0"/>
          <w:marTop w:val="0"/>
          <w:marBottom w:val="0"/>
          <w:divBdr>
            <w:top w:val="none" w:sz="0" w:space="0" w:color="auto"/>
            <w:left w:val="none" w:sz="0" w:space="0" w:color="auto"/>
            <w:bottom w:val="none" w:sz="0" w:space="0" w:color="auto"/>
            <w:right w:val="none" w:sz="0" w:space="0" w:color="auto"/>
          </w:divBdr>
        </w:div>
      </w:divsChild>
    </w:div>
    <w:div w:id="1154417444">
      <w:bodyDiv w:val="1"/>
      <w:marLeft w:val="0"/>
      <w:marRight w:val="0"/>
      <w:marTop w:val="0"/>
      <w:marBottom w:val="0"/>
      <w:divBdr>
        <w:top w:val="none" w:sz="0" w:space="0" w:color="auto"/>
        <w:left w:val="none" w:sz="0" w:space="0" w:color="auto"/>
        <w:bottom w:val="none" w:sz="0" w:space="0" w:color="auto"/>
        <w:right w:val="none" w:sz="0" w:space="0" w:color="auto"/>
      </w:divBdr>
      <w:divsChild>
        <w:div w:id="60711310">
          <w:marLeft w:val="0"/>
          <w:marRight w:val="0"/>
          <w:marTop w:val="0"/>
          <w:marBottom w:val="0"/>
          <w:divBdr>
            <w:top w:val="none" w:sz="0" w:space="0" w:color="auto"/>
            <w:left w:val="none" w:sz="0" w:space="0" w:color="auto"/>
            <w:bottom w:val="none" w:sz="0" w:space="0" w:color="auto"/>
            <w:right w:val="none" w:sz="0" w:space="0" w:color="auto"/>
          </w:divBdr>
        </w:div>
        <w:div w:id="66346593">
          <w:marLeft w:val="0"/>
          <w:marRight w:val="0"/>
          <w:marTop w:val="0"/>
          <w:marBottom w:val="0"/>
          <w:divBdr>
            <w:top w:val="none" w:sz="0" w:space="0" w:color="auto"/>
            <w:left w:val="none" w:sz="0" w:space="0" w:color="auto"/>
            <w:bottom w:val="none" w:sz="0" w:space="0" w:color="auto"/>
            <w:right w:val="none" w:sz="0" w:space="0" w:color="auto"/>
          </w:divBdr>
        </w:div>
        <w:div w:id="110707141">
          <w:marLeft w:val="0"/>
          <w:marRight w:val="0"/>
          <w:marTop w:val="0"/>
          <w:marBottom w:val="0"/>
          <w:divBdr>
            <w:top w:val="none" w:sz="0" w:space="0" w:color="auto"/>
            <w:left w:val="none" w:sz="0" w:space="0" w:color="auto"/>
            <w:bottom w:val="none" w:sz="0" w:space="0" w:color="auto"/>
            <w:right w:val="none" w:sz="0" w:space="0" w:color="auto"/>
          </w:divBdr>
        </w:div>
        <w:div w:id="124667549">
          <w:marLeft w:val="0"/>
          <w:marRight w:val="0"/>
          <w:marTop w:val="0"/>
          <w:marBottom w:val="0"/>
          <w:divBdr>
            <w:top w:val="none" w:sz="0" w:space="0" w:color="auto"/>
            <w:left w:val="none" w:sz="0" w:space="0" w:color="auto"/>
            <w:bottom w:val="none" w:sz="0" w:space="0" w:color="auto"/>
            <w:right w:val="none" w:sz="0" w:space="0" w:color="auto"/>
          </w:divBdr>
        </w:div>
        <w:div w:id="150105259">
          <w:marLeft w:val="0"/>
          <w:marRight w:val="0"/>
          <w:marTop w:val="0"/>
          <w:marBottom w:val="0"/>
          <w:divBdr>
            <w:top w:val="none" w:sz="0" w:space="0" w:color="auto"/>
            <w:left w:val="none" w:sz="0" w:space="0" w:color="auto"/>
            <w:bottom w:val="none" w:sz="0" w:space="0" w:color="auto"/>
            <w:right w:val="none" w:sz="0" w:space="0" w:color="auto"/>
          </w:divBdr>
        </w:div>
        <w:div w:id="154997303">
          <w:marLeft w:val="0"/>
          <w:marRight w:val="0"/>
          <w:marTop w:val="0"/>
          <w:marBottom w:val="0"/>
          <w:divBdr>
            <w:top w:val="none" w:sz="0" w:space="0" w:color="auto"/>
            <w:left w:val="none" w:sz="0" w:space="0" w:color="auto"/>
            <w:bottom w:val="none" w:sz="0" w:space="0" w:color="auto"/>
            <w:right w:val="none" w:sz="0" w:space="0" w:color="auto"/>
          </w:divBdr>
        </w:div>
        <w:div w:id="166557745">
          <w:marLeft w:val="0"/>
          <w:marRight w:val="0"/>
          <w:marTop w:val="0"/>
          <w:marBottom w:val="0"/>
          <w:divBdr>
            <w:top w:val="none" w:sz="0" w:space="0" w:color="auto"/>
            <w:left w:val="none" w:sz="0" w:space="0" w:color="auto"/>
            <w:bottom w:val="none" w:sz="0" w:space="0" w:color="auto"/>
            <w:right w:val="none" w:sz="0" w:space="0" w:color="auto"/>
          </w:divBdr>
        </w:div>
        <w:div w:id="192109255">
          <w:marLeft w:val="0"/>
          <w:marRight w:val="0"/>
          <w:marTop w:val="0"/>
          <w:marBottom w:val="0"/>
          <w:divBdr>
            <w:top w:val="none" w:sz="0" w:space="0" w:color="auto"/>
            <w:left w:val="none" w:sz="0" w:space="0" w:color="auto"/>
            <w:bottom w:val="none" w:sz="0" w:space="0" w:color="auto"/>
            <w:right w:val="none" w:sz="0" w:space="0" w:color="auto"/>
          </w:divBdr>
        </w:div>
        <w:div w:id="195431134">
          <w:marLeft w:val="0"/>
          <w:marRight w:val="0"/>
          <w:marTop w:val="0"/>
          <w:marBottom w:val="0"/>
          <w:divBdr>
            <w:top w:val="none" w:sz="0" w:space="0" w:color="auto"/>
            <w:left w:val="none" w:sz="0" w:space="0" w:color="auto"/>
            <w:bottom w:val="none" w:sz="0" w:space="0" w:color="auto"/>
            <w:right w:val="none" w:sz="0" w:space="0" w:color="auto"/>
          </w:divBdr>
        </w:div>
        <w:div w:id="201939561">
          <w:marLeft w:val="0"/>
          <w:marRight w:val="0"/>
          <w:marTop w:val="0"/>
          <w:marBottom w:val="0"/>
          <w:divBdr>
            <w:top w:val="none" w:sz="0" w:space="0" w:color="auto"/>
            <w:left w:val="none" w:sz="0" w:space="0" w:color="auto"/>
            <w:bottom w:val="none" w:sz="0" w:space="0" w:color="auto"/>
            <w:right w:val="none" w:sz="0" w:space="0" w:color="auto"/>
          </w:divBdr>
        </w:div>
        <w:div w:id="221453802">
          <w:marLeft w:val="0"/>
          <w:marRight w:val="0"/>
          <w:marTop w:val="0"/>
          <w:marBottom w:val="0"/>
          <w:divBdr>
            <w:top w:val="none" w:sz="0" w:space="0" w:color="auto"/>
            <w:left w:val="none" w:sz="0" w:space="0" w:color="auto"/>
            <w:bottom w:val="none" w:sz="0" w:space="0" w:color="auto"/>
            <w:right w:val="none" w:sz="0" w:space="0" w:color="auto"/>
          </w:divBdr>
        </w:div>
        <w:div w:id="240676568">
          <w:marLeft w:val="0"/>
          <w:marRight w:val="0"/>
          <w:marTop w:val="0"/>
          <w:marBottom w:val="0"/>
          <w:divBdr>
            <w:top w:val="none" w:sz="0" w:space="0" w:color="auto"/>
            <w:left w:val="none" w:sz="0" w:space="0" w:color="auto"/>
            <w:bottom w:val="none" w:sz="0" w:space="0" w:color="auto"/>
            <w:right w:val="none" w:sz="0" w:space="0" w:color="auto"/>
          </w:divBdr>
        </w:div>
        <w:div w:id="322049128">
          <w:marLeft w:val="0"/>
          <w:marRight w:val="0"/>
          <w:marTop w:val="0"/>
          <w:marBottom w:val="0"/>
          <w:divBdr>
            <w:top w:val="none" w:sz="0" w:space="0" w:color="auto"/>
            <w:left w:val="none" w:sz="0" w:space="0" w:color="auto"/>
            <w:bottom w:val="none" w:sz="0" w:space="0" w:color="auto"/>
            <w:right w:val="none" w:sz="0" w:space="0" w:color="auto"/>
          </w:divBdr>
        </w:div>
        <w:div w:id="357700172">
          <w:marLeft w:val="0"/>
          <w:marRight w:val="0"/>
          <w:marTop w:val="0"/>
          <w:marBottom w:val="0"/>
          <w:divBdr>
            <w:top w:val="none" w:sz="0" w:space="0" w:color="auto"/>
            <w:left w:val="none" w:sz="0" w:space="0" w:color="auto"/>
            <w:bottom w:val="none" w:sz="0" w:space="0" w:color="auto"/>
            <w:right w:val="none" w:sz="0" w:space="0" w:color="auto"/>
          </w:divBdr>
        </w:div>
        <w:div w:id="370375479">
          <w:marLeft w:val="0"/>
          <w:marRight w:val="0"/>
          <w:marTop w:val="0"/>
          <w:marBottom w:val="0"/>
          <w:divBdr>
            <w:top w:val="none" w:sz="0" w:space="0" w:color="auto"/>
            <w:left w:val="none" w:sz="0" w:space="0" w:color="auto"/>
            <w:bottom w:val="none" w:sz="0" w:space="0" w:color="auto"/>
            <w:right w:val="none" w:sz="0" w:space="0" w:color="auto"/>
          </w:divBdr>
        </w:div>
        <w:div w:id="381101022">
          <w:marLeft w:val="0"/>
          <w:marRight w:val="0"/>
          <w:marTop w:val="0"/>
          <w:marBottom w:val="0"/>
          <w:divBdr>
            <w:top w:val="none" w:sz="0" w:space="0" w:color="auto"/>
            <w:left w:val="none" w:sz="0" w:space="0" w:color="auto"/>
            <w:bottom w:val="none" w:sz="0" w:space="0" w:color="auto"/>
            <w:right w:val="none" w:sz="0" w:space="0" w:color="auto"/>
          </w:divBdr>
        </w:div>
        <w:div w:id="392630891">
          <w:marLeft w:val="0"/>
          <w:marRight w:val="0"/>
          <w:marTop w:val="0"/>
          <w:marBottom w:val="0"/>
          <w:divBdr>
            <w:top w:val="none" w:sz="0" w:space="0" w:color="auto"/>
            <w:left w:val="none" w:sz="0" w:space="0" w:color="auto"/>
            <w:bottom w:val="none" w:sz="0" w:space="0" w:color="auto"/>
            <w:right w:val="none" w:sz="0" w:space="0" w:color="auto"/>
          </w:divBdr>
        </w:div>
        <w:div w:id="401877252">
          <w:marLeft w:val="0"/>
          <w:marRight w:val="0"/>
          <w:marTop w:val="0"/>
          <w:marBottom w:val="0"/>
          <w:divBdr>
            <w:top w:val="none" w:sz="0" w:space="0" w:color="auto"/>
            <w:left w:val="none" w:sz="0" w:space="0" w:color="auto"/>
            <w:bottom w:val="none" w:sz="0" w:space="0" w:color="auto"/>
            <w:right w:val="none" w:sz="0" w:space="0" w:color="auto"/>
          </w:divBdr>
        </w:div>
        <w:div w:id="480921964">
          <w:marLeft w:val="0"/>
          <w:marRight w:val="0"/>
          <w:marTop w:val="0"/>
          <w:marBottom w:val="0"/>
          <w:divBdr>
            <w:top w:val="none" w:sz="0" w:space="0" w:color="auto"/>
            <w:left w:val="none" w:sz="0" w:space="0" w:color="auto"/>
            <w:bottom w:val="none" w:sz="0" w:space="0" w:color="auto"/>
            <w:right w:val="none" w:sz="0" w:space="0" w:color="auto"/>
          </w:divBdr>
        </w:div>
        <w:div w:id="499275067">
          <w:marLeft w:val="0"/>
          <w:marRight w:val="0"/>
          <w:marTop w:val="0"/>
          <w:marBottom w:val="0"/>
          <w:divBdr>
            <w:top w:val="none" w:sz="0" w:space="0" w:color="auto"/>
            <w:left w:val="none" w:sz="0" w:space="0" w:color="auto"/>
            <w:bottom w:val="none" w:sz="0" w:space="0" w:color="auto"/>
            <w:right w:val="none" w:sz="0" w:space="0" w:color="auto"/>
          </w:divBdr>
        </w:div>
        <w:div w:id="531263424">
          <w:marLeft w:val="0"/>
          <w:marRight w:val="0"/>
          <w:marTop w:val="0"/>
          <w:marBottom w:val="0"/>
          <w:divBdr>
            <w:top w:val="none" w:sz="0" w:space="0" w:color="auto"/>
            <w:left w:val="none" w:sz="0" w:space="0" w:color="auto"/>
            <w:bottom w:val="none" w:sz="0" w:space="0" w:color="auto"/>
            <w:right w:val="none" w:sz="0" w:space="0" w:color="auto"/>
          </w:divBdr>
        </w:div>
        <w:div w:id="566499958">
          <w:marLeft w:val="0"/>
          <w:marRight w:val="0"/>
          <w:marTop w:val="0"/>
          <w:marBottom w:val="0"/>
          <w:divBdr>
            <w:top w:val="none" w:sz="0" w:space="0" w:color="auto"/>
            <w:left w:val="none" w:sz="0" w:space="0" w:color="auto"/>
            <w:bottom w:val="none" w:sz="0" w:space="0" w:color="auto"/>
            <w:right w:val="none" w:sz="0" w:space="0" w:color="auto"/>
          </w:divBdr>
        </w:div>
        <w:div w:id="572282500">
          <w:marLeft w:val="0"/>
          <w:marRight w:val="0"/>
          <w:marTop w:val="0"/>
          <w:marBottom w:val="0"/>
          <w:divBdr>
            <w:top w:val="none" w:sz="0" w:space="0" w:color="auto"/>
            <w:left w:val="none" w:sz="0" w:space="0" w:color="auto"/>
            <w:bottom w:val="none" w:sz="0" w:space="0" w:color="auto"/>
            <w:right w:val="none" w:sz="0" w:space="0" w:color="auto"/>
          </w:divBdr>
        </w:div>
        <w:div w:id="581330147">
          <w:marLeft w:val="0"/>
          <w:marRight w:val="0"/>
          <w:marTop w:val="0"/>
          <w:marBottom w:val="0"/>
          <w:divBdr>
            <w:top w:val="none" w:sz="0" w:space="0" w:color="auto"/>
            <w:left w:val="none" w:sz="0" w:space="0" w:color="auto"/>
            <w:bottom w:val="none" w:sz="0" w:space="0" w:color="auto"/>
            <w:right w:val="none" w:sz="0" w:space="0" w:color="auto"/>
          </w:divBdr>
        </w:div>
        <w:div w:id="657421105">
          <w:marLeft w:val="0"/>
          <w:marRight w:val="0"/>
          <w:marTop w:val="0"/>
          <w:marBottom w:val="0"/>
          <w:divBdr>
            <w:top w:val="none" w:sz="0" w:space="0" w:color="auto"/>
            <w:left w:val="none" w:sz="0" w:space="0" w:color="auto"/>
            <w:bottom w:val="none" w:sz="0" w:space="0" w:color="auto"/>
            <w:right w:val="none" w:sz="0" w:space="0" w:color="auto"/>
          </w:divBdr>
        </w:div>
        <w:div w:id="688872509">
          <w:marLeft w:val="0"/>
          <w:marRight w:val="0"/>
          <w:marTop w:val="0"/>
          <w:marBottom w:val="0"/>
          <w:divBdr>
            <w:top w:val="none" w:sz="0" w:space="0" w:color="auto"/>
            <w:left w:val="none" w:sz="0" w:space="0" w:color="auto"/>
            <w:bottom w:val="none" w:sz="0" w:space="0" w:color="auto"/>
            <w:right w:val="none" w:sz="0" w:space="0" w:color="auto"/>
          </w:divBdr>
        </w:div>
        <w:div w:id="715396326">
          <w:marLeft w:val="0"/>
          <w:marRight w:val="0"/>
          <w:marTop w:val="0"/>
          <w:marBottom w:val="0"/>
          <w:divBdr>
            <w:top w:val="none" w:sz="0" w:space="0" w:color="auto"/>
            <w:left w:val="none" w:sz="0" w:space="0" w:color="auto"/>
            <w:bottom w:val="none" w:sz="0" w:space="0" w:color="auto"/>
            <w:right w:val="none" w:sz="0" w:space="0" w:color="auto"/>
          </w:divBdr>
        </w:div>
        <w:div w:id="823548306">
          <w:marLeft w:val="0"/>
          <w:marRight w:val="0"/>
          <w:marTop w:val="0"/>
          <w:marBottom w:val="0"/>
          <w:divBdr>
            <w:top w:val="none" w:sz="0" w:space="0" w:color="auto"/>
            <w:left w:val="none" w:sz="0" w:space="0" w:color="auto"/>
            <w:bottom w:val="none" w:sz="0" w:space="0" w:color="auto"/>
            <w:right w:val="none" w:sz="0" w:space="0" w:color="auto"/>
          </w:divBdr>
        </w:div>
        <w:div w:id="843589556">
          <w:marLeft w:val="0"/>
          <w:marRight w:val="0"/>
          <w:marTop w:val="0"/>
          <w:marBottom w:val="0"/>
          <w:divBdr>
            <w:top w:val="none" w:sz="0" w:space="0" w:color="auto"/>
            <w:left w:val="none" w:sz="0" w:space="0" w:color="auto"/>
            <w:bottom w:val="none" w:sz="0" w:space="0" w:color="auto"/>
            <w:right w:val="none" w:sz="0" w:space="0" w:color="auto"/>
          </w:divBdr>
        </w:div>
        <w:div w:id="858280165">
          <w:marLeft w:val="0"/>
          <w:marRight w:val="0"/>
          <w:marTop w:val="0"/>
          <w:marBottom w:val="0"/>
          <w:divBdr>
            <w:top w:val="none" w:sz="0" w:space="0" w:color="auto"/>
            <w:left w:val="none" w:sz="0" w:space="0" w:color="auto"/>
            <w:bottom w:val="none" w:sz="0" w:space="0" w:color="auto"/>
            <w:right w:val="none" w:sz="0" w:space="0" w:color="auto"/>
          </w:divBdr>
        </w:div>
        <w:div w:id="868027176">
          <w:marLeft w:val="0"/>
          <w:marRight w:val="0"/>
          <w:marTop w:val="0"/>
          <w:marBottom w:val="0"/>
          <w:divBdr>
            <w:top w:val="none" w:sz="0" w:space="0" w:color="auto"/>
            <w:left w:val="none" w:sz="0" w:space="0" w:color="auto"/>
            <w:bottom w:val="none" w:sz="0" w:space="0" w:color="auto"/>
            <w:right w:val="none" w:sz="0" w:space="0" w:color="auto"/>
          </w:divBdr>
        </w:div>
        <w:div w:id="900143015">
          <w:marLeft w:val="0"/>
          <w:marRight w:val="0"/>
          <w:marTop w:val="0"/>
          <w:marBottom w:val="0"/>
          <w:divBdr>
            <w:top w:val="none" w:sz="0" w:space="0" w:color="auto"/>
            <w:left w:val="none" w:sz="0" w:space="0" w:color="auto"/>
            <w:bottom w:val="none" w:sz="0" w:space="0" w:color="auto"/>
            <w:right w:val="none" w:sz="0" w:space="0" w:color="auto"/>
          </w:divBdr>
        </w:div>
        <w:div w:id="945160934">
          <w:marLeft w:val="0"/>
          <w:marRight w:val="0"/>
          <w:marTop w:val="0"/>
          <w:marBottom w:val="0"/>
          <w:divBdr>
            <w:top w:val="none" w:sz="0" w:space="0" w:color="auto"/>
            <w:left w:val="none" w:sz="0" w:space="0" w:color="auto"/>
            <w:bottom w:val="none" w:sz="0" w:space="0" w:color="auto"/>
            <w:right w:val="none" w:sz="0" w:space="0" w:color="auto"/>
          </w:divBdr>
        </w:div>
        <w:div w:id="947740195">
          <w:marLeft w:val="0"/>
          <w:marRight w:val="0"/>
          <w:marTop w:val="0"/>
          <w:marBottom w:val="0"/>
          <w:divBdr>
            <w:top w:val="none" w:sz="0" w:space="0" w:color="auto"/>
            <w:left w:val="none" w:sz="0" w:space="0" w:color="auto"/>
            <w:bottom w:val="none" w:sz="0" w:space="0" w:color="auto"/>
            <w:right w:val="none" w:sz="0" w:space="0" w:color="auto"/>
          </w:divBdr>
        </w:div>
        <w:div w:id="1009916212">
          <w:marLeft w:val="0"/>
          <w:marRight w:val="0"/>
          <w:marTop w:val="0"/>
          <w:marBottom w:val="0"/>
          <w:divBdr>
            <w:top w:val="none" w:sz="0" w:space="0" w:color="auto"/>
            <w:left w:val="none" w:sz="0" w:space="0" w:color="auto"/>
            <w:bottom w:val="none" w:sz="0" w:space="0" w:color="auto"/>
            <w:right w:val="none" w:sz="0" w:space="0" w:color="auto"/>
          </w:divBdr>
        </w:div>
        <w:div w:id="1022589981">
          <w:marLeft w:val="0"/>
          <w:marRight w:val="0"/>
          <w:marTop w:val="0"/>
          <w:marBottom w:val="0"/>
          <w:divBdr>
            <w:top w:val="none" w:sz="0" w:space="0" w:color="auto"/>
            <w:left w:val="none" w:sz="0" w:space="0" w:color="auto"/>
            <w:bottom w:val="none" w:sz="0" w:space="0" w:color="auto"/>
            <w:right w:val="none" w:sz="0" w:space="0" w:color="auto"/>
          </w:divBdr>
        </w:div>
        <w:div w:id="1112868534">
          <w:marLeft w:val="0"/>
          <w:marRight w:val="0"/>
          <w:marTop w:val="0"/>
          <w:marBottom w:val="0"/>
          <w:divBdr>
            <w:top w:val="none" w:sz="0" w:space="0" w:color="auto"/>
            <w:left w:val="none" w:sz="0" w:space="0" w:color="auto"/>
            <w:bottom w:val="none" w:sz="0" w:space="0" w:color="auto"/>
            <w:right w:val="none" w:sz="0" w:space="0" w:color="auto"/>
          </w:divBdr>
        </w:div>
        <w:div w:id="1176991748">
          <w:marLeft w:val="0"/>
          <w:marRight w:val="0"/>
          <w:marTop w:val="0"/>
          <w:marBottom w:val="0"/>
          <w:divBdr>
            <w:top w:val="none" w:sz="0" w:space="0" w:color="auto"/>
            <w:left w:val="none" w:sz="0" w:space="0" w:color="auto"/>
            <w:bottom w:val="none" w:sz="0" w:space="0" w:color="auto"/>
            <w:right w:val="none" w:sz="0" w:space="0" w:color="auto"/>
          </w:divBdr>
        </w:div>
        <w:div w:id="1205749419">
          <w:marLeft w:val="0"/>
          <w:marRight w:val="0"/>
          <w:marTop w:val="0"/>
          <w:marBottom w:val="0"/>
          <w:divBdr>
            <w:top w:val="none" w:sz="0" w:space="0" w:color="auto"/>
            <w:left w:val="none" w:sz="0" w:space="0" w:color="auto"/>
            <w:bottom w:val="none" w:sz="0" w:space="0" w:color="auto"/>
            <w:right w:val="none" w:sz="0" w:space="0" w:color="auto"/>
          </w:divBdr>
        </w:div>
        <w:div w:id="1252743198">
          <w:marLeft w:val="0"/>
          <w:marRight w:val="0"/>
          <w:marTop w:val="0"/>
          <w:marBottom w:val="0"/>
          <w:divBdr>
            <w:top w:val="none" w:sz="0" w:space="0" w:color="auto"/>
            <w:left w:val="none" w:sz="0" w:space="0" w:color="auto"/>
            <w:bottom w:val="none" w:sz="0" w:space="0" w:color="auto"/>
            <w:right w:val="none" w:sz="0" w:space="0" w:color="auto"/>
          </w:divBdr>
        </w:div>
        <w:div w:id="1267234447">
          <w:marLeft w:val="0"/>
          <w:marRight w:val="0"/>
          <w:marTop w:val="0"/>
          <w:marBottom w:val="0"/>
          <w:divBdr>
            <w:top w:val="none" w:sz="0" w:space="0" w:color="auto"/>
            <w:left w:val="none" w:sz="0" w:space="0" w:color="auto"/>
            <w:bottom w:val="none" w:sz="0" w:space="0" w:color="auto"/>
            <w:right w:val="none" w:sz="0" w:space="0" w:color="auto"/>
          </w:divBdr>
        </w:div>
        <w:div w:id="1353920409">
          <w:marLeft w:val="0"/>
          <w:marRight w:val="0"/>
          <w:marTop w:val="0"/>
          <w:marBottom w:val="0"/>
          <w:divBdr>
            <w:top w:val="none" w:sz="0" w:space="0" w:color="auto"/>
            <w:left w:val="none" w:sz="0" w:space="0" w:color="auto"/>
            <w:bottom w:val="none" w:sz="0" w:space="0" w:color="auto"/>
            <w:right w:val="none" w:sz="0" w:space="0" w:color="auto"/>
          </w:divBdr>
        </w:div>
        <w:div w:id="1417556255">
          <w:marLeft w:val="0"/>
          <w:marRight w:val="0"/>
          <w:marTop w:val="0"/>
          <w:marBottom w:val="0"/>
          <w:divBdr>
            <w:top w:val="none" w:sz="0" w:space="0" w:color="auto"/>
            <w:left w:val="none" w:sz="0" w:space="0" w:color="auto"/>
            <w:bottom w:val="none" w:sz="0" w:space="0" w:color="auto"/>
            <w:right w:val="none" w:sz="0" w:space="0" w:color="auto"/>
          </w:divBdr>
        </w:div>
        <w:div w:id="1418094196">
          <w:marLeft w:val="0"/>
          <w:marRight w:val="0"/>
          <w:marTop w:val="0"/>
          <w:marBottom w:val="0"/>
          <w:divBdr>
            <w:top w:val="none" w:sz="0" w:space="0" w:color="auto"/>
            <w:left w:val="none" w:sz="0" w:space="0" w:color="auto"/>
            <w:bottom w:val="none" w:sz="0" w:space="0" w:color="auto"/>
            <w:right w:val="none" w:sz="0" w:space="0" w:color="auto"/>
          </w:divBdr>
        </w:div>
        <w:div w:id="1448424017">
          <w:marLeft w:val="0"/>
          <w:marRight w:val="0"/>
          <w:marTop w:val="0"/>
          <w:marBottom w:val="0"/>
          <w:divBdr>
            <w:top w:val="none" w:sz="0" w:space="0" w:color="auto"/>
            <w:left w:val="none" w:sz="0" w:space="0" w:color="auto"/>
            <w:bottom w:val="none" w:sz="0" w:space="0" w:color="auto"/>
            <w:right w:val="none" w:sz="0" w:space="0" w:color="auto"/>
          </w:divBdr>
        </w:div>
        <w:div w:id="1523547482">
          <w:marLeft w:val="0"/>
          <w:marRight w:val="0"/>
          <w:marTop w:val="0"/>
          <w:marBottom w:val="0"/>
          <w:divBdr>
            <w:top w:val="none" w:sz="0" w:space="0" w:color="auto"/>
            <w:left w:val="none" w:sz="0" w:space="0" w:color="auto"/>
            <w:bottom w:val="none" w:sz="0" w:space="0" w:color="auto"/>
            <w:right w:val="none" w:sz="0" w:space="0" w:color="auto"/>
          </w:divBdr>
        </w:div>
        <w:div w:id="1543667348">
          <w:marLeft w:val="0"/>
          <w:marRight w:val="0"/>
          <w:marTop w:val="0"/>
          <w:marBottom w:val="0"/>
          <w:divBdr>
            <w:top w:val="none" w:sz="0" w:space="0" w:color="auto"/>
            <w:left w:val="none" w:sz="0" w:space="0" w:color="auto"/>
            <w:bottom w:val="none" w:sz="0" w:space="0" w:color="auto"/>
            <w:right w:val="none" w:sz="0" w:space="0" w:color="auto"/>
          </w:divBdr>
        </w:div>
        <w:div w:id="1612712395">
          <w:marLeft w:val="0"/>
          <w:marRight w:val="0"/>
          <w:marTop w:val="0"/>
          <w:marBottom w:val="0"/>
          <w:divBdr>
            <w:top w:val="none" w:sz="0" w:space="0" w:color="auto"/>
            <w:left w:val="none" w:sz="0" w:space="0" w:color="auto"/>
            <w:bottom w:val="none" w:sz="0" w:space="0" w:color="auto"/>
            <w:right w:val="none" w:sz="0" w:space="0" w:color="auto"/>
          </w:divBdr>
        </w:div>
        <w:div w:id="1639384013">
          <w:marLeft w:val="0"/>
          <w:marRight w:val="0"/>
          <w:marTop w:val="0"/>
          <w:marBottom w:val="0"/>
          <w:divBdr>
            <w:top w:val="none" w:sz="0" w:space="0" w:color="auto"/>
            <w:left w:val="none" w:sz="0" w:space="0" w:color="auto"/>
            <w:bottom w:val="none" w:sz="0" w:space="0" w:color="auto"/>
            <w:right w:val="none" w:sz="0" w:space="0" w:color="auto"/>
          </w:divBdr>
        </w:div>
        <w:div w:id="1682586408">
          <w:marLeft w:val="0"/>
          <w:marRight w:val="0"/>
          <w:marTop w:val="0"/>
          <w:marBottom w:val="0"/>
          <w:divBdr>
            <w:top w:val="none" w:sz="0" w:space="0" w:color="auto"/>
            <w:left w:val="none" w:sz="0" w:space="0" w:color="auto"/>
            <w:bottom w:val="none" w:sz="0" w:space="0" w:color="auto"/>
            <w:right w:val="none" w:sz="0" w:space="0" w:color="auto"/>
          </w:divBdr>
        </w:div>
        <w:div w:id="1711876365">
          <w:marLeft w:val="0"/>
          <w:marRight w:val="0"/>
          <w:marTop w:val="0"/>
          <w:marBottom w:val="0"/>
          <w:divBdr>
            <w:top w:val="none" w:sz="0" w:space="0" w:color="auto"/>
            <w:left w:val="none" w:sz="0" w:space="0" w:color="auto"/>
            <w:bottom w:val="none" w:sz="0" w:space="0" w:color="auto"/>
            <w:right w:val="none" w:sz="0" w:space="0" w:color="auto"/>
          </w:divBdr>
        </w:div>
        <w:div w:id="1756246538">
          <w:marLeft w:val="0"/>
          <w:marRight w:val="0"/>
          <w:marTop w:val="0"/>
          <w:marBottom w:val="0"/>
          <w:divBdr>
            <w:top w:val="none" w:sz="0" w:space="0" w:color="auto"/>
            <w:left w:val="none" w:sz="0" w:space="0" w:color="auto"/>
            <w:bottom w:val="none" w:sz="0" w:space="0" w:color="auto"/>
            <w:right w:val="none" w:sz="0" w:space="0" w:color="auto"/>
          </w:divBdr>
        </w:div>
        <w:div w:id="1840804574">
          <w:marLeft w:val="0"/>
          <w:marRight w:val="0"/>
          <w:marTop w:val="0"/>
          <w:marBottom w:val="0"/>
          <w:divBdr>
            <w:top w:val="none" w:sz="0" w:space="0" w:color="auto"/>
            <w:left w:val="none" w:sz="0" w:space="0" w:color="auto"/>
            <w:bottom w:val="none" w:sz="0" w:space="0" w:color="auto"/>
            <w:right w:val="none" w:sz="0" w:space="0" w:color="auto"/>
          </w:divBdr>
        </w:div>
        <w:div w:id="1855653938">
          <w:marLeft w:val="0"/>
          <w:marRight w:val="0"/>
          <w:marTop w:val="0"/>
          <w:marBottom w:val="0"/>
          <w:divBdr>
            <w:top w:val="none" w:sz="0" w:space="0" w:color="auto"/>
            <w:left w:val="none" w:sz="0" w:space="0" w:color="auto"/>
            <w:bottom w:val="none" w:sz="0" w:space="0" w:color="auto"/>
            <w:right w:val="none" w:sz="0" w:space="0" w:color="auto"/>
          </w:divBdr>
        </w:div>
        <w:div w:id="1928071313">
          <w:marLeft w:val="0"/>
          <w:marRight w:val="0"/>
          <w:marTop w:val="0"/>
          <w:marBottom w:val="0"/>
          <w:divBdr>
            <w:top w:val="none" w:sz="0" w:space="0" w:color="auto"/>
            <w:left w:val="none" w:sz="0" w:space="0" w:color="auto"/>
            <w:bottom w:val="none" w:sz="0" w:space="0" w:color="auto"/>
            <w:right w:val="none" w:sz="0" w:space="0" w:color="auto"/>
          </w:divBdr>
        </w:div>
        <w:div w:id="1945724227">
          <w:marLeft w:val="0"/>
          <w:marRight w:val="0"/>
          <w:marTop w:val="0"/>
          <w:marBottom w:val="0"/>
          <w:divBdr>
            <w:top w:val="none" w:sz="0" w:space="0" w:color="auto"/>
            <w:left w:val="none" w:sz="0" w:space="0" w:color="auto"/>
            <w:bottom w:val="none" w:sz="0" w:space="0" w:color="auto"/>
            <w:right w:val="none" w:sz="0" w:space="0" w:color="auto"/>
          </w:divBdr>
        </w:div>
        <w:div w:id="1975059284">
          <w:marLeft w:val="0"/>
          <w:marRight w:val="0"/>
          <w:marTop w:val="0"/>
          <w:marBottom w:val="0"/>
          <w:divBdr>
            <w:top w:val="none" w:sz="0" w:space="0" w:color="auto"/>
            <w:left w:val="none" w:sz="0" w:space="0" w:color="auto"/>
            <w:bottom w:val="none" w:sz="0" w:space="0" w:color="auto"/>
            <w:right w:val="none" w:sz="0" w:space="0" w:color="auto"/>
          </w:divBdr>
        </w:div>
        <w:div w:id="1987081104">
          <w:marLeft w:val="0"/>
          <w:marRight w:val="0"/>
          <w:marTop w:val="0"/>
          <w:marBottom w:val="0"/>
          <w:divBdr>
            <w:top w:val="none" w:sz="0" w:space="0" w:color="auto"/>
            <w:left w:val="none" w:sz="0" w:space="0" w:color="auto"/>
            <w:bottom w:val="none" w:sz="0" w:space="0" w:color="auto"/>
            <w:right w:val="none" w:sz="0" w:space="0" w:color="auto"/>
          </w:divBdr>
        </w:div>
        <w:div w:id="2019189525">
          <w:marLeft w:val="0"/>
          <w:marRight w:val="0"/>
          <w:marTop w:val="0"/>
          <w:marBottom w:val="0"/>
          <w:divBdr>
            <w:top w:val="none" w:sz="0" w:space="0" w:color="auto"/>
            <w:left w:val="none" w:sz="0" w:space="0" w:color="auto"/>
            <w:bottom w:val="none" w:sz="0" w:space="0" w:color="auto"/>
            <w:right w:val="none" w:sz="0" w:space="0" w:color="auto"/>
          </w:divBdr>
        </w:div>
        <w:div w:id="2086798383">
          <w:marLeft w:val="0"/>
          <w:marRight w:val="0"/>
          <w:marTop w:val="0"/>
          <w:marBottom w:val="0"/>
          <w:divBdr>
            <w:top w:val="none" w:sz="0" w:space="0" w:color="auto"/>
            <w:left w:val="none" w:sz="0" w:space="0" w:color="auto"/>
            <w:bottom w:val="none" w:sz="0" w:space="0" w:color="auto"/>
            <w:right w:val="none" w:sz="0" w:space="0" w:color="auto"/>
          </w:divBdr>
        </w:div>
        <w:div w:id="2089379537">
          <w:marLeft w:val="0"/>
          <w:marRight w:val="0"/>
          <w:marTop w:val="0"/>
          <w:marBottom w:val="0"/>
          <w:divBdr>
            <w:top w:val="none" w:sz="0" w:space="0" w:color="auto"/>
            <w:left w:val="none" w:sz="0" w:space="0" w:color="auto"/>
            <w:bottom w:val="none" w:sz="0" w:space="0" w:color="auto"/>
            <w:right w:val="none" w:sz="0" w:space="0" w:color="auto"/>
          </w:divBdr>
        </w:div>
        <w:div w:id="2096709760">
          <w:marLeft w:val="0"/>
          <w:marRight w:val="0"/>
          <w:marTop w:val="0"/>
          <w:marBottom w:val="0"/>
          <w:divBdr>
            <w:top w:val="none" w:sz="0" w:space="0" w:color="auto"/>
            <w:left w:val="none" w:sz="0" w:space="0" w:color="auto"/>
            <w:bottom w:val="none" w:sz="0" w:space="0" w:color="auto"/>
            <w:right w:val="none" w:sz="0" w:space="0" w:color="auto"/>
          </w:divBdr>
        </w:div>
        <w:div w:id="2114783820">
          <w:marLeft w:val="0"/>
          <w:marRight w:val="0"/>
          <w:marTop w:val="0"/>
          <w:marBottom w:val="0"/>
          <w:divBdr>
            <w:top w:val="none" w:sz="0" w:space="0" w:color="auto"/>
            <w:left w:val="none" w:sz="0" w:space="0" w:color="auto"/>
            <w:bottom w:val="none" w:sz="0" w:space="0" w:color="auto"/>
            <w:right w:val="none" w:sz="0" w:space="0" w:color="auto"/>
          </w:divBdr>
        </w:div>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 w:id="1190028403">
      <w:bodyDiv w:val="1"/>
      <w:marLeft w:val="0"/>
      <w:marRight w:val="0"/>
      <w:marTop w:val="0"/>
      <w:marBottom w:val="0"/>
      <w:divBdr>
        <w:top w:val="none" w:sz="0" w:space="0" w:color="auto"/>
        <w:left w:val="none" w:sz="0" w:space="0" w:color="auto"/>
        <w:bottom w:val="none" w:sz="0" w:space="0" w:color="auto"/>
        <w:right w:val="none" w:sz="0" w:space="0" w:color="auto"/>
      </w:divBdr>
      <w:divsChild>
        <w:div w:id="1006232">
          <w:marLeft w:val="0"/>
          <w:marRight w:val="0"/>
          <w:marTop w:val="0"/>
          <w:marBottom w:val="0"/>
          <w:divBdr>
            <w:top w:val="none" w:sz="0" w:space="0" w:color="auto"/>
            <w:left w:val="none" w:sz="0" w:space="0" w:color="auto"/>
            <w:bottom w:val="none" w:sz="0" w:space="0" w:color="auto"/>
            <w:right w:val="none" w:sz="0" w:space="0" w:color="auto"/>
          </w:divBdr>
        </w:div>
        <w:div w:id="28840765">
          <w:marLeft w:val="0"/>
          <w:marRight w:val="0"/>
          <w:marTop w:val="0"/>
          <w:marBottom w:val="0"/>
          <w:divBdr>
            <w:top w:val="none" w:sz="0" w:space="0" w:color="auto"/>
            <w:left w:val="none" w:sz="0" w:space="0" w:color="auto"/>
            <w:bottom w:val="none" w:sz="0" w:space="0" w:color="auto"/>
            <w:right w:val="none" w:sz="0" w:space="0" w:color="auto"/>
          </w:divBdr>
        </w:div>
        <w:div w:id="57092627">
          <w:marLeft w:val="0"/>
          <w:marRight w:val="0"/>
          <w:marTop w:val="0"/>
          <w:marBottom w:val="0"/>
          <w:divBdr>
            <w:top w:val="none" w:sz="0" w:space="0" w:color="auto"/>
            <w:left w:val="none" w:sz="0" w:space="0" w:color="auto"/>
            <w:bottom w:val="none" w:sz="0" w:space="0" w:color="auto"/>
            <w:right w:val="none" w:sz="0" w:space="0" w:color="auto"/>
          </w:divBdr>
        </w:div>
        <w:div w:id="105317943">
          <w:marLeft w:val="0"/>
          <w:marRight w:val="0"/>
          <w:marTop w:val="0"/>
          <w:marBottom w:val="0"/>
          <w:divBdr>
            <w:top w:val="none" w:sz="0" w:space="0" w:color="auto"/>
            <w:left w:val="none" w:sz="0" w:space="0" w:color="auto"/>
            <w:bottom w:val="none" w:sz="0" w:space="0" w:color="auto"/>
            <w:right w:val="none" w:sz="0" w:space="0" w:color="auto"/>
          </w:divBdr>
        </w:div>
        <w:div w:id="154692634">
          <w:marLeft w:val="0"/>
          <w:marRight w:val="0"/>
          <w:marTop w:val="0"/>
          <w:marBottom w:val="0"/>
          <w:divBdr>
            <w:top w:val="none" w:sz="0" w:space="0" w:color="auto"/>
            <w:left w:val="none" w:sz="0" w:space="0" w:color="auto"/>
            <w:bottom w:val="none" w:sz="0" w:space="0" w:color="auto"/>
            <w:right w:val="none" w:sz="0" w:space="0" w:color="auto"/>
          </w:divBdr>
        </w:div>
        <w:div w:id="222375945">
          <w:marLeft w:val="0"/>
          <w:marRight w:val="0"/>
          <w:marTop w:val="0"/>
          <w:marBottom w:val="0"/>
          <w:divBdr>
            <w:top w:val="none" w:sz="0" w:space="0" w:color="auto"/>
            <w:left w:val="none" w:sz="0" w:space="0" w:color="auto"/>
            <w:bottom w:val="none" w:sz="0" w:space="0" w:color="auto"/>
            <w:right w:val="none" w:sz="0" w:space="0" w:color="auto"/>
          </w:divBdr>
        </w:div>
        <w:div w:id="245774329">
          <w:marLeft w:val="0"/>
          <w:marRight w:val="0"/>
          <w:marTop w:val="0"/>
          <w:marBottom w:val="0"/>
          <w:divBdr>
            <w:top w:val="none" w:sz="0" w:space="0" w:color="auto"/>
            <w:left w:val="none" w:sz="0" w:space="0" w:color="auto"/>
            <w:bottom w:val="none" w:sz="0" w:space="0" w:color="auto"/>
            <w:right w:val="none" w:sz="0" w:space="0" w:color="auto"/>
          </w:divBdr>
        </w:div>
        <w:div w:id="287666342">
          <w:marLeft w:val="0"/>
          <w:marRight w:val="0"/>
          <w:marTop w:val="0"/>
          <w:marBottom w:val="0"/>
          <w:divBdr>
            <w:top w:val="none" w:sz="0" w:space="0" w:color="auto"/>
            <w:left w:val="none" w:sz="0" w:space="0" w:color="auto"/>
            <w:bottom w:val="none" w:sz="0" w:space="0" w:color="auto"/>
            <w:right w:val="none" w:sz="0" w:space="0" w:color="auto"/>
          </w:divBdr>
        </w:div>
        <w:div w:id="311494421">
          <w:marLeft w:val="0"/>
          <w:marRight w:val="0"/>
          <w:marTop w:val="0"/>
          <w:marBottom w:val="0"/>
          <w:divBdr>
            <w:top w:val="none" w:sz="0" w:space="0" w:color="auto"/>
            <w:left w:val="none" w:sz="0" w:space="0" w:color="auto"/>
            <w:bottom w:val="none" w:sz="0" w:space="0" w:color="auto"/>
            <w:right w:val="none" w:sz="0" w:space="0" w:color="auto"/>
          </w:divBdr>
        </w:div>
        <w:div w:id="319509292">
          <w:marLeft w:val="0"/>
          <w:marRight w:val="0"/>
          <w:marTop w:val="0"/>
          <w:marBottom w:val="0"/>
          <w:divBdr>
            <w:top w:val="none" w:sz="0" w:space="0" w:color="auto"/>
            <w:left w:val="none" w:sz="0" w:space="0" w:color="auto"/>
            <w:bottom w:val="none" w:sz="0" w:space="0" w:color="auto"/>
            <w:right w:val="none" w:sz="0" w:space="0" w:color="auto"/>
          </w:divBdr>
        </w:div>
        <w:div w:id="342322057">
          <w:marLeft w:val="0"/>
          <w:marRight w:val="0"/>
          <w:marTop w:val="0"/>
          <w:marBottom w:val="0"/>
          <w:divBdr>
            <w:top w:val="none" w:sz="0" w:space="0" w:color="auto"/>
            <w:left w:val="none" w:sz="0" w:space="0" w:color="auto"/>
            <w:bottom w:val="none" w:sz="0" w:space="0" w:color="auto"/>
            <w:right w:val="none" w:sz="0" w:space="0" w:color="auto"/>
          </w:divBdr>
        </w:div>
        <w:div w:id="410586794">
          <w:marLeft w:val="0"/>
          <w:marRight w:val="0"/>
          <w:marTop w:val="0"/>
          <w:marBottom w:val="0"/>
          <w:divBdr>
            <w:top w:val="none" w:sz="0" w:space="0" w:color="auto"/>
            <w:left w:val="none" w:sz="0" w:space="0" w:color="auto"/>
            <w:bottom w:val="none" w:sz="0" w:space="0" w:color="auto"/>
            <w:right w:val="none" w:sz="0" w:space="0" w:color="auto"/>
          </w:divBdr>
        </w:div>
        <w:div w:id="447434358">
          <w:marLeft w:val="0"/>
          <w:marRight w:val="0"/>
          <w:marTop w:val="0"/>
          <w:marBottom w:val="0"/>
          <w:divBdr>
            <w:top w:val="none" w:sz="0" w:space="0" w:color="auto"/>
            <w:left w:val="none" w:sz="0" w:space="0" w:color="auto"/>
            <w:bottom w:val="none" w:sz="0" w:space="0" w:color="auto"/>
            <w:right w:val="none" w:sz="0" w:space="0" w:color="auto"/>
          </w:divBdr>
        </w:div>
        <w:div w:id="504516225">
          <w:marLeft w:val="0"/>
          <w:marRight w:val="0"/>
          <w:marTop w:val="0"/>
          <w:marBottom w:val="0"/>
          <w:divBdr>
            <w:top w:val="none" w:sz="0" w:space="0" w:color="auto"/>
            <w:left w:val="none" w:sz="0" w:space="0" w:color="auto"/>
            <w:bottom w:val="none" w:sz="0" w:space="0" w:color="auto"/>
            <w:right w:val="none" w:sz="0" w:space="0" w:color="auto"/>
          </w:divBdr>
        </w:div>
        <w:div w:id="527764871">
          <w:marLeft w:val="0"/>
          <w:marRight w:val="0"/>
          <w:marTop w:val="0"/>
          <w:marBottom w:val="0"/>
          <w:divBdr>
            <w:top w:val="none" w:sz="0" w:space="0" w:color="auto"/>
            <w:left w:val="none" w:sz="0" w:space="0" w:color="auto"/>
            <w:bottom w:val="none" w:sz="0" w:space="0" w:color="auto"/>
            <w:right w:val="none" w:sz="0" w:space="0" w:color="auto"/>
          </w:divBdr>
        </w:div>
        <w:div w:id="528571424">
          <w:marLeft w:val="0"/>
          <w:marRight w:val="0"/>
          <w:marTop w:val="0"/>
          <w:marBottom w:val="0"/>
          <w:divBdr>
            <w:top w:val="none" w:sz="0" w:space="0" w:color="auto"/>
            <w:left w:val="none" w:sz="0" w:space="0" w:color="auto"/>
            <w:bottom w:val="none" w:sz="0" w:space="0" w:color="auto"/>
            <w:right w:val="none" w:sz="0" w:space="0" w:color="auto"/>
          </w:divBdr>
        </w:div>
        <w:div w:id="557984587">
          <w:marLeft w:val="0"/>
          <w:marRight w:val="0"/>
          <w:marTop w:val="0"/>
          <w:marBottom w:val="0"/>
          <w:divBdr>
            <w:top w:val="none" w:sz="0" w:space="0" w:color="auto"/>
            <w:left w:val="none" w:sz="0" w:space="0" w:color="auto"/>
            <w:bottom w:val="none" w:sz="0" w:space="0" w:color="auto"/>
            <w:right w:val="none" w:sz="0" w:space="0" w:color="auto"/>
          </w:divBdr>
        </w:div>
        <w:div w:id="562376411">
          <w:marLeft w:val="0"/>
          <w:marRight w:val="0"/>
          <w:marTop w:val="0"/>
          <w:marBottom w:val="0"/>
          <w:divBdr>
            <w:top w:val="none" w:sz="0" w:space="0" w:color="auto"/>
            <w:left w:val="none" w:sz="0" w:space="0" w:color="auto"/>
            <w:bottom w:val="none" w:sz="0" w:space="0" w:color="auto"/>
            <w:right w:val="none" w:sz="0" w:space="0" w:color="auto"/>
          </w:divBdr>
        </w:div>
        <w:div w:id="707098376">
          <w:marLeft w:val="0"/>
          <w:marRight w:val="0"/>
          <w:marTop w:val="0"/>
          <w:marBottom w:val="0"/>
          <w:divBdr>
            <w:top w:val="none" w:sz="0" w:space="0" w:color="auto"/>
            <w:left w:val="none" w:sz="0" w:space="0" w:color="auto"/>
            <w:bottom w:val="none" w:sz="0" w:space="0" w:color="auto"/>
            <w:right w:val="none" w:sz="0" w:space="0" w:color="auto"/>
          </w:divBdr>
        </w:div>
        <w:div w:id="735401112">
          <w:marLeft w:val="0"/>
          <w:marRight w:val="0"/>
          <w:marTop w:val="0"/>
          <w:marBottom w:val="0"/>
          <w:divBdr>
            <w:top w:val="none" w:sz="0" w:space="0" w:color="auto"/>
            <w:left w:val="none" w:sz="0" w:space="0" w:color="auto"/>
            <w:bottom w:val="none" w:sz="0" w:space="0" w:color="auto"/>
            <w:right w:val="none" w:sz="0" w:space="0" w:color="auto"/>
          </w:divBdr>
        </w:div>
        <w:div w:id="782192664">
          <w:marLeft w:val="0"/>
          <w:marRight w:val="0"/>
          <w:marTop w:val="0"/>
          <w:marBottom w:val="0"/>
          <w:divBdr>
            <w:top w:val="none" w:sz="0" w:space="0" w:color="auto"/>
            <w:left w:val="none" w:sz="0" w:space="0" w:color="auto"/>
            <w:bottom w:val="none" w:sz="0" w:space="0" w:color="auto"/>
            <w:right w:val="none" w:sz="0" w:space="0" w:color="auto"/>
          </w:divBdr>
        </w:div>
        <w:div w:id="815269216">
          <w:marLeft w:val="0"/>
          <w:marRight w:val="0"/>
          <w:marTop w:val="0"/>
          <w:marBottom w:val="0"/>
          <w:divBdr>
            <w:top w:val="none" w:sz="0" w:space="0" w:color="auto"/>
            <w:left w:val="none" w:sz="0" w:space="0" w:color="auto"/>
            <w:bottom w:val="none" w:sz="0" w:space="0" w:color="auto"/>
            <w:right w:val="none" w:sz="0" w:space="0" w:color="auto"/>
          </w:divBdr>
        </w:div>
        <w:div w:id="900755704">
          <w:marLeft w:val="0"/>
          <w:marRight w:val="0"/>
          <w:marTop w:val="0"/>
          <w:marBottom w:val="0"/>
          <w:divBdr>
            <w:top w:val="none" w:sz="0" w:space="0" w:color="auto"/>
            <w:left w:val="none" w:sz="0" w:space="0" w:color="auto"/>
            <w:bottom w:val="none" w:sz="0" w:space="0" w:color="auto"/>
            <w:right w:val="none" w:sz="0" w:space="0" w:color="auto"/>
          </w:divBdr>
        </w:div>
        <w:div w:id="918056461">
          <w:marLeft w:val="0"/>
          <w:marRight w:val="0"/>
          <w:marTop w:val="0"/>
          <w:marBottom w:val="0"/>
          <w:divBdr>
            <w:top w:val="none" w:sz="0" w:space="0" w:color="auto"/>
            <w:left w:val="none" w:sz="0" w:space="0" w:color="auto"/>
            <w:bottom w:val="none" w:sz="0" w:space="0" w:color="auto"/>
            <w:right w:val="none" w:sz="0" w:space="0" w:color="auto"/>
          </w:divBdr>
        </w:div>
        <w:div w:id="957839543">
          <w:marLeft w:val="0"/>
          <w:marRight w:val="0"/>
          <w:marTop w:val="0"/>
          <w:marBottom w:val="0"/>
          <w:divBdr>
            <w:top w:val="none" w:sz="0" w:space="0" w:color="auto"/>
            <w:left w:val="none" w:sz="0" w:space="0" w:color="auto"/>
            <w:bottom w:val="none" w:sz="0" w:space="0" w:color="auto"/>
            <w:right w:val="none" w:sz="0" w:space="0" w:color="auto"/>
          </w:divBdr>
        </w:div>
        <w:div w:id="960376646">
          <w:marLeft w:val="0"/>
          <w:marRight w:val="0"/>
          <w:marTop w:val="0"/>
          <w:marBottom w:val="0"/>
          <w:divBdr>
            <w:top w:val="none" w:sz="0" w:space="0" w:color="auto"/>
            <w:left w:val="none" w:sz="0" w:space="0" w:color="auto"/>
            <w:bottom w:val="none" w:sz="0" w:space="0" w:color="auto"/>
            <w:right w:val="none" w:sz="0" w:space="0" w:color="auto"/>
          </w:divBdr>
        </w:div>
        <w:div w:id="997615336">
          <w:marLeft w:val="0"/>
          <w:marRight w:val="0"/>
          <w:marTop w:val="0"/>
          <w:marBottom w:val="0"/>
          <w:divBdr>
            <w:top w:val="none" w:sz="0" w:space="0" w:color="auto"/>
            <w:left w:val="none" w:sz="0" w:space="0" w:color="auto"/>
            <w:bottom w:val="none" w:sz="0" w:space="0" w:color="auto"/>
            <w:right w:val="none" w:sz="0" w:space="0" w:color="auto"/>
          </w:divBdr>
        </w:div>
        <w:div w:id="1004819865">
          <w:marLeft w:val="0"/>
          <w:marRight w:val="0"/>
          <w:marTop w:val="0"/>
          <w:marBottom w:val="0"/>
          <w:divBdr>
            <w:top w:val="none" w:sz="0" w:space="0" w:color="auto"/>
            <w:left w:val="none" w:sz="0" w:space="0" w:color="auto"/>
            <w:bottom w:val="none" w:sz="0" w:space="0" w:color="auto"/>
            <w:right w:val="none" w:sz="0" w:space="0" w:color="auto"/>
          </w:divBdr>
        </w:div>
        <w:div w:id="1093210821">
          <w:marLeft w:val="0"/>
          <w:marRight w:val="0"/>
          <w:marTop w:val="0"/>
          <w:marBottom w:val="0"/>
          <w:divBdr>
            <w:top w:val="none" w:sz="0" w:space="0" w:color="auto"/>
            <w:left w:val="none" w:sz="0" w:space="0" w:color="auto"/>
            <w:bottom w:val="none" w:sz="0" w:space="0" w:color="auto"/>
            <w:right w:val="none" w:sz="0" w:space="0" w:color="auto"/>
          </w:divBdr>
        </w:div>
        <w:div w:id="1174033188">
          <w:marLeft w:val="0"/>
          <w:marRight w:val="0"/>
          <w:marTop w:val="0"/>
          <w:marBottom w:val="0"/>
          <w:divBdr>
            <w:top w:val="none" w:sz="0" w:space="0" w:color="auto"/>
            <w:left w:val="none" w:sz="0" w:space="0" w:color="auto"/>
            <w:bottom w:val="none" w:sz="0" w:space="0" w:color="auto"/>
            <w:right w:val="none" w:sz="0" w:space="0" w:color="auto"/>
          </w:divBdr>
        </w:div>
        <w:div w:id="1319075441">
          <w:marLeft w:val="0"/>
          <w:marRight w:val="0"/>
          <w:marTop w:val="0"/>
          <w:marBottom w:val="0"/>
          <w:divBdr>
            <w:top w:val="none" w:sz="0" w:space="0" w:color="auto"/>
            <w:left w:val="none" w:sz="0" w:space="0" w:color="auto"/>
            <w:bottom w:val="none" w:sz="0" w:space="0" w:color="auto"/>
            <w:right w:val="none" w:sz="0" w:space="0" w:color="auto"/>
          </w:divBdr>
        </w:div>
        <w:div w:id="1329672921">
          <w:marLeft w:val="0"/>
          <w:marRight w:val="0"/>
          <w:marTop w:val="0"/>
          <w:marBottom w:val="0"/>
          <w:divBdr>
            <w:top w:val="none" w:sz="0" w:space="0" w:color="auto"/>
            <w:left w:val="none" w:sz="0" w:space="0" w:color="auto"/>
            <w:bottom w:val="none" w:sz="0" w:space="0" w:color="auto"/>
            <w:right w:val="none" w:sz="0" w:space="0" w:color="auto"/>
          </w:divBdr>
        </w:div>
        <w:div w:id="1331325837">
          <w:marLeft w:val="0"/>
          <w:marRight w:val="0"/>
          <w:marTop w:val="0"/>
          <w:marBottom w:val="0"/>
          <w:divBdr>
            <w:top w:val="none" w:sz="0" w:space="0" w:color="auto"/>
            <w:left w:val="none" w:sz="0" w:space="0" w:color="auto"/>
            <w:bottom w:val="none" w:sz="0" w:space="0" w:color="auto"/>
            <w:right w:val="none" w:sz="0" w:space="0" w:color="auto"/>
          </w:divBdr>
        </w:div>
        <w:div w:id="1354114259">
          <w:marLeft w:val="0"/>
          <w:marRight w:val="0"/>
          <w:marTop w:val="0"/>
          <w:marBottom w:val="0"/>
          <w:divBdr>
            <w:top w:val="none" w:sz="0" w:space="0" w:color="auto"/>
            <w:left w:val="none" w:sz="0" w:space="0" w:color="auto"/>
            <w:bottom w:val="none" w:sz="0" w:space="0" w:color="auto"/>
            <w:right w:val="none" w:sz="0" w:space="0" w:color="auto"/>
          </w:divBdr>
        </w:div>
        <w:div w:id="1376587137">
          <w:marLeft w:val="0"/>
          <w:marRight w:val="0"/>
          <w:marTop w:val="0"/>
          <w:marBottom w:val="0"/>
          <w:divBdr>
            <w:top w:val="none" w:sz="0" w:space="0" w:color="auto"/>
            <w:left w:val="none" w:sz="0" w:space="0" w:color="auto"/>
            <w:bottom w:val="none" w:sz="0" w:space="0" w:color="auto"/>
            <w:right w:val="none" w:sz="0" w:space="0" w:color="auto"/>
          </w:divBdr>
        </w:div>
        <w:div w:id="1397240581">
          <w:marLeft w:val="0"/>
          <w:marRight w:val="0"/>
          <w:marTop w:val="0"/>
          <w:marBottom w:val="0"/>
          <w:divBdr>
            <w:top w:val="none" w:sz="0" w:space="0" w:color="auto"/>
            <w:left w:val="none" w:sz="0" w:space="0" w:color="auto"/>
            <w:bottom w:val="none" w:sz="0" w:space="0" w:color="auto"/>
            <w:right w:val="none" w:sz="0" w:space="0" w:color="auto"/>
          </w:divBdr>
        </w:div>
        <w:div w:id="1454134228">
          <w:marLeft w:val="0"/>
          <w:marRight w:val="0"/>
          <w:marTop w:val="0"/>
          <w:marBottom w:val="0"/>
          <w:divBdr>
            <w:top w:val="none" w:sz="0" w:space="0" w:color="auto"/>
            <w:left w:val="none" w:sz="0" w:space="0" w:color="auto"/>
            <w:bottom w:val="none" w:sz="0" w:space="0" w:color="auto"/>
            <w:right w:val="none" w:sz="0" w:space="0" w:color="auto"/>
          </w:divBdr>
        </w:div>
        <w:div w:id="1495805303">
          <w:marLeft w:val="0"/>
          <w:marRight w:val="0"/>
          <w:marTop w:val="0"/>
          <w:marBottom w:val="0"/>
          <w:divBdr>
            <w:top w:val="none" w:sz="0" w:space="0" w:color="auto"/>
            <w:left w:val="none" w:sz="0" w:space="0" w:color="auto"/>
            <w:bottom w:val="none" w:sz="0" w:space="0" w:color="auto"/>
            <w:right w:val="none" w:sz="0" w:space="0" w:color="auto"/>
          </w:divBdr>
        </w:div>
        <w:div w:id="1524900544">
          <w:marLeft w:val="0"/>
          <w:marRight w:val="0"/>
          <w:marTop w:val="0"/>
          <w:marBottom w:val="0"/>
          <w:divBdr>
            <w:top w:val="none" w:sz="0" w:space="0" w:color="auto"/>
            <w:left w:val="none" w:sz="0" w:space="0" w:color="auto"/>
            <w:bottom w:val="none" w:sz="0" w:space="0" w:color="auto"/>
            <w:right w:val="none" w:sz="0" w:space="0" w:color="auto"/>
          </w:divBdr>
        </w:div>
        <w:div w:id="1560092673">
          <w:marLeft w:val="0"/>
          <w:marRight w:val="0"/>
          <w:marTop w:val="0"/>
          <w:marBottom w:val="0"/>
          <w:divBdr>
            <w:top w:val="none" w:sz="0" w:space="0" w:color="auto"/>
            <w:left w:val="none" w:sz="0" w:space="0" w:color="auto"/>
            <w:bottom w:val="none" w:sz="0" w:space="0" w:color="auto"/>
            <w:right w:val="none" w:sz="0" w:space="0" w:color="auto"/>
          </w:divBdr>
        </w:div>
        <w:div w:id="1614824877">
          <w:marLeft w:val="0"/>
          <w:marRight w:val="0"/>
          <w:marTop w:val="0"/>
          <w:marBottom w:val="0"/>
          <w:divBdr>
            <w:top w:val="none" w:sz="0" w:space="0" w:color="auto"/>
            <w:left w:val="none" w:sz="0" w:space="0" w:color="auto"/>
            <w:bottom w:val="none" w:sz="0" w:space="0" w:color="auto"/>
            <w:right w:val="none" w:sz="0" w:space="0" w:color="auto"/>
          </w:divBdr>
        </w:div>
        <w:div w:id="1654748799">
          <w:marLeft w:val="0"/>
          <w:marRight w:val="0"/>
          <w:marTop w:val="0"/>
          <w:marBottom w:val="0"/>
          <w:divBdr>
            <w:top w:val="none" w:sz="0" w:space="0" w:color="auto"/>
            <w:left w:val="none" w:sz="0" w:space="0" w:color="auto"/>
            <w:bottom w:val="none" w:sz="0" w:space="0" w:color="auto"/>
            <w:right w:val="none" w:sz="0" w:space="0" w:color="auto"/>
          </w:divBdr>
        </w:div>
        <w:div w:id="1667976000">
          <w:marLeft w:val="0"/>
          <w:marRight w:val="0"/>
          <w:marTop w:val="0"/>
          <w:marBottom w:val="0"/>
          <w:divBdr>
            <w:top w:val="none" w:sz="0" w:space="0" w:color="auto"/>
            <w:left w:val="none" w:sz="0" w:space="0" w:color="auto"/>
            <w:bottom w:val="none" w:sz="0" w:space="0" w:color="auto"/>
            <w:right w:val="none" w:sz="0" w:space="0" w:color="auto"/>
          </w:divBdr>
        </w:div>
        <w:div w:id="1670476239">
          <w:marLeft w:val="0"/>
          <w:marRight w:val="0"/>
          <w:marTop w:val="0"/>
          <w:marBottom w:val="0"/>
          <w:divBdr>
            <w:top w:val="none" w:sz="0" w:space="0" w:color="auto"/>
            <w:left w:val="none" w:sz="0" w:space="0" w:color="auto"/>
            <w:bottom w:val="none" w:sz="0" w:space="0" w:color="auto"/>
            <w:right w:val="none" w:sz="0" w:space="0" w:color="auto"/>
          </w:divBdr>
        </w:div>
        <w:div w:id="1719207188">
          <w:marLeft w:val="0"/>
          <w:marRight w:val="0"/>
          <w:marTop w:val="0"/>
          <w:marBottom w:val="0"/>
          <w:divBdr>
            <w:top w:val="none" w:sz="0" w:space="0" w:color="auto"/>
            <w:left w:val="none" w:sz="0" w:space="0" w:color="auto"/>
            <w:bottom w:val="none" w:sz="0" w:space="0" w:color="auto"/>
            <w:right w:val="none" w:sz="0" w:space="0" w:color="auto"/>
          </w:divBdr>
        </w:div>
        <w:div w:id="1763648883">
          <w:marLeft w:val="0"/>
          <w:marRight w:val="0"/>
          <w:marTop w:val="0"/>
          <w:marBottom w:val="0"/>
          <w:divBdr>
            <w:top w:val="none" w:sz="0" w:space="0" w:color="auto"/>
            <w:left w:val="none" w:sz="0" w:space="0" w:color="auto"/>
            <w:bottom w:val="none" w:sz="0" w:space="0" w:color="auto"/>
            <w:right w:val="none" w:sz="0" w:space="0" w:color="auto"/>
          </w:divBdr>
        </w:div>
        <w:div w:id="1793206086">
          <w:marLeft w:val="0"/>
          <w:marRight w:val="0"/>
          <w:marTop w:val="0"/>
          <w:marBottom w:val="0"/>
          <w:divBdr>
            <w:top w:val="none" w:sz="0" w:space="0" w:color="auto"/>
            <w:left w:val="none" w:sz="0" w:space="0" w:color="auto"/>
            <w:bottom w:val="none" w:sz="0" w:space="0" w:color="auto"/>
            <w:right w:val="none" w:sz="0" w:space="0" w:color="auto"/>
          </w:divBdr>
        </w:div>
        <w:div w:id="1876387235">
          <w:marLeft w:val="0"/>
          <w:marRight w:val="0"/>
          <w:marTop w:val="0"/>
          <w:marBottom w:val="0"/>
          <w:divBdr>
            <w:top w:val="none" w:sz="0" w:space="0" w:color="auto"/>
            <w:left w:val="none" w:sz="0" w:space="0" w:color="auto"/>
            <w:bottom w:val="none" w:sz="0" w:space="0" w:color="auto"/>
            <w:right w:val="none" w:sz="0" w:space="0" w:color="auto"/>
          </w:divBdr>
        </w:div>
        <w:div w:id="2024093353">
          <w:marLeft w:val="0"/>
          <w:marRight w:val="0"/>
          <w:marTop w:val="0"/>
          <w:marBottom w:val="0"/>
          <w:divBdr>
            <w:top w:val="none" w:sz="0" w:space="0" w:color="auto"/>
            <w:left w:val="none" w:sz="0" w:space="0" w:color="auto"/>
            <w:bottom w:val="none" w:sz="0" w:space="0" w:color="auto"/>
            <w:right w:val="none" w:sz="0" w:space="0" w:color="auto"/>
          </w:divBdr>
        </w:div>
        <w:div w:id="2042896839">
          <w:marLeft w:val="0"/>
          <w:marRight w:val="0"/>
          <w:marTop w:val="0"/>
          <w:marBottom w:val="0"/>
          <w:divBdr>
            <w:top w:val="none" w:sz="0" w:space="0" w:color="auto"/>
            <w:left w:val="none" w:sz="0" w:space="0" w:color="auto"/>
            <w:bottom w:val="none" w:sz="0" w:space="0" w:color="auto"/>
            <w:right w:val="none" w:sz="0" w:space="0" w:color="auto"/>
          </w:divBdr>
        </w:div>
      </w:divsChild>
    </w:div>
    <w:div w:id="1243367691">
      <w:bodyDiv w:val="1"/>
      <w:marLeft w:val="0"/>
      <w:marRight w:val="0"/>
      <w:marTop w:val="0"/>
      <w:marBottom w:val="0"/>
      <w:divBdr>
        <w:top w:val="none" w:sz="0" w:space="0" w:color="auto"/>
        <w:left w:val="none" w:sz="0" w:space="0" w:color="auto"/>
        <w:bottom w:val="none" w:sz="0" w:space="0" w:color="auto"/>
        <w:right w:val="none" w:sz="0" w:space="0" w:color="auto"/>
      </w:divBdr>
      <w:divsChild>
        <w:div w:id="92825786">
          <w:marLeft w:val="0"/>
          <w:marRight w:val="0"/>
          <w:marTop w:val="0"/>
          <w:marBottom w:val="0"/>
          <w:divBdr>
            <w:top w:val="none" w:sz="0" w:space="0" w:color="auto"/>
            <w:left w:val="none" w:sz="0" w:space="0" w:color="auto"/>
            <w:bottom w:val="none" w:sz="0" w:space="0" w:color="auto"/>
            <w:right w:val="none" w:sz="0" w:space="0" w:color="auto"/>
          </w:divBdr>
        </w:div>
        <w:div w:id="174267986">
          <w:marLeft w:val="0"/>
          <w:marRight w:val="0"/>
          <w:marTop w:val="0"/>
          <w:marBottom w:val="0"/>
          <w:divBdr>
            <w:top w:val="none" w:sz="0" w:space="0" w:color="auto"/>
            <w:left w:val="none" w:sz="0" w:space="0" w:color="auto"/>
            <w:bottom w:val="none" w:sz="0" w:space="0" w:color="auto"/>
            <w:right w:val="none" w:sz="0" w:space="0" w:color="auto"/>
          </w:divBdr>
        </w:div>
        <w:div w:id="259802979">
          <w:marLeft w:val="0"/>
          <w:marRight w:val="0"/>
          <w:marTop w:val="0"/>
          <w:marBottom w:val="0"/>
          <w:divBdr>
            <w:top w:val="none" w:sz="0" w:space="0" w:color="auto"/>
            <w:left w:val="none" w:sz="0" w:space="0" w:color="auto"/>
            <w:bottom w:val="none" w:sz="0" w:space="0" w:color="auto"/>
            <w:right w:val="none" w:sz="0" w:space="0" w:color="auto"/>
          </w:divBdr>
        </w:div>
        <w:div w:id="336423118">
          <w:marLeft w:val="0"/>
          <w:marRight w:val="0"/>
          <w:marTop w:val="0"/>
          <w:marBottom w:val="0"/>
          <w:divBdr>
            <w:top w:val="none" w:sz="0" w:space="0" w:color="auto"/>
            <w:left w:val="none" w:sz="0" w:space="0" w:color="auto"/>
            <w:bottom w:val="none" w:sz="0" w:space="0" w:color="auto"/>
            <w:right w:val="none" w:sz="0" w:space="0" w:color="auto"/>
          </w:divBdr>
        </w:div>
        <w:div w:id="379089663">
          <w:marLeft w:val="0"/>
          <w:marRight w:val="0"/>
          <w:marTop w:val="0"/>
          <w:marBottom w:val="0"/>
          <w:divBdr>
            <w:top w:val="none" w:sz="0" w:space="0" w:color="auto"/>
            <w:left w:val="none" w:sz="0" w:space="0" w:color="auto"/>
            <w:bottom w:val="none" w:sz="0" w:space="0" w:color="auto"/>
            <w:right w:val="none" w:sz="0" w:space="0" w:color="auto"/>
          </w:divBdr>
        </w:div>
        <w:div w:id="421755638">
          <w:marLeft w:val="0"/>
          <w:marRight w:val="0"/>
          <w:marTop w:val="0"/>
          <w:marBottom w:val="0"/>
          <w:divBdr>
            <w:top w:val="none" w:sz="0" w:space="0" w:color="auto"/>
            <w:left w:val="none" w:sz="0" w:space="0" w:color="auto"/>
            <w:bottom w:val="none" w:sz="0" w:space="0" w:color="auto"/>
            <w:right w:val="none" w:sz="0" w:space="0" w:color="auto"/>
          </w:divBdr>
        </w:div>
        <w:div w:id="438986852">
          <w:marLeft w:val="0"/>
          <w:marRight w:val="0"/>
          <w:marTop w:val="0"/>
          <w:marBottom w:val="0"/>
          <w:divBdr>
            <w:top w:val="none" w:sz="0" w:space="0" w:color="auto"/>
            <w:left w:val="none" w:sz="0" w:space="0" w:color="auto"/>
            <w:bottom w:val="none" w:sz="0" w:space="0" w:color="auto"/>
            <w:right w:val="none" w:sz="0" w:space="0" w:color="auto"/>
          </w:divBdr>
        </w:div>
        <w:div w:id="472715271">
          <w:marLeft w:val="0"/>
          <w:marRight w:val="0"/>
          <w:marTop w:val="0"/>
          <w:marBottom w:val="0"/>
          <w:divBdr>
            <w:top w:val="none" w:sz="0" w:space="0" w:color="auto"/>
            <w:left w:val="none" w:sz="0" w:space="0" w:color="auto"/>
            <w:bottom w:val="none" w:sz="0" w:space="0" w:color="auto"/>
            <w:right w:val="none" w:sz="0" w:space="0" w:color="auto"/>
          </w:divBdr>
        </w:div>
        <w:div w:id="595597371">
          <w:marLeft w:val="0"/>
          <w:marRight w:val="0"/>
          <w:marTop w:val="0"/>
          <w:marBottom w:val="0"/>
          <w:divBdr>
            <w:top w:val="none" w:sz="0" w:space="0" w:color="auto"/>
            <w:left w:val="none" w:sz="0" w:space="0" w:color="auto"/>
            <w:bottom w:val="none" w:sz="0" w:space="0" w:color="auto"/>
            <w:right w:val="none" w:sz="0" w:space="0" w:color="auto"/>
          </w:divBdr>
        </w:div>
        <w:div w:id="615908574">
          <w:marLeft w:val="0"/>
          <w:marRight w:val="0"/>
          <w:marTop w:val="0"/>
          <w:marBottom w:val="0"/>
          <w:divBdr>
            <w:top w:val="none" w:sz="0" w:space="0" w:color="auto"/>
            <w:left w:val="none" w:sz="0" w:space="0" w:color="auto"/>
            <w:bottom w:val="none" w:sz="0" w:space="0" w:color="auto"/>
            <w:right w:val="none" w:sz="0" w:space="0" w:color="auto"/>
          </w:divBdr>
        </w:div>
        <w:div w:id="628165474">
          <w:marLeft w:val="0"/>
          <w:marRight w:val="0"/>
          <w:marTop w:val="0"/>
          <w:marBottom w:val="0"/>
          <w:divBdr>
            <w:top w:val="none" w:sz="0" w:space="0" w:color="auto"/>
            <w:left w:val="none" w:sz="0" w:space="0" w:color="auto"/>
            <w:bottom w:val="none" w:sz="0" w:space="0" w:color="auto"/>
            <w:right w:val="none" w:sz="0" w:space="0" w:color="auto"/>
          </w:divBdr>
        </w:div>
        <w:div w:id="728071397">
          <w:marLeft w:val="0"/>
          <w:marRight w:val="0"/>
          <w:marTop w:val="0"/>
          <w:marBottom w:val="0"/>
          <w:divBdr>
            <w:top w:val="none" w:sz="0" w:space="0" w:color="auto"/>
            <w:left w:val="none" w:sz="0" w:space="0" w:color="auto"/>
            <w:bottom w:val="none" w:sz="0" w:space="0" w:color="auto"/>
            <w:right w:val="none" w:sz="0" w:space="0" w:color="auto"/>
          </w:divBdr>
        </w:div>
        <w:div w:id="744378427">
          <w:marLeft w:val="0"/>
          <w:marRight w:val="0"/>
          <w:marTop w:val="0"/>
          <w:marBottom w:val="0"/>
          <w:divBdr>
            <w:top w:val="none" w:sz="0" w:space="0" w:color="auto"/>
            <w:left w:val="none" w:sz="0" w:space="0" w:color="auto"/>
            <w:bottom w:val="none" w:sz="0" w:space="0" w:color="auto"/>
            <w:right w:val="none" w:sz="0" w:space="0" w:color="auto"/>
          </w:divBdr>
        </w:div>
        <w:div w:id="800611326">
          <w:marLeft w:val="0"/>
          <w:marRight w:val="0"/>
          <w:marTop w:val="0"/>
          <w:marBottom w:val="0"/>
          <w:divBdr>
            <w:top w:val="none" w:sz="0" w:space="0" w:color="auto"/>
            <w:left w:val="none" w:sz="0" w:space="0" w:color="auto"/>
            <w:bottom w:val="none" w:sz="0" w:space="0" w:color="auto"/>
            <w:right w:val="none" w:sz="0" w:space="0" w:color="auto"/>
          </w:divBdr>
        </w:div>
        <w:div w:id="805512024">
          <w:marLeft w:val="0"/>
          <w:marRight w:val="0"/>
          <w:marTop w:val="0"/>
          <w:marBottom w:val="0"/>
          <w:divBdr>
            <w:top w:val="none" w:sz="0" w:space="0" w:color="auto"/>
            <w:left w:val="none" w:sz="0" w:space="0" w:color="auto"/>
            <w:bottom w:val="none" w:sz="0" w:space="0" w:color="auto"/>
            <w:right w:val="none" w:sz="0" w:space="0" w:color="auto"/>
          </w:divBdr>
        </w:div>
        <w:div w:id="823669388">
          <w:marLeft w:val="0"/>
          <w:marRight w:val="0"/>
          <w:marTop w:val="0"/>
          <w:marBottom w:val="0"/>
          <w:divBdr>
            <w:top w:val="none" w:sz="0" w:space="0" w:color="auto"/>
            <w:left w:val="none" w:sz="0" w:space="0" w:color="auto"/>
            <w:bottom w:val="none" w:sz="0" w:space="0" w:color="auto"/>
            <w:right w:val="none" w:sz="0" w:space="0" w:color="auto"/>
          </w:divBdr>
        </w:div>
        <w:div w:id="884680412">
          <w:marLeft w:val="0"/>
          <w:marRight w:val="0"/>
          <w:marTop w:val="0"/>
          <w:marBottom w:val="0"/>
          <w:divBdr>
            <w:top w:val="none" w:sz="0" w:space="0" w:color="auto"/>
            <w:left w:val="none" w:sz="0" w:space="0" w:color="auto"/>
            <w:bottom w:val="none" w:sz="0" w:space="0" w:color="auto"/>
            <w:right w:val="none" w:sz="0" w:space="0" w:color="auto"/>
          </w:divBdr>
        </w:div>
        <w:div w:id="969212373">
          <w:marLeft w:val="0"/>
          <w:marRight w:val="0"/>
          <w:marTop w:val="0"/>
          <w:marBottom w:val="0"/>
          <w:divBdr>
            <w:top w:val="none" w:sz="0" w:space="0" w:color="auto"/>
            <w:left w:val="none" w:sz="0" w:space="0" w:color="auto"/>
            <w:bottom w:val="none" w:sz="0" w:space="0" w:color="auto"/>
            <w:right w:val="none" w:sz="0" w:space="0" w:color="auto"/>
          </w:divBdr>
        </w:div>
        <w:div w:id="1016233257">
          <w:marLeft w:val="0"/>
          <w:marRight w:val="0"/>
          <w:marTop w:val="0"/>
          <w:marBottom w:val="0"/>
          <w:divBdr>
            <w:top w:val="none" w:sz="0" w:space="0" w:color="auto"/>
            <w:left w:val="none" w:sz="0" w:space="0" w:color="auto"/>
            <w:bottom w:val="none" w:sz="0" w:space="0" w:color="auto"/>
            <w:right w:val="none" w:sz="0" w:space="0" w:color="auto"/>
          </w:divBdr>
        </w:div>
        <w:div w:id="1080951550">
          <w:marLeft w:val="0"/>
          <w:marRight w:val="0"/>
          <w:marTop w:val="0"/>
          <w:marBottom w:val="0"/>
          <w:divBdr>
            <w:top w:val="none" w:sz="0" w:space="0" w:color="auto"/>
            <w:left w:val="none" w:sz="0" w:space="0" w:color="auto"/>
            <w:bottom w:val="none" w:sz="0" w:space="0" w:color="auto"/>
            <w:right w:val="none" w:sz="0" w:space="0" w:color="auto"/>
          </w:divBdr>
        </w:div>
        <w:div w:id="1091778878">
          <w:marLeft w:val="0"/>
          <w:marRight w:val="0"/>
          <w:marTop w:val="0"/>
          <w:marBottom w:val="0"/>
          <w:divBdr>
            <w:top w:val="none" w:sz="0" w:space="0" w:color="auto"/>
            <w:left w:val="none" w:sz="0" w:space="0" w:color="auto"/>
            <w:bottom w:val="none" w:sz="0" w:space="0" w:color="auto"/>
            <w:right w:val="none" w:sz="0" w:space="0" w:color="auto"/>
          </w:divBdr>
        </w:div>
        <w:div w:id="1098713243">
          <w:marLeft w:val="0"/>
          <w:marRight w:val="0"/>
          <w:marTop w:val="0"/>
          <w:marBottom w:val="0"/>
          <w:divBdr>
            <w:top w:val="none" w:sz="0" w:space="0" w:color="auto"/>
            <w:left w:val="none" w:sz="0" w:space="0" w:color="auto"/>
            <w:bottom w:val="none" w:sz="0" w:space="0" w:color="auto"/>
            <w:right w:val="none" w:sz="0" w:space="0" w:color="auto"/>
          </w:divBdr>
        </w:div>
        <w:div w:id="1102608798">
          <w:marLeft w:val="0"/>
          <w:marRight w:val="0"/>
          <w:marTop w:val="0"/>
          <w:marBottom w:val="0"/>
          <w:divBdr>
            <w:top w:val="none" w:sz="0" w:space="0" w:color="auto"/>
            <w:left w:val="none" w:sz="0" w:space="0" w:color="auto"/>
            <w:bottom w:val="none" w:sz="0" w:space="0" w:color="auto"/>
            <w:right w:val="none" w:sz="0" w:space="0" w:color="auto"/>
          </w:divBdr>
        </w:div>
        <w:div w:id="1128166369">
          <w:marLeft w:val="0"/>
          <w:marRight w:val="0"/>
          <w:marTop w:val="0"/>
          <w:marBottom w:val="0"/>
          <w:divBdr>
            <w:top w:val="none" w:sz="0" w:space="0" w:color="auto"/>
            <w:left w:val="none" w:sz="0" w:space="0" w:color="auto"/>
            <w:bottom w:val="none" w:sz="0" w:space="0" w:color="auto"/>
            <w:right w:val="none" w:sz="0" w:space="0" w:color="auto"/>
          </w:divBdr>
        </w:div>
        <w:div w:id="1183974435">
          <w:marLeft w:val="0"/>
          <w:marRight w:val="0"/>
          <w:marTop w:val="0"/>
          <w:marBottom w:val="0"/>
          <w:divBdr>
            <w:top w:val="none" w:sz="0" w:space="0" w:color="auto"/>
            <w:left w:val="none" w:sz="0" w:space="0" w:color="auto"/>
            <w:bottom w:val="none" w:sz="0" w:space="0" w:color="auto"/>
            <w:right w:val="none" w:sz="0" w:space="0" w:color="auto"/>
          </w:divBdr>
        </w:div>
        <w:div w:id="1234391724">
          <w:marLeft w:val="0"/>
          <w:marRight w:val="0"/>
          <w:marTop w:val="0"/>
          <w:marBottom w:val="0"/>
          <w:divBdr>
            <w:top w:val="none" w:sz="0" w:space="0" w:color="auto"/>
            <w:left w:val="none" w:sz="0" w:space="0" w:color="auto"/>
            <w:bottom w:val="none" w:sz="0" w:space="0" w:color="auto"/>
            <w:right w:val="none" w:sz="0" w:space="0" w:color="auto"/>
          </w:divBdr>
        </w:div>
        <w:div w:id="1236937488">
          <w:marLeft w:val="0"/>
          <w:marRight w:val="0"/>
          <w:marTop w:val="0"/>
          <w:marBottom w:val="0"/>
          <w:divBdr>
            <w:top w:val="none" w:sz="0" w:space="0" w:color="auto"/>
            <w:left w:val="none" w:sz="0" w:space="0" w:color="auto"/>
            <w:bottom w:val="none" w:sz="0" w:space="0" w:color="auto"/>
            <w:right w:val="none" w:sz="0" w:space="0" w:color="auto"/>
          </w:divBdr>
        </w:div>
        <w:div w:id="1245215371">
          <w:marLeft w:val="0"/>
          <w:marRight w:val="0"/>
          <w:marTop w:val="0"/>
          <w:marBottom w:val="0"/>
          <w:divBdr>
            <w:top w:val="none" w:sz="0" w:space="0" w:color="auto"/>
            <w:left w:val="none" w:sz="0" w:space="0" w:color="auto"/>
            <w:bottom w:val="none" w:sz="0" w:space="0" w:color="auto"/>
            <w:right w:val="none" w:sz="0" w:space="0" w:color="auto"/>
          </w:divBdr>
        </w:div>
        <w:div w:id="1285236359">
          <w:marLeft w:val="0"/>
          <w:marRight w:val="0"/>
          <w:marTop w:val="0"/>
          <w:marBottom w:val="0"/>
          <w:divBdr>
            <w:top w:val="none" w:sz="0" w:space="0" w:color="auto"/>
            <w:left w:val="none" w:sz="0" w:space="0" w:color="auto"/>
            <w:bottom w:val="none" w:sz="0" w:space="0" w:color="auto"/>
            <w:right w:val="none" w:sz="0" w:space="0" w:color="auto"/>
          </w:divBdr>
        </w:div>
        <w:div w:id="1288656554">
          <w:marLeft w:val="0"/>
          <w:marRight w:val="0"/>
          <w:marTop w:val="0"/>
          <w:marBottom w:val="0"/>
          <w:divBdr>
            <w:top w:val="none" w:sz="0" w:space="0" w:color="auto"/>
            <w:left w:val="none" w:sz="0" w:space="0" w:color="auto"/>
            <w:bottom w:val="none" w:sz="0" w:space="0" w:color="auto"/>
            <w:right w:val="none" w:sz="0" w:space="0" w:color="auto"/>
          </w:divBdr>
        </w:div>
        <w:div w:id="1300259424">
          <w:marLeft w:val="0"/>
          <w:marRight w:val="0"/>
          <w:marTop w:val="0"/>
          <w:marBottom w:val="0"/>
          <w:divBdr>
            <w:top w:val="none" w:sz="0" w:space="0" w:color="auto"/>
            <w:left w:val="none" w:sz="0" w:space="0" w:color="auto"/>
            <w:bottom w:val="none" w:sz="0" w:space="0" w:color="auto"/>
            <w:right w:val="none" w:sz="0" w:space="0" w:color="auto"/>
          </w:divBdr>
        </w:div>
        <w:div w:id="1417946480">
          <w:marLeft w:val="0"/>
          <w:marRight w:val="0"/>
          <w:marTop w:val="0"/>
          <w:marBottom w:val="0"/>
          <w:divBdr>
            <w:top w:val="none" w:sz="0" w:space="0" w:color="auto"/>
            <w:left w:val="none" w:sz="0" w:space="0" w:color="auto"/>
            <w:bottom w:val="none" w:sz="0" w:space="0" w:color="auto"/>
            <w:right w:val="none" w:sz="0" w:space="0" w:color="auto"/>
          </w:divBdr>
        </w:div>
        <w:div w:id="1439721366">
          <w:marLeft w:val="0"/>
          <w:marRight w:val="0"/>
          <w:marTop w:val="0"/>
          <w:marBottom w:val="0"/>
          <w:divBdr>
            <w:top w:val="none" w:sz="0" w:space="0" w:color="auto"/>
            <w:left w:val="none" w:sz="0" w:space="0" w:color="auto"/>
            <w:bottom w:val="none" w:sz="0" w:space="0" w:color="auto"/>
            <w:right w:val="none" w:sz="0" w:space="0" w:color="auto"/>
          </w:divBdr>
        </w:div>
        <w:div w:id="1443568067">
          <w:marLeft w:val="0"/>
          <w:marRight w:val="0"/>
          <w:marTop w:val="0"/>
          <w:marBottom w:val="0"/>
          <w:divBdr>
            <w:top w:val="none" w:sz="0" w:space="0" w:color="auto"/>
            <w:left w:val="none" w:sz="0" w:space="0" w:color="auto"/>
            <w:bottom w:val="none" w:sz="0" w:space="0" w:color="auto"/>
            <w:right w:val="none" w:sz="0" w:space="0" w:color="auto"/>
          </w:divBdr>
        </w:div>
        <w:div w:id="1492141281">
          <w:marLeft w:val="0"/>
          <w:marRight w:val="0"/>
          <w:marTop w:val="0"/>
          <w:marBottom w:val="0"/>
          <w:divBdr>
            <w:top w:val="none" w:sz="0" w:space="0" w:color="auto"/>
            <w:left w:val="none" w:sz="0" w:space="0" w:color="auto"/>
            <w:bottom w:val="none" w:sz="0" w:space="0" w:color="auto"/>
            <w:right w:val="none" w:sz="0" w:space="0" w:color="auto"/>
          </w:divBdr>
        </w:div>
        <w:div w:id="1504276499">
          <w:marLeft w:val="0"/>
          <w:marRight w:val="0"/>
          <w:marTop w:val="0"/>
          <w:marBottom w:val="0"/>
          <w:divBdr>
            <w:top w:val="none" w:sz="0" w:space="0" w:color="auto"/>
            <w:left w:val="none" w:sz="0" w:space="0" w:color="auto"/>
            <w:bottom w:val="none" w:sz="0" w:space="0" w:color="auto"/>
            <w:right w:val="none" w:sz="0" w:space="0" w:color="auto"/>
          </w:divBdr>
        </w:div>
        <w:div w:id="1581867292">
          <w:marLeft w:val="0"/>
          <w:marRight w:val="0"/>
          <w:marTop w:val="0"/>
          <w:marBottom w:val="0"/>
          <w:divBdr>
            <w:top w:val="none" w:sz="0" w:space="0" w:color="auto"/>
            <w:left w:val="none" w:sz="0" w:space="0" w:color="auto"/>
            <w:bottom w:val="none" w:sz="0" w:space="0" w:color="auto"/>
            <w:right w:val="none" w:sz="0" w:space="0" w:color="auto"/>
          </w:divBdr>
        </w:div>
        <w:div w:id="1611431478">
          <w:marLeft w:val="0"/>
          <w:marRight w:val="0"/>
          <w:marTop w:val="0"/>
          <w:marBottom w:val="0"/>
          <w:divBdr>
            <w:top w:val="none" w:sz="0" w:space="0" w:color="auto"/>
            <w:left w:val="none" w:sz="0" w:space="0" w:color="auto"/>
            <w:bottom w:val="none" w:sz="0" w:space="0" w:color="auto"/>
            <w:right w:val="none" w:sz="0" w:space="0" w:color="auto"/>
          </w:divBdr>
        </w:div>
        <w:div w:id="1772698841">
          <w:marLeft w:val="0"/>
          <w:marRight w:val="0"/>
          <w:marTop w:val="0"/>
          <w:marBottom w:val="0"/>
          <w:divBdr>
            <w:top w:val="none" w:sz="0" w:space="0" w:color="auto"/>
            <w:left w:val="none" w:sz="0" w:space="0" w:color="auto"/>
            <w:bottom w:val="none" w:sz="0" w:space="0" w:color="auto"/>
            <w:right w:val="none" w:sz="0" w:space="0" w:color="auto"/>
          </w:divBdr>
        </w:div>
        <w:div w:id="1799371479">
          <w:marLeft w:val="0"/>
          <w:marRight w:val="0"/>
          <w:marTop w:val="0"/>
          <w:marBottom w:val="0"/>
          <w:divBdr>
            <w:top w:val="none" w:sz="0" w:space="0" w:color="auto"/>
            <w:left w:val="none" w:sz="0" w:space="0" w:color="auto"/>
            <w:bottom w:val="none" w:sz="0" w:space="0" w:color="auto"/>
            <w:right w:val="none" w:sz="0" w:space="0" w:color="auto"/>
          </w:divBdr>
        </w:div>
        <w:div w:id="1821194388">
          <w:marLeft w:val="0"/>
          <w:marRight w:val="0"/>
          <w:marTop w:val="0"/>
          <w:marBottom w:val="0"/>
          <w:divBdr>
            <w:top w:val="none" w:sz="0" w:space="0" w:color="auto"/>
            <w:left w:val="none" w:sz="0" w:space="0" w:color="auto"/>
            <w:bottom w:val="none" w:sz="0" w:space="0" w:color="auto"/>
            <w:right w:val="none" w:sz="0" w:space="0" w:color="auto"/>
          </w:divBdr>
        </w:div>
        <w:div w:id="1982802941">
          <w:marLeft w:val="0"/>
          <w:marRight w:val="0"/>
          <w:marTop w:val="0"/>
          <w:marBottom w:val="0"/>
          <w:divBdr>
            <w:top w:val="none" w:sz="0" w:space="0" w:color="auto"/>
            <w:left w:val="none" w:sz="0" w:space="0" w:color="auto"/>
            <w:bottom w:val="none" w:sz="0" w:space="0" w:color="auto"/>
            <w:right w:val="none" w:sz="0" w:space="0" w:color="auto"/>
          </w:divBdr>
        </w:div>
        <w:div w:id="2007593228">
          <w:marLeft w:val="0"/>
          <w:marRight w:val="0"/>
          <w:marTop w:val="0"/>
          <w:marBottom w:val="0"/>
          <w:divBdr>
            <w:top w:val="none" w:sz="0" w:space="0" w:color="auto"/>
            <w:left w:val="none" w:sz="0" w:space="0" w:color="auto"/>
            <w:bottom w:val="none" w:sz="0" w:space="0" w:color="auto"/>
            <w:right w:val="none" w:sz="0" w:space="0" w:color="auto"/>
          </w:divBdr>
        </w:div>
        <w:div w:id="2044136518">
          <w:marLeft w:val="0"/>
          <w:marRight w:val="0"/>
          <w:marTop w:val="0"/>
          <w:marBottom w:val="0"/>
          <w:divBdr>
            <w:top w:val="none" w:sz="0" w:space="0" w:color="auto"/>
            <w:left w:val="none" w:sz="0" w:space="0" w:color="auto"/>
            <w:bottom w:val="none" w:sz="0" w:space="0" w:color="auto"/>
            <w:right w:val="none" w:sz="0" w:space="0" w:color="auto"/>
          </w:divBdr>
        </w:div>
        <w:div w:id="2087876521">
          <w:marLeft w:val="0"/>
          <w:marRight w:val="0"/>
          <w:marTop w:val="0"/>
          <w:marBottom w:val="0"/>
          <w:divBdr>
            <w:top w:val="none" w:sz="0" w:space="0" w:color="auto"/>
            <w:left w:val="none" w:sz="0" w:space="0" w:color="auto"/>
            <w:bottom w:val="none" w:sz="0" w:space="0" w:color="auto"/>
            <w:right w:val="none" w:sz="0" w:space="0" w:color="auto"/>
          </w:divBdr>
        </w:div>
      </w:divsChild>
    </w:div>
    <w:div w:id="1316685537">
      <w:bodyDiv w:val="1"/>
      <w:marLeft w:val="0"/>
      <w:marRight w:val="0"/>
      <w:marTop w:val="0"/>
      <w:marBottom w:val="0"/>
      <w:divBdr>
        <w:top w:val="none" w:sz="0" w:space="0" w:color="auto"/>
        <w:left w:val="none" w:sz="0" w:space="0" w:color="auto"/>
        <w:bottom w:val="none" w:sz="0" w:space="0" w:color="auto"/>
        <w:right w:val="none" w:sz="0" w:space="0" w:color="auto"/>
      </w:divBdr>
      <w:divsChild>
        <w:div w:id="554779148">
          <w:marLeft w:val="0"/>
          <w:marRight w:val="0"/>
          <w:marTop w:val="0"/>
          <w:marBottom w:val="0"/>
          <w:divBdr>
            <w:top w:val="none" w:sz="0" w:space="0" w:color="auto"/>
            <w:left w:val="none" w:sz="0" w:space="0" w:color="auto"/>
            <w:bottom w:val="none" w:sz="0" w:space="0" w:color="auto"/>
            <w:right w:val="none" w:sz="0" w:space="0" w:color="auto"/>
          </w:divBdr>
        </w:div>
        <w:div w:id="817920235">
          <w:marLeft w:val="0"/>
          <w:marRight w:val="0"/>
          <w:marTop w:val="0"/>
          <w:marBottom w:val="0"/>
          <w:divBdr>
            <w:top w:val="none" w:sz="0" w:space="0" w:color="auto"/>
            <w:left w:val="none" w:sz="0" w:space="0" w:color="auto"/>
            <w:bottom w:val="none" w:sz="0" w:space="0" w:color="auto"/>
            <w:right w:val="none" w:sz="0" w:space="0" w:color="auto"/>
          </w:divBdr>
        </w:div>
        <w:div w:id="940648354">
          <w:marLeft w:val="0"/>
          <w:marRight w:val="0"/>
          <w:marTop w:val="0"/>
          <w:marBottom w:val="0"/>
          <w:divBdr>
            <w:top w:val="none" w:sz="0" w:space="0" w:color="auto"/>
            <w:left w:val="none" w:sz="0" w:space="0" w:color="auto"/>
            <w:bottom w:val="none" w:sz="0" w:space="0" w:color="auto"/>
            <w:right w:val="none" w:sz="0" w:space="0" w:color="auto"/>
          </w:divBdr>
        </w:div>
        <w:div w:id="1200242363">
          <w:marLeft w:val="0"/>
          <w:marRight w:val="0"/>
          <w:marTop w:val="0"/>
          <w:marBottom w:val="0"/>
          <w:divBdr>
            <w:top w:val="none" w:sz="0" w:space="0" w:color="auto"/>
            <w:left w:val="none" w:sz="0" w:space="0" w:color="auto"/>
            <w:bottom w:val="none" w:sz="0" w:space="0" w:color="auto"/>
            <w:right w:val="none" w:sz="0" w:space="0" w:color="auto"/>
          </w:divBdr>
        </w:div>
        <w:div w:id="1213032737">
          <w:marLeft w:val="0"/>
          <w:marRight w:val="0"/>
          <w:marTop w:val="0"/>
          <w:marBottom w:val="0"/>
          <w:divBdr>
            <w:top w:val="none" w:sz="0" w:space="0" w:color="auto"/>
            <w:left w:val="none" w:sz="0" w:space="0" w:color="auto"/>
            <w:bottom w:val="none" w:sz="0" w:space="0" w:color="auto"/>
            <w:right w:val="none" w:sz="0" w:space="0" w:color="auto"/>
          </w:divBdr>
        </w:div>
        <w:div w:id="1854757813">
          <w:marLeft w:val="0"/>
          <w:marRight w:val="0"/>
          <w:marTop w:val="0"/>
          <w:marBottom w:val="0"/>
          <w:divBdr>
            <w:top w:val="none" w:sz="0" w:space="0" w:color="auto"/>
            <w:left w:val="none" w:sz="0" w:space="0" w:color="auto"/>
            <w:bottom w:val="none" w:sz="0" w:space="0" w:color="auto"/>
            <w:right w:val="none" w:sz="0" w:space="0" w:color="auto"/>
          </w:divBdr>
        </w:div>
        <w:div w:id="1860387068">
          <w:marLeft w:val="0"/>
          <w:marRight w:val="0"/>
          <w:marTop w:val="0"/>
          <w:marBottom w:val="0"/>
          <w:divBdr>
            <w:top w:val="none" w:sz="0" w:space="0" w:color="auto"/>
            <w:left w:val="none" w:sz="0" w:space="0" w:color="auto"/>
            <w:bottom w:val="none" w:sz="0" w:space="0" w:color="auto"/>
            <w:right w:val="none" w:sz="0" w:space="0" w:color="auto"/>
          </w:divBdr>
        </w:div>
        <w:div w:id="1972902785">
          <w:marLeft w:val="0"/>
          <w:marRight w:val="0"/>
          <w:marTop w:val="0"/>
          <w:marBottom w:val="0"/>
          <w:divBdr>
            <w:top w:val="none" w:sz="0" w:space="0" w:color="auto"/>
            <w:left w:val="none" w:sz="0" w:space="0" w:color="auto"/>
            <w:bottom w:val="none" w:sz="0" w:space="0" w:color="auto"/>
            <w:right w:val="none" w:sz="0" w:space="0" w:color="auto"/>
          </w:divBdr>
        </w:div>
      </w:divsChild>
    </w:div>
    <w:div w:id="1319531724">
      <w:bodyDiv w:val="1"/>
      <w:marLeft w:val="0"/>
      <w:marRight w:val="0"/>
      <w:marTop w:val="0"/>
      <w:marBottom w:val="0"/>
      <w:divBdr>
        <w:top w:val="none" w:sz="0" w:space="0" w:color="auto"/>
        <w:left w:val="none" w:sz="0" w:space="0" w:color="auto"/>
        <w:bottom w:val="none" w:sz="0" w:space="0" w:color="auto"/>
        <w:right w:val="none" w:sz="0" w:space="0" w:color="auto"/>
      </w:divBdr>
      <w:divsChild>
        <w:div w:id="164319627">
          <w:marLeft w:val="0"/>
          <w:marRight w:val="0"/>
          <w:marTop w:val="0"/>
          <w:marBottom w:val="0"/>
          <w:divBdr>
            <w:top w:val="none" w:sz="0" w:space="0" w:color="auto"/>
            <w:left w:val="none" w:sz="0" w:space="0" w:color="auto"/>
            <w:bottom w:val="none" w:sz="0" w:space="0" w:color="auto"/>
            <w:right w:val="none" w:sz="0" w:space="0" w:color="auto"/>
          </w:divBdr>
        </w:div>
        <w:div w:id="590118354">
          <w:marLeft w:val="0"/>
          <w:marRight w:val="0"/>
          <w:marTop w:val="0"/>
          <w:marBottom w:val="0"/>
          <w:divBdr>
            <w:top w:val="none" w:sz="0" w:space="0" w:color="auto"/>
            <w:left w:val="none" w:sz="0" w:space="0" w:color="auto"/>
            <w:bottom w:val="none" w:sz="0" w:space="0" w:color="auto"/>
            <w:right w:val="none" w:sz="0" w:space="0" w:color="auto"/>
          </w:divBdr>
        </w:div>
        <w:div w:id="931938167">
          <w:marLeft w:val="0"/>
          <w:marRight w:val="0"/>
          <w:marTop w:val="0"/>
          <w:marBottom w:val="0"/>
          <w:divBdr>
            <w:top w:val="none" w:sz="0" w:space="0" w:color="auto"/>
            <w:left w:val="none" w:sz="0" w:space="0" w:color="auto"/>
            <w:bottom w:val="none" w:sz="0" w:space="0" w:color="auto"/>
            <w:right w:val="none" w:sz="0" w:space="0" w:color="auto"/>
          </w:divBdr>
        </w:div>
        <w:div w:id="1042440143">
          <w:marLeft w:val="0"/>
          <w:marRight w:val="0"/>
          <w:marTop w:val="0"/>
          <w:marBottom w:val="0"/>
          <w:divBdr>
            <w:top w:val="none" w:sz="0" w:space="0" w:color="auto"/>
            <w:left w:val="none" w:sz="0" w:space="0" w:color="auto"/>
            <w:bottom w:val="none" w:sz="0" w:space="0" w:color="auto"/>
            <w:right w:val="none" w:sz="0" w:space="0" w:color="auto"/>
          </w:divBdr>
        </w:div>
        <w:div w:id="1055130511">
          <w:marLeft w:val="0"/>
          <w:marRight w:val="0"/>
          <w:marTop w:val="0"/>
          <w:marBottom w:val="0"/>
          <w:divBdr>
            <w:top w:val="none" w:sz="0" w:space="0" w:color="auto"/>
            <w:left w:val="none" w:sz="0" w:space="0" w:color="auto"/>
            <w:bottom w:val="none" w:sz="0" w:space="0" w:color="auto"/>
            <w:right w:val="none" w:sz="0" w:space="0" w:color="auto"/>
          </w:divBdr>
        </w:div>
        <w:div w:id="1122190653">
          <w:marLeft w:val="0"/>
          <w:marRight w:val="0"/>
          <w:marTop w:val="0"/>
          <w:marBottom w:val="0"/>
          <w:divBdr>
            <w:top w:val="none" w:sz="0" w:space="0" w:color="auto"/>
            <w:left w:val="none" w:sz="0" w:space="0" w:color="auto"/>
            <w:bottom w:val="none" w:sz="0" w:space="0" w:color="auto"/>
            <w:right w:val="none" w:sz="0" w:space="0" w:color="auto"/>
          </w:divBdr>
        </w:div>
        <w:div w:id="1636400861">
          <w:marLeft w:val="0"/>
          <w:marRight w:val="0"/>
          <w:marTop w:val="0"/>
          <w:marBottom w:val="0"/>
          <w:divBdr>
            <w:top w:val="none" w:sz="0" w:space="0" w:color="auto"/>
            <w:left w:val="none" w:sz="0" w:space="0" w:color="auto"/>
            <w:bottom w:val="none" w:sz="0" w:space="0" w:color="auto"/>
            <w:right w:val="none" w:sz="0" w:space="0" w:color="auto"/>
          </w:divBdr>
        </w:div>
        <w:div w:id="1969388234">
          <w:marLeft w:val="0"/>
          <w:marRight w:val="0"/>
          <w:marTop w:val="0"/>
          <w:marBottom w:val="0"/>
          <w:divBdr>
            <w:top w:val="none" w:sz="0" w:space="0" w:color="auto"/>
            <w:left w:val="none" w:sz="0" w:space="0" w:color="auto"/>
            <w:bottom w:val="none" w:sz="0" w:space="0" w:color="auto"/>
            <w:right w:val="none" w:sz="0" w:space="0" w:color="auto"/>
          </w:divBdr>
        </w:div>
        <w:div w:id="2129279048">
          <w:marLeft w:val="0"/>
          <w:marRight w:val="0"/>
          <w:marTop w:val="0"/>
          <w:marBottom w:val="0"/>
          <w:divBdr>
            <w:top w:val="none" w:sz="0" w:space="0" w:color="auto"/>
            <w:left w:val="none" w:sz="0" w:space="0" w:color="auto"/>
            <w:bottom w:val="none" w:sz="0" w:space="0" w:color="auto"/>
            <w:right w:val="none" w:sz="0" w:space="0" w:color="auto"/>
          </w:divBdr>
        </w:div>
      </w:divsChild>
    </w:div>
    <w:div w:id="1486242804">
      <w:bodyDiv w:val="1"/>
      <w:marLeft w:val="0"/>
      <w:marRight w:val="0"/>
      <w:marTop w:val="0"/>
      <w:marBottom w:val="0"/>
      <w:divBdr>
        <w:top w:val="none" w:sz="0" w:space="0" w:color="auto"/>
        <w:left w:val="none" w:sz="0" w:space="0" w:color="auto"/>
        <w:bottom w:val="none" w:sz="0" w:space="0" w:color="auto"/>
        <w:right w:val="none" w:sz="0" w:space="0" w:color="auto"/>
      </w:divBdr>
      <w:divsChild>
        <w:div w:id="84959749">
          <w:marLeft w:val="0"/>
          <w:marRight w:val="0"/>
          <w:marTop w:val="0"/>
          <w:marBottom w:val="0"/>
          <w:divBdr>
            <w:top w:val="none" w:sz="0" w:space="0" w:color="auto"/>
            <w:left w:val="none" w:sz="0" w:space="0" w:color="auto"/>
            <w:bottom w:val="none" w:sz="0" w:space="0" w:color="auto"/>
            <w:right w:val="none" w:sz="0" w:space="0" w:color="auto"/>
          </w:divBdr>
        </w:div>
        <w:div w:id="280306559">
          <w:marLeft w:val="0"/>
          <w:marRight w:val="0"/>
          <w:marTop w:val="0"/>
          <w:marBottom w:val="0"/>
          <w:divBdr>
            <w:top w:val="none" w:sz="0" w:space="0" w:color="auto"/>
            <w:left w:val="none" w:sz="0" w:space="0" w:color="auto"/>
            <w:bottom w:val="none" w:sz="0" w:space="0" w:color="auto"/>
            <w:right w:val="none" w:sz="0" w:space="0" w:color="auto"/>
          </w:divBdr>
        </w:div>
        <w:div w:id="578684620">
          <w:marLeft w:val="0"/>
          <w:marRight w:val="0"/>
          <w:marTop w:val="0"/>
          <w:marBottom w:val="0"/>
          <w:divBdr>
            <w:top w:val="none" w:sz="0" w:space="0" w:color="auto"/>
            <w:left w:val="none" w:sz="0" w:space="0" w:color="auto"/>
            <w:bottom w:val="none" w:sz="0" w:space="0" w:color="auto"/>
            <w:right w:val="none" w:sz="0" w:space="0" w:color="auto"/>
          </w:divBdr>
        </w:div>
        <w:div w:id="665547633">
          <w:marLeft w:val="0"/>
          <w:marRight w:val="0"/>
          <w:marTop w:val="0"/>
          <w:marBottom w:val="0"/>
          <w:divBdr>
            <w:top w:val="none" w:sz="0" w:space="0" w:color="auto"/>
            <w:left w:val="none" w:sz="0" w:space="0" w:color="auto"/>
            <w:bottom w:val="none" w:sz="0" w:space="0" w:color="auto"/>
            <w:right w:val="none" w:sz="0" w:space="0" w:color="auto"/>
          </w:divBdr>
        </w:div>
        <w:div w:id="679814041">
          <w:marLeft w:val="0"/>
          <w:marRight w:val="0"/>
          <w:marTop w:val="0"/>
          <w:marBottom w:val="0"/>
          <w:divBdr>
            <w:top w:val="none" w:sz="0" w:space="0" w:color="auto"/>
            <w:left w:val="none" w:sz="0" w:space="0" w:color="auto"/>
            <w:bottom w:val="none" w:sz="0" w:space="0" w:color="auto"/>
            <w:right w:val="none" w:sz="0" w:space="0" w:color="auto"/>
          </w:divBdr>
        </w:div>
        <w:div w:id="1358773436">
          <w:marLeft w:val="0"/>
          <w:marRight w:val="0"/>
          <w:marTop w:val="0"/>
          <w:marBottom w:val="0"/>
          <w:divBdr>
            <w:top w:val="none" w:sz="0" w:space="0" w:color="auto"/>
            <w:left w:val="none" w:sz="0" w:space="0" w:color="auto"/>
            <w:bottom w:val="none" w:sz="0" w:space="0" w:color="auto"/>
            <w:right w:val="none" w:sz="0" w:space="0" w:color="auto"/>
          </w:divBdr>
        </w:div>
        <w:div w:id="1461654462">
          <w:marLeft w:val="0"/>
          <w:marRight w:val="0"/>
          <w:marTop w:val="0"/>
          <w:marBottom w:val="0"/>
          <w:divBdr>
            <w:top w:val="none" w:sz="0" w:space="0" w:color="auto"/>
            <w:left w:val="none" w:sz="0" w:space="0" w:color="auto"/>
            <w:bottom w:val="none" w:sz="0" w:space="0" w:color="auto"/>
            <w:right w:val="none" w:sz="0" w:space="0" w:color="auto"/>
          </w:divBdr>
        </w:div>
        <w:div w:id="1489059068">
          <w:marLeft w:val="0"/>
          <w:marRight w:val="0"/>
          <w:marTop w:val="0"/>
          <w:marBottom w:val="0"/>
          <w:divBdr>
            <w:top w:val="none" w:sz="0" w:space="0" w:color="auto"/>
            <w:left w:val="none" w:sz="0" w:space="0" w:color="auto"/>
            <w:bottom w:val="none" w:sz="0" w:space="0" w:color="auto"/>
            <w:right w:val="none" w:sz="0" w:space="0" w:color="auto"/>
          </w:divBdr>
        </w:div>
        <w:div w:id="1745102682">
          <w:marLeft w:val="0"/>
          <w:marRight w:val="0"/>
          <w:marTop w:val="0"/>
          <w:marBottom w:val="0"/>
          <w:divBdr>
            <w:top w:val="none" w:sz="0" w:space="0" w:color="auto"/>
            <w:left w:val="none" w:sz="0" w:space="0" w:color="auto"/>
            <w:bottom w:val="none" w:sz="0" w:space="0" w:color="auto"/>
            <w:right w:val="none" w:sz="0" w:space="0" w:color="auto"/>
          </w:divBdr>
        </w:div>
      </w:divsChild>
    </w:div>
    <w:div w:id="1524858644">
      <w:bodyDiv w:val="1"/>
      <w:marLeft w:val="0"/>
      <w:marRight w:val="0"/>
      <w:marTop w:val="0"/>
      <w:marBottom w:val="0"/>
      <w:divBdr>
        <w:top w:val="none" w:sz="0" w:space="0" w:color="auto"/>
        <w:left w:val="none" w:sz="0" w:space="0" w:color="auto"/>
        <w:bottom w:val="none" w:sz="0" w:space="0" w:color="auto"/>
        <w:right w:val="none" w:sz="0" w:space="0" w:color="auto"/>
      </w:divBdr>
      <w:divsChild>
        <w:div w:id="9331767">
          <w:marLeft w:val="0"/>
          <w:marRight w:val="0"/>
          <w:marTop w:val="0"/>
          <w:marBottom w:val="0"/>
          <w:divBdr>
            <w:top w:val="none" w:sz="0" w:space="0" w:color="auto"/>
            <w:left w:val="none" w:sz="0" w:space="0" w:color="auto"/>
            <w:bottom w:val="none" w:sz="0" w:space="0" w:color="auto"/>
            <w:right w:val="none" w:sz="0" w:space="0" w:color="auto"/>
          </w:divBdr>
        </w:div>
        <w:div w:id="16854946">
          <w:marLeft w:val="0"/>
          <w:marRight w:val="0"/>
          <w:marTop w:val="0"/>
          <w:marBottom w:val="0"/>
          <w:divBdr>
            <w:top w:val="none" w:sz="0" w:space="0" w:color="auto"/>
            <w:left w:val="none" w:sz="0" w:space="0" w:color="auto"/>
            <w:bottom w:val="none" w:sz="0" w:space="0" w:color="auto"/>
            <w:right w:val="none" w:sz="0" w:space="0" w:color="auto"/>
          </w:divBdr>
        </w:div>
        <w:div w:id="27340972">
          <w:marLeft w:val="0"/>
          <w:marRight w:val="0"/>
          <w:marTop w:val="0"/>
          <w:marBottom w:val="0"/>
          <w:divBdr>
            <w:top w:val="none" w:sz="0" w:space="0" w:color="auto"/>
            <w:left w:val="none" w:sz="0" w:space="0" w:color="auto"/>
            <w:bottom w:val="none" w:sz="0" w:space="0" w:color="auto"/>
            <w:right w:val="none" w:sz="0" w:space="0" w:color="auto"/>
          </w:divBdr>
        </w:div>
        <w:div w:id="40636058">
          <w:marLeft w:val="0"/>
          <w:marRight w:val="0"/>
          <w:marTop w:val="0"/>
          <w:marBottom w:val="0"/>
          <w:divBdr>
            <w:top w:val="none" w:sz="0" w:space="0" w:color="auto"/>
            <w:left w:val="none" w:sz="0" w:space="0" w:color="auto"/>
            <w:bottom w:val="none" w:sz="0" w:space="0" w:color="auto"/>
            <w:right w:val="none" w:sz="0" w:space="0" w:color="auto"/>
          </w:divBdr>
        </w:div>
        <w:div w:id="48725956">
          <w:marLeft w:val="0"/>
          <w:marRight w:val="0"/>
          <w:marTop w:val="0"/>
          <w:marBottom w:val="0"/>
          <w:divBdr>
            <w:top w:val="none" w:sz="0" w:space="0" w:color="auto"/>
            <w:left w:val="none" w:sz="0" w:space="0" w:color="auto"/>
            <w:bottom w:val="none" w:sz="0" w:space="0" w:color="auto"/>
            <w:right w:val="none" w:sz="0" w:space="0" w:color="auto"/>
          </w:divBdr>
        </w:div>
        <w:div w:id="67506605">
          <w:marLeft w:val="0"/>
          <w:marRight w:val="0"/>
          <w:marTop w:val="0"/>
          <w:marBottom w:val="0"/>
          <w:divBdr>
            <w:top w:val="none" w:sz="0" w:space="0" w:color="auto"/>
            <w:left w:val="none" w:sz="0" w:space="0" w:color="auto"/>
            <w:bottom w:val="none" w:sz="0" w:space="0" w:color="auto"/>
            <w:right w:val="none" w:sz="0" w:space="0" w:color="auto"/>
          </w:divBdr>
        </w:div>
        <w:div w:id="76906318">
          <w:marLeft w:val="0"/>
          <w:marRight w:val="0"/>
          <w:marTop w:val="0"/>
          <w:marBottom w:val="0"/>
          <w:divBdr>
            <w:top w:val="none" w:sz="0" w:space="0" w:color="auto"/>
            <w:left w:val="none" w:sz="0" w:space="0" w:color="auto"/>
            <w:bottom w:val="none" w:sz="0" w:space="0" w:color="auto"/>
            <w:right w:val="none" w:sz="0" w:space="0" w:color="auto"/>
          </w:divBdr>
        </w:div>
        <w:div w:id="79110764">
          <w:marLeft w:val="0"/>
          <w:marRight w:val="0"/>
          <w:marTop w:val="0"/>
          <w:marBottom w:val="0"/>
          <w:divBdr>
            <w:top w:val="none" w:sz="0" w:space="0" w:color="auto"/>
            <w:left w:val="none" w:sz="0" w:space="0" w:color="auto"/>
            <w:bottom w:val="none" w:sz="0" w:space="0" w:color="auto"/>
            <w:right w:val="none" w:sz="0" w:space="0" w:color="auto"/>
          </w:divBdr>
        </w:div>
        <w:div w:id="82117469">
          <w:marLeft w:val="0"/>
          <w:marRight w:val="0"/>
          <w:marTop w:val="0"/>
          <w:marBottom w:val="0"/>
          <w:divBdr>
            <w:top w:val="none" w:sz="0" w:space="0" w:color="auto"/>
            <w:left w:val="none" w:sz="0" w:space="0" w:color="auto"/>
            <w:bottom w:val="none" w:sz="0" w:space="0" w:color="auto"/>
            <w:right w:val="none" w:sz="0" w:space="0" w:color="auto"/>
          </w:divBdr>
        </w:div>
        <w:div w:id="96219300">
          <w:marLeft w:val="0"/>
          <w:marRight w:val="0"/>
          <w:marTop w:val="0"/>
          <w:marBottom w:val="0"/>
          <w:divBdr>
            <w:top w:val="none" w:sz="0" w:space="0" w:color="auto"/>
            <w:left w:val="none" w:sz="0" w:space="0" w:color="auto"/>
            <w:bottom w:val="none" w:sz="0" w:space="0" w:color="auto"/>
            <w:right w:val="none" w:sz="0" w:space="0" w:color="auto"/>
          </w:divBdr>
        </w:div>
        <w:div w:id="111217703">
          <w:marLeft w:val="0"/>
          <w:marRight w:val="0"/>
          <w:marTop w:val="0"/>
          <w:marBottom w:val="0"/>
          <w:divBdr>
            <w:top w:val="none" w:sz="0" w:space="0" w:color="auto"/>
            <w:left w:val="none" w:sz="0" w:space="0" w:color="auto"/>
            <w:bottom w:val="none" w:sz="0" w:space="0" w:color="auto"/>
            <w:right w:val="none" w:sz="0" w:space="0" w:color="auto"/>
          </w:divBdr>
        </w:div>
        <w:div w:id="118686480">
          <w:marLeft w:val="0"/>
          <w:marRight w:val="0"/>
          <w:marTop w:val="0"/>
          <w:marBottom w:val="0"/>
          <w:divBdr>
            <w:top w:val="none" w:sz="0" w:space="0" w:color="auto"/>
            <w:left w:val="none" w:sz="0" w:space="0" w:color="auto"/>
            <w:bottom w:val="none" w:sz="0" w:space="0" w:color="auto"/>
            <w:right w:val="none" w:sz="0" w:space="0" w:color="auto"/>
          </w:divBdr>
        </w:div>
        <w:div w:id="131145830">
          <w:marLeft w:val="0"/>
          <w:marRight w:val="0"/>
          <w:marTop w:val="0"/>
          <w:marBottom w:val="0"/>
          <w:divBdr>
            <w:top w:val="none" w:sz="0" w:space="0" w:color="auto"/>
            <w:left w:val="none" w:sz="0" w:space="0" w:color="auto"/>
            <w:bottom w:val="none" w:sz="0" w:space="0" w:color="auto"/>
            <w:right w:val="none" w:sz="0" w:space="0" w:color="auto"/>
          </w:divBdr>
        </w:div>
        <w:div w:id="137113151">
          <w:marLeft w:val="0"/>
          <w:marRight w:val="0"/>
          <w:marTop w:val="0"/>
          <w:marBottom w:val="0"/>
          <w:divBdr>
            <w:top w:val="none" w:sz="0" w:space="0" w:color="auto"/>
            <w:left w:val="none" w:sz="0" w:space="0" w:color="auto"/>
            <w:bottom w:val="none" w:sz="0" w:space="0" w:color="auto"/>
            <w:right w:val="none" w:sz="0" w:space="0" w:color="auto"/>
          </w:divBdr>
        </w:div>
        <w:div w:id="138420543">
          <w:marLeft w:val="0"/>
          <w:marRight w:val="0"/>
          <w:marTop w:val="0"/>
          <w:marBottom w:val="0"/>
          <w:divBdr>
            <w:top w:val="none" w:sz="0" w:space="0" w:color="auto"/>
            <w:left w:val="none" w:sz="0" w:space="0" w:color="auto"/>
            <w:bottom w:val="none" w:sz="0" w:space="0" w:color="auto"/>
            <w:right w:val="none" w:sz="0" w:space="0" w:color="auto"/>
          </w:divBdr>
        </w:div>
        <w:div w:id="141848583">
          <w:marLeft w:val="0"/>
          <w:marRight w:val="0"/>
          <w:marTop w:val="0"/>
          <w:marBottom w:val="0"/>
          <w:divBdr>
            <w:top w:val="none" w:sz="0" w:space="0" w:color="auto"/>
            <w:left w:val="none" w:sz="0" w:space="0" w:color="auto"/>
            <w:bottom w:val="none" w:sz="0" w:space="0" w:color="auto"/>
            <w:right w:val="none" w:sz="0" w:space="0" w:color="auto"/>
          </w:divBdr>
        </w:div>
        <w:div w:id="147289801">
          <w:marLeft w:val="0"/>
          <w:marRight w:val="0"/>
          <w:marTop w:val="0"/>
          <w:marBottom w:val="0"/>
          <w:divBdr>
            <w:top w:val="none" w:sz="0" w:space="0" w:color="auto"/>
            <w:left w:val="none" w:sz="0" w:space="0" w:color="auto"/>
            <w:bottom w:val="none" w:sz="0" w:space="0" w:color="auto"/>
            <w:right w:val="none" w:sz="0" w:space="0" w:color="auto"/>
          </w:divBdr>
        </w:div>
        <w:div w:id="152919516">
          <w:marLeft w:val="0"/>
          <w:marRight w:val="0"/>
          <w:marTop w:val="0"/>
          <w:marBottom w:val="0"/>
          <w:divBdr>
            <w:top w:val="none" w:sz="0" w:space="0" w:color="auto"/>
            <w:left w:val="none" w:sz="0" w:space="0" w:color="auto"/>
            <w:bottom w:val="none" w:sz="0" w:space="0" w:color="auto"/>
            <w:right w:val="none" w:sz="0" w:space="0" w:color="auto"/>
          </w:divBdr>
        </w:div>
        <w:div w:id="163476794">
          <w:marLeft w:val="0"/>
          <w:marRight w:val="0"/>
          <w:marTop w:val="0"/>
          <w:marBottom w:val="0"/>
          <w:divBdr>
            <w:top w:val="none" w:sz="0" w:space="0" w:color="auto"/>
            <w:left w:val="none" w:sz="0" w:space="0" w:color="auto"/>
            <w:bottom w:val="none" w:sz="0" w:space="0" w:color="auto"/>
            <w:right w:val="none" w:sz="0" w:space="0" w:color="auto"/>
          </w:divBdr>
        </w:div>
        <w:div w:id="169610450">
          <w:marLeft w:val="0"/>
          <w:marRight w:val="0"/>
          <w:marTop w:val="0"/>
          <w:marBottom w:val="0"/>
          <w:divBdr>
            <w:top w:val="none" w:sz="0" w:space="0" w:color="auto"/>
            <w:left w:val="none" w:sz="0" w:space="0" w:color="auto"/>
            <w:bottom w:val="none" w:sz="0" w:space="0" w:color="auto"/>
            <w:right w:val="none" w:sz="0" w:space="0" w:color="auto"/>
          </w:divBdr>
        </w:div>
        <w:div w:id="187375046">
          <w:marLeft w:val="0"/>
          <w:marRight w:val="0"/>
          <w:marTop w:val="0"/>
          <w:marBottom w:val="0"/>
          <w:divBdr>
            <w:top w:val="none" w:sz="0" w:space="0" w:color="auto"/>
            <w:left w:val="none" w:sz="0" w:space="0" w:color="auto"/>
            <w:bottom w:val="none" w:sz="0" w:space="0" w:color="auto"/>
            <w:right w:val="none" w:sz="0" w:space="0" w:color="auto"/>
          </w:divBdr>
        </w:div>
        <w:div w:id="187911251">
          <w:marLeft w:val="0"/>
          <w:marRight w:val="0"/>
          <w:marTop w:val="0"/>
          <w:marBottom w:val="0"/>
          <w:divBdr>
            <w:top w:val="none" w:sz="0" w:space="0" w:color="auto"/>
            <w:left w:val="none" w:sz="0" w:space="0" w:color="auto"/>
            <w:bottom w:val="none" w:sz="0" w:space="0" w:color="auto"/>
            <w:right w:val="none" w:sz="0" w:space="0" w:color="auto"/>
          </w:divBdr>
        </w:div>
        <w:div w:id="191112101">
          <w:marLeft w:val="0"/>
          <w:marRight w:val="0"/>
          <w:marTop w:val="0"/>
          <w:marBottom w:val="0"/>
          <w:divBdr>
            <w:top w:val="none" w:sz="0" w:space="0" w:color="auto"/>
            <w:left w:val="none" w:sz="0" w:space="0" w:color="auto"/>
            <w:bottom w:val="none" w:sz="0" w:space="0" w:color="auto"/>
            <w:right w:val="none" w:sz="0" w:space="0" w:color="auto"/>
          </w:divBdr>
        </w:div>
        <w:div w:id="200290806">
          <w:marLeft w:val="0"/>
          <w:marRight w:val="0"/>
          <w:marTop w:val="0"/>
          <w:marBottom w:val="0"/>
          <w:divBdr>
            <w:top w:val="none" w:sz="0" w:space="0" w:color="auto"/>
            <w:left w:val="none" w:sz="0" w:space="0" w:color="auto"/>
            <w:bottom w:val="none" w:sz="0" w:space="0" w:color="auto"/>
            <w:right w:val="none" w:sz="0" w:space="0" w:color="auto"/>
          </w:divBdr>
        </w:div>
        <w:div w:id="201600781">
          <w:marLeft w:val="0"/>
          <w:marRight w:val="0"/>
          <w:marTop w:val="0"/>
          <w:marBottom w:val="0"/>
          <w:divBdr>
            <w:top w:val="none" w:sz="0" w:space="0" w:color="auto"/>
            <w:left w:val="none" w:sz="0" w:space="0" w:color="auto"/>
            <w:bottom w:val="none" w:sz="0" w:space="0" w:color="auto"/>
            <w:right w:val="none" w:sz="0" w:space="0" w:color="auto"/>
          </w:divBdr>
        </w:div>
        <w:div w:id="236327995">
          <w:marLeft w:val="0"/>
          <w:marRight w:val="0"/>
          <w:marTop w:val="0"/>
          <w:marBottom w:val="0"/>
          <w:divBdr>
            <w:top w:val="none" w:sz="0" w:space="0" w:color="auto"/>
            <w:left w:val="none" w:sz="0" w:space="0" w:color="auto"/>
            <w:bottom w:val="none" w:sz="0" w:space="0" w:color="auto"/>
            <w:right w:val="none" w:sz="0" w:space="0" w:color="auto"/>
          </w:divBdr>
        </w:div>
        <w:div w:id="243608583">
          <w:marLeft w:val="0"/>
          <w:marRight w:val="0"/>
          <w:marTop w:val="0"/>
          <w:marBottom w:val="0"/>
          <w:divBdr>
            <w:top w:val="none" w:sz="0" w:space="0" w:color="auto"/>
            <w:left w:val="none" w:sz="0" w:space="0" w:color="auto"/>
            <w:bottom w:val="none" w:sz="0" w:space="0" w:color="auto"/>
            <w:right w:val="none" w:sz="0" w:space="0" w:color="auto"/>
          </w:divBdr>
        </w:div>
        <w:div w:id="264315962">
          <w:marLeft w:val="0"/>
          <w:marRight w:val="0"/>
          <w:marTop w:val="0"/>
          <w:marBottom w:val="0"/>
          <w:divBdr>
            <w:top w:val="none" w:sz="0" w:space="0" w:color="auto"/>
            <w:left w:val="none" w:sz="0" w:space="0" w:color="auto"/>
            <w:bottom w:val="none" w:sz="0" w:space="0" w:color="auto"/>
            <w:right w:val="none" w:sz="0" w:space="0" w:color="auto"/>
          </w:divBdr>
        </w:div>
        <w:div w:id="282812973">
          <w:marLeft w:val="0"/>
          <w:marRight w:val="0"/>
          <w:marTop w:val="0"/>
          <w:marBottom w:val="0"/>
          <w:divBdr>
            <w:top w:val="none" w:sz="0" w:space="0" w:color="auto"/>
            <w:left w:val="none" w:sz="0" w:space="0" w:color="auto"/>
            <w:bottom w:val="none" w:sz="0" w:space="0" w:color="auto"/>
            <w:right w:val="none" w:sz="0" w:space="0" w:color="auto"/>
          </w:divBdr>
        </w:div>
        <w:div w:id="286669404">
          <w:marLeft w:val="0"/>
          <w:marRight w:val="0"/>
          <w:marTop w:val="0"/>
          <w:marBottom w:val="0"/>
          <w:divBdr>
            <w:top w:val="none" w:sz="0" w:space="0" w:color="auto"/>
            <w:left w:val="none" w:sz="0" w:space="0" w:color="auto"/>
            <w:bottom w:val="none" w:sz="0" w:space="0" w:color="auto"/>
            <w:right w:val="none" w:sz="0" w:space="0" w:color="auto"/>
          </w:divBdr>
        </w:div>
        <w:div w:id="289363351">
          <w:marLeft w:val="0"/>
          <w:marRight w:val="0"/>
          <w:marTop w:val="0"/>
          <w:marBottom w:val="0"/>
          <w:divBdr>
            <w:top w:val="none" w:sz="0" w:space="0" w:color="auto"/>
            <w:left w:val="none" w:sz="0" w:space="0" w:color="auto"/>
            <w:bottom w:val="none" w:sz="0" w:space="0" w:color="auto"/>
            <w:right w:val="none" w:sz="0" w:space="0" w:color="auto"/>
          </w:divBdr>
        </w:div>
        <w:div w:id="290598422">
          <w:marLeft w:val="0"/>
          <w:marRight w:val="0"/>
          <w:marTop w:val="0"/>
          <w:marBottom w:val="0"/>
          <w:divBdr>
            <w:top w:val="none" w:sz="0" w:space="0" w:color="auto"/>
            <w:left w:val="none" w:sz="0" w:space="0" w:color="auto"/>
            <w:bottom w:val="none" w:sz="0" w:space="0" w:color="auto"/>
            <w:right w:val="none" w:sz="0" w:space="0" w:color="auto"/>
          </w:divBdr>
        </w:div>
        <w:div w:id="291252402">
          <w:marLeft w:val="0"/>
          <w:marRight w:val="0"/>
          <w:marTop w:val="0"/>
          <w:marBottom w:val="0"/>
          <w:divBdr>
            <w:top w:val="none" w:sz="0" w:space="0" w:color="auto"/>
            <w:left w:val="none" w:sz="0" w:space="0" w:color="auto"/>
            <w:bottom w:val="none" w:sz="0" w:space="0" w:color="auto"/>
            <w:right w:val="none" w:sz="0" w:space="0" w:color="auto"/>
          </w:divBdr>
        </w:div>
        <w:div w:id="309678923">
          <w:marLeft w:val="0"/>
          <w:marRight w:val="0"/>
          <w:marTop w:val="0"/>
          <w:marBottom w:val="0"/>
          <w:divBdr>
            <w:top w:val="none" w:sz="0" w:space="0" w:color="auto"/>
            <w:left w:val="none" w:sz="0" w:space="0" w:color="auto"/>
            <w:bottom w:val="none" w:sz="0" w:space="0" w:color="auto"/>
            <w:right w:val="none" w:sz="0" w:space="0" w:color="auto"/>
          </w:divBdr>
        </w:div>
        <w:div w:id="311298695">
          <w:marLeft w:val="0"/>
          <w:marRight w:val="0"/>
          <w:marTop w:val="0"/>
          <w:marBottom w:val="0"/>
          <w:divBdr>
            <w:top w:val="none" w:sz="0" w:space="0" w:color="auto"/>
            <w:left w:val="none" w:sz="0" w:space="0" w:color="auto"/>
            <w:bottom w:val="none" w:sz="0" w:space="0" w:color="auto"/>
            <w:right w:val="none" w:sz="0" w:space="0" w:color="auto"/>
          </w:divBdr>
        </w:div>
        <w:div w:id="313224375">
          <w:marLeft w:val="0"/>
          <w:marRight w:val="0"/>
          <w:marTop w:val="0"/>
          <w:marBottom w:val="0"/>
          <w:divBdr>
            <w:top w:val="none" w:sz="0" w:space="0" w:color="auto"/>
            <w:left w:val="none" w:sz="0" w:space="0" w:color="auto"/>
            <w:bottom w:val="none" w:sz="0" w:space="0" w:color="auto"/>
            <w:right w:val="none" w:sz="0" w:space="0" w:color="auto"/>
          </w:divBdr>
        </w:div>
        <w:div w:id="318189320">
          <w:marLeft w:val="0"/>
          <w:marRight w:val="0"/>
          <w:marTop w:val="0"/>
          <w:marBottom w:val="0"/>
          <w:divBdr>
            <w:top w:val="none" w:sz="0" w:space="0" w:color="auto"/>
            <w:left w:val="none" w:sz="0" w:space="0" w:color="auto"/>
            <w:bottom w:val="none" w:sz="0" w:space="0" w:color="auto"/>
            <w:right w:val="none" w:sz="0" w:space="0" w:color="auto"/>
          </w:divBdr>
        </w:div>
        <w:div w:id="318383549">
          <w:marLeft w:val="0"/>
          <w:marRight w:val="0"/>
          <w:marTop w:val="0"/>
          <w:marBottom w:val="0"/>
          <w:divBdr>
            <w:top w:val="none" w:sz="0" w:space="0" w:color="auto"/>
            <w:left w:val="none" w:sz="0" w:space="0" w:color="auto"/>
            <w:bottom w:val="none" w:sz="0" w:space="0" w:color="auto"/>
            <w:right w:val="none" w:sz="0" w:space="0" w:color="auto"/>
          </w:divBdr>
        </w:div>
        <w:div w:id="333803477">
          <w:marLeft w:val="0"/>
          <w:marRight w:val="0"/>
          <w:marTop w:val="0"/>
          <w:marBottom w:val="0"/>
          <w:divBdr>
            <w:top w:val="none" w:sz="0" w:space="0" w:color="auto"/>
            <w:left w:val="none" w:sz="0" w:space="0" w:color="auto"/>
            <w:bottom w:val="none" w:sz="0" w:space="0" w:color="auto"/>
            <w:right w:val="none" w:sz="0" w:space="0" w:color="auto"/>
          </w:divBdr>
        </w:div>
        <w:div w:id="334770900">
          <w:marLeft w:val="0"/>
          <w:marRight w:val="0"/>
          <w:marTop w:val="0"/>
          <w:marBottom w:val="0"/>
          <w:divBdr>
            <w:top w:val="none" w:sz="0" w:space="0" w:color="auto"/>
            <w:left w:val="none" w:sz="0" w:space="0" w:color="auto"/>
            <w:bottom w:val="none" w:sz="0" w:space="0" w:color="auto"/>
            <w:right w:val="none" w:sz="0" w:space="0" w:color="auto"/>
          </w:divBdr>
        </w:div>
        <w:div w:id="370033697">
          <w:marLeft w:val="0"/>
          <w:marRight w:val="0"/>
          <w:marTop w:val="0"/>
          <w:marBottom w:val="0"/>
          <w:divBdr>
            <w:top w:val="none" w:sz="0" w:space="0" w:color="auto"/>
            <w:left w:val="none" w:sz="0" w:space="0" w:color="auto"/>
            <w:bottom w:val="none" w:sz="0" w:space="0" w:color="auto"/>
            <w:right w:val="none" w:sz="0" w:space="0" w:color="auto"/>
          </w:divBdr>
        </w:div>
        <w:div w:id="376853929">
          <w:marLeft w:val="0"/>
          <w:marRight w:val="0"/>
          <w:marTop w:val="0"/>
          <w:marBottom w:val="0"/>
          <w:divBdr>
            <w:top w:val="none" w:sz="0" w:space="0" w:color="auto"/>
            <w:left w:val="none" w:sz="0" w:space="0" w:color="auto"/>
            <w:bottom w:val="none" w:sz="0" w:space="0" w:color="auto"/>
            <w:right w:val="none" w:sz="0" w:space="0" w:color="auto"/>
          </w:divBdr>
        </w:div>
        <w:div w:id="389620698">
          <w:marLeft w:val="0"/>
          <w:marRight w:val="0"/>
          <w:marTop w:val="0"/>
          <w:marBottom w:val="0"/>
          <w:divBdr>
            <w:top w:val="none" w:sz="0" w:space="0" w:color="auto"/>
            <w:left w:val="none" w:sz="0" w:space="0" w:color="auto"/>
            <w:bottom w:val="none" w:sz="0" w:space="0" w:color="auto"/>
            <w:right w:val="none" w:sz="0" w:space="0" w:color="auto"/>
          </w:divBdr>
        </w:div>
        <w:div w:id="393819315">
          <w:marLeft w:val="0"/>
          <w:marRight w:val="0"/>
          <w:marTop w:val="0"/>
          <w:marBottom w:val="0"/>
          <w:divBdr>
            <w:top w:val="none" w:sz="0" w:space="0" w:color="auto"/>
            <w:left w:val="none" w:sz="0" w:space="0" w:color="auto"/>
            <w:bottom w:val="none" w:sz="0" w:space="0" w:color="auto"/>
            <w:right w:val="none" w:sz="0" w:space="0" w:color="auto"/>
          </w:divBdr>
        </w:div>
        <w:div w:id="414480159">
          <w:marLeft w:val="0"/>
          <w:marRight w:val="0"/>
          <w:marTop w:val="0"/>
          <w:marBottom w:val="0"/>
          <w:divBdr>
            <w:top w:val="none" w:sz="0" w:space="0" w:color="auto"/>
            <w:left w:val="none" w:sz="0" w:space="0" w:color="auto"/>
            <w:bottom w:val="none" w:sz="0" w:space="0" w:color="auto"/>
            <w:right w:val="none" w:sz="0" w:space="0" w:color="auto"/>
          </w:divBdr>
        </w:div>
        <w:div w:id="417363137">
          <w:marLeft w:val="0"/>
          <w:marRight w:val="0"/>
          <w:marTop w:val="0"/>
          <w:marBottom w:val="0"/>
          <w:divBdr>
            <w:top w:val="none" w:sz="0" w:space="0" w:color="auto"/>
            <w:left w:val="none" w:sz="0" w:space="0" w:color="auto"/>
            <w:bottom w:val="none" w:sz="0" w:space="0" w:color="auto"/>
            <w:right w:val="none" w:sz="0" w:space="0" w:color="auto"/>
          </w:divBdr>
        </w:div>
        <w:div w:id="435290287">
          <w:marLeft w:val="0"/>
          <w:marRight w:val="0"/>
          <w:marTop w:val="0"/>
          <w:marBottom w:val="0"/>
          <w:divBdr>
            <w:top w:val="none" w:sz="0" w:space="0" w:color="auto"/>
            <w:left w:val="none" w:sz="0" w:space="0" w:color="auto"/>
            <w:bottom w:val="none" w:sz="0" w:space="0" w:color="auto"/>
            <w:right w:val="none" w:sz="0" w:space="0" w:color="auto"/>
          </w:divBdr>
        </w:div>
        <w:div w:id="437801040">
          <w:marLeft w:val="0"/>
          <w:marRight w:val="0"/>
          <w:marTop w:val="0"/>
          <w:marBottom w:val="0"/>
          <w:divBdr>
            <w:top w:val="none" w:sz="0" w:space="0" w:color="auto"/>
            <w:left w:val="none" w:sz="0" w:space="0" w:color="auto"/>
            <w:bottom w:val="none" w:sz="0" w:space="0" w:color="auto"/>
            <w:right w:val="none" w:sz="0" w:space="0" w:color="auto"/>
          </w:divBdr>
        </w:div>
        <w:div w:id="482164396">
          <w:marLeft w:val="0"/>
          <w:marRight w:val="0"/>
          <w:marTop w:val="0"/>
          <w:marBottom w:val="0"/>
          <w:divBdr>
            <w:top w:val="none" w:sz="0" w:space="0" w:color="auto"/>
            <w:left w:val="none" w:sz="0" w:space="0" w:color="auto"/>
            <w:bottom w:val="none" w:sz="0" w:space="0" w:color="auto"/>
            <w:right w:val="none" w:sz="0" w:space="0" w:color="auto"/>
          </w:divBdr>
        </w:div>
        <w:div w:id="486938088">
          <w:marLeft w:val="0"/>
          <w:marRight w:val="0"/>
          <w:marTop w:val="0"/>
          <w:marBottom w:val="0"/>
          <w:divBdr>
            <w:top w:val="none" w:sz="0" w:space="0" w:color="auto"/>
            <w:left w:val="none" w:sz="0" w:space="0" w:color="auto"/>
            <w:bottom w:val="none" w:sz="0" w:space="0" w:color="auto"/>
            <w:right w:val="none" w:sz="0" w:space="0" w:color="auto"/>
          </w:divBdr>
        </w:div>
        <w:div w:id="519054014">
          <w:marLeft w:val="0"/>
          <w:marRight w:val="0"/>
          <w:marTop w:val="0"/>
          <w:marBottom w:val="0"/>
          <w:divBdr>
            <w:top w:val="none" w:sz="0" w:space="0" w:color="auto"/>
            <w:left w:val="none" w:sz="0" w:space="0" w:color="auto"/>
            <w:bottom w:val="none" w:sz="0" w:space="0" w:color="auto"/>
            <w:right w:val="none" w:sz="0" w:space="0" w:color="auto"/>
          </w:divBdr>
        </w:div>
        <w:div w:id="520703651">
          <w:marLeft w:val="0"/>
          <w:marRight w:val="0"/>
          <w:marTop w:val="0"/>
          <w:marBottom w:val="0"/>
          <w:divBdr>
            <w:top w:val="none" w:sz="0" w:space="0" w:color="auto"/>
            <w:left w:val="none" w:sz="0" w:space="0" w:color="auto"/>
            <w:bottom w:val="none" w:sz="0" w:space="0" w:color="auto"/>
            <w:right w:val="none" w:sz="0" w:space="0" w:color="auto"/>
          </w:divBdr>
        </w:div>
        <w:div w:id="528110550">
          <w:marLeft w:val="0"/>
          <w:marRight w:val="0"/>
          <w:marTop w:val="0"/>
          <w:marBottom w:val="0"/>
          <w:divBdr>
            <w:top w:val="none" w:sz="0" w:space="0" w:color="auto"/>
            <w:left w:val="none" w:sz="0" w:space="0" w:color="auto"/>
            <w:bottom w:val="none" w:sz="0" w:space="0" w:color="auto"/>
            <w:right w:val="none" w:sz="0" w:space="0" w:color="auto"/>
          </w:divBdr>
        </w:div>
        <w:div w:id="531843428">
          <w:marLeft w:val="0"/>
          <w:marRight w:val="0"/>
          <w:marTop w:val="0"/>
          <w:marBottom w:val="0"/>
          <w:divBdr>
            <w:top w:val="none" w:sz="0" w:space="0" w:color="auto"/>
            <w:left w:val="none" w:sz="0" w:space="0" w:color="auto"/>
            <w:bottom w:val="none" w:sz="0" w:space="0" w:color="auto"/>
            <w:right w:val="none" w:sz="0" w:space="0" w:color="auto"/>
          </w:divBdr>
        </w:div>
        <w:div w:id="563107170">
          <w:marLeft w:val="0"/>
          <w:marRight w:val="0"/>
          <w:marTop w:val="0"/>
          <w:marBottom w:val="0"/>
          <w:divBdr>
            <w:top w:val="none" w:sz="0" w:space="0" w:color="auto"/>
            <w:left w:val="none" w:sz="0" w:space="0" w:color="auto"/>
            <w:bottom w:val="none" w:sz="0" w:space="0" w:color="auto"/>
            <w:right w:val="none" w:sz="0" w:space="0" w:color="auto"/>
          </w:divBdr>
        </w:div>
        <w:div w:id="566038872">
          <w:marLeft w:val="0"/>
          <w:marRight w:val="0"/>
          <w:marTop w:val="0"/>
          <w:marBottom w:val="0"/>
          <w:divBdr>
            <w:top w:val="none" w:sz="0" w:space="0" w:color="auto"/>
            <w:left w:val="none" w:sz="0" w:space="0" w:color="auto"/>
            <w:bottom w:val="none" w:sz="0" w:space="0" w:color="auto"/>
            <w:right w:val="none" w:sz="0" w:space="0" w:color="auto"/>
          </w:divBdr>
        </w:div>
        <w:div w:id="588318320">
          <w:marLeft w:val="0"/>
          <w:marRight w:val="0"/>
          <w:marTop w:val="0"/>
          <w:marBottom w:val="0"/>
          <w:divBdr>
            <w:top w:val="none" w:sz="0" w:space="0" w:color="auto"/>
            <w:left w:val="none" w:sz="0" w:space="0" w:color="auto"/>
            <w:bottom w:val="none" w:sz="0" w:space="0" w:color="auto"/>
            <w:right w:val="none" w:sz="0" w:space="0" w:color="auto"/>
          </w:divBdr>
        </w:div>
        <w:div w:id="588848139">
          <w:marLeft w:val="0"/>
          <w:marRight w:val="0"/>
          <w:marTop w:val="0"/>
          <w:marBottom w:val="0"/>
          <w:divBdr>
            <w:top w:val="none" w:sz="0" w:space="0" w:color="auto"/>
            <w:left w:val="none" w:sz="0" w:space="0" w:color="auto"/>
            <w:bottom w:val="none" w:sz="0" w:space="0" w:color="auto"/>
            <w:right w:val="none" w:sz="0" w:space="0" w:color="auto"/>
          </w:divBdr>
        </w:div>
        <w:div w:id="598105117">
          <w:marLeft w:val="0"/>
          <w:marRight w:val="0"/>
          <w:marTop w:val="0"/>
          <w:marBottom w:val="0"/>
          <w:divBdr>
            <w:top w:val="none" w:sz="0" w:space="0" w:color="auto"/>
            <w:left w:val="none" w:sz="0" w:space="0" w:color="auto"/>
            <w:bottom w:val="none" w:sz="0" w:space="0" w:color="auto"/>
            <w:right w:val="none" w:sz="0" w:space="0" w:color="auto"/>
          </w:divBdr>
        </w:div>
        <w:div w:id="601180763">
          <w:marLeft w:val="0"/>
          <w:marRight w:val="0"/>
          <w:marTop w:val="0"/>
          <w:marBottom w:val="0"/>
          <w:divBdr>
            <w:top w:val="none" w:sz="0" w:space="0" w:color="auto"/>
            <w:left w:val="none" w:sz="0" w:space="0" w:color="auto"/>
            <w:bottom w:val="none" w:sz="0" w:space="0" w:color="auto"/>
            <w:right w:val="none" w:sz="0" w:space="0" w:color="auto"/>
          </w:divBdr>
        </w:div>
        <w:div w:id="607860259">
          <w:marLeft w:val="0"/>
          <w:marRight w:val="0"/>
          <w:marTop w:val="0"/>
          <w:marBottom w:val="0"/>
          <w:divBdr>
            <w:top w:val="none" w:sz="0" w:space="0" w:color="auto"/>
            <w:left w:val="none" w:sz="0" w:space="0" w:color="auto"/>
            <w:bottom w:val="none" w:sz="0" w:space="0" w:color="auto"/>
            <w:right w:val="none" w:sz="0" w:space="0" w:color="auto"/>
          </w:divBdr>
        </w:div>
        <w:div w:id="615907601">
          <w:marLeft w:val="0"/>
          <w:marRight w:val="0"/>
          <w:marTop w:val="0"/>
          <w:marBottom w:val="0"/>
          <w:divBdr>
            <w:top w:val="none" w:sz="0" w:space="0" w:color="auto"/>
            <w:left w:val="none" w:sz="0" w:space="0" w:color="auto"/>
            <w:bottom w:val="none" w:sz="0" w:space="0" w:color="auto"/>
            <w:right w:val="none" w:sz="0" w:space="0" w:color="auto"/>
          </w:divBdr>
        </w:div>
        <w:div w:id="621157139">
          <w:marLeft w:val="0"/>
          <w:marRight w:val="0"/>
          <w:marTop w:val="0"/>
          <w:marBottom w:val="0"/>
          <w:divBdr>
            <w:top w:val="none" w:sz="0" w:space="0" w:color="auto"/>
            <w:left w:val="none" w:sz="0" w:space="0" w:color="auto"/>
            <w:bottom w:val="none" w:sz="0" w:space="0" w:color="auto"/>
            <w:right w:val="none" w:sz="0" w:space="0" w:color="auto"/>
          </w:divBdr>
        </w:div>
        <w:div w:id="622886881">
          <w:marLeft w:val="0"/>
          <w:marRight w:val="0"/>
          <w:marTop w:val="0"/>
          <w:marBottom w:val="0"/>
          <w:divBdr>
            <w:top w:val="none" w:sz="0" w:space="0" w:color="auto"/>
            <w:left w:val="none" w:sz="0" w:space="0" w:color="auto"/>
            <w:bottom w:val="none" w:sz="0" w:space="0" w:color="auto"/>
            <w:right w:val="none" w:sz="0" w:space="0" w:color="auto"/>
          </w:divBdr>
        </w:div>
        <w:div w:id="624503274">
          <w:marLeft w:val="0"/>
          <w:marRight w:val="0"/>
          <w:marTop w:val="0"/>
          <w:marBottom w:val="0"/>
          <w:divBdr>
            <w:top w:val="none" w:sz="0" w:space="0" w:color="auto"/>
            <w:left w:val="none" w:sz="0" w:space="0" w:color="auto"/>
            <w:bottom w:val="none" w:sz="0" w:space="0" w:color="auto"/>
            <w:right w:val="none" w:sz="0" w:space="0" w:color="auto"/>
          </w:divBdr>
        </w:div>
        <w:div w:id="628050425">
          <w:marLeft w:val="0"/>
          <w:marRight w:val="0"/>
          <w:marTop w:val="0"/>
          <w:marBottom w:val="0"/>
          <w:divBdr>
            <w:top w:val="none" w:sz="0" w:space="0" w:color="auto"/>
            <w:left w:val="none" w:sz="0" w:space="0" w:color="auto"/>
            <w:bottom w:val="none" w:sz="0" w:space="0" w:color="auto"/>
            <w:right w:val="none" w:sz="0" w:space="0" w:color="auto"/>
          </w:divBdr>
        </w:div>
        <w:div w:id="629169774">
          <w:marLeft w:val="0"/>
          <w:marRight w:val="0"/>
          <w:marTop w:val="0"/>
          <w:marBottom w:val="0"/>
          <w:divBdr>
            <w:top w:val="none" w:sz="0" w:space="0" w:color="auto"/>
            <w:left w:val="none" w:sz="0" w:space="0" w:color="auto"/>
            <w:bottom w:val="none" w:sz="0" w:space="0" w:color="auto"/>
            <w:right w:val="none" w:sz="0" w:space="0" w:color="auto"/>
          </w:divBdr>
        </w:div>
        <w:div w:id="649291089">
          <w:marLeft w:val="0"/>
          <w:marRight w:val="0"/>
          <w:marTop w:val="0"/>
          <w:marBottom w:val="0"/>
          <w:divBdr>
            <w:top w:val="none" w:sz="0" w:space="0" w:color="auto"/>
            <w:left w:val="none" w:sz="0" w:space="0" w:color="auto"/>
            <w:bottom w:val="none" w:sz="0" w:space="0" w:color="auto"/>
            <w:right w:val="none" w:sz="0" w:space="0" w:color="auto"/>
          </w:divBdr>
        </w:div>
        <w:div w:id="653989549">
          <w:marLeft w:val="0"/>
          <w:marRight w:val="0"/>
          <w:marTop w:val="0"/>
          <w:marBottom w:val="0"/>
          <w:divBdr>
            <w:top w:val="none" w:sz="0" w:space="0" w:color="auto"/>
            <w:left w:val="none" w:sz="0" w:space="0" w:color="auto"/>
            <w:bottom w:val="none" w:sz="0" w:space="0" w:color="auto"/>
            <w:right w:val="none" w:sz="0" w:space="0" w:color="auto"/>
          </w:divBdr>
        </w:div>
        <w:div w:id="654795200">
          <w:marLeft w:val="0"/>
          <w:marRight w:val="0"/>
          <w:marTop w:val="0"/>
          <w:marBottom w:val="0"/>
          <w:divBdr>
            <w:top w:val="none" w:sz="0" w:space="0" w:color="auto"/>
            <w:left w:val="none" w:sz="0" w:space="0" w:color="auto"/>
            <w:bottom w:val="none" w:sz="0" w:space="0" w:color="auto"/>
            <w:right w:val="none" w:sz="0" w:space="0" w:color="auto"/>
          </w:divBdr>
        </w:div>
        <w:div w:id="687221640">
          <w:marLeft w:val="0"/>
          <w:marRight w:val="0"/>
          <w:marTop w:val="0"/>
          <w:marBottom w:val="0"/>
          <w:divBdr>
            <w:top w:val="none" w:sz="0" w:space="0" w:color="auto"/>
            <w:left w:val="none" w:sz="0" w:space="0" w:color="auto"/>
            <w:bottom w:val="none" w:sz="0" w:space="0" w:color="auto"/>
            <w:right w:val="none" w:sz="0" w:space="0" w:color="auto"/>
          </w:divBdr>
        </w:div>
        <w:div w:id="690956853">
          <w:marLeft w:val="0"/>
          <w:marRight w:val="0"/>
          <w:marTop w:val="0"/>
          <w:marBottom w:val="0"/>
          <w:divBdr>
            <w:top w:val="none" w:sz="0" w:space="0" w:color="auto"/>
            <w:left w:val="none" w:sz="0" w:space="0" w:color="auto"/>
            <w:bottom w:val="none" w:sz="0" w:space="0" w:color="auto"/>
            <w:right w:val="none" w:sz="0" w:space="0" w:color="auto"/>
          </w:divBdr>
        </w:div>
        <w:div w:id="705525306">
          <w:marLeft w:val="0"/>
          <w:marRight w:val="0"/>
          <w:marTop w:val="0"/>
          <w:marBottom w:val="0"/>
          <w:divBdr>
            <w:top w:val="none" w:sz="0" w:space="0" w:color="auto"/>
            <w:left w:val="none" w:sz="0" w:space="0" w:color="auto"/>
            <w:bottom w:val="none" w:sz="0" w:space="0" w:color="auto"/>
            <w:right w:val="none" w:sz="0" w:space="0" w:color="auto"/>
          </w:divBdr>
        </w:div>
        <w:div w:id="707878578">
          <w:marLeft w:val="0"/>
          <w:marRight w:val="0"/>
          <w:marTop w:val="0"/>
          <w:marBottom w:val="0"/>
          <w:divBdr>
            <w:top w:val="none" w:sz="0" w:space="0" w:color="auto"/>
            <w:left w:val="none" w:sz="0" w:space="0" w:color="auto"/>
            <w:bottom w:val="none" w:sz="0" w:space="0" w:color="auto"/>
            <w:right w:val="none" w:sz="0" w:space="0" w:color="auto"/>
          </w:divBdr>
        </w:div>
        <w:div w:id="717121814">
          <w:marLeft w:val="0"/>
          <w:marRight w:val="0"/>
          <w:marTop w:val="0"/>
          <w:marBottom w:val="0"/>
          <w:divBdr>
            <w:top w:val="none" w:sz="0" w:space="0" w:color="auto"/>
            <w:left w:val="none" w:sz="0" w:space="0" w:color="auto"/>
            <w:bottom w:val="none" w:sz="0" w:space="0" w:color="auto"/>
            <w:right w:val="none" w:sz="0" w:space="0" w:color="auto"/>
          </w:divBdr>
        </w:div>
        <w:div w:id="723677383">
          <w:marLeft w:val="0"/>
          <w:marRight w:val="0"/>
          <w:marTop w:val="0"/>
          <w:marBottom w:val="0"/>
          <w:divBdr>
            <w:top w:val="none" w:sz="0" w:space="0" w:color="auto"/>
            <w:left w:val="none" w:sz="0" w:space="0" w:color="auto"/>
            <w:bottom w:val="none" w:sz="0" w:space="0" w:color="auto"/>
            <w:right w:val="none" w:sz="0" w:space="0" w:color="auto"/>
          </w:divBdr>
        </w:div>
        <w:div w:id="741102142">
          <w:marLeft w:val="0"/>
          <w:marRight w:val="0"/>
          <w:marTop w:val="0"/>
          <w:marBottom w:val="0"/>
          <w:divBdr>
            <w:top w:val="none" w:sz="0" w:space="0" w:color="auto"/>
            <w:left w:val="none" w:sz="0" w:space="0" w:color="auto"/>
            <w:bottom w:val="none" w:sz="0" w:space="0" w:color="auto"/>
            <w:right w:val="none" w:sz="0" w:space="0" w:color="auto"/>
          </w:divBdr>
        </w:div>
        <w:div w:id="744108382">
          <w:marLeft w:val="0"/>
          <w:marRight w:val="0"/>
          <w:marTop w:val="0"/>
          <w:marBottom w:val="0"/>
          <w:divBdr>
            <w:top w:val="none" w:sz="0" w:space="0" w:color="auto"/>
            <w:left w:val="none" w:sz="0" w:space="0" w:color="auto"/>
            <w:bottom w:val="none" w:sz="0" w:space="0" w:color="auto"/>
            <w:right w:val="none" w:sz="0" w:space="0" w:color="auto"/>
          </w:divBdr>
        </w:div>
        <w:div w:id="745956583">
          <w:marLeft w:val="0"/>
          <w:marRight w:val="0"/>
          <w:marTop w:val="0"/>
          <w:marBottom w:val="0"/>
          <w:divBdr>
            <w:top w:val="none" w:sz="0" w:space="0" w:color="auto"/>
            <w:left w:val="none" w:sz="0" w:space="0" w:color="auto"/>
            <w:bottom w:val="none" w:sz="0" w:space="0" w:color="auto"/>
            <w:right w:val="none" w:sz="0" w:space="0" w:color="auto"/>
          </w:divBdr>
        </w:div>
        <w:div w:id="757335182">
          <w:marLeft w:val="0"/>
          <w:marRight w:val="0"/>
          <w:marTop w:val="0"/>
          <w:marBottom w:val="0"/>
          <w:divBdr>
            <w:top w:val="none" w:sz="0" w:space="0" w:color="auto"/>
            <w:left w:val="none" w:sz="0" w:space="0" w:color="auto"/>
            <w:bottom w:val="none" w:sz="0" w:space="0" w:color="auto"/>
            <w:right w:val="none" w:sz="0" w:space="0" w:color="auto"/>
          </w:divBdr>
        </w:div>
        <w:div w:id="776094792">
          <w:marLeft w:val="0"/>
          <w:marRight w:val="0"/>
          <w:marTop w:val="0"/>
          <w:marBottom w:val="0"/>
          <w:divBdr>
            <w:top w:val="none" w:sz="0" w:space="0" w:color="auto"/>
            <w:left w:val="none" w:sz="0" w:space="0" w:color="auto"/>
            <w:bottom w:val="none" w:sz="0" w:space="0" w:color="auto"/>
            <w:right w:val="none" w:sz="0" w:space="0" w:color="auto"/>
          </w:divBdr>
        </w:div>
        <w:div w:id="777799531">
          <w:marLeft w:val="0"/>
          <w:marRight w:val="0"/>
          <w:marTop w:val="0"/>
          <w:marBottom w:val="0"/>
          <w:divBdr>
            <w:top w:val="none" w:sz="0" w:space="0" w:color="auto"/>
            <w:left w:val="none" w:sz="0" w:space="0" w:color="auto"/>
            <w:bottom w:val="none" w:sz="0" w:space="0" w:color="auto"/>
            <w:right w:val="none" w:sz="0" w:space="0" w:color="auto"/>
          </w:divBdr>
        </w:div>
        <w:div w:id="792868069">
          <w:marLeft w:val="0"/>
          <w:marRight w:val="0"/>
          <w:marTop w:val="0"/>
          <w:marBottom w:val="0"/>
          <w:divBdr>
            <w:top w:val="none" w:sz="0" w:space="0" w:color="auto"/>
            <w:left w:val="none" w:sz="0" w:space="0" w:color="auto"/>
            <w:bottom w:val="none" w:sz="0" w:space="0" w:color="auto"/>
            <w:right w:val="none" w:sz="0" w:space="0" w:color="auto"/>
          </w:divBdr>
        </w:div>
        <w:div w:id="809596764">
          <w:marLeft w:val="0"/>
          <w:marRight w:val="0"/>
          <w:marTop w:val="0"/>
          <w:marBottom w:val="0"/>
          <w:divBdr>
            <w:top w:val="none" w:sz="0" w:space="0" w:color="auto"/>
            <w:left w:val="none" w:sz="0" w:space="0" w:color="auto"/>
            <w:bottom w:val="none" w:sz="0" w:space="0" w:color="auto"/>
            <w:right w:val="none" w:sz="0" w:space="0" w:color="auto"/>
          </w:divBdr>
        </w:div>
        <w:div w:id="838080401">
          <w:marLeft w:val="0"/>
          <w:marRight w:val="0"/>
          <w:marTop w:val="0"/>
          <w:marBottom w:val="0"/>
          <w:divBdr>
            <w:top w:val="none" w:sz="0" w:space="0" w:color="auto"/>
            <w:left w:val="none" w:sz="0" w:space="0" w:color="auto"/>
            <w:bottom w:val="none" w:sz="0" w:space="0" w:color="auto"/>
            <w:right w:val="none" w:sz="0" w:space="0" w:color="auto"/>
          </w:divBdr>
        </w:div>
        <w:div w:id="847643557">
          <w:marLeft w:val="0"/>
          <w:marRight w:val="0"/>
          <w:marTop w:val="0"/>
          <w:marBottom w:val="0"/>
          <w:divBdr>
            <w:top w:val="none" w:sz="0" w:space="0" w:color="auto"/>
            <w:left w:val="none" w:sz="0" w:space="0" w:color="auto"/>
            <w:bottom w:val="none" w:sz="0" w:space="0" w:color="auto"/>
            <w:right w:val="none" w:sz="0" w:space="0" w:color="auto"/>
          </w:divBdr>
        </w:div>
        <w:div w:id="851142545">
          <w:marLeft w:val="0"/>
          <w:marRight w:val="0"/>
          <w:marTop w:val="0"/>
          <w:marBottom w:val="0"/>
          <w:divBdr>
            <w:top w:val="none" w:sz="0" w:space="0" w:color="auto"/>
            <w:left w:val="none" w:sz="0" w:space="0" w:color="auto"/>
            <w:bottom w:val="none" w:sz="0" w:space="0" w:color="auto"/>
            <w:right w:val="none" w:sz="0" w:space="0" w:color="auto"/>
          </w:divBdr>
        </w:div>
        <w:div w:id="862935884">
          <w:marLeft w:val="0"/>
          <w:marRight w:val="0"/>
          <w:marTop w:val="0"/>
          <w:marBottom w:val="0"/>
          <w:divBdr>
            <w:top w:val="none" w:sz="0" w:space="0" w:color="auto"/>
            <w:left w:val="none" w:sz="0" w:space="0" w:color="auto"/>
            <w:bottom w:val="none" w:sz="0" w:space="0" w:color="auto"/>
            <w:right w:val="none" w:sz="0" w:space="0" w:color="auto"/>
          </w:divBdr>
        </w:div>
        <w:div w:id="865951205">
          <w:marLeft w:val="0"/>
          <w:marRight w:val="0"/>
          <w:marTop w:val="0"/>
          <w:marBottom w:val="0"/>
          <w:divBdr>
            <w:top w:val="none" w:sz="0" w:space="0" w:color="auto"/>
            <w:left w:val="none" w:sz="0" w:space="0" w:color="auto"/>
            <w:bottom w:val="none" w:sz="0" w:space="0" w:color="auto"/>
            <w:right w:val="none" w:sz="0" w:space="0" w:color="auto"/>
          </w:divBdr>
        </w:div>
        <w:div w:id="876891233">
          <w:marLeft w:val="0"/>
          <w:marRight w:val="0"/>
          <w:marTop w:val="0"/>
          <w:marBottom w:val="0"/>
          <w:divBdr>
            <w:top w:val="none" w:sz="0" w:space="0" w:color="auto"/>
            <w:left w:val="none" w:sz="0" w:space="0" w:color="auto"/>
            <w:bottom w:val="none" w:sz="0" w:space="0" w:color="auto"/>
            <w:right w:val="none" w:sz="0" w:space="0" w:color="auto"/>
          </w:divBdr>
        </w:div>
        <w:div w:id="877089971">
          <w:marLeft w:val="0"/>
          <w:marRight w:val="0"/>
          <w:marTop w:val="0"/>
          <w:marBottom w:val="0"/>
          <w:divBdr>
            <w:top w:val="none" w:sz="0" w:space="0" w:color="auto"/>
            <w:left w:val="none" w:sz="0" w:space="0" w:color="auto"/>
            <w:bottom w:val="none" w:sz="0" w:space="0" w:color="auto"/>
            <w:right w:val="none" w:sz="0" w:space="0" w:color="auto"/>
          </w:divBdr>
        </w:div>
        <w:div w:id="877663634">
          <w:marLeft w:val="0"/>
          <w:marRight w:val="0"/>
          <w:marTop w:val="0"/>
          <w:marBottom w:val="0"/>
          <w:divBdr>
            <w:top w:val="none" w:sz="0" w:space="0" w:color="auto"/>
            <w:left w:val="none" w:sz="0" w:space="0" w:color="auto"/>
            <w:bottom w:val="none" w:sz="0" w:space="0" w:color="auto"/>
            <w:right w:val="none" w:sz="0" w:space="0" w:color="auto"/>
          </w:divBdr>
        </w:div>
        <w:div w:id="886601246">
          <w:marLeft w:val="0"/>
          <w:marRight w:val="0"/>
          <w:marTop w:val="0"/>
          <w:marBottom w:val="0"/>
          <w:divBdr>
            <w:top w:val="none" w:sz="0" w:space="0" w:color="auto"/>
            <w:left w:val="none" w:sz="0" w:space="0" w:color="auto"/>
            <w:bottom w:val="none" w:sz="0" w:space="0" w:color="auto"/>
            <w:right w:val="none" w:sz="0" w:space="0" w:color="auto"/>
          </w:divBdr>
        </w:div>
        <w:div w:id="896626281">
          <w:marLeft w:val="0"/>
          <w:marRight w:val="0"/>
          <w:marTop w:val="0"/>
          <w:marBottom w:val="0"/>
          <w:divBdr>
            <w:top w:val="none" w:sz="0" w:space="0" w:color="auto"/>
            <w:left w:val="none" w:sz="0" w:space="0" w:color="auto"/>
            <w:bottom w:val="none" w:sz="0" w:space="0" w:color="auto"/>
            <w:right w:val="none" w:sz="0" w:space="0" w:color="auto"/>
          </w:divBdr>
        </w:div>
        <w:div w:id="902758828">
          <w:marLeft w:val="0"/>
          <w:marRight w:val="0"/>
          <w:marTop w:val="0"/>
          <w:marBottom w:val="0"/>
          <w:divBdr>
            <w:top w:val="none" w:sz="0" w:space="0" w:color="auto"/>
            <w:left w:val="none" w:sz="0" w:space="0" w:color="auto"/>
            <w:bottom w:val="none" w:sz="0" w:space="0" w:color="auto"/>
            <w:right w:val="none" w:sz="0" w:space="0" w:color="auto"/>
          </w:divBdr>
        </w:div>
        <w:div w:id="907688302">
          <w:marLeft w:val="0"/>
          <w:marRight w:val="0"/>
          <w:marTop w:val="0"/>
          <w:marBottom w:val="0"/>
          <w:divBdr>
            <w:top w:val="none" w:sz="0" w:space="0" w:color="auto"/>
            <w:left w:val="none" w:sz="0" w:space="0" w:color="auto"/>
            <w:bottom w:val="none" w:sz="0" w:space="0" w:color="auto"/>
            <w:right w:val="none" w:sz="0" w:space="0" w:color="auto"/>
          </w:divBdr>
        </w:div>
        <w:div w:id="915479945">
          <w:marLeft w:val="0"/>
          <w:marRight w:val="0"/>
          <w:marTop w:val="0"/>
          <w:marBottom w:val="0"/>
          <w:divBdr>
            <w:top w:val="none" w:sz="0" w:space="0" w:color="auto"/>
            <w:left w:val="none" w:sz="0" w:space="0" w:color="auto"/>
            <w:bottom w:val="none" w:sz="0" w:space="0" w:color="auto"/>
            <w:right w:val="none" w:sz="0" w:space="0" w:color="auto"/>
          </w:divBdr>
        </w:div>
        <w:div w:id="917130361">
          <w:marLeft w:val="0"/>
          <w:marRight w:val="0"/>
          <w:marTop w:val="0"/>
          <w:marBottom w:val="0"/>
          <w:divBdr>
            <w:top w:val="none" w:sz="0" w:space="0" w:color="auto"/>
            <w:left w:val="none" w:sz="0" w:space="0" w:color="auto"/>
            <w:bottom w:val="none" w:sz="0" w:space="0" w:color="auto"/>
            <w:right w:val="none" w:sz="0" w:space="0" w:color="auto"/>
          </w:divBdr>
        </w:div>
        <w:div w:id="922686684">
          <w:marLeft w:val="0"/>
          <w:marRight w:val="0"/>
          <w:marTop w:val="0"/>
          <w:marBottom w:val="0"/>
          <w:divBdr>
            <w:top w:val="none" w:sz="0" w:space="0" w:color="auto"/>
            <w:left w:val="none" w:sz="0" w:space="0" w:color="auto"/>
            <w:bottom w:val="none" w:sz="0" w:space="0" w:color="auto"/>
            <w:right w:val="none" w:sz="0" w:space="0" w:color="auto"/>
          </w:divBdr>
        </w:div>
        <w:div w:id="923534572">
          <w:marLeft w:val="0"/>
          <w:marRight w:val="0"/>
          <w:marTop w:val="0"/>
          <w:marBottom w:val="0"/>
          <w:divBdr>
            <w:top w:val="none" w:sz="0" w:space="0" w:color="auto"/>
            <w:left w:val="none" w:sz="0" w:space="0" w:color="auto"/>
            <w:bottom w:val="none" w:sz="0" w:space="0" w:color="auto"/>
            <w:right w:val="none" w:sz="0" w:space="0" w:color="auto"/>
          </w:divBdr>
        </w:div>
        <w:div w:id="931430183">
          <w:marLeft w:val="0"/>
          <w:marRight w:val="0"/>
          <w:marTop w:val="0"/>
          <w:marBottom w:val="0"/>
          <w:divBdr>
            <w:top w:val="none" w:sz="0" w:space="0" w:color="auto"/>
            <w:left w:val="none" w:sz="0" w:space="0" w:color="auto"/>
            <w:bottom w:val="none" w:sz="0" w:space="0" w:color="auto"/>
            <w:right w:val="none" w:sz="0" w:space="0" w:color="auto"/>
          </w:divBdr>
        </w:div>
        <w:div w:id="936989160">
          <w:marLeft w:val="0"/>
          <w:marRight w:val="0"/>
          <w:marTop w:val="0"/>
          <w:marBottom w:val="0"/>
          <w:divBdr>
            <w:top w:val="none" w:sz="0" w:space="0" w:color="auto"/>
            <w:left w:val="none" w:sz="0" w:space="0" w:color="auto"/>
            <w:bottom w:val="none" w:sz="0" w:space="0" w:color="auto"/>
            <w:right w:val="none" w:sz="0" w:space="0" w:color="auto"/>
          </w:divBdr>
        </w:div>
        <w:div w:id="949774621">
          <w:marLeft w:val="0"/>
          <w:marRight w:val="0"/>
          <w:marTop w:val="0"/>
          <w:marBottom w:val="0"/>
          <w:divBdr>
            <w:top w:val="none" w:sz="0" w:space="0" w:color="auto"/>
            <w:left w:val="none" w:sz="0" w:space="0" w:color="auto"/>
            <w:bottom w:val="none" w:sz="0" w:space="0" w:color="auto"/>
            <w:right w:val="none" w:sz="0" w:space="0" w:color="auto"/>
          </w:divBdr>
        </w:div>
        <w:div w:id="950011867">
          <w:marLeft w:val="0"/>
          <w:marRight w:val="0"/>
          <w:marTop w:val="0"/>
          <w:marBottom w:val="0"/>
          <w:divBdr>
            <w:top w:val="none" w:sz="0" w:space="0" w:color="auto"/>
            <w:left w:val="none" w:sz="0" w:space="0" w:color="auto"/>
            <w:bottom w:val="none" w:sz="0" w:space="0" w:color="auto"/>
            <w:right w:val="none" w:sz="0" w:space="0" w:color="auto"/>
          </w:divBdr>
        </w:div>
        <w:div w:id="952201759">
          <w:marLeft w:val="0"/>
          <w:marRight w:val="0"/>
          <w:marTop w:val="0"/>
          <w:marBottom w:val="0"/>
          <w:divBdr>
            <w:top w:val="none" w:sz="0" w:space="0" w:color="auto"/>
            <w:left w:val="none" w:sz="0" w:space="0" w:color="auto"/>
            <w:bottom w:val="none" w:sz="0" w:space="0" w:color="auto"/>
            <w:right w:val="none" w:sz="0" w:space="0" w:color="auto"/>
          </w:divBdr>
        </w:div>
        <w:div w:id="966006953">
          <w:marLeft w:val="0"/>
          <w:marRight w:val="0"/>
          <w:marTop w:val="0"/>
          <w:marBottom w:val="0"/>
          <w:divBdr>
            <w:top w:val="none" w:sz="0" w:space="0" w:color="auto"/>
            <w:left w:val="none" w:sz="0" w:space="0" w:color="auto"/>
            <w:bottom w:val="none" w:sz="0" w:space="0" w:color="auto"/>
            <w:right w:val="none" w:sz="0" w:space="0" w:color="auto"/>
          </w:divBdr>
        </w:div>
        <w:div w:id="969627800">
          <w:marLeft w:val="0"/>
          <w:marRight w:val="0"/>
          <w:marTop w:val="0"/>
          <w:marBottom w:val="0"/>
          <w:divBdr>
            <w:top w:val="none" w:sz="0" w:space="0" w:color="auto"/>
            <w:left w:val="none" w:sz="0" w:space="0" w:color="auto"/>
            <w:bottom w:val="none" w:sz="0" w:space="0" w:color="auto"/>
            <w:right w:val="none" w:sz="0" w:space="0" w:color="auto"/>
          </w:divBdr>
        </w:div>
        <w:div w:id="975062687">
          <w:marLeft w:val="0"/>
          <w:marRight w:val="0"/>
          <w:marTop w:val="0"/>
          <w:marBottom w:val="0"/>
          <w:divBdr>
            <w:top w:val="none" w:sz="0" w:space="0" w:color="auto"/>
            <w:left w:val="none" w:sz="0" w:space="0" w:color="auto"/>
            <w:bottom w:val="none" w:sz="0" w:space="0" w:color="auto"/>
            <w:right w:val="none" w:sz="0" w:space="0" w:color="auto"/>
          </w:divBdr>
        </w:div>
        <w:div w:id="982395690">
          <w:marLeft w:val="0"/>
          <w:marRight w:val="0"/>
          <w:marTop w:val="0"/>
          <w:marBottom w:val="0"/>
          <w:divBdr>
            <w:top w:val="none" w:sz="0" w:space="0" w:color="auto"/>
            <w:left w:val="none" w:sz="0" w:space="0" w:color="auto"/>
            <w:bottom w:val="none" w:sz="0" w:space="0" w:color="auto"/>
            <w:right w:val="none" w:sz="0" w:space="0" w:color="auto"/>
          </w:divBdr>
        </w:div>
        <w:div w:id="999692389">
          <w:marLeft w:val="0"/>
          <w:marRight w:val="0"/>
          <w:marTop w:val="0"/>
          <w:marBottom w:val="0"/>
          <w:divBdr>
            <w:top w:val="none" w:sz="0" w:space="0" w:color="auto"/>
            <w:left w:val="none" w:sz="0" w:space="0" w:color="auto"/>
            <w:bottom w:val="none" w:sz="0" w:space="0" w:color="auto"/>
            <w:right w:val="none" w:sz="0" w:space="0" w:color="auto"/>
          </w:divBdr>
        </w:div>
        <w:div w:id="1001738475">
          <w:marLeft w:val="0"/>
          <w:marRight w:val="0"/>
          <w:marTop w:val="0"/>
          <w:marBottom w:val="0"/>
          <w:divBdr>
            <w:top w:val="none" w:sz="0" w:space="0" w:color="auto"/>
            <w:left w:val="none" w:sz="0" w:space="0" w:color="auto"/>
            <w:bottom w:val="none" w:sz="0" w:space="0" w:color="auto"/>
            <w:right w:val="none" w:sz="0" w:space="0" w:color="auto"/>
          </w:divBdr>
        </w:div>
        <w:div w:id="1010182793">
          <w:marLeft w:val="0"/>
          <w:marRight w:val="0"/>
          <w:marTop w:val="0"/>
          <w:marBottom w:val="0"/>
          <w:divBdr>
            <w:top w:val="none" w:sz="0" w:space="0" w:color="auto"/>
            <w:left w:val="none" w:sz="0" w:space="0" w:color="auto"/>
            <w:bottom w:val="none" w:sz="0" w:space="0" w:color="auto"/>
            <w:right w:val="none" w:sz="0" w:space="0" w:color="auto"/>
          </w:divBdr>
        </w:div>
        <w:div w:id="1010647309">
          <w:marLeft w:val="0"/>
          <w:marRight w:val="0"/>
          <w:marTop w:val="0"/>
          <w:marBottom w:val="0"/>
          <w:divBdr>
            <w:top w:val="none" w:sz="0" w:space="0" w:color="auto"/>
            <w:left w:val="none" w:sz="0" w:space="0" w:color="auto"/>
            <w:bottom w:val="none" w:sz="0" w:space="0" w:color="auto"/>
            <w:right w:val="none" w:sz="0" w:space="0" w:color="auto"/>
          </w:divBdr>
        </w:div>
        <w:div w:id="1010985820">
          <w:marLeft w:val="0"/>
          <w:marRight w:val="0"/>
          <w:marTop w:val="0"/>
          <w:marBottom w:val="0"/>
          <w:divBdr>
            <w:top w:val="none" w:sz="0" w:space="0" w:color="auto"/>
            <w:left w:val="none" w:sz="0" w:space="0" w:color="auto"/>
            <w:bottom w:val="none" w:sz="0" w:space="0" w:color="auto"/>
            <w:right w:val="none" w:sz="0" w:space="0" w:color="auto"/>
          </w:divBdr>
        </w:div>
        <w:div w:id="1034427346">
          <w:marLeft w:val="0"/>
          <w:marRight w:val="0"/>
          <w:marTop w:val="0"/>
          <w:marBottom w:val="0"/>
          <w:divBdr>
            <w:top w:val="none" w:sz="0" w:space="0" w:color="auto"/>
            <w:left w:val="none" w:sz="0" w:space="0" w:color="auto"/>
            <w:bottom w:val="none" w:sz="0" w:space="0" w:color="auto"/>
            <w:right w:val="none" w:sz="0" w:space="0" w:color="auto"/>
          </w:divBdr>
        </w:div>
        <w:div w:id="1050030146">
          <w:marLeft w:val="0"/>
          <w:marRight w:val="0"/>
          <w:marTop w:val="0"/>
          <w:marBottom w:val="0"/>
          <w:divBdr>
            <w:top w:val="none" w:sz="0" w:space="0" w:color="auto"/>
            <w:left w:val="none" w:sz="0" w:space="0" w:color="auto"/>
            <w:bottom w:val="none" w:sz="0" w:space="0" w:color="auto"/>
            <w:right w:val="none" w:sz="0" w:space="0" w:color="auto"/>
          </w:divBdr>
        </w:div>
        <w:div w:id="1056926901">
          <w:marLeft w:val="0"/>
          <w:marRight w:val="0"/>
          <w:marTop w:val="0"/>
          <w:marBottom w:val="0"/>
          <w:divBdr>
            <w:top w:val="none" w:sz="0" w:space="0" w:color="auto"/>
            <w:left w:val="none" w:sz="0" w:space="0" w:color="auto"/>
            <w:bottom w:val="none" w:sz="0" w:space="0" w:color="auto"/>
            <w:right w:val="none" w:sz="0" w:space="0" w:color="auto"/>
          </w:divBdr>
        </w:div>
        <w:div w:id="1082215284">
          <w:marLeft w:val="0"/>
          <w:marRight w:val="0"/>
          <w:marTop w:val="0"/>
          <w:marBottom w:val="0"/>
          <w:divBdr>
            <w:top w:val="none" w:sz="0" w:space="0" w:color="auto"/>
            <w:left w:val="none" w:sz="0" w:space="0" w:color="auto"/>
            <w:bottom w:val="none" w:sz="0" w:space="0" w:color="auto"/>
            <w:right w:val="none" w:sz="0" w:space="0" w:color="auto"/>
          </w:divBdr>
        </w:div>
        <w:div w:id="1084062635">
          <w:marLeft w:val="0"/>
          <w:marRight w:val="0"/>
          <w:marTop w:val="0"/>
          <w:marBottom w:val="0"/>
          <w:divBdr>
            <w:top w:val="none" w:sz="0" w:space="0" w:color="auto"/>
            <w:left w:val="none" w:sz="0" w:space="0" w:color="auto"/>
            <w:bottom w:val="none" w:sz="0" w:space="0" w:color="auto"/>
            <w:right w:val="none" w:sz="0" w:space="0" w:color="auto"/>
          </w:divBdr>
        </w:div>
        <w:div w:id="1087000653">
          <w:marLeft w:val="0"/>
          <w:marRight w:val="0"/>
          <w:marTop w:val="0"/>
          <w:marBottom w:val="0"/>
          <w:divBdr>
            <w:top w:val="none" w:sz="0" w:space="0" w:color="auto"/>
            <w:left w:val="none" w:sz="0" w:space="0" w:color="auto"/>
            <w:bottom w:val="none" w:sz="0" w:space="0" w:color="auto"/>
            <w:right w:val="none" w:sz="0" w:space="0" w:color="auto"/>
          </w:divBdr>
        </w:div>
        <w:div w:id="1094205173">
          <w:marLeft w:val="0"/>
          <w:marRight w:val="0"/>
          <w:marTop w:val="0"/>
          <w:marBottom w:val="0"/>
          <w:divBdr>
            <w:top w:val="none" w:sz="0" w:space="0" w:color="auto"/>
            <w:left w:val="none" w:sz="0" w:space="0" w:color="auto"/>
            <w:bottom w:val="none" w:sz="0" w:space="0" w:color="auto"/>
            <w:right w:val="none" w:sz="0" w:space="0" w:color="auto"/>
          </w:divBdr>
        </w:div>
        <w:div w:id="1101755968">
          <w:marLeft w:val="0"/>
          <w:marRight w:val="0"/>
          <w:marTop w:val="0"/>
          <w:marBottom w:val="0"/>
          <w:divBdr>
            <w:top w:val="none" w:sz="0" w:space="0" w:color="auto"/>
            <w:left w:val="none" w:sz="0" w:space="0" w:color="auto"/>
            <w:bottom w:val="none" w:sz="0" w:space="0" w:color="auto"/>
            <w:right w:val="none" w:sz="0" w:space="0" w:color="auto"/>
          </w:divBdr>
        </w:div>
        <w:div w:id="1113133111">
          <w:marLeft w:val="0"/>
          <w:marRight w:val="0"/>
          <w:marTop w:val="0"/>
          <w:marBottom w:val="0"/>
          <w:divBdr>
            <w:top w:val="none" w:sz="0" w:space="0" w:color="auto"/>
            <w:left w:val="none" w:sz="0" w:space="0" w:color="auto"/>
            <w:bottom w:val="none" w:sz="0" w:space="0" w:color="auto"/>
            <w:right w:val="none" w:sz="0" w:space="0" w:color="auto"/>
          </w:divBdr>
        </w:div>
        <w:div w:id="1117523369">
          <w:marLeft w:val="0"/>
          <w:marRight w:val="0"/>
          <w:marTop w:val="0"/>
          <w:marBottom w:val="0"/>
          <w:divBdr>
            <w:top w:val="none" w:sz="0" w:space="0" w:color="auto"/>
            <w:left w:val="none" w:sz="0" w:space="0" w:color="auto"/>
            <w:bottom w:val="none" w:sz="0" w:space="0" w:color="auto"/>
            <w:right w:val="none" w:sz="0" w:space="0" w:color="auto"/>
          </w:divBdr>
        </w:div>
        <w:div w:id="1131939198">
          <w:marLeft w:val="0"/>
          <w:marRight w:val="0"/>
          <w:marTop w:val="0"/>
          <w:marBottom w:val="0"/>
          <w:divBdr>
            <w:top w:val="none" w:sz="0" w:space="0" w:color="auto"/>
            <w:left w:val="none" w:sz="0" w:space="0" w:color="auto"/>
            <w:bottom w:val="none" w:sz="0" w:space="0" w:color="auto"/>
            <w:right w:val="none" w:sz="0" w:space="0" w:color="auto"/>
          </w:divBdr>
        </w:div>
        <w:div w:id="1142849169">
          <w:marLeft w:val="0"/>
          <w:marRight w:val="0"/>
          <w:marTop w:val="0"/>
          <w:marBottom w:val="0"/>
          <w:divBdr>
            <w:top w:val="none" w:sz="0" w:space="0" w:color="auto"/>
            <w:left w:val="none" w:sz="0" w:space="0" w:color="auto"/>
            <w:bottom w:val="none" w:sz="0" w:space="0" w:color="auto"/>
            <w:right w:val="none" w:sz="0" w:space="0" w:color="auto"/>
          </w:divBdr>
        </w:div>
        <w:div w:id="1152595695">
          <w:marLeft w:val="0"/>
          <w:marRight w:val="0"/>
          <w:marTop w:val="0"/>
          <w:marBottom w:val="0"/>
          <w:divBdr>
            <w:top w:val="none" w:sz="0" w:space="0" w:color="auto"/>
            <w:left w:val="none" w:sz="0" w:space="0" w:color="auto"/>
            <w:bottom w:val="none" w:sz="0" w:space="0" w:color="auto"/>
            <w:right w:val="none" w:sz="0" w:space="0" w:color="auto"/>
          </w:divBdr>
        </w:div>
        <w:div w:id="1163469112">
          <w:marLeft w:val="0"/>
          <w:marRight w:val="0"/>
          <w:marTop w:val="0"/>
          <w:marBottom w:val="0"/>
          <w:divBdr>
            <w:top w:val="none" w:sz="0" w:space="0" w:color="auto"/>
            <w:left w:val="none" w:sz="0" w:space="0" w:color="auto"/>
            <w:bottom w:val="none" w:sz="0" w:space="0" w:color="auto"/>
            <w:right w:val="none" w:sz="0" w:space="0" w:color="auto"/>
          </w:divBdr>
        </w:div>
        <w:div w:id="1168903499">
          <w:marLeft w:val="0"/>
          <w:marRight w:val="0"/>
          <w:marTop w:val="0"/>
          <w:marBottom w:val="0"/>
          <w:divBdr>
            <w:top w:val="none" w:sz="0" w:space="0" w:color="auto"/>
            <w:left w:val="none" w:sz="0" w:space="0" w:color="auto"/>
            <w:bottom w:val="none" w:sz="0" w:space="0" w:color="auto"/>
            <w:right w:val="none" w:sz="0" w:space="0" w:color="auto"/>
          </w:divBdr>
        </w:div>
        <w:div w:id="1176116212">
          <w:marLeft w:val="0"/>
          <w:marRight w:val="0"/>
          <w:marTop w:val="0"/>
          <w:marBottom w:val="0"/>
          <w:divBdr>
            <w:top w:val="none" w:sz="0" w:space="0" w:color="auto"/>
            <w:left w:val="none" w:sz="0" w:space="0" w:color="auto"/>
            <w:bottom w:val="none" w:sz="0" w:space="0" w:color="auto"/>
            <w:right w:val="none" w:sz="0" w:space="0" w:color="auto"/>
          </w:divBdr>
        </w:div>
        <w:div w:id="1194928858">
          <w:marLeft w:val="0"/>
          <w:marRight w:val="0"/>
          <w:marTop w:val="0"/>
          <w:marBottom w:val="0"/>
          <w:divBdr>
            <w:top w:val="none" w:sz="0" w:space="0" w:color="auto"/>
            <w:left w:val="none" w:sz="0" w:space="0" w:color="auto"/>
            <w:bottom w:val="none" w:sz="0" w:space="0" w:color="auto"/>
            <w:right w:val="none" w:sz="0" w:space="0" w:color="auto"/>
          </w:divBdr>
        </w:div>
        <w:div w:id="1198544519">
          <w:marLeft w:val="0"/>
          <w:marRight w:val="0"/>
          <w:marTop w:val="0"/>
          <w:marBottom w:val="0"/>
          <w:divBdr>
            <w:top w:val="none" w:sz="0" w:space="0" w:color="auto"/>
            <w:left w:val="none" w:sz="0" w:space="0" w:color="auto"/>
            <w:bottom w:val="none" w:sz="0" w:space="0" w:color="auto"/>
            <w:right w:val="none" w:sz="0" w:space="0" w:color="auto"/>
          </w:divBdr>
        </w:div>
        <w:div w:id="1202861398">
          <w:marLeft w:val="0"/>
          <w:marRight w:val="0"/>
          <w:marTop w:val="0"/>
          <w:marBottom w:val="0"/>
          <w:divBdr>
            <w:top w:val="none" w:sz="0" w:space="0" w:color="auto"/>
            <w:left w:val="none" w:sz="0" w:space="0" w:color="auto"/>
            <w:bottom w:val="none" w:sz="0" w:space="0" w:color="auto"/>
            <w:right w:val="none" w:sz="0" w:space="0" w:color="auto"/>
          </w:divBdr>
        </w:div>
        <w:div w:id="1227299109">
          <w:marLeft w:val="0"/>
          <w:marRight w:val="0"/>
          <w:marTop w:val="0"/>
          <w:marBottom w:val="0"/>
          <w:divBdr>
            <w:top w:val="none" w:sz="0" w:space="0" w:color="auto"/>
            <w:left w:val="none" w:sz="0" w:space="0" w:color="auto"/>
            <w:bottom w:val="none" w:sz="0" w:space="0" w:color="auto"/>
            <w:right w:val="none" w:sz="0" w:space="0" w:color="auto"/>
          </w:divBdr>
        </w:div>
        <w:div w:id="1228109923">
          <w:marLeft w:val="0"/>
          <w:marRight w:val="0"/>
          <w:marTop w:val="0"/>
          <w:marBottom w:val="0"/>
          <w:divBdr>
            <w:top w:val="none" w:sz="0" w:space="0" w:color="auto"/>
            <w:left w:val="none" w:sz="0" w:space="0" w:color="auto"/>
            <w:bottom w:val="none" w:sz="0" w:space="0" w:color="auto"/>
            <w:right w:val="none" w:sz="0" w:space="0" w:color="auto"/>
          </w:divBdr>
        </w:div>
        <w:div w:id="1255162201">
          <w:marLeft w:val="0"/>
          <w:marRight w:val="0"/>
          <w:marTop w:val="0"/>
          <w:marBottom w:val="0"/>
          <w:divBdr>
            <w:top w:val="none" w:sz="0" w:space="0" w:color="auto"/>
            <w:left w:val="none" w:sz="0" w:space="0" w:color="auto"/>
            <w:bottom w:val="none" w:sz="0" w:space="0" w:color="auto"/>
            <w:right w:val="none" w:sz="0" w:space="0" w:color="auto"/>
          </w:divBdr>
        </w:div>
        <w:div w:id="1270091098">
          <w:marLeft w:val="0"/>
          <w:marRight w:val="0"/>
          <w:marTop w:val="0"/>
          <w:marBottom w:val="0"/>
          <w:divBdr>
            <w:top w:val="none" w:sz="0" w:space="0" w:color="auto"/>
            <w:left w:val="none" w:sz="0" w:space="0" w:color="auto"/>
            <w:bottom w:val="none" w:sz="0" w:space="0" w:color="auto"/>
            <w:right w:val="none" w:sz="0" w:space="0" w:color="auto"/>
          </w:divBdr>
        </w:div>
        <w:div w:id="1273585491">
          <w:marLeft w:val="0"/>
          <w:marRight w:val="0"/>
          <w:marTop w:val="0"/>
          <w:marBottom w:val="0"/>
          <w:divBdr>
            <w:top w:val="none" w:sz="0" w:space="0" w:color="auto"/>
            <w:left w:val="none" w:sz="0" w:space="0" w:color="auto"/>
            <w:bottom w:val="none" w:sz="0" w:space="0" w:color="auto"/>
            <w:right w:val="none" w:sz="0" w:space="0" w:color="auto"/>
          </w:divBdr>
        </w:div>
        <w:div w:id="1277327423">
          <w:marLeft w:val="0"/>
          <w:marRight w:val="0"/>
          <w:marTop w:val="0"/>
          <w:marBottom w:val="0"/>
          <w:divBdr>
            <w:top w:val="none" w:sz="0" w:space="0" w:color="auto"/>
            <w:left w:val="none" w:sz="0" w:space="0" w:color="auto"/>
            <w:bottom w:val="none" w:sz="0" w:space="0" w:color="auto"/>
            <w:right w:val="none" w:sz="0" w:space="0" w:color="auto"/>
          </w:divBdr>
        </w:div>
        <w:div w:id="1279752314">
          <w:marLeft w:val="0"/>
          <w:marRight w:val="0"/>
          <w:marTop w:val="0"/>
          <w:marBottom w:val="0"/>
          <w:divBdr>
            <w:top w:val="none" w:sz="0" w:space="0" w:color="auto"/>
            <w:left w:val="none" w:sz="0" w:space="0" w:color="auto"/>
            <w:bottom w:val="none" w:sz="0" w:space="0" w:color="auto"/>
            <w:right w:val="none" w:sz="0" w:space="0" w:color="auto"/>
          </w:divBdr>
        </w:div>
        <w:div w:id="1291744883">
          <w:marLeft w:val="0"/>
          <w:marRight w:val="0"/>
          <w:marTop w:val="0"/>
          <w:marBottom w:val="0"/>
          <w:divBdr>
            <w:top w:val="none" w:sz="0" w:space="0" w:color="auto"/>
            <w:left w:val="none" w:sz="0" w:space="0" w:color="auto"/>
            <w:bottom w:val="none" w:sz="0" w:space="0" w:color="auto"/>
            <w:right w:val="none" w:sz="0" w:space="0" w:color="auto"/>
          </w:divBdr>
        </w:div>
        <w:div w:id="1316836699">
          <w:marLeft w:val="0"/>
          <w:marRight w:val="0"/>
          <w:marTop w:val="0"/>
          <w:marBottom w:val="0"/>
          <w:divBdr>
            <w:top w:val="none" w:sz="0" w:space="0" w:color="auto"/>
            <w:left w:val="none" w:sz="0" w:space="0" w:color="auto"/>
            <w:bottom w:val="none" w:sz="0" w:space="0" w:color="auto"/>
            <w:right w:val="none" w:sz="0" w:space="0" w:color="auto"/>
          </w:divBdr>
        </w:div>
        <w:div w:id="1319730553">
          <w:marLeft w:val="0"/>
          <w:marRight w:val="0"/>
          <w:marTop w:val="0"/>
          <w:marBottom w:val="0"/>
          <w:divBdr>
            <w:top w:val="none" w:sz="0" w:space="0" w:color="auto"/>
            <w:left w:val="none" w:sz="0" w:space="0" w:color="auto"/>
            <w:bottom w:val="none" w:sz="0" w:space="0" w:color="auto"/>
            <w:right w:val="none" w:sz="0" w:space="0" w:color="auto"/>
          </w:divBdr>
        </w:div>
        <w:div w:id="1321154002">
          <w:marLeft w:val="0"/>
          <w:marRight w:val="0"/>
          <w:marTop w:val="0"/>
          <w:marBottom w:val="0"/>
          <w:divBdr>
            <w:top w:val="none" w:sz="0" w:space="0" w:color="auto"/>
            <w:left w:val="none" w:sz="0" w:space="0" w:color="auto"/>
            <w:bottom w:val="none" w:sz="0" w:space="0" w:color="auto"/>
            <w:right w:val="none" w:sz="0" w:space="0" w:color="auto"/>
          </w:divBdr>
        </w:div>
        <w:div w:id="1342052126">
          <w:marLeft w:val="0"/>
          <w:marRight w:val="0"/>
          <w:marTop w:val="0"/>
          <w:marBottom w:val="0"/>
          <w:divBdr>
            <w:top w:val="none" w:sz="0" w:space="0" w:color="auto"/>
            <w:left w:val="none" w:sz="0" w:space="0" w:color="auto"/>
            <w:bottom w:val="none" w:sz="0" w:space="0" w:color="auto"/>
            <w:right w:val="none" w:sz="0" w:space="0" w:color="auto"/>
          </w:divBdr>
        </w:div>
        <w:div w:id="1360936897">
          <w:marLeft w:val="0"/>
          <w:marRight w:val="0"/>
          <w:marTop w:val="0"/>
          <w:marBottom w:val="0"/>
          <w:divBdr>
            <w:top w:val="none" w:sz="0" w:space="0" w:color="auto"/>
            <w:left w:val="none" w:sz="0" w:space="0" w:color="auto"/>
            <w:bottom w:val="none" w:sz="0" w:space="0" w:color="auto"/>
            <w:right w:val="none" w:sz="0" w:space="0" w:color="auto"/>
          </w:divBdr>
        </w:div>
        <w:div w:id="1369260237">
          <w:marLeft w:val="0"/>
          <w:marRight w:val="0"/>
          <w:marTop w:val="0"/>
          <w:marBottom w:val="0"/>
          <w:divBdr>
            <w:top w:val="none" w:sz="0" w:space="0" w:color="auto"/>
            <w:left w:val="none" w:sz="0" w:space="0" w:color="auto"/>
            <w:bottom w:val="none" w:sz="0" w:space="0" w:color="auto"/>
            <w:right w:val="none" w:sz="0" w:space="0" w:color="auto"/>
          </w:divBdr>
        </w:div>
        <w:div w:id="1413962909">
          <w:marLeft w:val="0"/>
          <w:marRight w:val="0"/>
          <w:marTop w:val="0"/>
          <w:marBottom w:val="0"/>
          <w:divBdr>
            <w:top w:val="none" w:sz="0" w:space="0" w:color="auto"/>
            <w:left w:val="none" w:sz="0" w:space="0" w:color="auto"/>
            <w:bottom w:val="none" w:sz="0" w:space="0" w:color="auto"/>
            <w:right w:val="none" w:sz="0" w:space="0" w:color="auto"/>
          </w:divBdr>
        </w:div>
        <w:div w:id="1418554105">
          <w:marLeft w:val="0"/>
          <w:marRight w:val="0"/>
          <w:marTop w:val="0"/>
          <w:marBottom w:val="0"/>
          <w:divBdr>
            <w:top w:val="none" w:sz="0" w:space="0" w:color="auto"/>
            <w:left w:val="none" w:sz="0" w:space="0" w:color="auto"/>
            <w:bottom w:val="none" w:sz="0" w:space="0" w:color="auto"/>
            <w:right w:val="none" w:sz="0" w:space="0" w:color="auto"/>
          </w:divBdr>
        </w:div>
        <w:div w:id="1431006668">
          <w:marLeft w:val="0"/>
          <w:marRight w:val="0"/>
          <w:marTop w:val="0"/>
          <w:marBottom w:val="0"/>
          <w:divBdr>
            <w:top w:val="none" w:sz="0" w:space="0" w:color="auto"/>
            <w:left w:val="none" w:sz="0" w:space="0" w:color="auto"/>
            <w:bottom w:val="none" w:sz="0" w:space="0" w:color="auto"/>
            <w:right w:val="none" w:sz="0" w:space="0" w:color="auto"/>
          </w:divBdr>
        </w:div>
        <w:div w:id="1453745563">
          <w:marLeft w:val="0"/>
          <w:marRight w:val="0"/>
          <w:marTop w:val="0"/>
          <w:marBottom w:val="0"/>
          <w:divBdr>
            <w:top w:val="none" w:sz="0" w:space="0" w:color="auto"/>
            <w:left w:val="none" w:sz="0" w:space="0" w:color="auto"/>
            <w:bottom w:val="none" w:sz="0" w:space="0" w:color="auto"/>
            <w:right w:val="none" w:sz="0" w:space="0" w:color="auto"/>
          </w:divBdr>
        </w:div>
        <w:div w:id="1455710046">
          <w:marLeft w:val="0"/>
          <w:marRight w:val="0"/>
          <w:marTop w:val="0"/>
          <w:marBottom w:val="0"/>
          <w:divBdr>
            <w:top w:val="none" w:sz="0" w:space="0" w:color="auto"/>
            <w:left w:val="none" w:sz="0" w:space="0" w:color="auto"/>
            <w:bottom w:val="none" w:sz="0" w:space="0" w:color="auto"/>
            <w:right w:val="none" w:sz="0" w:space="0" w:color="auto"/>
          </w:divBdr>
        </w:div>
        <w:div w:id="1463692618">
          <w:marLeft w:val="0"/>
          <w:marRight w:val="0"/>
          <w:marTop w:val="0"/>
          <w:marBottom w:val="0"/>
          <w:divBdr>
            <w:top w:val="none" w:sz="0" w:space="0" w:color="auto"/>
            <w:left w:val="none" w:sz="0" w:space="0" w:color="auto"/>
            <w:bottom w:val="none" w:sz="0" w:space="0" w:color="auto"/>
            <w:right w:val="none" w:sz="0" w:space="0" w:color="auto"/>
          </w:divBdr>
        </w:div>
        <w:div w:id="1466122509">
          <w:marLeft w:val="0"/>
          <w:marRight w:val="0"/>
          <w:marTop w:val="0"/>
          <w:marBottom w:val="0"/>
          <w:divBdr>
            <w:top w:val="none" w:sz="0" w:space="0" w:color="auto"/>
            <w:left w:val="none" w:sz="0" w:space="0" w:color="auto"/>
            <w:bottom w:val="none" w:sz="0" w:space="0" w:color="auto"/>
            <w:right w:val="none" w:sz="0" w:space="0" w:color="auto"/>
          </w:divBdr>
        </w:div>
        <w:div w:id="1471098637">
          <w:marLeft w:val="0"/>
          <w:marRight w:val="0"/>
          <w:marTop w:val="0"/>
          <w:marBottom w:val="0"/>
          <w:divBdr>
            <w:top w:val="none" w:sz="0" w:space="0" w:color="auto"/>
            <w:left w:val="none" w:sz="0" w:space="0" w:color="auto"/>
            <w:bottom w:val="none" w:sz="0" w:space="0" w:color="auto"/>
            <w:right w:val="none" w:sz="0" w:space="0" w:color="auto"/>
          </w:divBdr>
        </w:div>
        <w:div w:id="1472793976">
          <w:marLeft w:val="0"/>
          <w:marRight w:val="0"/>
          <w:marTop w:val="0"/>
          <w:marBottom w:val="0"/>
          <w:divBdr>
            <w:top w:val="none" w:sz="0" w:space="0" w:color="auto"/>
            <w:left w:val="none" w:sz="0" w:space="0" w:color="auto"/>
            <w:bottom w:val="none" w:sz="0" w:space="0" w:color="auto"/>
            <w:right w:val="none" w:sz="0" w:space="0" w:color="auto"/>
          </w:divBdr>
        </w:div>
        <w:div w:id="1486388446">
          <w:marLeft w:val="0"/>
          <w:marRight w:val="0"/>
          <w:marTop w:val="0"/>
          <w:marBottom w:val="0"/>
          <w:divBdr>
            <w:top w:val="none" w:sz="0" w:space="0" w:color="auto"/>
            <w:left w:val="none" w:sz="0" w:space="0" w:color="auto"/>
            <w:bottom w:val="none" w:sz="0" w:space="0" w:color="auto"/>
            <w:right w:val="none" w:sz="0" w:space="0" w:color="auto"/>
          </w:divBdr>
        </w:div>
        <w:div w:id="1490714182">
          <w:marLeft w:val="0"/>
          <w:marRight w:val="0"/>
          <w:marTop w:val="0"/>
          <w:marBottom w:val="0"/>
          <w:divBdr>
            <w:top w:val="none" w:sz="0" w:space="0" w:color="auto"/>
            <w:left w:val="none" w:sz="0" w:space="0" w:color="auto"/>
            <w:bottom w:val="none" w:sz="0" w:space="0" w:color="auto"/>
            <w:right w:val="none" w:sz="0" w:space="0" w:color="auto"/>
          </w:divBdr>
        </w:div>
        <w:div w:id="1491750781">
          <w:marLeft w:val="0"/>
          <w:marRight w:val="0"/>
          <w:marTop w:val="0"/>
          <w:marBottom w:val="0"/>
          <w:divBdr>
            <w:top w:val="none" w:sz="0" w:space="0" w:color="auto"/>
            <w:left w:val="none" w:sz="0" w:space="0" w:color="auto"/>
            <w:bottom w:val="none" w:sz="0" w:space="0" w:color="auto"/>
            <w:right w:val="none" w:sz="0" w:space="0" w:color="auto"/>
          </w:divBdr>
        </w:div>
        <w:div w:id="1494370294">
          <w:marLeft w:val="0"/>
          <w:marRight w:val="0"/>
          <w:marTop w:val="0"/>
          <w:marBottom w:val="0"/>
          <w:divBdr>
            <w:top w:val="none" w:sz="0" w:space="0" w:color="auto"/>
            <w:left w:val="none" w:sz="0" w:space="0" w:color="auto"/>
            <w:bottom w:val="none" w:sz="0" w:space="0" w:color="auto"/>
            <w:right w:val="none" w:sz="0" w:space="0" w:color="auto"/>
          </w:divBdr>
        </w:div>
        <w:div w:id="1498879848">
          <w:marLeft w:val="0"/>
          <w:marRight w:val="0"/>
          <w:marTop w:val="0"/>
          <w:marBottom w:val="0"/>
          <w:divBdr>
            <w:top w:val="none" w:sz="0" w:space="0" w:color="auto"/>
            <w:left w:val="none" w:sz="0" w:space="0" w:color="auto"/>
            <w:bottom w:val="none" w:sz="0" w:space="0" w:color="auto"/>
            <w:right w:val="none" w:sz="0" w:space="0" w:color="auto"/>
          </w:divBdr>
        </w:div>
        <w:div w:id="1499271343">
          <w:marLeft w:val="0"/>
          <w:marRight w:val="0"/>
          <w:marTop w:val="0"/>
          <w:marBottom w:val="0"/>
          <w:divBdr>
            <w:top w:val="none" w:sz="0" w:space="0" w:color="auto"/>
            <w:left w:val="none" w:sz="0" w:space="0" w:color="auto"/>
            <w:bottom w:val="none" w:sz="0" w:space="0" w:color="auto"/>
            <w:right w:val="none" w:sz="0" w:space="0" w:color="auto"/>
          </w:divBdr>
        </w:div>
        <w:div w:id="1507137856">
          <w:marLeft w:val="0"/>
          <w:marRight w:val="0"/>
          <w:marTop w:val="0"/>
          <w:marBottom w:val="0"/>
          <w:divBdr>
            <w:top w:val="none" w:sz="0" w:space="0" w:color="auto"/>
            <w:left w:val="none" w:sz="0" w:space="0" w:color="auto"/>
            <w:bottom w:val="none" w:sz="0" w:space="0" w:color="auto"/>
            <w:right w:val="none" w:sz="0" w:space="0" w:color="auto"/>
          </w:divBdr>
        </w:div>
        <w:div w:id="1507399919">
          <w:marLeft w:val="0"/>
          <w:marRight w:val="0"/>
          <w:marTop w:val="0"/>
          <w:marBottom w:val="0"/>
          <w:divBdr>
            <w:top w:val="none" w:sz="0" w:space="0" w:color="auto"/>
            <w:left w:val="none" w:sz="0" w:space="0" w:color="auto"/>
            <w:bottom w:val="none" w:sz="0" w:space="0" w:color="auto"/>
            <w:right w:val="none" w:sz="0" w:space="0" w:color="auto"/>
          </w:divBdr>
        </w:div>
        <w:div w:id="1509713630">
          <w:marLeft w:val="0"/>
          <w:marRight w:val="0"/>
          <w:marTop w:val="0"/>
          <w:marBottom w:val="0"/>
          <w:divBdr>
            <w:top w:val="none" w:sz="0" w:space="0" w:color="auto"/>
            <w:left w:val="none" w:sz="0" w:space="0" w:color="auto"/>
            <w:bottom w:val="none" w:sz="0" w:space="0" w:color="auto"/>
            <w:right w:val="none" w:sz="0" w:space="0" w:color="auto"/>
          </w:divBdr>
        </w:div>
        <w:div w:id="1522890320">
          <w:marLeft w:val="0"/>
          <w:marRight w:val="0"/>
          <w:marTop w:val="0"/>
          <w:marBottom w:val="0"/>
          <w:divBdr>
            <w:top w:val="none" w:sz="0" w:space="0" w:color="auto"/>
            <w:left w:val="none" w:sz="0" w:space="0" w:color="auto"/>
            <w:bottom w:val="none" w:sz="0" w:space="0" w:color="auto"/>
            <w:right w:val="none" w:sz="0" w:space="0" w:color="auto"/>
          </w:divBdr>
        </w:div>
        <w:div w:id="1523283540">
          <w:marLeft w:val="0"/>
          <w:marRight w:val="0"/>
          <w:marTop w:val="0"/>
          <w:marBottom w:val="0"/>
          <w:divBdr>
            <w:top w:val="none" w:sz="0" w:space="0" w:color="auto"/>
            <w:left w:val="none" w:sz="0" w:space="0" w:color="auto"/>
            <w:bottom w:val="none" w:sz="0" w:space="0" w:color="auto"/>
            <w:right w:val="none" w:sz="0" w:space="0" w:color="auto"/>
          </w:divBdr>
        </w:div>
        <w:div w:id="1528718520">
          <w:marLeft w:val="0"/>
          <w:marRight w:val="0"/>
          <w:marTop w:val="0"/>
          <w:marBottom w:val="0"/>
          <w:divBdr>
            <w:top w:val="none" w:sz="0" w:space="0" w:color="auto"/>
            <w:left w:val="none" w:sz="0" w:space="0" w:color="auto"/>
            <w:bottom w:val="none" w:sz="0" w:space="0" w:color="auto"/>
            <w:right w:val="none" w:sz="0" w:space="0" w:color="auto"/>
          </w:divBdr>
        </w:div>
        <w:div w:id="1542402291">
          <w:marLeft w:val="0"/>
          <w:marRight w:val="0"/>
          <w:marTop w:val="0"/>
          <w:marBottom w:val="0"/>
          <w:divBdr>
            <w:top w:val="none" w:sz="0" w:space="0" w:color="auto"/>
            <w:left w:val="none" w:sz="0" w:space="0" w:color="auto"/>
            <w:bottom w:val="none" w:sz="0" w:space="0" w:color="auto"/>
            <w:right w:val="none" w:sz="0" w:space="0" w:color="auto"/>
          </w:divBdr>
        </w:div>
        <w:div w:id="1565681371">
          <w:marLeft w:val="0"/>
          <w:marRight w:val="0"/>
          <w:marTop w:val="0"/>
          <w:marBottom w:val="0"/>
          <w:divBdr>
            <w:top w:val="none" w:sz="0" w:space="0" w:color="auto"/>
            <w:left w:val="none" w:sz="0" w:space="0" w:color="auto"/>
            <w:bottom w:val="none" w:sz="0" w:space="0" w:color="auto"/>
            <w:right w:val="none" w:sz="0" w:space="0" w:color="auto"/>
          </w:divBdr>
        </w:div>
        <w:div w:id="1566185787">
          <w:marLeft w:val="0"/>
          <w:marRight w:val="0"/>
          <w:marTop w:val="0"/>
          <w:marBottom w:val="0"/>
          <w:divBdr>
            <w:top w:val="none" w:sz="0" w:space="0" w:color="auto"/>
            <w:left w:val="none" w:sz="0" w:space="0" w:color="auto"/>
            <w:bottom w:val="none" w:sz="0" w:space="0" w:color="auto"/>
            <w:right w:val="none" w:sz="0" w:space="0" w:color="auto"/>
          </w:divBdr>
        </w:div>
        <w:div w:id="1592620920">
          <w:marLeft w:val="0"/>
          <w:marRight w:val="0"/>
          <w:marTop w:val="0"/>
          <w:marBottom w:val="0"/>
          <w:divBdr>
            <w:top w:val="none" w:sz="0" w:space="0" w:color="auto"/>
            <w:left w:val="none" w:sz="0" w:space="0" w:color="auto"/>
            <w:bottom w:val="none" w:sz="0" w:space="0" w:color="auto"/>
            <w:right w:val="none" w:sz="0" w:space="0" w:color="auto"/>
          </w:divBdr>
        </w:div>
        <w:div w:id="1604655632">
          <w:marLeft w:val="0"/>
          <w:marRight w:val="0"/>
          <w:marTop w:val="0"/>
          <w:marBottom w:val="0"/>
          <w:divBdr>
            <w:top w:val="none" w:sz="0" w:space="0" w:color="auto"/>
            <w:left w:val="none" w:sz="0" w:space="0" w:color="auto"/>
            <w:bottom w:val="none" w:sz="0" w:space="0" w:color="auto"/>
            <w:right w:val="none" w:sz="0" w:space="0" w:color="auto"/>
          </w:divBdr>
        </w:div>
        <w:div w:id="1619918874">
          <w:marLeft w:val="0"/>
          <w:marRight w:val="0"/>
          <w:marTop w:val="0"/>
          <w:marBottom w:val="0"/>
          <w:divBdr>
            <w:top w:val="none" w:sz="0" w:space="0" w:color="auto"/>
            <w:left w:val="none" w:sz="0" w:space="0" w:color="auto"/>
            <w:bottom w:val="none" w:sz="0" w:space="0" w:color="auto"/>
            <w:right w:val="none" w:sz="0" w:space="0" w:color="auto"/>
          </w:divBdr>
        </w:div>
        <w:div w:id="1623804719">
          <w:marLeft w:val="0"/>
          <w:marRight w:val="0"/>
          <w:marTop w:val="0"/>
          <w:marBottom w:val="0"/>
          <w:divBdr>
            <w:top w:val="none" w:sz="0" w:space="0" w:color="auto"/>
            <w:left w:val="none" w:sz="0" w:space="0" w:color="auto"/>
            <w:bottom w:val="none" w:sz="0" w:space="0" w:color="auto"/>
            <w:right w:val="none" w:sz="0" w:space="0" w:color="auto"/>
          </w:divBdr>
        </w:div>
        <w:div w:id="1674911077">
          <w:marLeft w:val="0"/>
          <w:marRight w:val="0"/>
          <w:marTop w:val="0"/>
          <w:marBottom w:val="0"/>
          <w:divBdr>
            <w:top w:val="none" w:sz="0" w:space="0" w:color="auto"/>
            <w:left w:val="none" w:sz="0" w:space="0" w:color="auto"/>
            <w:bottom w:val="none" w:sz="0" w:space="0" w:color="auto"/>
            <w:right w:val="none" w:sz="0" w:space="0" w:color="auto"/>
          </w:divBdr>
        </w:div>
        <w:div w:id="1680237735">
          <w:marLeft w:val="0"/>
          <w:marRight w:val="0"/>
          <w:marTop w:val="0"/>
          <w:marBottom w:val="0"/>
          <w:divBdr>
            <w:top w:val="none" w:sz="0" w:space="0" w:color="auto"/>
            <w:left w:val="none" w:sz="0" w:space="0" w:color="auto"/>
            <w:bottom w:val="none" w:sz="0" w:space="0" w:color="auto"/>
            <w:right w:val="none" w:sz="0" w:space="0" w:color="auto"/>
          </w:divBdr>
        </w:div>
        <w:div w:id="1680279041">
          <w:marLeft w:val="0"/>
          <w:marRight w:val="0"/>
          <w:marTop w:val="0"/>
          <w:marBottom w:val="0"/>
          <w:divBdr>
            <w:top w:val="none" w:sz="0" w:space="0" w:color="auto"/>
            <w:left w:val="none" w:sz="0" w:space="0" w:color="auto"/>
            <w:bottom w:val="none" w:sz="0" w:space="0" w:color="auto"/>
            <w:right w:val="none" w:sz="0" w:space="0" w:color="auto"/>
          </w:divBdr>
        </w:div>
        <w:div w:id="1708604874">
          <w:marLeft w:val="0"/>
          <w:marRight w:val="0"/>
          <w:marTop w:val="0"/>
          <w:marBottom w:val="0"/>
          <w:divBdr>
            <w:top w:val="none" w:sz="0" w:space="0" w:color="auto"/>
            <w:left w:val="none" w:sz="0" w:space="0" w:color="auto"/>
            <w:bottom w:val="none" w:sz="0" w:space="0" w:color="auto"/>
            <w:right w:val="none" w:sz="0" w:space="0" w:color="auto"/>
          </w:divBdr>
        </w:div>
        <w:div w:id="1710952761">
          <w:marLeft w:val="0"/>
          <w:marRight w:val="0"/>
          <w:marTop w:val="0"/>
          <w:marBottom w:val="0"/>
          <w:divBdr>
            <w:top w:val="none" w:sz="0" w:space="0" w:color="auto"/>
            <w:left w:val="none" w:sz="0" w:space="0" w:color="auto"/>
            <w:bottom w:val="none" w:sz="0" w:space="0" w:color="auto"/>
            <w:right w:val="none" w:sz="0" w:space="0" w:color="auto"/>
          </w:divBdr>
        </w:div>
        <w:div w:id="1722557107">
          <w:marLeft w:val="0"/>
          <w:marRight w:val="0"/>
          <w:marTop w:val="0"/>
          <w:marBottom w:val="0"/>
          <w:divBdr>
            <w:top w:val="none" w:sz="0" w:space="0" w:color="auto"/>
            <w:left w:val="none" w:sz="0" w:space="0" w:color="auto"/>
            <w:bottom w:val="none" w:sz="0" w:space="0" w:color="auto"/>
            <w:right w:val="none" w:sz="0" w:space="0" w:color="auto"/>
          </w:divBdr>
        </w:div>
        <w:div w:id="1730768783">
          <w:marLeft w:val="0"/>
          <w:marRight w:val="0"/>
          <w:marTop w:val="0"/>
          <w:marBottom w:val="0"/>
          <w:divBdr>
            <w:top w:val="none" w:sz="0" w:space="0" w:color="auto"/>
            <w:left w:val="none" w:sz="0" w:space="0" w:color="auto"/>
            <w:bottom w:val="none" w:sz="0" w:space="0" w:color="auto"/>
            <w:right w:val="none" w:sz="0" w:space="0" w:color="auto"/>
          </w:divBdr>
        </w:div>
        <w:div w:id="1741559176">
          <w:marLeft w:val="0"/>
          <w:marRight w:val="0"/>
          <w:marTop w:val="0"/>
          <w:marBottom w:val="0"/>
          <w:divBdr>
            <w:top w:val="none" w:sz="0" w:space="0" w:color="auto"/>
            <w:left w:val="none" w:sz="0" w:space="0" w:color="auto"/>
            <w:bottom w:val="none" w:sz="0" w:space="0" w:color="auto"/>
            <w:right w:val="none" w:sz="0" w:space="0" w:color="auto"/>
          </w:divBdr>
        </w:div>
        <w:div w:id="1769545244">
          <w:marLeft w:val="0"/>
          <w:marRight w:val="0"/>
          <w:marTop w:val="0"/>
          <w:marBottom w:val="0"/>
          <w:divBdr>
            <w:top w:val="none" w:sz="0" w:space="0" w:color="auto"/>
            <w:left w:val="none" w:sz="0" w:space="0" w:color="auto"/>
            <w:bottom w:val="none" w:sz="0" w:space="0" w:color="auto"/>
            <w:right w:val="none" w:sz="0" w:space="0" w:color="auto"/>
          </w:divBdr>
        </w:div>
        <w:div w:id="1779908979">
          <w:marLeft w:val="0"/>
          <w:marRight w:val="0"/>
          <w:marTop w:val="0"/>
          <w:marBottom w:val="0"/>
          <w:divBdr>
            <w:top w:val="none" w:sz="0" w:space="0" w:color="auto"/>
            <w:left w:val="none" w:sz="0" w:space="0" w:color="auto"/>
            <w:bottom w:val="none" w:sz="0" w:space="0" w:color="auto"/>
            <w:right w:val="none" w:sz="0" w:space="0" w:color="auto"/>
          </w:divBdr>
        </w:div>
        <w:div w:id="1805153406">
          <w:marLeft w:val="0"/>
          <w:marRight w:val="0"/>
          <w:marTop w:val="0"/>
          <w:marBottom w:val="0"/>
          <w:divBdr>
            <w:top w:val="none" w:sz="0" w:space="0" w:color="auto"/>
            <w:left w:val="none" w:sz="0" w:space="0" w:color="auto"/>
            <w:bottom w:val="none" w:sz="0" w:space="0" w:color="auto"/>
            <w:right w:val="none" w:sz="0" w:space="0" w:color="auto"/>
          </w:divBdr>
        </w:div>
        <w:div w:id="1809854604">
          <w:marLeft w:val="0"/>
          <w:marRight w:val="0"/>
          <w:marTop w:val="0"/>
          <w:marBottom w:val="0"/>
          <w:divBdr>
            <w:top w:val="none" w:sz="0" w:space="0" w:color="auto"/>
            <w:left w:val="none" w:sz="0" w:space="0" w:color="auto"/>
            <w:bottom w:val="none" w:sz="0" w:space="0" w:color="auto"/>
            <w:right w:val="none" w:sz="0" w:space="0" w:color="auto"/>
          </w:divBdr>
        </w:div>
        <w:div w:id="1816290408">
          <w:marLeft w:val="0"/>
          <w:marRight w:val="0"/>
          <w:marTop w:val="0"/>
          <w:marBottom w:val="0"/>
          <w:divBdr>
            <w:top w:val="none" w:sz="0" w:space="0" w:color="auto"/>
            <w:left w:val="none" w:sz="0" w:space="0" w:color="auto"/>
            <w:bottom w:val="none" w:sz="0" w:space="0" w:color="auto"/>
            <w:right w:val="none" w:sz="0" w:space="0" w:color="auto"/>
          </w:divBdr>
        </w:div>
        <w:div w:id="1819178858">
          <w:marLeft w:val="0"/>
          <w:marRight w:val="0"/>
          <w:marTop w:val="0"/>
          <w:marBottom w:val="0"/>
          <w:divBdr>
            <w:top w:val="none" w:sz="0" w:space="0" w:color="auto"/>
            <w:left w:val="none" w:sz="0" w:space="0" w:color="auto"/>
            <w:bottom w:val="none" w:sz="0" w:space="0" w:color="auto"/>
            <w:right w:val="none" w:sz="0" w:space="0" w:color="auto"/>
          </w:divBdr>
        </w:div>
        <w:div w:id="1830823387">
          <w:marLeft w:val="0"/>
          <w:marRight w:val="0"/>
          <w:marTop w:val="0"/>
          <w:marBottom w:val="0"/>
          <w:divBdr>
            <w:top w:val="none" w:sz="0" w:space="0" w:color="auto"/>
            <w:left w:val="none" w:sz="0" w:space="0" w:color="auto"/>
            <w:bottom w:val="none" w:sz="0" w:space="0" w:color="auto"/>
            <w:right w:val="none" w:sz="0" w:space="0" w:color="auto"/>
          </w:divBdr>
        </w:div>
        <w:div w:id="1830831799">
          <w:marLeft w:val="0"/>
          <w:marRight w:val="0"/>
          <w:marTop w:val="0"/>
          <w:marBottom w:val="0"/>
          <w:divBdr>
            <w:top w:val="none" w:sz="0" w:space="0" w:color="auto"/>
            <w:left w:val="none" w:sz="0" w:space="0" w:color="auto"/>
            <w:bottom w:val="none" w:sz="0" w:space="0" w:color="auto"/>
            <w:right w:val="none" w:sz="0" w:space="0" w:color="auto"/>
          </w:divBdr>
        </w:div>
        <w:div w:id="1837917688">
          <w:marLeft w:val="0"/>
          <w:marRight w:val="0"/>
          <w:marTop w:val="0"/>
          <w:marBottom w:val="0"/>
          <w:divBdr>
            <w:top w:val="none" w:sz="0" w:space="0" w:color="auto"/>
            <w:left w:val="none" w:sz="0" w:space="0" w:color="auto"/>
            <w:bottom w:val="none" w:sz="0" w:space="0" w:color="auto"/>
            <w:right w:val="none" w:sz="0" w:space="0" w:color="auto"/>
          </w:divBdr>
        </w:div>
        <w:div w:id="1838223885">
          <w:marLeft w:val="0"/>
          <w:marRight w:val="0"/>
          <w:marTop w:val="0"/>
          <w:marBottom w:val="0"/>
          <w:divBdr>
            <w:top w:val="none" w:sz="0" w:space="0" w:color="auto"/>
            <w:left w:val="none" w:sz="0" w:space="0" w:color="auto"/>
            <w:bottom w:val="none" w:sz="0" w:space="0" w:color="auto"/>
            <w:right w:val="none" w:sz="0" w:space="0" w:color="auto"/>
          </w:divBdr>
        </w:div>
        <w:div w:id="1840925856">
          <w:marLeft w:val="0"/>
          <w:marRight w:val="0"/>
          <w:marTop w:val="0"/>
          <w:marBottom w:val="0"/>
          <w:divBdr>
            <w:top w:val="none" w:sz="0" w:space="0" w:color="auto"/>
            <w:left w:val="none" w:sz="0" w:space="0" w:color="auto"/>
            <w:bottom w:val="none" w:sz="0" w:space="0" w:color="auto"/>
            <w:right w:val="none" w:sz="0" w:space="0" w:color="auto"/>
          </w:divBdr>
        </w:div>
        <w:div w:id="1846624648">
          <w:marLeft w:val="0"/>
          <w:marRight w:val="0"/>
          <w:marTop w:val="0"/>
          <w:marBottom w:val="0"/>
          <w:divBdr>
            <w:top w:val="none" w:sz="0" w:space="0" w:color="auto"/>
            <w:left w:val="none" w:sz="0" w:space="0" w:color="auto"/>
            <w:bottom w:val="none" w:sz="0" w:space="0" w:color="auto"/>
            <w:right w:val="none" w:sz="0" w:space="0" w:color="auto"/>
          </w:divBdr>
        </w:div>
        <w:div w:id="1849632785">
          <w:marLeft w:val="0"/>
          <w:marRight w:val="0"/>
          <w:marTop w:val="0"/>
          <w:marBottom w:val="0"/>
          <w:divBdr>
            <w:top w:val="none" w:sz="0" w:space="0" w:color="auto"/>
            <w:left w:val="none" w:sz="0" w:space="0" w:color="auto"/>
            <w:bottom w:val="none" w:sz="0" w:space="0" w:color="auto"/>
            <w:right w:val="none" w:sz="0" w:space="0" w:color="auto"/>
          </w:divBdr>
        </w:div>
        <w:div w:id="1853493359">
          <w:marLeft w:val="0"/>
          <w:marRight w:val="0"/>
          <w:marTop w:val="0"/>
          <w:marBottom w:val="0"/>
          <w:divBdr>
            <w:top w:val="none" w:sz="0" w:space="0" w:color="auto"/>
            <w:left w:val="none" w:sz="0" w:space="0" w:color="auto"/>
            <w:bottom w:val="none" w:sz="0" w:space="0" w:color="auto"/>
            <w:right w:val="none" w:sz="0" w:space="0" w:color="auto"/>
          </w:divBdr>
        </w:div>
        <w:div w:id="1864126238">
          <w:marLeft w:val="0"/>
          <w:marRight w:val="0"/>
          <w:marTop w:val="0"/>
          <w:marBottom w:val="0"/>
          <w:divBdr>
            <w:top w:val="none" w:sz="0" w:space="0" w:color="auto"/>
            <w:left w:val="none" w:sz="0" w:space="0" w:color="auto"/>
            <w:bottom w:val="none" w:sz="0" w:space="0" w:color="auto"/>
            <w:right w:val="none" w:sz="0" w:space="0" w:color="auto"/>
          </w:divBdr>
        </w:div>
        <w:div w:id="1869874747">
          <w:marLeft w:val="0"/>
          <w:marRight w:val="0"/>
          <w:marTop w:val="0"/>
          <w:marBottom w:val="0"/>
          <w:divBdr>
            <w:top w:val="none" w:sz="0" w:space="0" w:color="auto"/>
            <w:left w:val="none" w:sz="0" w:space="0" w:color="auto"/>
            <w:bottom w:val="none" w:sz="0" w:space="0" w:color="auto"/>
            <w:right w:val="none" w:sz="0" w:space="0" w:color="auto"/>
          </w:divBdr>
        </w:div>
        <w:div w:id="1885829393">
          <w:marLeft w:val="0"/>
          <w:marRight w:val="0"/>
          <w:marTop w:val="0"/>
          <w:marBottom w:val="0"/>
          <w:divBdr>
            <w:top w:val="none" w:sz="0" w:space="0" w:color="auto"/>
            <w:left w:val="none" w:sz="0" w:space="0" w:color="auto"/>
            <w:bottom w:val="none" w:sz="0" w:space="0" w:color="auto"/>
            <w:right w:val="none" w:sz="0" w:space="0" w:color="auto"/>
          </w:divBdr>
        </w:div>
        <w:div w:id="1888449452">
          <w:marLeft w:val="0"/>
          <w:marRight w:val="0"/>
          <w:marTop w:val="0"/>
          <w:marBottom w:val="0"/>
          <w:divBdr>
            <w:top w:val="none" w:sz="0" w:space="0" w:color="auto"/>
            <w:left w:val="none" w:sz="0" w:space="0" w:color="auto"/>
            <w:bottom w:val="none" w:sz="0" w:space="0" w:color="auto"/>
            <w:right w:val="none" w:sz="0" w:space="0" w:color="auto"/>
          </w:divBdr>
        </w:div>
        <w:div w:id="1889103988">
          <w:marLeft w:val="0"/>
          <w:marRight w:val="0"/>
          <w:marTop w:val="0"/>
          <w:marBottom w:val="0"/>
          <w:divBdr>
            <w:top w:val="none" w:sz="0" w:space="0" w:color="auto"/>
            <w:left w:val="none" w:sz="0" w:space="0" w:color="auto"/>
            <w:bottom w:val="none" w:sz="0" w:space="0" w:color="auto"/>
            <w:right w:val="none" w:sz="0" w:space="0" w:color="auto"/>
          </w:divBdr>
        </w:div>
        <w:div w:id="1897692201">
          <w:marLeft w:val="0"/>
          <w:marRight w:val="0"/>
          <w:marTop w:val="0"/>
          <w:marBottom w:val="0"/>
          <w:divBdr>
            <w:top w:val="none" w:sz="0" w:space="0" w:color="auto"/>
            <w:left w:val="none" w:sz="0" w:space="0" w:color="auto"/>
            <w:bottom w:val="none" w:sz="0" w:space="0" w:color="auto"/>
            <w:right w:val="none" w:sz="0" w:space="0" w:color="auto"/>
          </w:divBdr>
        </w:div>
        <w:div w:id="1909263996">
          <w:marLeft w:val="0"/>
          <w:marRight w:val="0"/>
          <w:marTop w:val="0"/>
          <w:marBottom w:val="0"/>
          <w:divBdr>
            <w:top w:val="none" w:sz="0" w:space="0" w:color="auto"/>
            <w:left w:val="none" w:sz="0" w:space="0" w:color="auto"/>
            <w:bottom w:val="none" w:sz="0" w:space="0" w:color="auto"/>
            <w:right w:val="none" w:sz="0" w:space="0" w:color="auto"/>
          </w:divBdr>
        </w:div>
        <w:div w:id="1914855805">
          <w:marLeft w:val="0"/>
          <w:marRight w:val="0"/>
          <w:marTop w:val="0"/>
          <w:marBottom w:val="0"/>
          <w:divBdr>
            <w:top w:val="none" w:sz="0" w:space="0" w:color="auto"/>
            <w:left w:val="none" w:sz="0" w:space="0" w:color="auto"/>
            <w:bottom w:val="none" w:sz="0" w:space="0" w:color="auto"/>
            <w:right w:val="none" w:sz="0" w:space="0" w:color="auto"/>
          </w:divBdr>
        </w:div>
        <w:div w:id="1916234702">
          <w:marLeft w:val="0"/>
          <w:marRight w:val="0"/>
          <w:marTop w:val="0"/>
          <w:marBottom w:val="0"/>
          <w:divBdr>
            <w:top w:val="none" w:sz="0" w:space="0" w:color="auto"/>
            <w:left w:val="none" w:sz="0" w:space="0" w:color="auto"/>
            <w:bottom w:val="none" w:sz="0" w:space="0" w:color="auto"/>
            <w:right w:val="none" w:sz="0" w:space="0" w:color="auto"/>
          </w:divBdr>
        </w:div>
        <w:div w:id="1916283923">
          <w:marLeft w:val="0"/>
          <w:marRight w:val="0"/>
          <w:marTop w:val="0"/>
          <w:marBottom w:val="0"/>
          <w:divBdr>
            <w:top w:val="none" w:sz="0" w:space="0" w:color="auto"/>
            <w:left w:val="none" w:sz="0" w:space="0" w:color="auto"/>
            <w:bottom w:val="none" w:sz="0" w:space="0" w:color="auto"/>
            <w:right w:val="none" w:sz="0" w:space="0" w:color="auto"/>
          </w:divBdr>
        </w:div>
        <w:div w:id="1926693052">
          <w:marLeft w:val="0"/>
          <w:marRight w:val="0"/>
          <w:marTop w:val="0"/>
          <w:marBottom w:val="0"/>
          <w:divBdr>
            <w:top w:val="none" w:sz="0" w:space="0" w:color="auto"/>
            <w:left w:val="none" w:sz="0" w:space="0" w:color="auto"/>
            <w:bottom w:val="none" w:sz="0" w:space="0" w:color="auto"/>
            <w:right w:val="none" w:sz="0" w:space="0" w:color="auto"/>
          </w:divBdr>
        </w:div>
        <w:div w:id="1939287868">
          <w:marLeft w:val="0"/>
          <w:marRight w:val="0"/>
          <w:marTop w:val="0"/>
          <w:marBottom w:val="0"/>
          <w:divBdr>
            <w:top w:val="none" w:sz="0" w:space="0" w:color="auto"/>
            <w:left w:val="none" w:sz="0" w:space="0" w:color="auto"/>
            <w:bottom w:val="none" w:sz="0" w:space="0" w:color="auto"/>
            <w:right w:val="none" w:sz="0" w:space="0" w:color="auto"/>
          </w:divBdr>
        </w:div>
        <w:div w:id="1945376429">
          <w:marLeft w:val="0"/>
          <w:marRight w:val="0"/>
          <w:marTop w:val="0"/>
          <w:marBottom w:val="0"/>
          <w:divBdr>
            <w:top w:val="none" w:sz="0" w:space="0" w:color="auto"/>
            <w:left w:val="none" w:sz="0" w:space="0" w:color="auto"/>
            <w:bottom w:val="none" w:sz="0" w:space="0" w:color="auto"/>
            <w:right w:val="none" w:sz="0" w:space="0" w:color="auto"/>
          </w:divBdr>
        </w:div>
        <w:div w:id="1959792553">
          <w:marLeft w:val="0"/>
          <w:marRight w:val="0"/>
          <w:marTop w:val="0"/>
          <w:marBottom w:val="0"/>
          <w:divBdr>
            <w:top w:val="none" w:sz="0" w:space="0" w:color="auto"/>
            <w:left w:val="none" w:sz="0" w:space="0" w:color="auto"/>
            <w:bottom w:val="none" w:sz="0" w:space="0" w:color="auto"/>
            <w:right w:val="none" w:sz="0" w:space="0" w:color="auto"/>
          </w:divBdr>
        </w:div>
        <w:div w:id="1973364914">
          <w:marLeft w:val="0"/>
          <w:marRight w:val="0"/>
          <w:marTop w:val="0"/>
          <w:marBottom w:val="0"/>
          <w:divBdr>
            <w:top w:val="none" w:sz="0" w:space="0" w:color="auto"/>
            <w:left w:val="none" w:sz="0" w:space="0" w:color="auto"/>
            <w:bottom w:val="none" w:sz="0" w:space="0" w:color="auto"/>
            <w:right w:val="none" w:sz="0" w:space="0" w:color="auto"/>
          </w:divBdr>
        </w:div>
        <w:div w:id="1978677755">
          <w:marLeft w:val="0"/>
          <w:marRight w:val="0"/>
          <w:marTop w:val="0"/>
          <w:marBottom w:val="0"/>
          <w:divBdr>
            <w:top w:val="none" w:sz="0" w:space="0" w:color="auto"/>
            <w:left w:val="none" w:sz="0" w:space="0" w:color="auto"/>
            <w:bottom w:val="none" w:sz="0" w:space="0" w:color="auto"/>
            <w:right w:val="none" w:sz="0" w:space="0" w:color="auto"/>
          </w:divBdr>
        </w:div>
        <w:div w:id="1987121205">
          <w:marLeft w:val="0"/>
          <w:marRight w:val="0"/>
          <w:marTop w:val="0"/>
          <w:marBottom w:val="0"/>
          <w:divBdr>
            <w:top w:val="none" w:sz="0" w:space="0" w:color="auto"/>
            <w:left w:val="none" w:sz="0" w:space="0" w:color="auto"/>
            <w:bottom w:val="none" w:sz="0" w:space="0" w:color="auto"/>
            <w:right w:val="none" w:sz="0" w:space="0" w:color="auto"/>
          </w:divBdr>
        </w:div>
        <w:div w:id="2004776251">
          <w:marLeft w:val="0"/>
          <w:marRight w:val="0"/>
          <w:marTop w:val="0"/>
          <w:marBottom w:val="0"/>
          <w:divBdr>
            <w:top w:val="none" w:sz="0" w:space="0" w:color="auto"/>
            <w:left w:val="none" w:sz="0" w:space="0" w:color="auto"/>
            <w:bottom w:val="none" w:sz="0" w:space="0" w:color="auto"/>
            <w:right w:val="none" w:sz="0" w:space="0" w:color="auto"/>
          </w:divBdr>
        </w:div>
        <w:div w:id="2011715735">
          <w:marLeft w:val="0"/>
          <w:marRight w:val="0"/>
          <w:marTop w:val="0"/>
          <w:marBottom w:val="0"/>
          <w:divBdr>
            <w:top w:val="none" w:sz="0" w:space="0" w:color="auto"/>
            <w:left w:val="none" w:sz="0" w:space="0" w:color="auto"/>
            <w:bottom w:val="none" w:sz="0" w:space="0" w:color="auto"/>
            <w:right w:val="none" w:sz="0" w:space="0" w:color="auto"/>
          </w:divBdr>
        </w:div>
        <w:div w:id="2013950141">
          <w:marLeft w:val="0"/>
          <w:marRight w:val="0"/>
          <w:marTop w:val="0"/>
          <w:marBottom w:val="0"/>
          <w:divBdr>
            <w:top w:val="none" w:sz="0" w:space="0" w:color="auto"/>
            <w:left w:val="none" w:sz="0" w:space="0" w:color="auto"/>
            <w:bottom w:val="none" w:sz="0" w:space="0" w:color="auto"/>
            <w:right w:val="none" w:sz="0" w:space="0" w:color="auto"/>
          </w:divBdr>
        </w:div>
        <w:div w:id="2016953307">
          <w:marLeft w:val="0"/>
          <w:marRight w:val="0"/>
          <w:marTop w:val="0"/>
          <w:marBottom w:val="0"/>
          <w:divBdr>
            <w:top w:val="none" w:sz="0" w:space="0" w:color="auto"/>
            <w:left w:val="none" w:sz="0" w:space="0" w:color="auto"/>
            <w:bottom w:val="none" w:sz="0" w:space="0" w:color="auto"/>
            <w:right w:val="none" w:sz="0" w:space="0" w:color="auto"/>
          </w:divBdr>
        </w:div>
        <w:div w:id="2023042293">
          <w:marLeft w:val="0"/>
          <w:marRight w:val="0"/>
          <w:marTop w:val="0"/>
          <w:marBottom w:val="0"/>
          <w:divBdr>
            <w:top w:val="none" w:sz="0" w:space="0" w:color="auto"/>
            <w:left w:val="none" w:sz="0" w:space="0" w:color="auto"/>
            <w:bottom w:val="none" w:sz="0" w:space="0" w:color="auto"/>
            <w:right w:val="none" w:sz="0" w:space="0" w:color="auto"/>
          </w:divBdr>
        </w:div>
        <w:div w:id="2026247325">
          <w:marLeft w:val="0"/>
          <w:marRight w:val="0"/>
          <w:marTop w:val="0"/>
          <w:marBottom w:val="0"/>
          <w:divBdr>
            <w:top w:val="none" w:sz="0" w:space="0" w:color="auto"/>
            <w:left w:val="none" w:sz="0" w:space="0" w:color="auto"/>
            <w:bottom w:val="none" w:sz="0" w:space="0" w:color="auto"/>
            <w:right w:val="none" w:sz="0" w:space="0" w:color="auto"/>
          </w:divBdr>
        </w:div>
        <w:div w:id="2054496005">
          <w:marLeft w:val="0"/>
          <w:marRight w:val="0"/>
          <w:marTop w:val="0"/>
          <w:marBottom w:val="0"/>
          <w:divBdr>
            <w:top w:val="none" w:sz="0" w:space="0" w:color="auto"/>
            <w:left w:val="none" w:sz="0" w:space="0" w:color="auto"/>
            <w:bottom w:val="none" w:sz="0" w:space="0" w:color="auto"/>
            <w:right w:val="none" w:sz="0" w:space="0" w:color="auto"/>
          </w:divBdr>
        </w:div>
        <w:div w:id="2056734331">
          <w:marLeft w:val="0"/>
          <w:marRight w:val="0"/>
          <w:marTop w:val="0"/>
          <w:marBottom w:val="0"/>
          <w:divBdr>
            <w:top w:val="none" w:sz="0" w:space="0" w:color="auto"/>
            <w:left w:val="none" w:sz="0" w:space="0" w:color="auto"/>
            <w:bottom w:val="none" w:sz="0" w:space="0" w:color="auto"/>
            <w:right w:val="none" w:sz="0" w:space="0" w:color="auto"/>
          </w:divBdr>
        </w:div>
        <w:div w:id="2086603695">
          <w:marLeft w:val="0"/>
          <w:marRight w:val="0"/>
          <w:marTop w:val="0"/>
          <w:marBottom w:val="0"/>
          <w:divBdr>
            <w:top w:val="none" w:sz="0" w:space="0" w:color="auto"/>
            <w:left w:val="none" w:sz="0" w:space="0" w:color="auto"/>
            <w:bottom w:val="none" w:sz="0" w:space="0" w:color="auto"/>
            <w:right w:val="none" w:sz="0" w:space="0" w:color="auto"/>
          </w:divBdr>
        </w:div>
        <w:div w:id="2088529734">
          <w:marLeft w:val="0"/>
          <w:marRight w:val="0"/>
          <w:marTop w:val="0"/>
          <w:marBottom w:val="0"/>
          <w:divBdr>
            <w:top w:val="none" w:sz="0" w:space="0" w:color="auto"/>
            <w:left w:val="none" w:sz="0" w:space="0" w:color="auto"/>
            <w:bottom w:val="none" w:sz="0" w:space="0" w:color="auto"/>
            <w:right w:val="none" w:sz="0" w:space="0" w:color="auto"/>
          </w:divBdr>
        </w:div>
        <w:div w:id="2092040648">
          <w:marLeft w:val="0"/>
          <w:marRight w:val="0"/>
          <w:marTop w:val="0"/>
          <w:marBottom w:val="0"/>
          <w:divBdr>
            <w:top w:val="none" w:sz="0" w:space="0" w:color="auto"/>
            <w:left w:val="none" w:sz="0" w:space="0" w:color="auto"/>
            <w:bottom w:val="none" w:sz="0" w:space="0" w:color="auto"/>
            <w:right w:val="none" w:sz="0" w:space="0" w:color="auto"/>
          </w:divBdr>
        </w:div>
        <w:div w:id="2092576449">
          <w:marLeft w:val="0"/>
          <w:marRight w:val="0"/>
          <w:marTop w:val="0"/>
          <w:marBottom w:val="0"/>
          <w:divBdr>
            <w:top w:val="none" w:sz="0" w:space="0" w:color="auto"/>
            <w:left w:val="none" w:sz="0" w:space="0" w:color="auto"/>
            <w:bottom w:val="none" w:sz="0" w:space="0" w:color="auto"/>
            <w:right w:val="none" w:sz="0" w:space="0" w:color="auto"/>
          </w:divBdr>
        </w:div>
        <w:div w:id="2100561075">
          <w:marLeft w:val="0"/>
          <w:marRight w:val="0"/>
          <w:marTop w:val="0"/>
          <w:marBottom w:val="0"/>
          <w:divBdr>
            <w:top w:val="none" w:sz="0" w:space="0" w:color="auto"/>
            <w:left w:val="none" w:sz="0" w:space="0" w:color="auto"/>
            <w:bottom w:val="none" w:sz="0" w:space="0" w:color="auto"/>
            <w:right w:val="none" w:sz="0" w:space="0" w:color="auto"/>
          </w:divBdr>
        </w:div>
        <w:div w:id="2104182584">
          <w:marLeft w:val="0"/>
          <w:marRight w:val="0"/>
          <w:marTop w:val="0"/>
          <w:marBottom w:val="0"/>
          <w:divBdr>
            <w:top w:val="none" w:sz="0" w:space="0" w:color="auto"/>
            <w:left w:val="none" w:sz="0" w:space="0" w:color="auto"/>
            <w:bottom w:val="none" w:sz="0" w:space="0" w:color="auto"/>
            <w:right w:val="none" w:sz="0" w:space="0" w:color="auto"/>
          </w:divBdr>
        </w:div>
        <w:div w:id="2106219064">
          <w:marLeft w:val="0"/>
          <w:marRight w:val="0"/>
          <w:marTop w:val="0"/>
          <w:marBottom w:val="0"/>
          <w:divBdr>
            <w:top w:val="none" w:sz="0" w:space="0" w:color="auto"/>
            <w:left w:val="none" w:sz="0" w:space="0" w:color="auto"/>
            <w:bottom w:val="none" w:sz="0" w:space="0" w:color="auto"/>
            <w:right w:val="none" w:sz="0" w:space="0" w:color="auto"/>
          </w:divBdr>
        </w:div>
        <w:div w:id="2121679237">
          <w:marLeft w:val="0"/>
          <w:marRight w:val="0"/>
          <w:marTop w:val="0"/>
          <w:marBottom w:val="0"/>
          <w:divBdr>
            <w:top w:val="none" w:sz="0" w:space="0" w:color="auto"/>
            <w:left w:val="none" w:sz="0" w:space="0" w:color="auto"/>
            <w:bottom w:val="none" w:sz="0" w:space="0" w:color="auto"/>
            <w:right w:val="none" w:sz="0" w:space="0" w:color="auto"/>
          </w:divBdr>
        </w:div>
        <w:div w:id="2133353935">
          <w:marLeft w:val="0"/>
          <w:marRight w:val="0"/>
          <w:marTop w:val="0"/>
          <w:marBottom w:val="0"/>
          <w:divBdr>
            <w:top w:val="none" w:sz="0" w:space="0" w:color="auto"/>
            <w:left w:val="none" w:sz="0" w:space="0" w:color="auto"/>
            <w:bottom w:val="none" w:sz="0" w:space="0" w:color="auto"/>
            <w:right w:val="none" w:sz="0" w:space="0" w:color="auto"/>
          </w:divBdr>
        </w:div>
      </w:divsChild>
    </w:div>
    <w:div w:id="1714035946">
      <w:bodyDiv w:val="1"/>
      <w:marLeft w:val="0"/>
      <w:marRight w:val="0"/>
      <w:marTop w:val="0"/>
      <w:marBottom w:val="0"/>
      <w:divBdr>
        <w:top w:val="none" w:sz="0" w:space="0" w:color="auto"/>
        <w:left w:val="none" w:sz="0" w:space="0" w:color="auto"/>
        <w:bottom w:val="none" w:sz="0" w:space="0" w:color="auto"/>
        <w:right w:val="none" w:sz="0" w:space="0" w:color="auto"/>
      </w:divBdr>
      <w:divsChild>
        <w:div w:id="9843796">
          <w:marLeft w:val="0"/>
          <w:marRight w:val="0"/>
          <w:marTop w:val="0"/>
          <w:marBottom w:val="0"/>
          <w:divBdr>
            <w:top w:val="none" w:sz="0" w:space="0" w:color="auto"/>
            <w:left w:val="none" w:sz="0" w:space="0" w:color="auto"/>
            <w:bottom w:val="none" w:sz="0" w:space="0" w:color="auto"/>
            <w:right w:val="none" w:sz="0" w:space="0" w:color="auto"/>
          </w:divBdr>
        </w:div>
        <w:div w:id="11614437">
          <w:marLeft w:val="0"/>
          <w:marRight w:val="0"/>
          <w:marTop w:val="0"/>
          <w:marBottom w:val="0"/>
          <w:divBdr>
            <w:top w:val="none" w:sz="0" w:space="0" w:color="auto"/>
            <w:left w:val="none" w:sz="0" w:space="0" w:color="auto"/>
            <w:bottom w:val="none" w:sz="0" w:space="0" w:color="auto"/>
            <w:right w:val="none" w:sz="0" w:space="0" w:color="auto"/>
          </w:divBdr>
        </w:div>
        <w:div w:id="72364781">
          <w:marLeft w:val="0"/>
          <w:marRight w:val="0"/>
          <w:marTop w:val="0"/>
          <w:marBottom w:val="0"/>
          <w:divBdr>
            <w:top w:val="none" w:sz="0" w:space="0" w:color="auto"/>
            <w:left w:val="none" w:sz="0" w:space="0" w:color="auto"/>
            <w:bottom w:val="none" w:sz="0" w:space="0" w:color="auto"/>
            <w:right w:val="none" w:sz="0" w:space="0" w:color="auto"/>
          </w:divBdr>
        </w:div>
        <w:div w:id="73167824">
          <w:marLeft w:val="0"/>
          <w:marRight w:val="0"/>
          <w:marTop w:val="0"/>
          <w:marBottom w:val="0"/>
          <w:divBdr>
            <w:top w:val="none" w:sz="0" w:space="0" w:color="auto"/>
            <w:left w:val="none" w:sz="0" w:space="0" w:color="auto"/>
            <w:bottom w:val="none" w:sz="0" w:space="0" w:color="auto"/>
            <w:right w:val="none" w:sz="0" w:space="0" w:color="auto"/>
          </w:divBdr>
        </w:div>
        <w:div w:id="76485330">
          <w:marLeft w:val="0"/>
          <w:marRight w:val="0"/>
          <w:marTop w:val="0"/>
          <w:marBottom w:val="0"/>
          <w:divBdr>
            <w:top w:val="none" w:sz="0" w:space="0" w:color="auto"/>
            <w:left w:val="none" w:sz="0" w:space="0" w:color="auto"/>
            <w:bottom w:val="none" w:sz="0" w:space="0" w:color="auto"/>
            <w:right w:val="none" w:sz="0" w:space="0" w:color="auto"/>
          </w:divBdr>
        </w:div>
        <w:div w:id="96945663">
          <w:marLeft w:val="0"/>
          <w:marRight w:val="0"/>
          <w:marTop w:val="0"/>
          <w:marBottom w:val="0"/>
          <w:divBdr>
            <w:top w:val="none" w:sz="0" w:space="0" w:color="auto"/>
            <w:left w:val="none" w:sz="0" w:space="0" w:color="auto"/>
            <w:bottom w:val="none" w:sz="0" w:space="0" w:color="auto"/>
            <w:right w:val="none" w:sz="0" w:space="0" w:color="auto"/>
          </w:divBdr>
        </w:div>
        <w:div w:id="100150970">
          <w:marLeft w:val="0"/>
          <w:marRight w:val="0"/>
          <w:marTop w:val="0"/>
          <w:marBottom w:val="0"/>
          <w:divBdr>
            <w:top w:val="none" w:sz="0" w:space="0" w:color="auto"/>
            <w:left w:val="none" w:sz="0" w:space="0" w:color="auto"/>
            <w:bottom w:val="none" w:sz="0" w:space="0" w:color="auto"/>
            <w:right w:val="none" w:sz="0" w:space="0" w:color="auto"/>
          </w:divBdr>
        </w:div>
        <w:div w:id="174266867">
          <w:marLeft w:val="0"/>
          <w:marRight w:val="0"/>
          <w:marTop w:val="0"/>
          <w:marBottom w:val="0"/>
          <w:divBdr>
            <w:top w:val="none" w:sz="0" w:space="0" w:color="auto"/>
            <w:left w:val="none" w:sz="0" w:space="0" w:color="auto"/>
            <w:bottom w:val="none" w:sz="0" w:space="0" w:color="auto"/>
            <w:right w:val="none" w:sz="0" w:space="0" w:color="auto"/>
          </w:divBdr>
        </w:div>
        <w:div w:id="188833129">
          <w:marLeft w:val="0"/>
          <w:marRight w:val="0"/>
          <w:marTop w:val="0"/>
          <w:marBottom w:val="0"/>
          <w:divBdr>
            <w:top w:val="none" w:sz="0" w:space="0" w:color="auto"/>
            <w:left w:val="none" w:sz="0" w:space="0" w:color="auto"/>
            <w:bottom w:val="none" w:sz="0" w:space="0" w:color="auto"/>
            <w:right w:val="none" w:sz="0" w:space="0" w:color="auto"/>
          </w:divBdr>
        </w:div>
        <w:div w:id="248933122">
          <w:marLeft w:val="0"/>
          <w:marRight w:val="0"/>
          <w:marTop w:val="0"/>
          <w:marBottom w:val="0"/>
          <w:divBdr>
            <w:top w:val="none" w:sz="0" w:space="0" w:color="auto"/>
            <w:left w:val="none" w:sz="0" w:space="0" w:color="auto"/>
            <w:bottom w:val="none" w:sz="0" w:space="0" w:color="auto"/>
            <w:right w:val="none" w:sz="0" w:space="0" w:color="auto"/>
          </w:divBdr>
        </w:div>
        <w:div w:id="250435340">
          <w:marLeft w:val="0"/>
          <w:marRight w:val="0"/>
          <w:marTop w:val="0"/>
          <w:marBottom w:val="0"/>
          <w:divBdr>
            <w:top w:val="none" w:sz="0" w:space="0" w:color="auto"/>
            <w:left w:val="none" w:sz="0" w:space="0" w:color="auto"/>
            <w:bottom w:val="none" w:sz="0" w:space="0" w:color="auto"/>
            <w:right w:val="none" w:sz="0" w:space="0" w:color="auto"/>
          </w:divBdr>
        </w:div>
        <w:div w:id="441536593">
          <w:marLeft w:val="0"/>
          <w:marRight w:val="0"/>
          <w:marTop w:val="0"/>
          <w:marBottom w:val="0"/>
          <w:divBdr>
            <w:top w:val="none" w:sz="0" w:space="0" w:color="auto"/>
            <w:left w:val="none" w:sz="0" w:space="0" w:color="auto"/>
            <w:bottom w:val="none" w:sz="0" w:space="0" w:color="auto"/>
            <w:right w:val="none" w:sz="0" w:space="0" w:color="auto"/>
          </w:divBdr>
        </w:div>
        <w:div w:id="476579401">
          <w:marLeft w:val="0"/>
          <w:marRight w:val="0"/>
          <w:marTop w:val="0"/>
          <w:marBottom w:val="0"/>
          <w:divBdr>
            <w:top w:val="none" w:sz="0" w:space="0" w:color="auto"/>
            <w:left w:val="none" w:sz="0" w:space="0" w:color="auto"/>
            <w:bottom w:val="none" w:sz="0" w:space="0" w:color="auto"/>
            <w:right w:val="none" w:sz="0" w:space="0" w:color="auto"/>
          </w:divBdr>
        </w:div>
        <w:div w:id="493301407">
          <w:marLeft w:val="0"/>
          <w:marRight w:val="0"/>
          <w:marTop w:val="0"/>
          <w:marBottom w:val="0"/>
          <w:divBdr>
            <w:top w:val="none" w:sz="0" w:space="0" w:color="auto"/>
            <w:left w:val="none" w:sz="0" w:space="0" w:color="auto"/>
            <w:bottom w:val="none" w:sz="0" w:space="0" w:color="auto"/>
            <w:right w:val="none" w:sz="0" w:space="0" w:color="auto"/>
          </w:divBdr>
        </w:div>
        <w:div w:id="508788648">
          <w:marLeft w:val="0"/>
          <w:marRight w:val="0"/>
          <w:marTop w:val="0"/>
          <w:marBottom w:val="0"/>
          <w:divBdr>
            <w:top w:val="none" w:sz="0" w:space="0" w:color="auto"/>
            <w:left w:val="none" w:sz="0" w:space="0" w:color="auto"/>
            <w:bottom w:val="none" w:sz="0" w:space="0" w:color="auto"/>
            <w:right w:val="none" w:sz="0" w:space="0" w:color="auto"/>
          </w:divBdr>
        </w:div>
        <w:div w:id="524174999">
          <w:marLeft w:val="0"/>
          <w:marRight w:val="0"/>
          <w:marTop w:val="0"/>
          <w:marBottom w:val="0"/>
          <w:divBdr>
            <w:top w:val="none" w:sz="0" w:space="0" w:color="auto"/>
            <w:left w:val="none" w:sz="0" w:space="0" w:color="auto"/>
            <w:bottom w:val="none" w:sz="0" w:space="0" w:color="auto"/>
            <w:right w:val="none" w:sz="0" w:space="0" w:color="auto"/>
          </w:divBdr>
        </w:div>
        <w:div w:id="550579811">
          <w:marLeft w:val="0"/>
          <w:marRight w:val="0"/>
          <w:marTop w:val="0"/>
          <w:marBottom w:val="0"/>
          <w:divBdr>
            <w:top w:val="none" w:sz="0" w:space="0" w:color="auto"/>
            <w:left w:val="none" w:sz="0" w:space="0" w:color="auto"/>
            <w:bottom w:val="none" w:sz="0" w:space="0" w:color="auto"/>
            <w:right w:val="none" w:sz="0" w:space="0" w:color="auto"/>
          </w:divBdr>
        </w:div>
        <w:div w:id="581649753">
          <w:marLeft w:val="0"/>
          <w:marRight w:val="0"/>
          <w:marTop w:val="0"/>
          <w:marBottom w:val="0"/>
          <w:divBdr>
            <w:top w:val="none" w:sz="0" w:space="0" w:color="auto"/>
            <w:left w:val="none" w:sz="0" w:space="0" w:color="auto"/>
            <w:bottom w:val="none" w:sz="0" w:space="0" w:color="auto"/>
            <w:right w:val="none" w:sz="0" w:space="0" w:color="auto"/>
          </w:divBdr>
        </w:div>
        <w:div w:id="621688343">
          <w:marLeft w:val="0"/>
          <w:marRight w:val="0"/>
          <w:marTop w:val="0"/>
          <w:marBottom w:val="0"/>
          <w:divBdr>
            <w:top w:val="none" w:sz="0" w:space="0" w:color="auto"/>
            <w:left w:val="none" w:sz="0" w:space="0" w:color="auto"/>
            <w:bottom w:val="none" w:sz="0" w:space="0" w:color="auto"/>
            <w:right w:val="none" w:sz="0" w:space="0" w:color="auto"/>
          </w:divBdr>
        </w:div>
        <w:div w:id="626087591">
          <w:marLeft w:val="0"/>
          <w:marRight w:val="0"/>
          <w:marTop w:val="0"/>
          <w:marBottom w:val="0"/>
          <w:divBdr>
            <w:top w:val="none" w:sz="0" w:space="0" w:color="auto"/>
            <w:left w:val="none" w:sz="0" w:space="0" w:color="auto"/>
            <w:bottom w:val="none" w:sz="0" w:space="0" w:color="auto"/>
            <w:right w:val="none" w:sz="0" w:space="0" w:color="auto"/>
          </w:divBdr>
        </w:div>
        <w:div w:id="638804010">
          <w:marLeft w:val="0"/>
          <w:marRight w:val="0"/>
          <w:marTop w:val="0"/>
          <w:marBottom w:val="0"/>
          <w:divBdr>
            <w:top w:val="none" w:sz="0" w:space="0" w:color="auto"/>
            <w:left w:val="none" w:sz="0" w:space="0" w:color="auto"/>
            <w:bottom w:val="none" w:sz="0" w:space="0" w:color="auto"/>
            <w:right w:val="none" w:sz="0" w:space="0" w:color="auto"/>
          </w:divBdr>
        </w:div>
        <w:div w:id="794716727">
          <w:marLeft w:val="0"/>
          <w:marRight w:val="0"/>
          <w:marTop w:val="0"/>
          <w:marBottom w:val="0"/>
          <w:divBdr>
            <w:top w:val="none" w:sz="0" w:space="0" w:color="auto"/>
            <w:left w:val="none" w:sz="0" w:space="0" w:color="auto"/>
            <w:bottom w:val="none" w:sz="0" w:space="0" w:color="auto"/>
            <w:right w:val="none" w:sz="0" w:space="0" w:color="auto"/>
          </w:divBdr>
        </w:div>
        <w:div w:id="806967805">
          <w:marLeft w:val="0"/>
          <w:marRight w:val="0"/>
          <w:marTop w:val="0"/>
          <w:marBottom w:val="0"/>
          <w:divBdr>
            <w:top w:val="none" w:sz="0" w:space="0" w:color="auto"/>
            <w:left w:val="none" w:sz="0" w:space="0" w:color="auto"/>
            <w:bottom w:val="none" w:sz="0" w:space="0" w:color="auto"/>
            <w:right w:val="none" w:sz="0" w:space="0" w:color="auto"/>
          </w:divBdr>
        </w:div>
        <w:div w:id="826944413">
          <w:marLeft w:val="0"/>
          <w:marRight w:val="0"/>
          <w:marTop w:val="0"/>
          <w:marBottom w:val="0"/>
          <w:divBdr>
            <w:top w:val="none" w:sz="0" w:space="0" w:color="auto"/>
            <w:left w:val="none" w:sz="0" w:space="0" w:color="auto"/>
            <w:bottom w:val="none" w:sz="0" w:space="0" w:color="auto"/>
            <w:right w:val="none" w:sz="0" w:space="0" w:color="auto"/>
          </w:divBdr>
        </w:div>
        <w:div w:id="839000631">
          <w:marLeft w:val="0"/>
          <w:marRight w:val="0"/>
          <w:marTop w:val="0"/>
          <w:marBottom w:val="0"/>
          <w:divBdr>
            <w:top w:val="none" w:sz="0" w:space="0" w:color="auto"/>
            <w:left w:val="none" w:sz="0" w:space="0" w:color="auto"/>
            <w:bottom w:val="none" w:sz="0" w:space="0" w:color="auto"/>
            <w:right w:val="none" w:sz="0" w:space="0" w:color="auto"/>
          </w:divBdr>
        </w:div>
        <w:div w:id="840120859">
          <w:marLeft w:val="0"/>
          <w:marRight w:val="0"/>
          <w:marTop w:val="0"/>
          <w:marBottom w:val="0"/>
          <w:divBdr>
            <w:top w:val="none" w:sz="0" w:space="0" w:color="auto"/>
            <w:left w:val="none" w:sz="0" w:space="0" w:color="auto"/>
            <w:bottom w:val="none" w:sz="0" w:space="0" w:color="auto"/>
            <w:right w:val="none" w:sz="0" w:space="0" w:color="auto"/>
          </w:divBdr>
        </w:div>
        <w:div w:id="898589353">
          <w:marLeft w:val="0"/>
          <w:marRight w:val="0"/>
          <w:marTop w:val="0"/>
          <w:marBottom w:val="0"/>
          <w:divBdr>
            <w:top w:val="none" w:sz="0" w:space="0" w:color="auto"/>
            <w:left w:val="none" w:sz="0" w:space="0" w:color="auto"/>
            <w:bottom w:val="none" w:sz="0" w:space="0" w:color="auto"/>
            <w:right w:val="none" w:sz="0" w:space="0" w:color="auto"/>
          </w:divBdr>
        </w:div>
        <w:div w:id="921791298">
          <w:marLeft w:val="0"/>
          <w:marRight w:val="0"/>
          <w:marTop w:val="0"/>
          <w:marBottom w:val="0"/>
          <w:divBdr>
            <w:top w:val="none" w:sz="0" w:space="0" w:color="auto"/>
            <w:left w:val="none" w:sz="0" w:space="0" w:color="auto"/>
            <w:bottom w:val="none" w:sz="0" w:space="0" w:color="auto"/>
            <w:right w:val="none" w:sz="0" w:space="0" w:color="auto"/>
          </w:divBdr>
        </w:div>
        <w:div w:id="923682871">
          <w:marLeft w:val="0"/>
          <w:marRight w:val="0"/>
          <w:marTop w:val="0"/>
          <w:marBottom w:val="0"/>
          <w:divBdr>
            <w:top w:val="none" w:sz="0" w:space="0" w:color="auto"/>
            <w:left w:val="none" w:sz="0" w:space="0" w:color="auto"/>
            <w:bottom w:val="none" w:sz="0" w:space="0" w:color="auto"/>
            <w:right w:val="none" w:sz="0" w:space="0" w:color="auto"/>
          </w:divBdr>
        </w:div>
        <w:div w:id="925845387">
          <w:marLeft w:val="0"/>
          <w:marRight w:val="0"/>
          <w:marTop w:val="0"/>
          <w:marBottom w:val="0"/>
          <w:divBdr>
            <w:top w:val="none" w:sz="0" w:space="0" w:color="auto"/>
            <w:left w:val="none" w:sz="0" w:space="0" w:color="auto"/>
            <w:bottom w:val="none" w:sz="0" w:space="0" w:color="auto"/>
            <w:right w:val="none" w:sz="0" w:space="0" w:color="auto"/>
          </w:divBdr>
        </w:div>
        <w:div w:id="987245587">
          <w:marLeft w:val="0"/>
          <w:marRight w:val="0"/>
          <w:marTop w:val="0"/>
          <w:marBottom w:val="0"/>
          <w:divBdr>
            <w:top w:val="none" w:sz="0" w:space="0" w:color="auto"/>
            <w:left w:val="none" w:sz="0" w:space="0" w:color="auto"/>
            <w:bottom w:val="none" w:sz="0" w:space="0" w:color="auto"/>
            <w:right w:val="none" w:sz="0" w:space="0" w:color="auto"/>
          </w:divBdr>
        </w:div>
        <w:div w:id="987510983">
          <w:marLeft w:val="0"/>
          <w:marRight w:val="0"/>
          <w:marTop w:val="0"/>
          <w:marBottom w:val="0"/>
          <w:divBdr>
            <w:top w:val="none" w:sz="0" w:space="0" w:color="auto"/>
            <w:left w:val="none" w:sz="0" w:space="0" w:color="auto"/>
            <w:bottom w:val="none" w:sz="0" w:space="0" w:color="auto"/>
            <w:right w:val="none" w:sz="0" w:space="0" w:color="auto"/>
          </w:divBdr>
        </w:div>
        <w:div w:id="1026753224">
          <w:marLeft w:val="0"/>
          <w:marRight w:val="0"/>
          <w:marTop w:val="0"/>
          <w:marBottom w:val="0"/>
          <w:divBdr>
            <w:top w:val="none" w:sz="0" w:space="0" w:color="auto"/>
            <w:left w:val="none" w:sz="0" w:space="0" w:color="auto"/>
            <w:bottom w:val="none" w:sz="0" w:space="0" w:color="auto"/>
            <w:right w:val="none" w:sz="0" w:space="0" w:color="auto"/>
          </w:divBdr>
        </w:div>
        <w:div w:id="1044066428">
          <w:marLeft w:val="0"/>
          <w:marRight w:val="0"/>
          <w:marTop w:val="0"/>
          <w:marBottom w:val="0"/>
          <w:divBdr>
            <w:top w:val="none" w:sz="0" w:space="0" w:color="auto"/>
            <w:left w:val="none" w:sz="0" w:space="0" w:color="auto"/>
            <w:bottom w:val="none" w:sz="0" w:space="0" w:color="auto"/>
            <w:right w:val="none" w:sz="0" w:space="0" w:color="auto"/>
          </w:divBdr>
        </w:div>
        <w:div w:id="1131485992">
          <w:marLeft w:val="0"/>
          <w:marRight w:val="0"/>
          <w:marTop w:val="0"/>
          <w:marBottom w:val="0"/>
          <w:divBdr>
            <w:top w:val="none" w:sz="0" w:space="0" w:color="auto"/>
            <w:left w:val="none" w:sz="0" w:space="0" w:color="auto"/>
            <w:bottom w:val="none" w:sz="0" w:space="0" w:color="auto"/>
            <w:right w:val="none" w:sz="0" w:space="0" w:color="auto"/>
          </w:divBdr>
        </w:div>
        <w:div w:id="1152209708">
          <w:marLeft w:val="0"/>
          <w:marRight w:val="0"/>
          <w:marTop w:val="0"/>
          <w:marBottom w:val="0"/>
          <w:divBdr>
            <w:top w:val="none" w:sz="0" w:space="0" w:color="auto"/>
            <w:left w:val="none" w:sz="0" w:space="0" w:color="auto"/>
            <w:bottom w:val="none" w:sz="0" w:space="0" w:color="auto"/>
            <w:right w:val="none" w:sz="0" w:space="0" w:color="auto"/>
          </w:divBdr>
        </w:div>
        <w:div w:id="1259942950">
          <w:marLeft w:val="0"/>
          <w:marRight w:val="0"/>
          <w:marTop w:val="0"/>
          <w:marBottom w:val="0"/>
          <w:divBdr>
            <w:top w:val="none" w:sz="0" w:space="0" w:color="auto"/>
            <w:left w:val="none" w:sz="0" w:space="0" w:color="auto"/>
            <w:bottom w:val="none" w:sz="0" w:space="0" w:color="auto"/>
            <w:right w:val="none" w:sz="0" w:space="0" w:color="auto"/>
          </w:divBdr>
        </w:div>
        <w:div w:id="1342316250">
          <w:marLeft w:val="0"/>
          <w:marRight w:val="0"/>
          <w:marTop w:val="0"/>
          <w:marBottom w:val="0"/>
          <w:divBdr>
            <w:top w:val="none" w:sz="0" w:space="0" w:color="auto"/>
            <w:left w:val="none" w:sz="0" w:space="0" w:color="auto"/>
            <w:bottom w:val="none" w:sz="0" w:space="0" w:color="auto"/>
            <w:right w:val="none" w:sz="0" w:space="0" w:color="auto"/>
          </w:divBdr>
        </w:div>
        <w:div w:id="1485505334">
          <w:marLeft w:val="0"/>
          <w:marRight w:val="0"/>
          <w:marTop w:val="0"/>
          <w:marBottom w:val="0"/>
          <w:divBdr>
            <w:top w:val="none" w:sz="0" w:space="0" w:color="auto"/>
            <w:left w:val="none" w:sz="0" w:space="0" w:color="auto"/>
            <w:bottom w:val="none" w:sz="0" w:space="0" w:color="auto"/>
            <w:right w:val="none" w:sz="0" w:space="0" w:color="auto"/>
          </w:divBdr>
        </w:div>
        <w:div w:id="1505899277">
          <w:marLeft w:val="0"/>
          <w:marRight w:val="0"/>
          <w:marTop w:val="0"/>
          <w:marBottom w:val="0"/>
          <w:divBdr>
            <w:top w:val="none" w:sz="0" w:space="0" w:color="auto"/>
            <w:left w:val="none" w:sz="0" w:space="0" w:color="auto"/>
            <w:bottom w:val="none" w:sz="0" w:space="0" w:color="auto"/>
            <w:right w:val="none" w:sz="0" w:space="0" w:color="auto"/>
          </w:divBdr>
        </w:div>
        <w:div w:id="1584948902">
          <w:marLeft w:val="0"/>
          <w:marRight w:val="0"/>
          <w:marTop w:val="0"/>
          <w:marBottom w:val="0"/>
          <w:divBdr>
            <w:top w:val="none" w:sz="0" w:space="0" w:color="auto"/>
            <w:left w:val="none" w:sz="0" w:space="0" w:color="auto"/>
            <w:bottom w:val="none" w:sz="0" w:space="0" w:color="auto"/>
            <w:right w:val="none" w:sz="0" w:space="0" w:color="auto"/>
          </w:divBdr>
        </w:div>
        <w:div w:id="1676804911">
          <w:marLeft w:val="0"/>
          <w:marRight w:val="0"/>
          <w:marTop w:val="0"/>
          <w:marBottom w:val="0"/>
          <w:divBdr>
            <w:top w:val="none" w:sz="0" w:space="0" w:color="auto"/>
            <w:left w:val="none" w:sz="0" w:space="0" w:color="auto"/>
            <w:bottom w:val="none" w:sz="0" w:space="0" w:color="auto"/>
            <w:right w:val="none" w:sz="0" w:space="0" w:color="auto"/>
          </w:divBdr>
        </w:div>
        <w:div w:id="1764035932">
          <w:marLeft w:val="0"/>
          <w:marRight w:val="0"/>
          <w:marTop w:val="0"/>
          <w:marBottom w:val="0"/>
          <w:divBdr>
            <w:top w:val="none" w:sz="0" w:space="0" w:color="auto"/>
            <w:left w:val="none" w:sz="0" w:space="0" w:color="auto"/>
            <w:bottom w:val="none" w:sz="0" w:space="0" w:color="auto"/>
            <w:right w:val="none" w:sz="0" w:space="0" w:color="auto"/>
          </w:divBdr>
        </w:div>
        <w:div w:id="1773623897">
          <w:marLeft w:val="0"/>
          <w:marRight w:val="0"/>
          <w:marTop w:val="0"/>
          <w:marBottom w:val="0"/>
          <w:divBdr>
            <w:top w:val="none" w:sz="0" w:space="0" w:color="auto"/>
            <w:left w:val="none" w:sz="0" w:space="0" w:color="auto"/>
            <w:bottom w:val="none" w:sz="0" w:space="0" w:color="auto"/>
            <w:right w:val="none" w:sz="0" w:space="0" w:color="auto"/>
          </w:divBdr>
        </w:div>
        <w:div w:id="1779450313">
          <w:marLeft w:val="0"/>
          <w:marRight w:val="0"/>
          <w:marTop w:val="0"/>
          <w:marBottom w:val="0"/>
          <w:divBdr>
            <w:top w:val="none" w:sz="0" w:space="0" w:color="auto"/>
            <w:left w:val="none" w:sz="0" w:space="0" w:color="auto"/>
            <w:bottom w:val="none" w:sz="0" w:space="0" w:color="auto"/>
            <w:right w:val="none" w:sz="0" w:space="0" w:color="auto"/>
          </w:divBdr>
        </w:div>
        <w:div w:id="1854106483">
          <w:marLeft w:val="0"/>
          <w:marRight w:val="0"/>
          <w:marTop w:val="0"/>
          <w:marBottom w:val="0"/>
          <w:divBdr>
            <w:top w:val="none" w:sz="0" w:space="0" w:color="auto"/>
            <w:left w:val="none" w:sz="0" w:space="0" w:color="auto"/>
            <w:bottom w:val="none" w:sz="0" w:space="0" w:color="auto"/>
            <w:right w:val="none" w:sz="0" w:space="0" w:color="auto"/>
          </w:divBdr>
        </w:div>
        <w:div w:id="1913419004">
          <w:marLeft w:val="0"/>
          <w:marRight w:val="0"/>
          <w:marTop w:val="0"/>
          <w:marBottom w:val="0"/>
          <w:divBdr>
            <w:top w:val="none" w:sz="0" w:space="0" w:color="auto"/>
            <w:left w:val="none" w:sz="0" w:space="0" w:color="auto"/>
            <w:bottom w:val="none" w:sz="0" w:space="0" w:color="auto"/>
            <w:right w:val="none" w:sz="0" w:space="0" w:color="auto"/>
          </w:divBdr>
        </w:div>
        <w:div w:id="1921596614">
          <w:marLeft w:val="0"/>
          <w:marRight w:val="0"/>
          <w:marTop w:val="0"/>
          <w:marBottom w:val="0"/>
          <w:divBdr>
            <w:top w:val="none" w:sz="0" w:space="0" w:color="auto"/>
            <w:left w:val="none" w:sz="0" w:space="0" w:color="auto"/>
            <w:bottom w:val="none" w:sz="0" w:space="0" w:color="auto"/>
            <w:right w:val="none" w:sz="0" w:space="0" w:color="auto"/>
          </w:divBdr>
        </w:div>
        <w:div w:id="2017344853">
          <w:marLeft w:val="0"/>
          <w:marRight w:val="0"/>
          <w:marTop w:val="0"/>
          <w:marBottom w:val="0"/>
          <w:divBdr>
            <w:top w:val="none" w:sz="0" w:space="0" w:color="auto"/>
            <w:left w:val="none" w:sz="0" w:space="0" w:color="auto"/>
            <w:bottom w:val="none" w:sz="0" w:space="0" w:color="auto"/>
            <w:right w:val="none" w:sz="0" w:space="0" w:color="auto"/>
          </w:divBdr>
        </w:div>
      </w:divsChild>
    </w:div>
    <w:div w:id="1757048423">
      <w:bodyDiv w:val="1"/>
      <w:marLeft w:val="0"/>
      <w:marRight w:val="0"/>
      <w:marTop w:val="0"/>
      <w:marBottom w:val="0"/>
      <w:divBdr>
        <w:top w:val="none" w:sz="0" w:space="0" w:color="auto"/>
        <w:left w:val="none" w:sz="0" w:space="0" w:color="auto"/>
        <w:bottom w:val="none" w:sz="0" w:space="0" w:color="auto"/>
        <w:right w:val="none" w:sz="0" w:space="0" w:color="auto"/>
      </w:divBdr>
      <w:divsChild>
        <w:div w:id="15237086">
          <w:marLeft w:val="0"/>
          <w:marRight w:val="0"/>
          <w:marTop w:val="0"/>
          <w:marBottom w:val="0"/>
          <w:divBdr>
            <w:top w:val="none" w:sz="0" w:space="0" w:color="auto"/>
            <w:left w:val="none" w:sz="0" w:space="0" w:color="auto"/>
            <w:bottom w:val="none" w:sz="0" w:space="0" w:color="auto"/>
            <w:right w:val="none" w:sz="0" w:space="0" w:color="auto"/>
          </w:divBdr>
        </w:div>
        <w:div w:id="40594786">
          <w:marLeft w:val="0"/>
          <w:marRight w:val="0"/>
          <w:marTop w:val="0"/>
          <w:marBottom w:val="0"/>
          <w:divBdr>
            <w:top w:val="none" w:sz="0" w:space="0" w:color="auto"/>
            <w:left w:val="none" w:sz="0" w:space="0" w:color="auto"/>
            <w:bottom w:val="none" w:sz="0" w:space="0" w:color="auto"/>
            <w:right w:val="none" w:sz="0" w:space="0" w:color="auto"/>
          </w:divBdr>
        </w:div>
        <w:div w:id="198665744">
          <w:marLeft w:val="0"/>
          <w:marRight w:val="0"/>
          <w:marTop w:val="0"/>
          <w:marBottom w:val="0"/>
          <w:divBdr>
            <w:top w:val="none" w:sz="0" w:space="0" w:color="auto"/>
            <w:left w:val="none" w:sz="0" w:space="0" w:color="auto"/>
            <w:bottom w:val="none" w:sz="0" w:space="0" w:color="auto"/>
            <w:right w:val="none" w:sz="0" w:space="0" w:color="auto"/>
          </w:divBdr>
        </w:div>
        <w:div w:id="199972776">
          <w:marLeft w:val="0"/>
          <w:marRight w:val="0"/>
          <w:marTop w:val="0"/>
          <w:marBottom w:val="0"/>
          <w:divBdr>
            <w:top w:val="none" w:sz="0" w:space="0" w:color="auto"/>
            <w:left w:val="none" w:sz="0" w:space="0" w:color="auto"/>
            <w:bottom w:val="none" w:sz="0" w:space="0" w:color="auto"/>
            <w:right w:val="none" w:sz="0" w:space="0" w:color="auto"/>
          </w:divBdr>
        </w:div>
        <w:div w:id="329791568">
          <w:marLeft w:val="0"/>
          <w:marRight w:val="0"/>
          <w:marTop w:val="0"/>
          <w:marBottom w:val="0"/>
          <w:divBdr>
            <w:top w:val="none" w:sz="0" w:space="0" w:color="auto"/>
            <w:left w:val="none" w:sz="0" w:space="0" w:color="auto"/>
            <w:bottom w:val="none" w:sz="0" w:space="0" w:color="auto"/>
            <w:right w:val="none" w:sz="0" w:space="0" w:color="auto"/>
          </w:divBdr>
        </w:div>
        <w:div w:id="346031352">
          <w:marLeft w:val="0"/>
          <w:marRight w:val="0"/>
          <w:marTop w:val="0"/>
          <w:marBottom w:val="0"/>
          <w:divBdr>
            <w:top w:val="none" w:sz="0" w:space="0" w:color="auto"/>
            <w:left w:val="none" w:sz="0" w:space="0" w:color="auto"/>
            <w:bottom w:val="none" w:sz="0" w:space="0" w:color="auto"/>
            <w:right w:val="none" w:sz="0" w:space="0" w:color="auto"/>
          </w:divBdr>
        </w:div>
        <w:div w:id="352000015">
          <w:marLeft w:val="0"/>
          <w:marRight w:val="0"/>
          <w:marTop w:val="0"/>
          <w:marBottom w:val="0"/>
          <w:divBdr>
            <w:top w:val="none" w:sz="0" w:space="0" w:color="auto"/>
            <w:left w:val="none" w:sz="0" w:space="0" w:color="auto"/>
            <w:bottom w:val="none" w:sz="0" w:space="0" w:color="auto"/>
            <w:right w:val="none" w:sz="0" w:space="0" w:color="auto"/>
          </w:divBdr>
        </w:div>
        <w:div w:id="363143624">
          <w:marLeft w:val="0"/>
          <w:marRight w:val="0"/>
          <w:marTop w:val="0"/>
          <w:marBottom w:val="0"/>
          <w:divBdr>
            <w:top w:val="none" w:sz="0" w:space="0" w:color="auto"/>
            <w:left w:val="none" w:sz="0" w:space="0" w:color="auto"/>
            <w:bottom w:val="none" w:sz="0" w:space="0" w:color="auto"/>
            <w:right w:val="none" w:sz="0" w:space="0" w:color="auto"/>
          </w:divBdr>
        </w:div>
        <w:div w:id="369844843">
          <w:marLeft w:val="0"/>
          <w:marRight w:val="0"/>
          <w:marTop w:val="0"/>
          <w:marBottom w:val="0"/>
          <w:divBdr>
            <w:top w:val="none" w:sz="0" w:space="0" w:color="auto"/>
            <w:left w:val="none" w:sz="0" w:space="0" w:color="auto"/>
            <w:bottom w:val="none" w:sz="0" w:space="0" w:color="auto"/>
            <w:right w:val="none" w:sz="0" w:space="0" w:color="auto"/>
          </w:divBdr>
        </w:div>
        <w:div w:id="389572914">
          <w:marLeft w:val="0"/>
          <w:marRight w:val="0"/>
          <w:marTop w:val="0"/>
          <w:marBottom w:val="0"/>
          <w:divBdr>
            <w:top w:val="none" w:sz="0" w:space="0" w:color="auto"/>
            <w:left w:val="none" w:sz="0" w:space="0" w:color="auto"/>
            <w:bottom w:val="none" w:sz="0" w:space="0" w:color="auto"/>
            <w:right w:val="none" w:sz="0" w:space="0" w:color="auto"/>
          </w:divBdr>
        </w:div>
        <w:div w:id="429011099">
          <w:marLeft w:val="0"/>
          <w:marRight w:val="0"/>
          <w:marTop w:val="0"/>
          <w:marBottom w:val="0"/>
          <w:divBdr>
            <w:top w:val="none" w:sz="0" w:space="0" w:color="auto"/>
            <w:left w:val="none" w:sz="0" w:space="0" w:color="auto"/>
            <w:bottom w:val="none" w:sz="0" w:space="0" w:color="auto"/>
            <w:right w:val="none" w:sz="0" w:space="0" w:color="auto"/>
          </w:divBdr>
        </w:div>
        <w:div w:id="521213724">
          <w:marLeft w:val="0"/>
          <w:marRight w:val="0"/>
          <w:marTop w:val="0"/>
          <w:marBottom w:val="0"/>
          <w:divBdr>
            <w:top w:val="none" w:sz="0" w:space="0" w:color="auto"/>
            <w:left w:val="none" w:sz="0" w:space="0" w:color="auto"/>
            <w:bottom w:val="none" w:sz="0" w:space="0" w:color="auto"/>
            <w:right w:val="none" w:sz="0" w:space="0" w:color="auto"/>
          </w:divBdr>
        </w:div>
        <w:div w:id="524245918">
          <w:marLeft w:val="0"/>
          <w:marRight w:val="0"/>
          <w:marTop w:val="0"/>
          <w:marBottom w:val="0"/>
          <w:divBdr>
            <w:top w:val="none" w:sz="0" w:space="0" w:color="auto"/>
            <w:left w:val="none" w:sz="0" w:space="0" w:color="auto"/>
            <w:bottom w:val="none" w:sz="0" w:space="0" w:color="auto"/>
            <w:right w:val="none" w:sz="0" w:space="0" w:color="auto"/>
          </w:divBdr>
        </w:div>
        <w:div w:id="547374117">
          <w:marLeft w:val="0"/>
          <w:marRight w:val="0"/>
          <w:marTop w:val="0"/>
          <w:marBottom w:val="0"/>
          <w:divBdr>
            <w:top w:val="none" w:sz="0" w:space="0" w:color="auto"/>
            <w:left w:val="none" w:sz="0" w:space="0" w:color="auto"/>
            <w:bottom w:val="none" w:sz="0" w:space="0" w:color="auto"/>
            <w:right w:val="none" w:sz="0" w:space="0" w:color="auto"/>
          </w:divBdr>
        </w:div>
        <w:div w:id="572129657">
          <w:marLeft w:val="0"/>
          <w:marRight w:val="0"/>
          <w:marTop w:val="0"/>
          <w:marBottom w:val="0"/>
          <w:divBdr>
            <w:top w:val="none" w:sz="0" w:space="0" w:color="auto"/>
            <w:left w:val="none" w:sz="0" w:space="0" w:color="auto"/>
            <w:bottom w:val="none" w:sz="0" w:space="0" w:color="auto"/>
            <w:right w:val="none" w:sz="0" w:space="0" w:color="auto"/>
          </w:divBdr>
        </w:div>
        <w:div w:id="658121619">
          <w:marLeft w:val="0"/>
          <w:marRight w:val="0"/>
          <w:marTop w:val="0"/>
          <w:marBottom w:val="0"/>
          <w:divBdr>
            <w:top w:val="none" w:sz="0" w:space="0" w:color="auto"/>
            <w:left w:val="none" w:sz="0" w:space="0" w:color="auto"/>
            <w:bottom w:val="none" w:sz="0" w:space="0" w:color="auto"/>
            <w:right w:val="none" w:sz="0" w:space="0" w:color="auto"/>
          </w:divBdr>
        </w:div>
        <w:div w:id="720401356">
          <w:marLeft w:val="0"/>
          <w:marRight w:val="0"/>
          <w:marTop w:val="0"/>
          <w:marBottom w:val="0"/>
          <w:divBdr>
            <w:top w:val="none" w:sz="0" w:space="0" w:color="auto"/>
            <w:left w:val="none" w:sz="0" w:space="0" w:color="auto"/>
            <w:bottom w:val="none" w:sz="0" w:space="0" w:color="auto"/>
            <w:right w:val="none" w:sz="0" w:space="0" w:color="auto"/>
          </w:divBdr>
        </w:div>
        <w:div w:id="749542558">
          <w:marLeft w:val="0"/>
          <w:marRight w:val="0"/>
          <w:marTop w:val="0"/>
          <w:marBottom w:val="0"/>
          <w:divBdr>
            <w:top w:val="none" w:sz="0" w:space="0" w:color="auto"/>
            <w:left w:val="none" w:sz="0" w:space="0" w:color="auto"/>
            <w:bottom w:val="none" w:sz="0" w:space="0" w:color="auto"/>
            <w:right w:val="none" w:sz="0" w:space="0" w:color="auto"/>
          </w:divBdr>
        </w:div>
        <w:div w:id="804273346">
          <w:marLeft w:val="0"/>
          <w:marRight w:val="0"/>
          <w:marTop w:val="0"/>
          <w:marBottom w:val="0"/>
          <w:divBdr>
            <w:top w:val="none" w:sz="0" w:space="0" w:color="auto"/>
            <w:left w:val="none" w:sz="0" w:space="0" w:color="auto"/>
            <w:bottom w:val="none" w:sz="0" w:space="0" w:color="auto"/>
            <w:right w:val="none" w:sz="0" w:space="0" w:color="auto"/>
          </w:divBdr>
        </w:div>
        <w:div w:id="923026679">
          <w:marLeft w:val="0"/>
          <w:marRight w:val="0"/>
          <w:marTop w:val="0"/>
          <w:marBottom w:val="0"/>
          <w:divBdr>
            <w:top w:val="none" w:sz="0" w:space="0" w:color="auto"/>
            <w:left w:val="none" w:sz="0" w:space="0" w:color="auto"/>
            <w:bottom w:val="none" w:sz="0" w:space="0" w:color="auto"/>
            <w:right w:val="none" w:sz="0" w:space="0" w:color="auto"/>
          </w:divBdr>
        </w:div>
        <w:div w:id="942108926">
          <w:marLeft w:val="0"/>
          <w:marRight w:val="0"/>
          <w:marTop w:val="0"/>
          <w:marBottom w:val="0"/>
          <w:divBdr>
            <w:top w:val="none" w:sz="0" w:space="0" w:color="auto"/>
            <w:left w:val="none" w:sz="0" w:space="0" w:color="auto"/>
            <w:bottom w:val="none" w:sz="0" w:space="0" w:color="auto"/>
            <w:right w:val="none" w:sz="0" w:space="0" w:color="auto"/>
          </w:divBdr>
        </w:div>
        <w:div w:id="1018578449">
          <w:marLeft w:val="0"/>
          <w:marRight w:val="0"/>
          <w:marTop w:val="0"/>
          <w:marBottom w:val="0"/>
          <w:divBdr>
            <w:top w:val="none" w:sz="0" w:space="0" w:color="auto"/>
            <w:left w:val="none" w:sz="0" w:space="0" w:color="auto"/>
            <w:bottom w:val="none" w:sz="0" w:space="0" w:color="auto"/>
            <w:right w:val="none" w:sz="0" w:space="0" w:color="auto"/>
          </w:divBdr>
        </w:div>
        <w:div w:id="1088186041">
          <w:marLeft w:val="0"/>
          <w:marRight w:val="0"/>
          <w:marTop w:val="0"/>
          <w:marBottom w:val="0"/>
          <w:divBdr>
            <w:top w:val="none" w:sz="0" w:space="0" w:color="auto"/>
            <w:left w:val="none" w:sz="0" w:space="0" w:color="auto"/>
            <w:bottom w:val="none" w:sz="0" w:space="0" w:color="auto"/>
            <w:right w:val="none" w:sz="0" w:space="0" w:color="auto"/>
          </w:divBdr>
        </w:div>
        <w:div w:id="1093283607">
          <w:marLeft w:val="0"/>
          <w:marRight w:val="0"/>
          <w:marTop w:val="0"/>
          <w:marBottom w:val="0"/>
          <w:divBdr>
            <w:top w:val="none" w:sz="0" w:space="0" w:color="auto"/>
            <w:left w:val="none" w:sz="0" w:space="0" w:color="auto"/>
            <w:bottom w:val="none" w:sz="0" w:space="0" w:color="auto"/>
            <w:right w:val="none" w:sz="0" w:space="0" w:color="auto"/>
          </w:divBdr>
        </w:div>
        <w:div w:id="1106080000">
          <w:marLeft w:val="0"/>
          <w:marRight w:val="0"/>
          <w:marTop w:val="0"/>
          <w:marBottom w:val="0"/>
          <w:divBdr>
            <w:top w:val="none" w:sz="0" w:space="0" w:color="auto"/>
            <w:left w:val="none" w:sz="0" w:space="0" w:color="auto"/>
            <w:bottom w:val="none" w:sz="0" w:space="0" w:color="auto"/>
            <w:right w:val="none" w:sz="0" w:space="0" w:color="auto"/>
          </w:divBdr>
        </w:div>
        <w:div w:id="1110784228">
          <w:marLeft w:val="0"/>
          <w:marRight w:val="0"/>
          <w:marTop w:val="0"/>
          <w:marBottom w:val="0"/>
          <w:divBdr>
            <w:top w:val="none" w:sz="0" w:space="0" w:color="auto"/>
            <w:left w:val="none" w:sz="0" w:space="0" w:color="auto"/>
            <w:bottom w:val="none" w:sz="0" w:space="0" w:color="auto"/>
            <w:right w:val="none" w:sz="0" w:space="0" w:color="auto"/>
          </w:divBdr>
        </w:div>
        <w:div w:id="1129711217">
          <w:marLeft w:val="0"/>
          <w:marRight w:val="0"/>
          <w:marTop w:val="0"/>
          <w:marBottom w:val="0"/>
          <w:divBdr>
            <w:top w:val="none" w:sz="0" w:space="0" w:color="auto"/>
            <w:left w:val="none" w:sz="0" w:space="0" w:color="auto"/>
            <w:bottom w:val="none" w:sz="0" w:space="0" w:color="auto"/>
            <w:right w:val="none" w:sz="0" w:space="0" w:color="auto"/>
          </w:divBdr>
        </w:div>
        <w:div w:id="1196382805">
          <w:marLeft w:val="0"/>
          <w:marRight w:val="0"/>
          <w:marTop w:val="0"/>
          <w:marBottom w:val="0"/>
          <w:divBdr>
            <w:top w:val="none" w:sz="0" w:space="0" w:color="auto"/>
            <w:left w:val="none" w:sz="0" w:space="0" w:color="auto"/>
            <w:bottom w:val="none" w:sz="0" w:space="0" w:color="auto"/>
            <w:right w:val="none" w:sz="0" w:space="0" w:color="auto"/>
          </w:divBdr>
        </w:div>
        <w:div w:id="1362901639">
          <w:marLeft w:val="0"/>
          <w:marRight w:val="0"/>
          <w:marTop w:val="0"/>
          <w:marBottom w:val="0"/>
          <w:divBdr>
            <w:top w:val="none" w:sz="0" w:space="0" w:color="auto"/>
            <w:left w:val="none" w:sz="0" w:space="0" w:color="auto"/>
            <w:bottom w:val="none" w:sz="0" w:space="0" w:color="auto"/>
            <w:right w:val="none" w:sz="0" w:space="0" w:color="auto"/>
          </w:divBdr>
        </w:div>
        <w:div w:id="1441491522">
          <w:marLeft w:val="0"/>
          <w:marRight w:val="0"/>
          <w:marTop w:val="0"/>
          <w:marBottom w:val="0"/>
          <w:divBdr>
            <w:top w:val="none" w:sz="0" w:space="0" w:color="auto"/>
            <w:left w:val="none" w:sz="0" w:space="0" w:color="auto"/>
            <w:bottom w:val="none" w:sz="0" w:space="0" w:color="auto"/>
            <w:right w:val="none" w:sz="0" w:space="0" w:color="auto"/>
          </w:divBdr>
        </w:div>
        <w:div w:id="1470123487">
          <w:marLeft w:val="0"/>
          <w:marRight w:val="0"/>
          <w:marTop w:val="0"/>
          <w:marBottom w:val="0"/>
          <w:divBdr>
            <w:top w:val="none" w:sz="0" w:space="0" w:color="auto"/>
            <w:left w:val="none" w:sz="0" w:space="0" w:color="auto"/>
            <w:bottom w:val="none" w:sz="0" w:space="0" w:color="auto"/>
            <w:right w:val="none" w:sz="0" w:space="0" w:color="auto"/>
          </w:divBdr>
        </w:div>
        <w:div w:id="1473674688">
          <w:marLeft w:val="0"/>
          <w:marRight w:val="0"/>
          <w:marTop w:val="0"/>
          <w:marBottom w:val="0"/>
          <w:divBdr>
            <w:top w:val="none" w:sz="0" w:space="0" w:color="auto"/>
            <w:left w:val="none" w:sz="0" w:space="0" w:color="auto"/>
            <w:bottom w:val="none" w:sz="0" w:space="0" w:color="auto"/>
            <w:right w:val="none" w:sz="0" w:space="0" w:color="auto"/>
          </w:divBdr>
        </w:div>
        <w:div w:id="1550335205">
          <w:marLeft w:val="0"/>
          <w:marRight w:val="0"/>
          <w:marTop w:val="0"/>
          <w:marBottom w:val="0"/>
          <w:divBdr>
            <w:top w:val="none" w:sz="0" w:space="0" w:color="auto"/>
            <w:left w:val="none" w:sz="0" w:space="0" w:color="auto"/>
            <w:bottom w:val="none" w:sz="0" w:space="0" w:color="auto"/>
            <w:right w:val="none" w:sz="0" w:space="0" w:color="auto"/>
          </w:divBdr>
        </w:div>
        <w:div w:id="1552888027">
          <w:marLeft w:val="0"/>
          <w:marRight w:val="0"/>
          <w:marTop w:val="0"/>
          <w:marBottom w:val="0"/>
          <w:divBdr>
            <w:top w:val="none" w:sz="0" w:space="0" w:color="auto"/>
            <w:left w:val="none" w:sz="0" w:space="0" w:color="auto"/>
            <w:bottom w:val="none" w:sz="0" w:space="0" w:color="auto"/>
            <w:right w:val="none" w:sz="0" w:space="0" w:color="auto"/>
          </w:divBdr>
        </w:div>
        <w:div w:id="1571191333">
          <w:marLeft w:val="0"/>
          <w:marRight w:val="0"/>
          <w:marTop w:val="0"/>
          <w:marBottom w:val="0"/>
          <w:divBdr>
            <w:top w:val="none" w:sz="0" w:space="0" w:color="auto"/>
            <w:left w:val="none" w:sz="0" w:space="0" w:color="auto"/>
            <w:bottom w:val="none" w:sz="0" w:space="0" w:color="auto"/>
            <w:right w:val="none" w:sz="0" w:space="0" w:color="auto"/>
          </w:divBdr>
        </w:div>
        <w:div w:id="1595238781">
          <w:marLeft w:val="0"/>
          <w:marRight w:val="0"/>
          <w:marTop w:val="0"/>
          <w:marBottom w:val="0"/>
          <w:divBdr>
            <w:top w:val="none" w:sz="0" w:space="0" w:color="auto"/>
            <w:left w:val="none" w:sz="0" w:space="0" w:color="auto"/>
            <w:bottom w:val="none" w:sz="0" w:space="0" w:color="auto"/>
            <w:right w:val="none" w:sz="0" w:space="0" w:color="auto"/>
          </w:divBdr>
        </w:div>
        <w:div w:id="1647974520">
          <w:marLeft w:val="0"/>
          <w:marRight w:val="0"/>
          <w:marTop w:val="0"/>
          <w:marBottom w:val="0"/>
          <w:divBdr>
            <w:top w:val="none" w:sz="0" w:space="0" w:color="auto"/>
            <w:left w:val="none" w:sz="0" w:space="0" w:color="auto"/>
            <w:bottom w:val="none" w:sz="0" w:space="0" w:color="auto"/>
            <w:right w:val="none" w:sz="0" w:space="0" w:color="auto"/>
          </w:divBdr>
        </w:div>
        <w:div w:id="1694839170">
          <w:marLeft w:val="0"/>
          <w:marRight w:val="0"/>
          <w:marTop w:val="0"/>
          <w:marBottom w:val="0"/>
          <w:divBdr>
            <w:top w:val="none" w:sz="0" w:space="0" w:color="auto"/>
            <w:left w:val="none" w:sz="0" w:space="0" w:color="auto"/>
            <w:bottom w:val="none" w:sz="0" w:space="0" w:color="auto"/>
            <w:right w:val="none" w:sz="0" w:space="0" w:color="auto"/>
          </w:divBdr>
        </w:div>
        <w:div w:id="1723138724">
          <w:marLeft w:val="0"/>
          <w:marRight w:val="0"/>
          <w:marTop w:val="0"/>
          <w:marBottom w:val="0"/>
          <w:divBdr>
            <w:top w:val="none" w:sz="0" w:space="0" w:color="auto"/>
            <w:left w:val="none" w:sz="0" w:space="0" w:color="auto"/>
            <w:bottom w:val="none" w:sz="0" w:space="0" w:color="auto"/>
            <w:right w:val="none" w:sz="0" w:space="0" w:color="auto"/>
          </w:divBdr>
        </w:div>
        <w:div w:id="1725134975">
          <w:marLeft w:val="0"/>
          <w:marRight w:val="0"/>
          <w:marTop w:val="0"/>
          <w:marBottom w:val="0"/>
          <w:divBdr>
            <w:top w:val="none" w:sz="0" w:space="0" w:color="auto"/>
            <w:left w:val="none" w:sz="0" w:space="0" w:color="auto"/>
            <w:bottom w:val="none" w:sz="0" w:space="0" w:color="auto"/>
            <w:right w:val="none" w:sz="0" w:space="0" w:color="auto"/>
          </w:divBdr>
        </w:div>
        <w:div w:id="1745446300">
          <w:marLeft w:val="0"/>
          <w:marRight w:val="0"/>
          <w:marTop w:val="0"/>
          <w:marBottom w:val="0"/>
          <w:divBdr>
            <w:top w:val="none" w:sz="0" w:space="0" w:color="auto"/>
            <w:left w:val="none" w:sz="0" w:space="0" w:color="auto"/>
            <w:bottom w:val="none" w:sz="0" w:space="0" w:color="auto"/>
            <w:right w:val="none" w:sz="0" w:space="0" w:color="auto"/>
          </w:divBdr>
        </w:div>
        <w:div w:id="1931619473">
          <w:marLeft w:val="0"/>
          <w:marRight w:val="0"/>
          <w:marTop w:val="0"/>
          <w:marBottom w:val="0"/>
          <w:divBdr>
            <w:top w:val="none" w:sz="0" w:space="0" w:color="auto"/>
            <w:left w:val="none" w:sz="0" w:space="0" w:color="auto"/>
            <w:bottom w:val="none" w:sz="0" w:space="0" w:color="auto"/>
            <w:right w:val="none" w:sz="0" w:space="0" w:color="auto"/>
          </w:divBdr>
        </w:div>
        <w:div w:id="1966229883">
          <w:marLeft w:val="0"/>
          <w:marRight w:val="0"/>
          <w:marTop w:val="0"/>
          <w:marBottom w:val="0"/>
          <w:divBdr>
            <w:top w:val="none" w:sz="0" w:space="0" w:color="auto"/>
            <w:left w:val="none" w:sz="0" w:space="0" w:color="auto"/>
            <w:bottom w:val="none" w:sz="0" w:space="0" w:color="auto"/>
            <w:right w:val="none" w:sz="0" w:space="0" w:color="auto"/>
          </w:divBdr>
        </w:div>
        <w:div w:id="2031905084">
          <w:marLeft w:val="0"/>
          <w:marRight w:val="0"/>
          <w:marTop w:val="0"/>
          <w:marBottom w:val="0"/>
          <w:divBdr>
            <w:top w:val="none" w:sz="0" w:space="0" w:color="auto"/>
            <w:left w:val="none" w:sz="0" w:space="0" w:color="auto"/>
            <w:bottom w:val="none" w:sz="0" w:space="0" w:color="auto"/>
            <w:right w:val="none" w:sz="0" w:space="0" w:color="auto"/>
          </w:divBdr>
        </w:div>
        <w:div w:id="2044398907">
          <w:marLeft w:val="0"/>
          <w:marRight w:val="0"/>
          <w:marTop w:val="0"/>
          <w:marBottom w:val="0"/>
          <w:divBdr>
            <w:top w:val="none" w:sz="0" w:space="0" w:color="auto"/>
            <w:left w:val="none" w:sz="0" w:space="0" w:color="auto"/>
            <w:bottom w:val="none" w:sz="0" w:space="0" w:color="auto"/>
            <w:right w:val="none" w:sz="0" w:space="0" w:color="auto"/>
          </w:divBdr>
        </w:div>
        <w:div w:id="2068454500">
          <w:marLeft w:val="0"/>
          <w:marRight w:val="0"/>
          <w:marTop w:val="0"/>
          <w:marBottom w:val="0"/>
          <w:divBdr>
            <w:top w:val="none" w:sz="0" w:space="0" w:color="auto"/>
            <w:left w:val="none" w:sz="0" w:space="0" w:color="auto"/>
            <w:bottom w:val="none" w:sz="0" w:space="0" w:color="auto"/>
            <w:right w:val="none" w:sz="0" w:space="0" w:color="auto"/>
          </w:divBdr>
        </w:div>
        <w:div w:id="2120173776">
          <w:marLeft w:val="0"/>
          <w:marRight w:val="0"/>
          <w:marTop w:val="0"/>
          <w:marBottom w:val="0"/>
          <w:divBdr>
            <w:top w:val="none" w:sz="0" w:space="0" w:color="auto"/>
            <w:left w:val="none" w:sz="0" w:space="0" w:color="auto"/>
            <w:bottom w:val="none" w:sz="0" w:space="0" w:color="auto"/>
            <w:right w:val="none" w:sz="0" w:space="0" w:color="auto"/>
          </w:divBdr>
        </w:div>
      </w:divsChild>
    </w:div>
    <w:div w:id="1820345965">
      <w:bodyDiv w:val="1"/>
      <w:marLeft w:val="0"/>
      <w:marRight w:val="0"/>
      <w:marTop w:val="0"/>
      <w:marBottom w:val="0"/>
      <w:divBdr>
        <w:top w:val="none" w:sz="0" w:space="0" w:color="auto"/>
        <w:left w:val="none" w:sz="0" w:space="0" w:color="auto"/>
        <w:bottom w:val="none" w:sz="0" w:space="0" w:color="auto"/>
        <w:right w:val="none" w:sz="0" w:space="0" w:color="auto"/>
      </w:divBdr>
      <w:divsChild>
        <w:div w:id="104615629">
          <w:marLeft w:val="0"/>
          <w:marRight w:val="0"/>
          <w:marTop w:val="0"/>
          <w:marBottom w:val="0"/>
          <w:divBdr>
            <w:top w:val="none" w:sz="0" w:space="0" w:color="auto"/>
            <w:left w:val="none" w:sz="0" w:space="0" w:color="auto"/>
            <w:bottom w:val="none" w:sz="0" w:space="0" w:color="auto"/>
            <w:right w:val="none" w:sz="0" w:space="0" w:color="auto"/>
          </w:divBdr>
        </w:div>
        <w:div w:id="171534376">
          <w:marLeft w:val="0"/>
          <w:marRight w:val="0"/>
          <w:marTop w:val="0"/>
          <w:marBottom w:val="0"/>
          <w:divBdr>
            <w:top w:val="none" w:sz="0" w:space="0" w:color="auto"/>
            <w:left w:val="none" w:sz="0" w:space="0" w:color="auto"/>
            <w:bottom w:val="none" w:sz="0" w:space="0" w:color="auto"/>
            <w:right w:val="none" w:sz="0" w:space="0" w:color="auto"/>
          </w:divBdr>
        </w:div>
        <w:div w:id="227153009">
          <w:marLeft w:val="0"/>
          <w:marRight w:val="0"/>
          <w:marTop w:val="0"/>
          <w:marBottom w:val="0"/>
          <w:divBdr>
            <w:top w:val="none" w:sz="0" w:space="0" w:color="auto"/>
            <w:left w:val="none" w:sz="0" w:space="0" w:color="auto"/>
            <w:bottom w:val="none" w:sz="0" w:space="0" w:color="auto"/>
            <w:right w:val="none" w:sz="0" w:space="0" w:color="auto"/>
          </w:divBdr>
        </w:div>
        <w:div w:id="280381245">
          <w:marLeft w:val="0"/>
          <w:marRight w:val="0"/>
          <w:marTop w:val="0"/>
          <w:marBottom w:val="0"/>
          <w:divBdr>
            <w:top w:val="none" w:sz="0" w:space="0" w:color="auto"/>
            <w:left w:val="none" w:sz="0" w:space="0" w:color="auto"/>
            <w:bottom w:val="none" w:sz="0" w:space="0" w:color="auto"/>
            <w:right w:val="none" w:sz="0" w:space="0" w:color="auto"/>
          </w:divBdr>
        </w:div>
        <w:div w:id="425426285">
          <w:marLeft w:val="0"/>
          <w:marRight w:val="0"/>
          <w:marTop w:val="0"/>
          <w:marBottom w:val="0"/>
          <w:divBdr>
            <w:top w:val="none" w:sz="0" w:space="0" w:color="auto"/>
            <w:left w:val="none" w:sz="0" w:space="0" w:color="auto"/>
            <w:bottom w:val="none" w:sz="0" w:space="0" w:color="auto"/>
            <w:right w:val="none" w:sz="0" w:space="0" w:color="auto"/>
          </w:divBdr>
        </w:div>
        <w:div w:id="482821676">
          <w:marLeft w:val="0"/>
          <w:marRight w:val="0"/>
          <w:marTop w:val="0"/>
          <w:marBottom w:val="0"/>
          <w:divBdr>
            <w:top w:val="none" w:sz="0" w:space="0" w:color="auto"/>
            <w:left w:val="none" w:sz="0" w:space="0" w:color="auto"/>
            <w:bottom w:val="none" w:sz="0" w:space="0" w:color="auto"/>
            <w:right w:val="none" w:sz="0" w:space="0" w:color="auto"/>
          </w:divBdr>
        </w:div>
        <w:div w:id="529029573">
          <w:marLeft w:val="0"/>
          <w:marRight w:val="0"/>
          <w:marTop w:val="0"/>
          <w:marBottom w:val="0"/>
          <w:divBdr>
            <w:top w:val="none" w:sz="0" w:space="0" w:color="auto"/>
            <w:left w:val="none" w:sz="0" w:space="0" w:color="auto"/>
            <w:bottom w:val="none" w:sz="0" w:space="0" w:color="auto"/>
            <w:right w:val="none" w:sz="0" w:space="0" w:color="auto"/>
          </w:divBdr>
        </w:div>
        <w:div w:id="596452360">
          <w:marLeft w:val="0"/>
          <w:marRight w:val="0"/>
          <w:marTop w:val="0"/>
          <w:marBottom w:val="0"/>
          <w:divBdr>
            <w:top w:val="none" w:sz="0" w:space="0" w:color="auto"/>
            <w:left w:val="none" w:sz="0" w:space="0" w:color="auto"/>
            <w:bottom w:val="none" w:sz="0" w:space="0" w:color="auto"/>
            <w:right w:val="none" w:sz="0" w:space="0" w:color="auto"/>
          </w:divBdr>
        </w:div>
        <w:div w:id="658271741">
          <w:marLeft w:val="0"/>
          <w:marRight w:val="0"/>
          <w:marTop w:val="0"/>
          <w:marBottom w:val="0"/>
          <w:divBdr>
            <w:top w:val="none" w:sz="0" w:space="0" w:color="auto"/>
            <w:left w:val="none" w:sz="0" w:space="0" w:color="auto"/>
            <w:bottom w:val="none" w:sz="0" w:space="0" w:color="auto"/>
            <w:right w:val="none" w:sz="0" w:space="0" w:color="auto"/>
          </w:divBdr>
        </w:div>
        <w:div w:id="700514456">
          <w:marLeft w:val="0"/>
          <w:marRight w:val="0"/>
          <w:marTop w:val="0"/>
          <w:marBottom w:val="0"/>
          <w:divBdr>
            <w:top w:val="none" w:sz="0" w:space="0" w:color="auto"/>
            <w:left w:val="none" w:sz="0" w:space="0" w:color="auto"/>
            <w:bottom w:val="none" w:sz="0" w:space="0" w:color="auto"/>
            <w:right w:val="none" w:sz="0" w:space="0" w:color="auto"/>
          </w:divBdr>
        </w:div>
        <w:div w:id="750155685">
          <w:marLeft w:val="0"/>
          <w:marRight w:val="0"/>
          <w:marTop w:val="0"/>
          <w:marBottom w:val="0"/>
          <w:divBdr>
            <w:top w:val="none" w:sz="0" w:space="0" w:color="auto"/>
            <w:left w:val="none" w:sz="0" w:space="0" w:color="auto"/>
            <w:bottom w:val="none" w:sz="0" w:space="0" w:color="auto"/>
            <w:right w:val="none" w:sz="0" w:space="0" w:color="auto"/>
          </w:divBdr>
        </w:div>
        <w:div w:id="758719668">
          <w:marLeft w:val="0"/>
          <w:marRight w:val="0"/>
          <w:marTop w:val="0"/>
          <w:marBottom w:val="0"/>
          <w:divBdr>
            <w:top w:val="none" w:sz="0" w:space="0" w:color="auto"/>
            <w:left w:val="none" w:sz="0" w:space="0" w:color="auto"/>
            <w:bottom w:val="none" w:sz="0" w:space="0" w:color="auto"/>
            <w:right w:val="none" w:sz="0" w:space="0" w:color="auto"/>
          </w:divBdr>
        </w:div>
        <w:div w:id="775760058">
          <w:marLeft w:val="0"/>
          <w:marRight w:val="0"/>
          <w:marTop w:val="0"/>
          <w:marBottom w:val="0"/>
          <w:divBdr>
            <w:top w:val="none" w:sz="0" w:space="0" w:color="auto"/>
            <w:left w:val="none" w:sz="0" w:space="0" w:color="auto"/>
            <w:bottom w:val="none" w:sz="0" w:space="0" w:color="auto"/>
            <w:right w:val="none" w:sz="0" w:space="0" w:color="auto"/>
          </w:divBdr>
        </w:div>
        <w:div w:id="962686004">
          <w:marLeft w:val="0"/>
          <w:marRight w:val="0"/>
          <w:marTop w:val="0"/>
          <w:marBottom w:val="0"/>
          <w:divBdr>
            <w:top w:val="none" w:sz="0" w:space="0" w:color="auto"/>
            <w:left w:val="none" w:sz="0" w:space="0" w:color="auto"/>
            <w:bottom w:val="none" w:sz="0" w:space="0" w:color="auto"/>
            <w:right w:val="none" w:sz="0" w:space="0" w:color="auto"/>
          </w:divBdr>
        </w:div>
        <w:div w:id="1076325043">
          <w:marLeft w:val="0"/>
          <w:marRight w:val="0"/>
          <w:marTop w:val="0"/>
          <w:marBottom w:val="0"/>
          <w:divBdr>
            <w:top w:val="none" w:sz="0" w:space="0" w:color="auto"/>
            <w:left w:val="none" w:sz="0" w:space="0" w:color="auto"/>
            <w:bottom w:val="none" w:sz="0" w:space="0" w:color="auto"/>
            <w:right w:val="none" w:sz="0" w:space="0" w:color="auto"/>
          </w:divBdr>
        </w:div>
        <w:div w:id="1138647470">
          <w:marLeft w:val="0"/>
          <w:marRight w:val="0"/>
          <w:marTop w:val="0"/>
          <w:marBottom w:val="0"/>
          <w:divBdr>
            <w:top w:val="none" w:sz="0" w:space="0" w:color="auto"/>
            <w:left w:val="none" w:sz="0" w:space="0" w:color="auto"/>
            <w:bottom w:val="none" w:sz="0" w:space="0" w:color="auto"/>
            <w:right w:val="none" w:sz="0" w:space="0" w:color="auto"/>
          </w:divBdr>
        </w:div>
        <w:div w:id="1143888315">
          <w:marLeft w:val="0"/>
          <w:marRight w:val="0"/>
          <w:marTop w:val="0"/>
          <w:marBottom w:val="0"/>
          <w:divBdr>
            <w:top w:val="none" w:sz="0" w:space="0" w:color="auto"/>
            <w:left w:val="none" w:sz="0" w:space="0" w:color="auto"/>
            <w:bottom w:val="none" w:sz="0" w:space="0" w:color="auto"/>
            <w:right w:val="none" w:sz="0" w:space="0" w:color="auto"/>
          </w:divBdr>
        </w:div>
        <w:div w:id="1241212045">
          <w:marLeft w:val="0"/>
          <w:marRight w:val="0"/>
          <w:marTop w:val="0"/>
          <w:marBottom w:val="0"/>
          <w:divBdr>
            <w:top w:val="none" w:sz="0" w:space="0" w:color="auto"/>
            <w:left w:val="none" w:sz="0" w:space="0" w:color="auto"/>
            <w:bottom w:val="none" w:sz="0" w:space="0" w:color="auto"/>
            <w:right w:val="none" w:sz="0" w:space="0" w:color="auto"/>
          </w:divBdr>
        </w:div>
        <w:div w:id="1490906614">
          <w:marLeft w:val="0"/>
          <w:marRight w:val="0"/>
          <w:marTop w:val="0"/>
          <w:marBottom w:val="0"/>
          <w:divBdr>
            <w:top w:val="none" w:sz="0" w:space="0" w:color="auto"/>
            <w:left w:val="none" w:sz="0" w:space="0" w:color="auto"/>
            <w:bottom w:val="none" w:sz="0" w:space="0" w:color="auto"/>
            <w:right w:val="none" w:sz="0" w:space="0" w:color="auto"/>
          </w:divBdr>
        </w:div>
        <w:div w:id="1601375666">
          <w:marLeft w:val="0"/>
          <w:marRight w:val="0"/>
          <w:marTop w:val="0"/>
          <w:marBottom w:val="0"/>
          <w:divBdr>
            <w:top w:val="none" w:sz="0" w:space="0" w:color="auto"/>
            <w:left w:val="none" w:sz="0" w:space="0" w:color="auto"/>
            <w:bottom w:val="none" w:sz="0" w:space="0" w:color="auto"/>
            <w:right w:val="none" w:sz="0" w:space="0" w:color="auto"/>
          </w:divBdr>
        </w:div>
        <w:div w:id="1632857442">
          <w:marLeft w:val="0"/>
          <w:marRight w:val="0"/>
          <w:marTop w:val="0"/>
          <w:marBottom w:val="0"/>
          <w:divBdr>
            <w:top w:val="none" w:sz="0" w:space="0" w:color="auto"/>
            <w:left w:val="none" w:sz="0" w:space="0" w:color="auto"/>
            <w:bottom w:val="none" w:sz="0" w:space="0" w:color="auto"/>
            <w:right w:val="none" w:sz="0" w:space="0" w:color="auto"/>
          </w:divBdr>
        </w:div>
        <w:div w:id="1656379299">
          <w:marLeft w:val="0"/>
          <w:marRight w:val="0"/>
          <w:marTop w:val="0"/>
          <w:marBottom w:val="0"/>
          <w:divBdr>
            <w:top w:val="none" w:sz="0" w:space="0" w:color="auto"/>
            <w:left w:val="none" w:sz="0" w:space="0" w:color="auto"/>
            <w:bottom w:val="none" w:sz="0" w:space="0" w:color="auto"/>
            <w:right w:val="none" w:sz="0" w:space="0" w:color="auto"/>
          </w:divBdr>
        </w:div>
        <w:div w:id="1798987969">
          <w:marLeft w:val="0"/>
          <w:marRight w:val="0"/>
          <w:marTop w:val="0"/>
          <w:marBottom w:val="0"/>
          <w:divBdr>
            <w:top w:val="none" w:sz="0" w:space="0" w:color="auto"/>
            <w:left w:val="none" w:sz="0" w:space="0" w:color="auto"/>
            <w:bottom w:val="none" w:sz="0" w:space="0" w:color="auto"/>
            <w:right w:val="none" w:sz="0" w:space="0" w:color="auto"/>
          </w:divBdr>
        </w:div>
        <w:div w:id="1825052031">
          <w:marLeft w:val="0"/>
          <w:marRight w:val="0"/>
          <w:marTop w:val="0"/>
          <w:marBottom w:val="0"/>
          <w:divBdr>
            <w:top w:val="none" w:sz="0" w:space="0" w:color="auto"/>
            <w:left w:val="none" w:sz="0" w:space="0" w:color="auto"/>
            <w:bottom w:val="none" w:sz="0" w:space="0" w:color="auto"/>
            <w:right w:val="none" w:sz="0" w:space="0" w:color="auto"/>
          </w:divBdr>
        </w:div>
        <w:div w:id="1833401628">
          <w:marLeft w:val="0"/>
          <w:marRight w:val="0"/>
          <w:marTop w:val="0"/>
          <w:marBottom w:val="0"/>
          <w:divBdr>
            <w:top w:val="none" w:sz="0" w:space="0" w:color="auto"/>
            <w:left w:val="none" w:sz="0" w:space="0" w:color="auto"/>
            <w:bottom w:val="none" w:sz="0" w:space="0" w:color="auto"/>
            <w:right w:val="none" w:sz="0" w:space="0" w:color="auto"/>
          </w:divBdr>
        </w:div>
        <w:div w:id="1908950614">
          <w:marLeft w:val="0"/>
          <w:marRight w:val="0"/>
          <w:marTop w:val="0"/>
          <w:marBottom w:val="0"/>
          <w:divBdr>
            <w:top w:val="none" w:sz="0" w:space="0" w:color="auto"/>
            <w:left w:val="none" w:sz="0" w:space="0" w:color="auto"/>
            <w:bottom w:val="none" w:sz="0" w:space="0" w:color="auto"/>
            <w:right w:val="none" w:sz="0" w:space="0" w:color="auto"/>
          </w:divBdr>
        </w:div>
        <w:div w:id="1935093428">
          <w:marLeft w:val="0"/>
          <w:marRight w:val="0"/>
          <w:marTop w:val="0"/>
          <w:marBottom w:val="0"/>
          <w:divBdr>
            <w:top w:val="none" w:sz="0" w:space="0" w:color="auto"/>
            <w:left w:val="none" w:sz="0" w:space="0" w:color="auto"/>
            <w:bottom w:val="none" w:sz="0" w:space="0" w:color="auto"/>
            <w:right w:val="none" w:sz="0" w:space="0" w:color="auto"/>
          </w:divBdr>
        </w:div>
        <w:div w:id="2028631503">
          <w:marLeft w:val="0"/>
          <w:marRight w:val="0"/>
          <w:marTop w:val="0"/>
          <w:marBottom w:val="0"/>
          <w:divBdr>
            <w:top w:val="none" w:sz="0" w:space="0" w:color="auto"/>
            <w:left w:val="none" w:sz="0" w:space="0" w:color="auto"/>
            <w:bottom w:val="none" w:sz="0" w:space="0" w:color="auto"/>
            <w:right w:val="none" w:sz="0" w:space="0" w:color="auto"/>
          </w:divBdr>
        </w:div>
        <w:div w:id="2034572267">
          <w:marLeft w:val="0"/>
          <w:marRight w:val="0"/>
          <w:marTop w:val="0"/>
          <w:marBottom w:val="0"/>
          <w:divBdr>
            <w:top w:val="none" w:sz="0" w:space="0" w:color="auto"/>
            <w:left w:val="none" w:sz="0" w:space="0" w:color="auto"/>
            <w:bottom w:val="none" w:sz="0" w:space="0" w:color="auto"/>
            <w:right w:val="none" w:sz="0" w:space="0" w:color="auto"/>
          </w:divBdr>
        </w:div>
      </w:divsChild>
    </w:div>
    <w:div w:id="1827938424">
      <w:bodyDiv w:val="1"/>
      <w:marLeft w:val="0"/>
      <w:marRight w:val="0"/>
      <w:marTop w:val="0"/>
      <w:marBottom w:val="0"/>
      <w:divBdr>
        <w:top w:val="none" w:sz="0" w:space="0" w:color="auto"/>
        <w:left w:val="none" w:sz="0" w:space="0" w:color="auto"/>
        <w:bottom w:val="none" w:sz="0" w:space="0" w:color="auto"/>
        <w:right w:val="none" w:sz="0" w:space="0" w:color="auto"/>
      </w:divBdr>
      <w:divsChild>
        <w:div w:id="61294683">
          <w:marLeft w:val="0"/>
          <w:marRight w:val="0"/>
          <w:marTop w:val="0"/>
          <w:marBottom w:val="0"/>
          <w:divBdr>
            <w:top w:val="none" w:sz="0" w:space="0" w:color="auto"/>
            <w:left w:val="none" w:sz="0" w:space="0" w:color="auto"/>
            <w:bottom w:val="none" w:sz="0" w:space="0" w:color="auto"/>
            <w:right w:val="none" w:sz="0" w:space="0" w:color="auto"/>
          </w:divBdr>
        </w:div>
        <w:div w:id="125395666">
          <w:marLeft w:val="0"/>
          <w:marRight w:val="0"/>
          <w:marTop w:val="0"/>
          <w:marBottom w:val="0"/>
          <w:divBdr>
            <w:top w:val="none" w:sz="0" w:space="0" w:color="auto"/>
            <w:left w:val="none" w:sz="0" w:space="0" w:color="auto"/>
            <w:bottom w:val="none" w:sz="0" w:space="0" w:color="auto"/>
            <w:right w:val="none" w:sz="0" w:space="0" w:color="auto"/>
          </w:divBdr>
        </w:div>
        <w:div w:id="262805640">
          <w:marLeft w:val="0"/>
          <w:marRight w:val="0"/>
          <w:marTop w:val="0"/>
          <w:marBottom w:val="0"/>
          <w:divBdr>
            <w:top w:val="none" w:sz="0" w:space="0" w:color="auto"/>
            <w:left w:val="none" w:sz="0" w:space="0" w:color="auto"/>
            <w:bottom w:val="none" w:sz="0" w:space="0" w:color="auto"/>
            <w:right w:val="none" w:sz="0" w:space="0" w:color="auto"/>
          </w:divBdr>
        </w:div>
        <w:div w:id="330068697">
          <w:marLeft w:val="0"/>
          <w:marRight w:val="0"/>
          <w:marTop w:val="0"/>
          <w:marBottom w:val="0"/>
          <w:divBdr>
            <w:top w:val="none" w:sz="0" w:space="0" w:color="auto"/>
            <w:left w:val="none" w:sz="0" w:space="0" w:color="auto"/>
            <w:bottom w:val="none" w:sz="0" w:space="0" w:color="auto"/>
            <w:right w:val="none" w:sz="0" w:space="0" w:color="auto"/>
          </w:divBdr>
        </w:div>
        <w:div w:id="343556223">
          <w:marLeft w:val="0"/>
          <w:marRight w:val="0"/>
          <w:marTop w:val="0"/>
          <w:marBottom w:val="0"/>
          <w:divBdr>
            <w:top w:val="none" w:sz="0" w:space="0" w:color="auto"/>
            <w:left w:val="none" w:sz="0" w:space="0" w:color="auto"/>
            <w:bottom w:val="none" w:sz="0" w:space="0" w:color="auto"/>
            <w:right w:val="none" w:sz="0" w:space="0" w:color="auto"/>
          </w:divBdr>
        </w:div>
        <w:div w:id="344553374">
          <w:marLeft w:val="0"/>
          <w:marRight w:val="0"/>
          <w:marTop w:val="0"/>
          <w:marBottom w:val="0"/>
          <w:divBdr>
            <w:top w:val="none" w:sz="0" w:space="0" w:color="auto"/>
            <w:left w:val="none" w:sz="0" w:space="0" w:color="auto"/>
            <w:bottom w:val="none" w:sz="0" w:space="0" w:color="auto"/>
            <w:right w:val="none" w:sz="0" w:space="0" w:color="auto"/>
          </w:divBdr>
        </w:div>
        <w:div w:id="388578234">
          <w:marLeft w:val="0"/>
          <w:marRight w:val="0"/>
          <w:marTop w:val="0"/>
          <w:marBottom w:val="0"/>
          <w:divBdr>
            <w:top w:val="none" w:sz="0" w:space="0" w:color="auto"/>
            <w:left w:val="none" w:sz="0" w:space="0" w:color="auto"/>
            <w:bottom w:val="none" w:sz="0" w:space="0" w:color="auto"/>
            <w:right w:val="none" w:sz="0" w:space="0" w:color="auto"/>
          </w:divBdr>
        </w:div>
        <w:div w:id="411702347">
          <w:marLeft w:val="0"/>
          <w:marRight w:val="0"/>
          <w:marTop w:val="0"/>
          <w:marBottom w:val="0"/>
          <w:divBdr>
            <w:top w:val="none" w:sz="0" w:space="0" w:color="auto"/>
            <w:left w:val="none" w:sz="0" w:space="0" w:color="auto"/>
            <w:bottom w:val="none" w:sz="0" w:space="0" w:color="auto"/>
            <w:right w:val="none" w:sz="0" w:space="0" w:color="auto"/>
          </w:divBdr>
        </w:div>
        <w:div w:id="426196962">
          <w:marLeft w:val="0"/>
          <w:marRight w:val="0"/>
          <w:marTop w:val="0"/>
          <w:marBottom w:val="0"/>
          <w:divBdr>
            <w:top w:val="none" w:sz="0" w:space="0" w:color="auto"/>
            <w:left w:val="none" w:sz="0" w:space="0" w:color="auto"/>
            <w:bottom w:val="none" w:sz="0" w:space="0" w:color="auto"/>
            <w:right w:val="none" w:sz="0" w:space="0" w:color="auto"/>
          </w:divBdr>
        </w:div>
        <w:div w:id="434205295">
          <w:marLeft w:val="0"/>
          <w:marRight w:val="0"/>
          <w:marTop w:val="0"/>
          <w:marBottom w:val="0"/>
          <w:divBdr>
            <w:top w:val="none" w:sz="0" w:space="0" w:color="auto"/>
            <w:left w:val="none" w:sz="0" w:space="0" w:color="auto"/>
            <w:bottom w:val="none" w:sz="0" w:space="0" w:color="auto"/>
            <w:right w:val="none" w:sz="0" w:space="0" w:color="auto"/>
          </w:divBdr>
        </w:div>
        <w:div w:id="441606234">
          <w:marLeft w:val="0"/>
          <w:marRight w:val="0"/>
          <w:marTop w:val="0"/>
          <w:marBottom w:val="0"/>
          <w:divBdr>
            <w:top w:val="none" w:sz="0" w:space="0" w:color="auto"/>
            <w:left w:val="none" w:sz="0" w:space="0" w:color="auto"/>
            <w:bottom w:val="none" w:sz="0" w:space="0" w:color="auto"/>
            <w:right w:val="none" w:sz="0" w:space="0" w:color="auto"/>
          </w:divBdr>
        </w:div>
        <w:div w:id="445081732">
          <w:marLeft w:val="0"/>
          <w:marRight w:val="0"/>
          <w:marTop w:val="0"/>
          <w:marBottom w:val="0"/>
          <w:divBdr>
            <w:top w:val="none" w:sz="0" w:space="0" w:color="auto"/>
            <w:left w:val="none" w:sz="0" w:space="0" w:color="auto"/>
            <w:bottom w:val="none" w:sz="0" w:space="0" w:color="auto"/>
            <w:right w:val="none" w:sz="0" w:space="0" w:color="auto"/>
          </w:divBdr>
        </w:div>
        <w:div w:id="449709563">
          <w:marLeft w:val="0"/>
          <w:marRight w:val="0"/>
          <w:marTop w:val="0"/>
          <w:marBottom w:val="0"/>
          <w:divBdr>
            <w:top w:val="none" w:sz="0" w:space="0" w:color="auto"/>
            <w:left w:val="none" w:sz="0" w:space="0" w:color="auto"/>
            <w:bottom w:val="none" w:sz="0" w:space="0" w:color="auto"/>
            <w:right w:val="none" w:sz="0" w:space="0" w:color="auto"/>
          </w:divBdr>
        </w:div>
        <w:div w:id="483591446">
          <w:marLeft w:val="0"/>
          <w:marRight w:val="0"/>
          <w:marTop w:val="0"/>
          <w:marBottom w:val="0"/>
          <w:divBdr>
            <w:top w:val="none" w:sz="0" w:space="0" w:color="auto"/>
            <w:left w:val="none" w:sz="0" w:space="0" w:color="auto"/>
            <w:bottom w:val="none" w:sz="0" w:space="0" w:color="auto"/>
            <w:right w:val="none" w:sz="0" w:space="0" w:color="auto"/>
          </w:divBdr>
        </w:div>
        <w:div w:id="516965288">
          <w:marLeft w:val="0"/>
          <w:marRight w:val="0"/>
          <w:marTop w:val="0"/>
          <w:marBottom w:val="0"/>
          <w:divBdr>
            <w:top w:val="none" w:sz="0" w:space="0" w:color="auto"/>
            <w:left w:val="none" w:sz="0" w:space="0" w:color="auto"/>
            <w:bottom w:val="none" w:sz="0" w:space="0" w:color="auto"/>
            <w:right w:val="none" w:sz="0" w:space="0" w:color="auto"/>
          </w:divBdr>
        </w:div>
        <w:div w:id="536046098">
          <w:marLeft w:val="0"/>
          <w:marRight w:val="0"/>
          <w:marTop w:val="0"/>
          <w:marBottom w:val="0"/>
          <w:divBdr>
            <w:top w:val="none" w:sz="0" w:space="0" w:color="auto"/>
            <w:left w:val="none" w:sz="0" w:space="0" w:color="auto"/>
            <w:bottom w:val="none" w:sz="0" w:space="0" w:color="auto"/>
            <w:right w:val="none" w:sz="0" w:space="0" w:color="auto"/>
          </w:divBdr>
        </w:div>
        <w:div w:id="575944047">
          <w:marLeft w:val="0"/>
          <w:marRight w:val="0"/>
          <w:marTop w:val="0"/>
          <w:marBottom w:val="0"/>
          <w:divBdr>
            <w:top w:val="none" w:sz="0" w:space="0" w:color="auto"/>
            <w:left w:val="none" w:sz="0" w:space="0" w:color="auto"/>
            <w:bottom w:val="none" w:sz="0" w:space="0" w:color="auto"/>
            <w:right w:val="none" w:sz="0" w:space="0" w:color="auto"/>
          </w:divBdr>
        </w:div>
        <w:div w:id="665670880">
          <w:marLeft w:val="0"/>
          <w:marRight w:val="0"/>
          <w:marTop w:val="0"/>
          <w:marBottom w:val="0"/>
          <w:divBdr>
            <w:top w:val="none" w:sz="0" w:space="0" w:color="auto"/>
            <w:left w:val="none" w:sz="0" w:space="0" w:color="auto"/>
            <w:bottom w:val="none" w:sz="0" w:space="0" w:color="auto"/>
            <w:right w:val="none" w:sz="0" w:space="0" w:color="auto"/>
          </w:divBdr>
        </w:div>
        <w:div w:id="666246689">
          <w:marLeft w:val="0"/>
          <w:marRight w:val="0"/>
          <w:marTop w:val="0"/>
          <w:marBottom w:val="0"/>
          <w:divBdr>
            <w:top w:val="none" w:sz="0" w:space="0" w:color="auto"/>
            <w:left w:val="none" w:sz="0" w:space="0" w:color="auto"/>
            <w:bottom w:val="none" w:sz="0" w:space="0" w:color="auto"/>
            <w:right w:val="none" w:sz="0" w:space="0" w:color="auto"/>
          </w:divBdr>
        </w:div>
        <w:div w:id="684013525">
          <w:marLeft w:val="0"/>
          <w:marRight w:val="0"/>
          <w:marTop w:val="0"/>
          <w:marBottom w:val="0"/>
          <w:divBdr>
            <w:top w:val="none" w:sz="0" w:space="0" w:color="auto"/>
            <w:left w:val="none" w:sz="0" w:space="0" w:color="auto"/>
            <w:bottom w:val="none" w:sz="0" w:space="0" w:color="auto"/>
            <w:right w:val="none" w:sz="0" w:space="0" w:color="auto"/>
          </w:divBdr>
        </w:div>
        <w:div w:id="750736745">
          <w:marLeft w:val="0"/>
          <w:marRight w:val="0"/>
          <w:marTop w:val="0"/>
          <w:marBottom w:val="0"/>
          <w:divBdr>
            <w:top w:val="none" w:sz="0" w:space="0" w:color="auto"/>
            <w:left w:val="none" w:sz="0" w:space="0" w:color="auto"/>
            <w:bottom w:val="none" w:sz="0" w:space="0" w:color="auto"/>
            <w:right w:val="none" w:sz="0" w:space="0" w:color="auto"/>
          </w:divBdr>
        </w:div>
        <w:div w:id="862668219">
          <w:marLeft w:val="0"/>
          <w:marRight w:val="0"/>
          <w:marTop w:val="0"/>
          <w:marBottom w:val="0"/>
          <w:divBdr>
            <w:top w:val="none" w:sz="0" w:space="0" w:color="auto"/>
            <w:left w:val="none" w:sz="0" w:space="0" w:color="auto"/>
            <w:bottom w:val="none" w:sz="0" w:space="0" w:color="auto"/>
            <w:right w:val="none" w:sz="0" w:space="0" w:color="auto"/>
          </w:divBdr>
        </w:div>
        <w:div w:id="877162434">
          <w:marLeft w:val="0"/>
          <w:marRight w:val="0"/>
          <w:marTop w:val="0"/>
          <w:marBottom w:val="0"/>
          <w:divBdr>
            <w:top w:val="none" w:sz="0" w:space="0" w:color="auto"/>
            <w:left w:val="none" w:sz="0" w:space="0" w:color="auto"/>
            <w:bottom w:val="none" w:sz="0" w:space="0" w:color="auto"/>
            <w:right w:val="none" w:sz="0" w:space="0" w:color="auto"/>
          </w:divBdr>
        </w:div>
        <w:div w:id="889461111">
          <w:marLeft w:val="0"/>
          <w:marRight w:val="0"/>
          <w:marTop w:val="0"/>
          <w:marBottom w:val="0"/>
          <w:divBdr>
            <w:top w:val="none" w:sz="0" w:space="0" w:color="auto"/>
            <w:left w:val="none" w:sz="0" w:space="0" w:color="auto"/>
            <w:bottom w:val="none" w:sz="0" w:space="0" w:color="auto"/>
            <w:right w:val="none" w:sz="0" w:space="0" w:color="auto"/>
          </w:divBdr>
        </w:div>
        <w:div w:id="961813989">
          <w:marLeft w:val="0"/>
          <w:marRight w:val="0"/>
          <w:marTop w:val="0"/>
          <w:marBottom w:val="0"/>
          <w:divBdr>
            <w:top w:val="none" w:sz="0" w:space="0" w:color="auto"/>
            <w:left w:val="none" w:sz="0" w:space="0" w:color="auto"/>
            <w:bottom w:val="none" w:sz="0" w:space="0" w:color="auto"/>
            <w:right w:val="none" w:sz="0" w:space="0" w:color="auto"/>
          </w:divBdr>
        </w:div>
        <w:div w:id="1085805277">
          <w:marLeft w:val="0"/>
          <w:marRight w:val="0"/>
          <w:marTop w:val="0"/>
          <w:marBottom w:val="0"/>
          <w:divBdr>
            <w:top w:val="none" w:sz="0" w:space="0" w:color="auto"/>
            <w:left w:val="none" w:sz="0" w:space="0" w:color="auto"/>
            <w:bottom w:val="none" w:sz="0" w:space="0" w:color="auto"/>
            <w:right w:val="none" w:sz="0" w:space="0" w:color="auto"/>
          </w:divBdr>
        </w:div>
        <w:div w:id="1159344305">
          <w:marLeft w:val="0"/>
          <w:marRight w:val="0"/>
          <w:marTop w:val="0"/>
          <w:marBottom w:val="0"/>
          <w:divBdr>
            <w:top w:val="none" w:sz="0" w:space="0" w:color="auto"/>
            <w:left w:val="none" w:sz="0" w:space="0" w:color="auto"/>
            <w:bottom w:val="none" w:sz="0" w:space="0" w:color="auto"/>
            <w:right w:val="none" w:sz="0" w:space="0" w:color="auto"/>
          </w:divBdr>
        </w:div>
        <w:div w:id="1231580779">
          <w:marLeft w:val="0"/>
          <w:marRight w:val="0"/>
          <w:marTop w:val="0"/>
          <w:marBottom w:val="0"/>
          <w:divBdr>
            <w:top w:val="none" w:sz="0" w:space="0" w:color="auto"/>
            <w:left w:val="none" w:sz="0" w:space="0" w:color="auto"/>
            <w:bottom w:val="none" w:sz="0" w:space="0" w:color="auto"/>
            <w:right w:val="none" w:sz="0" w:space="0" w:color="auto"/>
          </w:divBdr>
        </w:div>
        <w:div w:id="1232304573">
          <w:marLeft w:val="0"/>
          <w:marRight w:val="0"/>
          <w:marTop w:val="0"/>
          <w:marBottom w:val="0"/>
          <w:divBdr>
            <w:top w:val="none" w:sz="0" w:space="0" w:color="auto"/>
            <w:left w:val="none" w:sz="0" w:space="0" w:color="auto"/>
            <w:bottom w:val="none" w:sz="0" w:space="0" w:color="auto"/>
            <w:right w:val="none" w:sz="0" w:space="0" w:color="auto"/>
          </w:divBdr>
        </w:div>
        <w:div w:id="1239024486">
          <w:marLeft w:val="0"/>
          <w:marRight w:val="0"/>
          <w:marTop w:val="0"/>
          <w:marBottom w:val="0"/>
          <w:divBdr>
            <w:top w:val="none" w:sz="0" w:space="0" w:color="auto"/>
            <w:left w:val="none" w:sz="0" w:space="0" w:color="auto"/>
            <w:bottom w:val="none" w:sz="0" w:space="0" w:color="auto"/>
            <w:right w:val="none" w:sz="0" w:space="0" w:color="auto"/>
          </w:divBdr>
        </w:div>
        <w:div w:id="1291863590">
          <w:marLeft w:val="0"/>
          <w:marRight w:val="0"/>
          <w:marTop w:val="0"/>
          <w:marBottom w:val="0"/>
          <w:divBdr>
            <w:top w:val="none" w:sz="0" w:space="0" w:color="auto"/>
            <w:left w:val="none" w:sz="0" w:space="0" w:color="auto"/>
            <w:bottom w:val="none" w:sz="0" w:space="0" w:color="auto"/>
            <w:right w:val="none" w:sz="0" w:space="0" w:color="auto"/>
          </w:divBdr>
        </w:div>
        <w:div w:id="1297297410">
          <w:marLeft w:val="0"/>
          <w:marRight w:val="0"/>
          <w:marTop w:val="0"/>
          <w:marBottom w:val="0"/>
          <w:divBdr>
            <w:top w:val="none" w:sz="0" w:space="0" w:color="auto"/>
            <w:left w:val="none" w:sz="0" w:space="0" w:color="auto"/>
            <w:bottom w:val="none" w:sz="0" w:space="0" w:color="auto"/>
            <w:right w:val="none" w:sz="0" w:space="0" w:color="auto"/>
          </w:divBdr>
        </w:div>
        <w:div w:id="1308317256">
          <w:marLeft w:val="0"/>
          <w:marRight w:val="0"/>
          <w:marTop w:val="0"/>
          <w:marBottom w:val="0"/>
          <w:divBdr>
            <w:top w:val="none" w:sz="0" w:space="0" w:color="auto"/>
            <w:left w:val="none" w:sz="0" w:space="0" w:color="auto"/>
            <w:bottom w:val="none" w:sz="0" w:space="0" w:color="auto"/>
            <w:right w:val="none" w:sz="0" w:space="0" w:color="auto"/>
          </w:divBdr>
        </w:div>
        <w:div w:id="1324242920">
          <w:marLeft w:val="0"/>
          <w:marRight w:val="0"/>
          <w:marTop w:val="0"/>
          <w:marBottom w:val="0"/>
          <w:divBdr>
            <w:top w:val="none" w:sz="0" w:space="0" w:color="auto"/>
            <w:left w:val="none" w:sz="0" w:space="0" w:color="auto"/>
            <w:bottom w:val="none" w:sz="0" w:space="0" w:color="auto"/>
            <w:right w:val="none" w:sz="0" w:space="0" w:color="auto"/>
          </w:divBdr>
        </w:div>
        <w:div w:id="1369600636">
          <w:marLeft w:val="0"/>
          <w:marRight w:val="0"/>
          <w:marTop w:val="0"/>
          <w:marBottom w:val="0"/>
          <w:divBdr>
            <w:top w:val="none" w:sz="0" w:space="0" w:color="auto"/>
            <w:left w:val="none" w:sz="0" w:space="0" w:color="auto"/>
            <w:bottom w:val="none" w:sz="0" w:space="0" w:color="auto"/>
            <w:right w:val="none" w:sz="0" w:space="0" w:color="auto"/>
          </w:divBdr>
        </w:div>
        <w:div w:id="1380126697">
          <w:marLeft w:val="0"/>
          <w:marRight w:val="0"/>
          <w:marTop w:val="0"/>
          <w:marBottom w:val="0"/>
          <w:divBdr>
            <w:top w:val="none" w:sz="0" w:space="0" w:color="auto"/>
            <w:left w:val="none" w:sz="0" w:space="0" w:color="auto"/>
            <w:bottom w:val="none" w:sz="0" w:space="0" w:color="auto"/>
            <w:right w:val="none" w:sz="0" w:space="0" w:color="auto"/>
          </w:divBdr>
        </w:div>
        <w:div w:id="1404527722">
          <w:marLeft w:val="0"/>
          <w:marRight w:val="0"/>
          <w:marTop w:val="0"/>
          <w:marBottom w:val="0"/>
          <w:divBdr>
            <w:top w:val="none" w:sz="0" w:space="0" w:color="auto"/>
            <w:left w:val="none" w:sz="0" w:space="0" w:color="auto"/>
            <w:bottom w:val="none" w:sz="0" w:space="0" w:color="auto"/>
            <w:right w:val="none" w:sz="0" w:space="0" w:color="auto"/>
          </w:divBdr>
        </w:div>
        <w:div w:id="1434671317">
          <w:marLeft w:val="0"/>
          <w:marRight w:val="0"/>
          <w:marTop w:val="0"/>
          <w:marBottom w:val="0"/>
          <w:divBdr>
            <w:top w:val="none" w:sz="0" w:space="0" w:color="auto"/>
            <w:left w:val="none" w:sz="0" w:space="0" w:color="auto"/>
            <w:bottom w:val="none" w:sz="0" w:space="0" w:color="auto"/>
            <w:right w:val="none" w:sz="0" w:space="0" w:color="auto"/>
          </w:divBdr>
        </w:div>
        <w:div w:id="1452363492">
          <w:marLeft w:val="0"/>
          <w:marRight w:val="0"/>
          <w:marTop w:val="0"/>
          <w:marBottom w:val="0"/>
          <w:divBdr>
            <w:top w:val="none" w:sz="0" w:space="0" w:color="auto"/>
            <w:left w:val="none" w:sz="0" w:space="0" w:color="auto"/>
            <w:bottom w:val="none" w:sz="0" w:space="0" w:color="auto"/>
            <w:right w:val="none" w:sz="0" w:space="0" w:color="auto"/>
          </w:divBdr>
        </w:div>
        <w:div w:id="1476608053">
          <w:marLeft w:val="0"/>
          <w:marRight w:val="0"/>
          <w:marTop w:val="0"/>
          <w:marBottom w:val="0"/>
          <w:divBdr>
            <w:top w:val="none" w:sz="0" w:space="0" w:color="auto"/>
            <w:left w:val="none" w:sz="0" w:space="0" w:color="auto"/>
            <w:bottom w:val="none" w:sz="0" w:space="0" w:color="auto"/>
            <w:right w:val="none" w:sz="0" w:space="0" w:color="auto"/>
          </w:divBdr>
        </w:div>
        <w:div w:id="1479806752">
          <w:marLeft w:val="0"/>
          <w:marRight w:val="0"/>
          <w:marTop w:val="0"/>
          <w:marBottom w:val="0"/>
          <w:divBdr>
            <w:top w:val="none" w:sz="0" w:space="0" w:color="auto"/>
            <w:left w:val="none" w:sz="0" w:space="0" w:color="auto"/>
            <w:bottom w:val="none" w:sz="0" w:space="0" w:color="auto"/>
            <w:right w:val="none" w:sz="0" w:space="0" w:color="auto"/>
          </w:divBdr>
        </w:div>
        <w:div w:id="1537505819">
          <w:marLeft w:val="0"/>
          <w:marRight w:val="0"/>
          <w:marTop w:val="0"/>
          <w:marBottom w:val="0"/>
          <w:divBdr>
            <w:top w:val="none" w:sz="0" w:space="0" w:color="auto"/>
            <w:left w:val="none" w:sz="0" w:space="0" w:color="auto"/>
            <w:bottom w:val="none" w:sz="0" w:space="0" w:color="auto"/>
            <w:right w:val="none" w:sz="0" w:space="0" w:color="auto"/>
          </w:divBdr>
        </w:div>
        <w:div w:id="1631202373">
          <w:marLeft w:val="0"/>
          <w:marRight w:val="0"/>
          <w:marTop w:val="0"/>
          <w:marBottom w:val="0"/>
          <w:divBdr>
            <w:top w:val="none" w:sz="0" w:space="0" w:color="auto"/>
            <w:left w:val="none" w:sz="0" w:space="0" w:color="auto"/>
            <w:bottom w:val="none" w:sz="0" w:space="0" w:color="auto"/>
            <w:right w:val="none" w:sz="0" w:space="0" w:color="auto"/>
          </w:divBdr>
        </w:div>
        <w:div w:id="1690332903">
          <w:marLeft w:val="0"/>
          <w:marRight w:val="0"/>
          <w:marTop w:val="0"/>
          <w:marBottom w:val="0"/>
          <w:divBdr>
            <w:top w:val="none" w:sz="0" w:space="0" w:color="auto"/>
            <w:left w:val="none" w:sz="0" w:space="0" w:color="auto"/>
            <w:bottom w:val="none" w:sz="0" w:space="0" w:color="auto"/>
            <w:right w:val="none" w:sz="0" w:space="0" w:color="auto"/>
          </w:divBdr>
        </w:div>
        <w:div w:id="1720088044">
          <w:marLeft w:val="0"/>
          <w:marRight w:val="0"/>
          <w:marTop w:val="0"/>
          <w:marBottom w:val="0"/>
          <w:divBdr>
            <w:top w:val="none" w:sz="0" w:space="0" w:color="auto"/>
            <w:left w:val="none" w:sz="0" w:space="0" w:color="auto"/>
            <w:bottom w:val="none" w:sz="0" w:space="0" w:color="auto"/>
            <w:right w:val="none" w:sz="0" w:space="0" w:color="auto"/>
          </w:divBdr>
        </w:div>
        <w:div w:id="1760634588">
          <w:marLeft w:val="0"/>
          <w:marRight w:val="0"/>
          <w:marTop w:val="0"/>
          <w:marBottom w:val="0"/>
          <w:divBdr>
            <w:top w:val="none" w:sz="0" w:space="0" w:color="auto"/>
            <w:left w:val="none" w:sz="0" w:space="0" w:color="auto"/>
            <w:bottom w:val="none" w:sz="0" w:space="0" w:color="auto"/>
            <w:right w:val="none" w:sz="0" w:space="0" w:color="auto"/>
          </w:divBdr>
        </w:div>
        <w:div w:id="1762988295">
          <w:marLeft w:val="0"/>
          <w:marRight w:val="0"/>
          <w:marTop w:val="0"/>
          <w:marBottom w:val="0"/>
          <w:divBdr>
            <w:top w:val="none" w:sz="0" w:space="0" w:color="auto"/>
            <w:left w:val="none" w:sz="0" w:space="0" w:color="auto"/>
            <w:bottom w:val="none" w:sz="0" w:space="0" w:color="auto"/>
            <w:right w:val="none" w:sz="0" w:space="0" w:color="auto"/>
          </w:divBdr>
        </w:div>
        <w:div w:id="1798402810">
          <w:marLeft w:val="0"/>
          <w:marRight w:val="0"/>
          <w:marTop w:val="0"/>
          <w:marBottom w:val="0"/>
          <w:divBdr>
            <w:top w:val="none" w:sz="0" w:space="0" w:color="auto"/>
            <w:left w:val="none" w:sz="0" w:space="0" w:color="auto"/>
            <w:bottom w:val="none" w:sz="0" w:space="0" w:color="auto"/>
            <w:right w:val="none" w:sz="0" w:space="0" w:color="auto"/>
          </w:divBdr>
        </w:div>
        <w:div w:id="1812795097">
          <w:marLeft w:val="0"/>
          <w:marRight w:val="0"/>
          <w:marTop w:val="0"/>
          <w:marBottom w:val="0"/>
          <w:divBdr>
            <w:top w:val="none" w:sz="0" w:space="0" w:color="auto"/>
            <w:left w:val="none" w:sz="0" w:space="0" w:color="auto"/>
            <w:bottom w:val="none" w:sz="0" w:space="0" w:color="auto"/>
            <w:right w:val="none" w:sz="0" w:space="0" w:color="auto"/>
          </w:divBdr>
        </w:div>
        <w:div w:id="1830173675">
          <w:marLeft w:val="0"/>
          <w:marRight w:val="0"/>
          <w:marTop w:val="0"/>
          <w:marBottom w:val="0"/>
          <w:divBdr>
            <w:top w:val="none" w:sz="0" w:space="0" w:color="auto"/>
            <w:left w:val="none" w:sz="0" w:space="0" w:color="auto"/>
            <w:bottom w:val="none" w:sz="0" w:space="0" w:color="auto"/>
            <w:right w:val="none" w:sz="0" w:space="0" w:color="auto"/>
          </w:divBdr>
        </w:div>
        <w:div w:id="1882667363">
          <w:marLeft w:val="0"/>
          <w:marRight w:val="0"/>
          <w:marTop w:val="0"/>
          <w:marBottom w:val="0"/>
          <w:divBdr>
            <w:top w:val="none" w:sz="0" w:space="0" w:color="auto"/>
            <w:left w:val="none" w:sz="0" w:space="0" w:color="auto"/>
            <w:bottom w:val="none" w:sz="0" w:space="0" w:color="auto"/>
            <w:right w:val="none" w:sz="0" w:space="0" w:color="auto"/>
          </w:divBdr>
        </w:div>
        <w:div w:id="1895576253">
          <w:marLeft w:val="0"/>
          <w:marRight w:val="0"/>
          <w:marTop w:val="0"/>
          <w:marBottom w:val="0"/>
          <w:divBdr>
            <w:top w:val="none" w:sz="0" w:space="0" w:color="auto"/>
            <w:left w:val="none" w:sz="0" w:space="0" w:color="auto"/>
            <w:bottom w:val="none" w:sz="0" w:space="0" w:color="auto"/>
            <w:right w:val="none" w:sz="0" w:space="0" w:color="auto"/>
          </w:divBdr>
        </w:div>
        <w:div w:id="1966887064">
          <w:marLeft w:val="0"/>
          <w:marRight w:val="0"/>
          <w:marTop w:val="0"/>
          <w:marBottom w:val="0"/>
          <w:divBdr>
            <w:top w:val="none" w:sz="0" w:space="0" w:color="auto"/>
            <w:left w:val="none" w:sz="0" w:space="0" w:color="auto"/>
            <w:bottom w:val="none" w:sz="0" w:space="0" w:color="auto"/>
            <w:right w:val="none" w:sz="0" w:space="0" w:color="auto"/>
          </w:divBdr>
        </w:div>
        <w:div w:id="1974797332">
          <w:marLeft w:val="0"/>
          <w:marRight w:val="0"/>
          <w:marTop w:val="0"/>
          <w:marBottom w:val="0"/>
          <w:divBdr>
            <w:top w:val="none" w:sz="0" w:space="0" w:color="auto"/>
            <w:left w:val="none" w:sz="0" w:space="0" w:color="auto"/>
            <w:bottom w:val="none" w:sz="0" w:space="0" w:color="auto"/>
            <w:right w:val="none" w:sz="0" w:space="0" w:color="auto"/>
          </w:divBdr>
        </w:div>
        <w:div w:id="1990475296">
          <w:marLeft w:val="0"/>
          <w:marRight w:val="0"/>
          <w:marTop w:val="0"/>
          <w:marBottom w:val="0"/>
          <w:divBdr>
            <w:top w:val="none" w:sz="0" w:space="0" w:color="auto"/>
            <w:left w:val="none" w:sz="0" w:space="0" w:color="auto"/>
            <w:bottom w:val="none" w:sz="0" w:space="0" w:color="auto"/>
            <w:right w:val="none" w:sz="0" w:space="0" w:color="auto"/>
          </w:divBdr>
        </w:div>
        <w:div w:id="1990741183">
          <w:marLeft w:val="0"/>
          <w:marRight w:val="0"/>
          <w:marTop w:val="0"/>
          <w:marBottom w:val="0"/>
          <w:divBdr>
            <w:top w:val="none" w:sz="0" w:space="0" w:color="auto"/>
            <w:left w:val="none" w:sz="0" w:space="0" w:color="auto"/>
            <w:bottom w:val="none" w:sz="0" w:space="0" w:color="auto"/>
            <w:right w:val="none" w:sz="0" w:space="0" w:color="auto"/>
          </w:divBdr>
        </w:div>
        <w:div w:id="2042972766">
          <w:marLeft w:val="0"/>
          <w:marRight w:val="0"/>
          <w:marTop w:val="0"/>
          <w:marBottom w:val="0"/>
          <w:divBdr>
            <w:top w:val="none" w:sz="0" w:space="0" w:color="auto"/>
            <w:left w:val="none" w:sz="0" w:space="0" w:color="auto"/>
            <w:bottom w:val="none" w:sz="0" w:space="0" w:color="auto"/>
            <w:right w:val="none" w:sz="0" w:space="0" w:color="auto"/>
          </w:divBdr>
        </w:div>
        <w:div w:id="2069263337">
          <w:marLeft w:val="0"/>
          <w:marRight w:val="0"/>
          <w:marTop w:val="0"/>
          <w:marBottom w:val="0"/>
          <w:divBdr>
            <w:top w:val="none" w:sz="0" w:space="0" w:color="auto"/>
            <w:left w:val="none" w:sz="0" w:space="0" w:color="auto"/>
            <w:bottom w:val="none" w:sz="0" w:space="0" w:color="auto"/>
            <w:right w:val="none" w:sz="0" w:space="0" w:color="auto"/>
          </w:divBdr>
        </w:div>
        <w:div w:id="2093819993">
          <w:marLeft w:val="0"/>
          <w:marRight w:val="0"/>
          <w:marTop w:val="0"/>
          <w:marBottom w:val="0"/>
          <w:divBdr>
            <w:top w:val="none" w:sz="0" w:space="0" w:color="auto"/>
            <w:left w:val="none" w:sz="0" w:space="0" w:color="auto"/>
            <w:bottom w:val="none" w:sz="0" w:space="0" w:color="auto"/>
            <w:right w:val="none" w:sz="0" w:space="0" w:color="auto"/>
          </w:divBdr>
        </w:div>
      </w:divsChild>
    </w:div>
    <w:div w:id="1971134502">
      <w:bodyDiv w:val="1"/>
      <w:marLeft w:val="0"/>
      <w:marRight w:val="0"/>
      <w:marTop w:val="0"/>
      <w:marBottom w:val="0"/>
      <w:divBdr>
        <w:top w:val="none" w:sz="0" w:space="0" w:color="auto"/>
        <w:left w:val="none" w:sz="0" w:space="0" w:color="auto"/>
        <w:bottom w:val="none" w:sz="0" w:space="0" w:color="auto"/>
        <w:right w:val="none" w:sz="0" w:space="0" w:color="auto"/>
      </w:divBdr>
      <w:divsChild>
        <w:div w:id="58794747">
          <w:marLeft w:val="0"/>
          <w:marRight w:val="0"/>
          <w:marTop w:val="0"/>
          <w:marBottom w:val="0"/>
          <w:divBdr>
            <w:top w:val="none" w:sz="0" w:space="0" w:color="auto"/>
            <w:left w:val="none" w:sz="0" w:space="0" w:color="auto"/>
            <w:bottom w:val="none" w:sz="0" w:space="0" w:color="auto"/>
            <w:right w:val="none" w:sz="0" w:space="0" w:color="auto"/>
          </w:divBdr>
        </w:div>
        <w:div w:id="75788084">
          <w:marLeft w:val="0"/>
          <w:marRight w:val="0"/>
          <w:marTop w:val="0"/>
          <w:marBottom w:val="0"/>
          <w:divBdr>
            <w:top w:val="none" w:sz="0" w:space="0" w:color="auto"/>
            <w:left w:val="none" w:sz="0" w:space="0" w:color="auto"/>
            <w:bottom w:val="none" w:sz="0" w:space="0" w:color="auto"/>
            <w:right w:val="none" w:sz="0" w:space="0" w:color="auto"/>
          </w:divBdr>
        </w:div>
        <w:div w:id="124390584">
          <w:marLeft w:val="0"/>
          <w:marRight w:val="0"/>
          <w:marTop w:val="0"/>
          <w:marBottom w:val="0"/>
          <w:divBdr>
            <w:top w:val="none" w:sz="0" w:space="0" w:color="auto"/>
            <w:left w:val="none" w:sz="0" w:space="0" w:color="auto"/>
            <w:bottom w:val="none" w:sz="0" w:space="0" w:color="auto"/>
            <w:right w:val="none" w:sz="0" w:space="0" w:color="auto"/>
          </w:divBdr>
        </w:div>
        <w:div w:id="135030172">
          <w:marLeft w:val="0"/>
          <w:marRight w:val="0"/>
          <w:marTop w:val="0"/>
          <w:marBottom w:val="0"/>
          <w:divBdr>
            <w:top w:val="none" w:sz="0" w:space="0" w:color="auto"/>
            <w:left w:val="none" w:sz="0" w:space="0" w:color="auto"/>
            <w:bottom w:val="none" w:sz="0" w:space="0" w:color="auto"/>
            <w:right w:val="none" w:sz="0" w:space="0" w:color="auto"/>
          </w:divBdr>
        </w:div>
        <w:div w:id="147551428">
          <w:marLeft w:val="0"/>
          <w:marRight w:val="0"/>
          <w:marTop w:val="0"/>
          <w:marBottom w:val="0"/>
          <w:divBdr>
            <w:top w:val="none" w:sz="0" w:space="0" w:color="auto"/>
            <w:left w:val="none" w:sz="0" w:space="0" w:color="auto"/>
            <w:bottom w:val="none" w:sz="0" w:space="0" w:color="auto"/>
            <w:right w:val="none" w:sz="0" w:space="0" w:color="auto"/>
          </w:divBdr>
        </w:div>
        <w:div w:id="237790059">
          <w:marLeft w:val="0"/>
          <w:marRight w:val="0"/>
          <w:marTop w:val="0"/>
          <w:marBottom w:val="0"/>
          <w:divBdr>
            <w:top w:val="none" w:sz="0" w:space="0" w:color="auto"/>
            <w:left w:val="none" w:sz="0" w:space="0" w:color="auto"/>
            <w:bottom w:val="none" w:sz="0" w:space="0" w:color="auto"/>
            <w:right w:val="none" w:sz="0" w:space="0" w:color="auto"/>
          </w:divBdr>
        </w:div>
        <w:div w:id="241180223">
          <w:marLeft w:val="0"/>
          <w:marRight w:val="0"/>
          <w:marTop w:val="0"/>
          <w:marBottom w:val="0"/>
          <w:divBdr>
            <w:top w:val="none" w:sz="0" w:space="0" w:color="auto"/>
            <w:left w:val="none" w:sz="0" w:space="0" w:color="auto"/>
            <w:bottom w:val="none" w:sz="0" w:space="0" w:color="auto"/>
            <w:right w:val="none" w:sz="0" w:space="0" w:color="auto"/>
          </w:divBdr>
        </w:div>
        <w:div w:id="373890197">
          <w:marLeft w:val="0"/>
          <w:marRight w:val="0"/>
          <w:marTop w:val="0"/>
          <w:marBottom w:val="0"/>
          <w:divBdr>
            <w:top w:val="none" w:sz="0" w:space="0" w:color="auto"/>
            <w:left w:val="none" w:sz="0" w:space="0" w:color="auto"/>
            <w:bottom w:val="none" w:sz="0" w:space="0" w:color="auto"/>
            <w:right w:val="none" w:sz="0" w:space="0" w:color="auto"/>
          </w:divBdr>
        </w:div>
        <w:div w:id="376904255">
          <w:marLeft w:val="0"/>
          <w:marRight w:val="0"/>
          <w:marTop w:val="0"/>
          <w:marBottom w:val="0"/>
          <w:divBdr>
            <w:top w:val="none" w:sz="0" w:space="0" w:color="auto"/>
            <w:left w:val="none" w:sz="0" w:space="0" w:color="auto"/>
            <w:bottom w:val="none" w:sz="0" w:space="0" w:color="auto"/>
            <w:right w:val="none" w:sz="0" w:space="0" w:color="auto"/>
          </w:divBdr>
        </w:div>
        <w:div w:id="417678027">
          <w:marLeft w:val="0"/>
          <w:marRight w:val="0"/>
          <w:marTop w:val="0"/>
          <w:marBottom w:val="0"/>
          <w:divBdr>
            <w:top w:val="none" w:sz="0" w:space="0" w:color="auto"/>
            <w:left w:val="none" w:sz="0" w:space="0" w:color="auto"/>
            <w:bottom w:val="none" w:sz="0" w:space="0" w:color="auto"/>
            <w:right w:val="none" w:sz="0" w:space="0" w:color="auto"/>
          </w:divBdr>
        </w:div>
        <w:div w:id="542601135">
          <w:marLeft w:val="0"/>
          <w:marRight w:val="0"/>
          <w:marTop w:val="0"/>
          <w:marBottom w:val="0"/>
          <w:divBdr>
            <w:top w:val="none" w:sz="0" w:space="0" w:color="auto"/>
            <w:left w:val="none" w:sz="0" w:space="0" w:color="auto"/>
            <w:bottom w:val="none" w:sz="0" w:space="0" w:color="auto"/>
            <w:right w:val="none" w:sz="0" w:space="0" w:color="auto"/>
          </w:divBdr>
        </w:div>
        <w:div w:id="549389031">
          <w:marLeft w:val="0"/>
          <w:marRight w:val="0"/>
          <w:marTop w:val="0"/>
          <w:marBottom w:val="0"/>
          <w:divBdr>
            <w:top w:val="none" w:sz="0" w:space="0" w:color="auto"/>
            <w:left w:val="none" w:sz="0" w:space="0" w:color="auto"/>
            <w:bottom w:val="none" w:sz="0" w:space="0" w:color="auto"/>
            <w:right w:val="none" w:sz="0" w:space="0" w:color="auto"/>
          </w:divBdr>
        </w:div>
        <w:div w:id="569583999">
          <w:marLeft w:val="0"/>
          <w:marRight w:val="0"/>
          <w:marTop w:val="0"/>
          <w:marBottom w:val="0"/>
          <w:divBdr>
            <w:top w:val="none" w:sz="0" w:space="0" w:color="auto"/>
            <w:left w:val="none" w:sz="0" w:space="0" w:color="auto"/>
            <w:bottom w:val="none" w:sz="0" w:space="0" w:color="auto"/>
            <w:right w:val="none" w:sz="0" w:space="0" w:color="auto"/>
          </w:divBdr>
        </w:div>
        <w:div w:id="603729061">
          <w:marLeft w:val="0"/>
          <w:marRight w:val="0"/>
          <w:marTop w:val="0"/>
          <w:marBottom w:val="0"/>
          <w:divBdr>
            <w:top w:val="none" w:sz="0" w:space="0" w:color="auto"/>
            <w:left w:val="none" w:sz="0" w:space="0" w:color="auto"/>
            <w:bottom w:val="none" w:sz="0" w:space="0" w:color="auto"/>
            <w:right w:val="none" w:sz="0" w:space="0" w:color="auto"/>
          </w:divBdr>
        </w:div>
        <w:div w:id="637420899">
          <w:marLeft w:val="0"/>
          <w:marRight w:val="0"/>
          <w:marTop w:val="0"/>
          <w:marBottom w:val="0"/>
          <w:divBdr>
            <w:top w:val="none" w:sz="0" w:space="0" w:color="auto"/>
            <w:left w:val="none" w:sz="0" w:space="0" w:color="auto"/>
            <w:bottom w:val="none" w:sz="0" w:space="0" w:color="auto"/>
            <w:right w:val="none" w:sz="0" w:space="0" w:color="auto"/>
          </w:divBdr>
        </w:div>
        <w:div w:id="646473025">
          <w:marLeft w:val="0"/>
          <w:marRight w:val="0"/>
          <w:marTop w:val="0"/>
          <w:marBottom w:val="0"/>
          <w:divBdr>
            <w:top w:val="none" w:sz="0" w:space="0" w:color="auto"/>
            <w:left w:val="none" w:sz="0" w:space="0" w:color="auto"/>
            <w:bottom w:val="none" w:sz="0" w:space="0" w:color="auto"/>
            <w:right w:val="none" w:sz="0" w:space="0" w:color="auto"/>
          </w:divBdr>
        </w:div>
        <w:div w:id="666710393">
          <w:marLeft w:val="0"/>
          <w:marRight w:val="0"/>
          <w:marTop w:val="0"/>
          <w:marBottom w:val="0"/>
          <w:divBdr>
            <w:top w:val="none" w:sz="0" w:space="0" w:color="auto"/>
            <w:left w:val="none" w:sz="0" w:space="0" w:color="auto"/>
            <w:bottom w:val="none" w:sz="0" w:space="0" w:color="auto"/>
            <w:right w:val="none" w:sz="0" w:space="0" w:color="auto"/>
          </w:divBdr>
        </w:div>
        <w:div w:id="786393243">
          <w:marLeft w:val="0"/>
          <w:marRight w:val="0"/>
          <w:marTop w:val="0"/>
          <w:marBottom w:val="0"/>
          <w:divBdr>
            <w:top w:val="none" w:sz="0" w:space="0" w:color="auto"/>
            <w:left w:val="none" w:sz="0" w:space="0" w:color="auto"/>
            <w:bottom w:val="none" w:sz="0" w:space="0" w:color="auto"/>
            <w:right w:val="none" w:sz="0" w:space="0" w:color="auto"/>
          </w:divBdr>
        </w:div>
        <w:div w:id="787165438">
          <w:marLeft w:val="0"/>
          <w:marRight w:val="0"/>
          <w:marTop w:val="0"/>
          <w:marBottom w:val="0"/>
          <w:divBdr>
            <w:top w:val="none" w:sz="0" w:space="0" w:color="auto"/>
            <w:left w:val="none" w:sz="0" w:space="0" w:color="auto"/>
            <w:bottom w:val="none" w:sz="0" w:space="0" w:color="auto"/>
            <w:right w:val="none" w:sz="0" w:space="0" w:color="auto"/>
          </w:divBdr>
        </w:div>
        <w:div w:id="808786786">
          <w:marLeft w:val="0"/>
          <w:marRight w:val="0"/>
          <w:marTop w:val="0"/>
          <w:marBottom w:val="0"/>
          <w:divBdr>
            <w:top w:val="none" w:sz="0" w:space="0" w:color="auto"/>
            <w:left w:val="none" w:sz="0" w:space="0" w:color="auto"/>
            <w:bottom w:val="none" w:sz="0" w:space="0" w:color="auto"/>
            <w:right w:val="none" w:sz="0" w:space="0" w:color="auto"/>
          </w:divBdr>
        </w:div>
        <w:div w:id="890313460">
          <w:marLeft w:val="0"/>
          <w:marRight w:val="0"/>
          <w:marTop w:val="0"/>
          <w:marBottom w:val="0"/>
          <w:divBdr>
            <w:top w:val="none" w:sz="0" w:space="0" w:color="auto"/>
            <w:left w:val="none" w:sz="0" w:space="0" w:color="auto"/>
            <w:bottom w:val="none" w:sz="0" w:space="0" w:color="auto"/>
            <w:right w:val="none" w:sz="0" w:space="0" w:color="auto"/>
          </w:divBdr>
        </w:div>
        <w:div w:id="896160467">
          <w:marLeft w:val="0"/>
          <w:marRight w:val="0"/>
          <w:marTop w:val="0"/>
          <w:marBottom w:val="0"/>
          <w:divBdr>
            <w:top w:val="none" w:sz="0" w:space="0" w:color="auto"/>
            <w:left w:val="none" w:sz="0" w:space="0" w:color="auto"/>
            <w:bottom w:val="none" w:sz="0" w:space="0" w:color="auto"/>
            <w:right w:val="none" w:sz="0" w:space="0" w:color="auto"/>
          </w:divBdr>
        </w:div>
        <w:div w:id="965543715">
          <w:marLeft w:val="0"/>
          <w:marRight w:val="0"/>
          <w:marTop w:val="0"/>
          <w:marBottom w:val="0"/>
          <w:divBdr>
            <w:top w:val="none" w:sz="0" w:space="0" w:color="auto"/>
            <w:left w:val="none" w:sz="0" w:space="0" w:color="auto"/>
            <w:bottom w:val="none" w:sz="0" w:space="0" w:color="auto"/>
            <w:right w:val="none" w:sz="0" w:space="0" w:color="auto"/>
          </w:divBdr>
        </w:div>
        <w:div w:id="1323050451">
          <w:marLeft w:val="0"/>
          <w:marRight w:val="0"/>
          <w:marTop w:val="0"/>
          <w:marBottom w:val="0"/>
          <w:divBdr>
            <w:top w:val="none" w:sz="0" w:space="0" w:color="auto"/>
            <w:left w:val="none" w:sz="0" w:space="0" w:color="auto"/>
            <w:bottom w:val="none" w:sz="0" w:space="0" w:color="auto"/>
            <w:right w:val="none" w:sz="0" w:space="0" w:color="auto"/>
          </w:divBdr>
        </w:div>
        <w:div w:id="1366180067">
          <w:marLeft w:val="0"/>
          <w:marRight w:val="0"/>
          <w:marTop w:val="0"/>
          <w:marBottom w:val="0"/>
          <w:divBdr>
            <w:top w:val="none" w:sz="0" w:space="0" w:color="auto"/>
            <w:left w:val="none" w:sz="0" w:space="0" w:color="auto"/>
            <w:bottom w:val="none" w:sz="0" w:space="0" w:color="auto"/>
            <w:right w:val="none" w:sz="0" w:space="0" w:color="auto"/>
          </w:divBdr>
        </w:div>
        <w:div w:id="1367173991">
          <w:marLeft w:val="0"/>
          <w:marRight w:val="0"/>
          <w:marTop w:val="0"/>
          <w:marBottom w:val="0"/>
          <w:divBdr>
            <w:top w:val="none" w:sz="0" w:space="0" w:color="auto"/>
            <w:left w:val="none" w:sz="0" w:space="0" w:color="auto"/>
            <w:bottom w:val="none" w:sz="0" w:space="0" w:color="auto"/>
            <w:right w:val="none" w:sz="0" w:space="0" w:color="auto"/>
          </w:divBdr>
        </w:div>
        <w:div w:id="1377926188">
          <w:marLeft w:val="0"/>
          <w:marRight w:val="0"/>
          <w:marTop w:val="0"/>
          <w:marBottom w:val="0"/>
          <w:divBdr>
            <w:top w:val="none" w:sz="0" w:space="0" w:color="auto"/>
            <w:left w:val="none" w:sz="0" w:space="0" w:color="auto"/>
            <w:bottom w:val="none" w:sz="0" w:space="0" w:color="auto"/>
            <w:right w:val="none" w:sz="0" w:space="0" w:color="auto"/>
          </w:divBdr>
        </w:div>
        <w:div w:id="1381124369">
          <w:marLeft w:val="0"/>
          <w:marRight w:val="0"/>
          <w:marTop w:val="0"/>
          <w:marBottom w:val="0"/>
          <w:divBdr>
            <w:top w:val="none" w:sz="0" w:space="0" w:color="auto"/>
            <w:left w:val="none" w:sz="0" w:space="0" w:color="auto"/>
            <w:bottom w:val="none" w:sz="0" w:space="0" w:color="auto"/>
            <w:right w:val="none" w:sz="0" w:space="0" w:color="auto"/>
          </w:divBdr>
        </w:div>
        <w:div w:id="1393851210">
          <w:marLeft w:val="0"/>
          <w:marRight w:val="0"/>
          <w:marTop w:val="0"/>
          <w:marBottom w:val="0"/>
          <w:divBdr>
            <w:top w:val="none" w:sz="0" w:space="0" w:color="auto"/>
            <w:left w:val="none" w:sz="0" w:space="0" w:color="auto"/>
            <w:bottom w:val="none" w:sz="0" w:space="0" w:color="auto"/>
            <w:right w:val="none" w:sz="0" w:space="0" w:color="auto"/>
          </w:divBdr>
        </w:div>
        <w:div w:id="1430731912">
          <w:marLeft w:val="0"/>
          <w:marRight w:val="0"/>
          <w:marTop w:val="0"/>
          <w:marBottom w:val="0"/>
          <w:divBdr>
            <w:top w:val="none" w:sz="0" w:space="0" w:color="auto"/>
            <w:left w:val="none" w:sz="0" w:space="0" w:color="auto"/>
            <w:bottom w:val="none" w:sz="0" w:space="0" w:color="auto"/>
            <w:right w:val="none" w:sz="0" w:space="0" w:color="auto"/>
          </w:divBdr>
        </w:div>
        <w:div w:id="1499803393">
          <w:marLeft w:val="0"/>
          <w:marRight w:val="0"/>
          <w:marTop w:val="0"/>
          <w:marBottom w:val="0"/>
          <w:divBdr>
            <w:top w:val="none" w:sz="0" w:space="0" w:color="auto"/>
            <w:left w:val="none" w:sz="0" w:space="0" w:color="auto"/>
            <w:bottom w:val="none" w:sz="0" w:space="0" w:color="auto"/>
            <w:right w:val="none" w:sz="0" w:space="0" w:color="auto"/>
          </w:divBdr>
        </w:div>
        <w:div w:id="1564293272">
          <w:marLeft w:val="0"/>
          <w:marRight w:val="0"/>
          <w:marTop w:val="0"/>
          <w:marBottom w:val="0"/>
          <w:divBdr>
            <w:top w:val="none" w:sz="0" w:space="0" w:color="auto"/>
            <w:left w:val="none" w:sz="0" w:space="0" w:color="auto"/>
            <w:bottom w:val="none" w:sz="0" w:space="0" w:color="auto"/>
            <w:right w:val="none" w:sz="0" w:space="0" w:color="auto"/>
          </w:divBdr>
        </w:div>
        <w:div w:id="1676300613">
          <w:marLeft w:val="0"/>
          <w:marRight w:val="0"/>
          <w:marTop w:val="0"/>
          <w:marBottom w:val="0"/>
          <w:divBdr>
            <w:top w:val="none" w:sz="0" w:space="0" w:color="auto"/>
            <w:left w:val="none" w:sz="0" w:space="0" w:color="auto"/>
            <w:bottom w:val="none" w:sz="0" w:space="0" w:color="auto"/>
            <w:right w:val="none" w:sz="0" w:space="0" w:color="auto"/>
          </w:divBdr>
        </w:div>
        <w:div w:id="1702971859">
          <w:marLeft w:val="0"/>
          <w:marRight w:val="0"/>
          <w:marTop w:val="0"/>
          <w:marBottom w:val="0"/>
          <w:divBdr>
            <w:top w:val="none" w:sz="0" w:space="0" w:color="auto"/>
            <w:left w:val="none" w:sz="0" w:space="0" w:color="auto"/>
            <w:bottom w:val="none" w:sz="0" w:space="0" w:color="auto"/>
            <w:right w:val="none" w:sz="0" w:space="0" w:color="auto"/>
          </w:divBdr>
        </w:div>
        <w:div w:id="1914969501">
          <w:marLeft w:val="0"/>
          <w:marRight w:val="0"/>
          <w:marTop w:val="0"/>
          <w:marBottom w:val="0"/>
          <w:divBdr>
            <w:top w:val="none" w:sz="0" w:space="0" w:color="auto"/>
            <w:left w:val="none" w:sz="0" w:space="0" w:color="auto"/>
            <w:bottom w:val="none" w:sz="0" w:space="0" w:color="auto"/>
            <w:right w:val="none" w:sz="0" w:space="0" w:color="auto"/>
          </w:divBdr>
        </w:div>
        <w:div w:id="1975476555">
          <w:marLeft w:val="0"/>
          <w:marRight w:val="0"/>
          <w:marTop w:val="0"/>
          <w:marBottom w:val="0"/>
          <w:divBdr>
            <w:top w:val="none" w:sz="0" w:space="0" w:color="auto"/>
            <w:left w:val="none" w:sz="0" w:space="0" w:color="auto"/>
            <w:bottom w:val="none" w:sz="0" w:space="0" w:color="auto"/>
            <w:right w:val="none" w:sz="0" w:space="0" w:color="auto"/>
          </w:divBdr>
        </w:div>
        <w:div w:id="2026713448">
          <w:marLeft w:val="0"/>
          <w:marRight w:val="0"/>
          <w:marTop w:val="0"/>
          <w:marBottom w:val="0"/>
          <w:divBdr>
            <w:top w:val="none" w:sz="0" w:space="0" w:color="auto"/>
            <w:left w:val="none" w:sz="0" w:space="0" w:color="auto"/>
            <w:bottom w:val="none" w:sz="0" w:space="0" w:color="auto"/>
            <w:right w:val="none" w:sz="0" w:space="0" w:color="auto"/>
          </w:divBdr>
        </w:div>
        <w:div w:id="2027050806">
          <w:marLeft w:val="0"/>
          <w:marRight w:val="0"/>
          <w:marTop w:val="0"/>
          <w:marBottom w:val="0"/>
          <w:divBdr>
            <w:top w:val="none" w:sz="0" w:space="0" w:color="auto"/>
            <w:left w:val="none" w:sz="0" w:space="0" w:color="auto"/>
            <w:bottom w:val="none" w:sz="0" w:space="0" w:color="auto"/>
            <w:right w:val="none" w:sz="0" w:space="0" w:color="auto"/>
          </w:divBdr>
        </w:div>
        <w:div w:id="2107310083">
          <w:marLeft w:val="0"/>
          <w:marRight w:val="0"/>
          <w:marTop w:val="0"/>
          <w:marBottom w:val="0"/>
          <w:divBdr>
            <w:top w:val="none" w:sz="0" w:space="0" w:color="auto"/>
            <w:left w:val="none" w:sz="0" w:space="0" w:color="auto"/>
            <w:bottom w:val="none" w:sz="0" w:space="0" w:color="auto"/>
            <w:right w:val="none" w:sz="0" w:space="0" w:color="auto"/>
          </w:divBdr>
        </w:div>
        <w:div w:id="2117285488">
          <w:marLeft w:val="0"/>
          <w:marRight w:val="0"/>
          <w:marTop w:val="0"/>
          <w:marBottom w:val="0"/>
          <w:divBdr>
            <w:top w:val="none" w:sz="0" w:space="0" w:color="auto"/>
            <w:left w:val="none" w:sz="0" w:space="0" w:color="auto"/>
            <w:bottom w:val="none" w:sz="0" w:space="0" w:color="auto"/>
            <w:right w:val="none" w:sz="0" w:space="0" w:color="auto"/>
          </w:divBdr>
        </w:div>
      </w:divsChild>
    </w:div>
    <w:div w:id="1974211921">
      <w:bodyDiv w:val="1"/>
      <w:marLeft w:val="0"/>
      <w:marRight w:val="0"/>
      <w:marTop w:val="0"/>
      <w:marBottom w:val="0"/>
      <w:divBdr>
        <w:top w:val="none" w:sz="0" w:space="0" w:color="auto"/>
        <w:left w:val="none" w:sz="0" w:space="0" w:color="auto"/>
        <w:bottom w:val="none" w:sz="0" w:space="0" w:color="auto"/>
        <w:right w:val="none" w:sz="0" w:space="0" w:color="auto"/>
      </w:divBdr>
      <w:divsChild>
        <w:div w:id="32391128">
          <w:marLeft w:val="0"/>
          <w:marRight w:val="0"/>
          <w:marTop w:val="0"/>
          <w:marBottom w:val="0"/>
          <w:divBdr>
            <w:top w:val="none" w:sz="0" w:space="0" w:color="auto"/>
            <w:left w:val="none" w:sz="0" w:space="0" w:color="auto"/>
            <w:bottom w:val="none" w:sz="0" w:space="0" w:color="auto"/>
            <w:right w:val="none" w:sz="0" w:space="0" w:color="auto"/>
          </w:divBdr>
        </w:div>
        <w:div w:id="44840289">
          <w:marLeft w:val="0"/>
          <w:marRight w:val="0"/>
          <w:marTop w:val="0"/>
          <w:marBottom w:val="0"/>
          <w:divBdr>
            <w:top w:val="none" w:sz="0" w:space="0" w:color="auto"/>
            <w:left w:val="none" w:sz="0" w:space="0" w:color="auto"/>
            <w:bottom w:val="none" w:sz="0" w:space="0" w:color="auto"/>
            <w:right w:val="none" w:sz="0" w:space="0" w:color="auto"/>
          </w:divBdr>
        </w:div>
        <w:div w:id="74132966">
          <w:marLeft w:val="0"/>
          <w:marRight w:val="0"/>
          <w:marTop w:val="0"/>
          <w:marBottom w:val="0"/>
          <w:divBdr>
            <w:top w:val="none" w:sz="0" w:space="0" w:color="auto"/>
            <w:left w:val="none" w:sz="0" w:space="0" w:color="auto"/>
            <w:bottom w:val="none" w:sz="0" w:space="0" w:color="auto"/>
            <w:right w:val="none" w:sz="0" w:space="0" w:color="auto"/>
          </w:divBdr>
        </w:div>
        <w:div w:id="118577305">
          <w:marLeft w:val="0"/>
          <w:marRight w:val="0"/>
          <w:marTop w:val="0"/>
          <w:marBottom w:val="0"/>
          <w:divBdr>
            <w:top w:val="none" w:sz="0" w:space="0" w:color="auto"/>
            <w:left w:val="none" w:sz="0" w:space="0" w:color="auto"/>
            <w:bottom w:val="none" w:sz="0" w:space="0" w:color="auto"/>
            <w:right w:val="none" w:sz="0" w:space="0" w:color="auto"/>
          </w:divBdr>
        </w:div>
        <w:div w:id="132985571">
          <w:marLeft w:val="0"/>
          <w:marRight w:val="0"/>
          <w:marTop w:val="0"/>
          <w:marBottom w:val="0"/>
          <w:divBdr>
            <w:top w:val="none" w:sz="0" w:space="0" w:color="auto"/>
            <w:left w:val="none" w:sz="0" w:space="0" w:color="auto"/>
            <w:bottom w:val="none" w:sz="0" w:space="0" w:color="auto"/>
            <w:right w:val="none" w:sz="0" w:space="0" w:color="auto"/>
          </w:divBdr>
        </w:div>
        <w:div w:id="155611989">
          <w:marLeft w:val="0"/>
          <w:marRight w:val="0"/>
          <w:marTop w:val="0"/>
          <w:marBottom w:val="0"/>
          <w:divBdr>
            <w:top w:val="none" w:sz="0" w:space="0" w:color="auto"/>
            <w:left w:val="none" w:sz="0" w:space="0" w:color="auto"/>
            <w:bottom w:val="none" w:sz="0" w:space="0" w:color="auto"/>
            <w:right w:val="none" w:sz="0" w:space="0" w:color="auto"/>
          </w:divBdr>
        </w:div>
        <w:div w:id="167986575">
          <w:marLeft w:val="0"/>
          <w:marRight w:val="0"/>
          <w:marTop w:val="0"/>
          <w:marBottom w:val="0"/>
          <w:divBdr>
            <w:top w:val="none" w:sz="0" w:space="0" w:color="auto"/>
            <w:left w:val="none" w:sz="0" w:space="0" w:color="auto"/>
            <w:bottom w:val="none" w:sz="0" w:space="0" w:color="auto"/>
            <w:right w:val="none" w:sz="0" w:space="0" w:color="auto"/>
          </w:divBdr>
        </w:div>
        <w:div w:id="207566812">
          <w:marLeft w:val="0"/>
          <w:marRight w:val="0"/>
          <w:marTop w:val="0"/>
          <w:marBottom w:val="0"/>
          <w:divBdr>
            <w:top w:val="none" w:sz="0" w:space="0" w:color="auto"/>
            <w:left w:val="none" w:sz="0" w:space="0" w:color="auto"/>
            <w:bottom w:val="none" w:sz="0" w:space="0" w:color="auto"/>
            <w:right w:val="none" w:sz="0" w:space="0" w:color="auto"/>
          </w:divBdr>
        </w:div>
        <w:div w:id="226115367">
          <w:marLeft w:val="0"/>
          <w:marRight w:val="0"/>
          <w:marTop w:val="0"/>
          <w:marBottom w:val="0"/>
          <w:divBdr>
            <w:top w:val="none" w:sz="0" w:space="0" w:color="auto"/>
            <w:left w:val="none" w:sz="0" w:space="0" w:color="auto"/>
            <w:bottom w:val="none" w:sz="0" w:space="0" w:color="auto"/>
            <w:right w:val="none" w:sz="0" w:space="0" w:color="auto"/>
          </w:divBdr>
        </w:div>
        <w:div w:id="226260441">
          <w:marLeft w:val="0"/>
          <w:marRight w:val="0"/>
          <w:marTop w:val="0"/>
          <w:marBottom w:val="0"/>
          <w:divBdr>
            <w:top w:val="none" w:sz="0" w:space="0" w:color="auto"/>
            <w:left w:val="none" w:sz="0" w:space="0" w:color="auto"/>
            <w:bottom w:val="none" w:sz="0" w:space="0" w:color="auto"/>
            <w:right w:val="none" w:sz="0" w:space="0" w:color="auto"/>
          </w:divBdr>
        </w:div>
        <w:div w:id="229968039">
          <w:marLeft w:val="0"/>
          <w:marRight w:val="0"/>
          <w:marTop w:val="0"/>
          <w:marBottom w:val="0"/>
          <w:divBdr>
            <w:top w:val="none" w:sz="0" w:space="0" w:color="auto"/>
            <w:left w:val="none" w:sz="0" w:space="0" w:color="auto"/>
            <w:bottom w:val="none" w:sz="0" w:space="0" w:color="auto"/>
            <w:right w:val="none" w:sz="0" w:space="0" w:color="auto"/>
          </w:divBdr>
        </w:div>
        <w:div w:id="235165337">
          <w:marLeft w:val="0"/>
          <w:marRight w:val="0"/>
          <w:marTop w:val="0"/>
          <w:marBottom w:val="0"/>
          <w:divBdr>
            <w:top w:val="none" w:sz="0" w:space="0" w:color="auto"/>
            <w:left w:val="none" w:sz="0" w:space="0" w:color="auto"/>
            <w:bottom w:val="none" w:sz="0" w:space="0" w:color="auto"/>
            <w:right w:val="none" w:sz="0" w:space="0" w:color="auto"/>
          </w:divBdr>
        </w:div>
        <w:div w:id="252010897">
          <w:marLeft w:val="0"/>
          <w:marRight w:val="0"/>
          <w:marTop w:val="0"/>
          <w:marBottom w:val="0"/>
          <w:divBdr>
            <w:top w:val="none" w:sz="0" w:space="0" w:color="auto"/>
            <w:left w:val="none" w:sz="0" w:space="0" w:color="auto"/>
            <w:bottom w:val="none" w:sz="0" w:space="0" w:color="auto"/>
            <w:right w:val="none" w:sz="0" w:space="0" w:color="auto"/>
          </w:divBdr>
        </w:div>
        <w:div w:id="263458159">
          <w:marLeft w:val="0"/>
          <w:marRight w:val="0"/>
          <w:marTop w:val="0"/>
          <w:marBottom w:val="0"/>
          <w:divBdr>
            <w:top w:val="none" w:sz="0" w:space="0" w:color="auto"/>
            <w:left w:val="none" w:sz="0" w:space="0" w:color="auto"/>
            <w:bottom w:val="none" w:sz="0" w:space="0" w:color="auto"/>
            <w:right w:val="none" w:sz="0" w:space="0" w:color="auto"/>
          </w:divBdr>
        </w:div>
        <w:div w:id="269507734">
          <w:marLeft w:val="0"/>
          <w:marRight w:val="0"/>
          <w:marTop w:val="0"/>
          <w:marBottom w:val="0"/>
          <w:divBdr>
            <w:top w:val="none" w:sz="0" w:space="0" w:color="auto"/>
            <w:left w:val="none" w:sz="0" w:space="0" w:color="auto"/>
            <w:bottom w:val="none" w:sz="0" w:space="0" w:color="auto"/>
            <w:right w:val="none" w:sz="0" w:space="0" w:color="auto"/>
          </w:divBdr>
        </w:div>
        <w:div w:id="277370572">
          <w:marLeft w:val="0"/>
          <w:marRight w:val="0"/>
          <w:marTop w:val="0"/>
          <w:marBottom w:val="0"/>
          <w:divBdr>
            <w:top w:val="none" w:sz="0" w:space="0" w:color="auto"/>
            <w:left w:val="none" w:sz="0" w:space="0" w:color="auto"/>
            <w:bottom w:val="none" w:sz="0" w:space="0" w:color="auto"/>
            <w:right w:val="none" w:sz="0" w:space="0" w:color="auto"/>
          </w:divBdr>
        </w:div>
        <w:div w:id="279536973">
          <w:marLeft w:val="0"/>
          <w:marRight w:val="0"/>
          <w:marTop w:val="0"/>
          <w:marBottom w:val="0"/>
          <w:divBdr>
            <w:top w:val="none" w:sz="0" w:space="0" w:color="auto"/>
            <w:left w:val="none" w:sz="0" w:space="0" w:color="auto"/>
            <w:bottom w:val="none" w:sz="0" w:space="0" w:color="auto"/>
            <w:right w:val="none" w:sz="0" w:space="0" w:color="auto"/>
          </w:divBdr>
        </w:div>
        <w:div w:id="319701375">
          <w:marLeft w:val="0"/>
          <w:marRight w:val="0"/>
          <w:marTop w:val="0"/>
          <w:marBottom w:val="0"/>
          <w:divBdr>
            <w:top w:val="none" w:sz="0" w:space="0" w:color="auto"/>
            <w:left w:val="none" w:sz="0" w:space="0" w:color="auto"/>
            <w:bottom w:val="none" w:sz="0" w:space="0" w:color="auto"/>
            <w:right w:val="none" w:sz="0" w:space="0" w:color="auto"/>
          </w:divBdr>
        </w:div>
        <w:div w:id="334192179">
          <w:marLeft w:val="0"/>
          <w:marRight w:val="0"/>
          <w:marTop w:val="0"/>
          <w:marBottom w:val="0"/>
          <w:divBdr>
            <w:top w:val="none" w:sz="0" w:space="0" w:color="auto"/>
            <w:left w:val="none" w:sz="0" w:space="0" w:color="auto"/>
            <w:bottom w:val="none" w:sz="0" w:space="0" w:color="auto"/>
            <w:right w:val="none" w:sz="0" w:space="0" w:color="auto"/>
          </w:divBdr>
        </w:div>
        <w:div w:id="361908285">
          <w:marLeft w:val="0"/>
          <w:marRight w:val="0"/>
          <w:marTop w:val="0"/>
          <w:marBottom w:val="0"/>
          <w:divBdr>
            <w:top w:val="none" w:sz="0" w:space="0" w:color="auto"/>
            <w:left w:val="none" w:sz="0" w:space="0" w:color="auto"/>
            <w:bottom w:val="none" w:sz="0" w:space="0" w:color="auto"/>
            <w:right w:val="none" w:sz="0" w:space="0" w:color="auto"/>
          </w:divBdr>
        </w:div>
        <w:div w:id="370032553">
          <w:marLeft w:val="0"/>
          <w:marRight w:val="0"/>
          <w:marTop w:val="0"/>
          <w:marBottom w:val="0"/>
          <w:divBdr>
            <w:top w:val="none" w:sz="0" w:space="0" w:color="auto"/>
            <w:left w:val="none" w:sz="0" w:space="0" w:color="auto"/>
            <w:bottom w:val="none" w:sz="0" w:space="0" w:color="auto"/>
            <w:right w:val="none" w:sz="0" w:space="0" w:color="auto"/>
          </w:divBdr>
        </w:div>
        <w:div w:id="370229898">
          <w:marLeft w:val="0"/>
          <w:marRight w:val="0"/>
          <w:marTop w:val="0"/>
          <w:marBottom w:val="0"/>
          <w:divBdr>
            <w:top w:val="none" w:sz="0" w:space="0" w:color="auto"/>
            <w:left w:val="none" w:sz="0" w:space="0" w:color="auto"/>
            <w:bottom w:val="none" w:sz="0" w:space="0" w:color="auto"/>
            <w:right w:val="none" w:sz="0" w:space="0" w:color="auto"/>
          </w:divBdr>
        </w:div>
        <w:div w:id="378550104">
          <w:marLeft w:val="0"/>
          <w:marRight w:val="0"/>
          <w:marTop w:val="0"/>
          <w:marBottom w:val="0"/>
          <w:divBdr>
            <w:top w:val="none" w:sz="0" w:space="0" w:color="auto"/>
            <w:left w:val="none" w:sz="0" w:space="0" w:color="auto"/>
            <w:bottom w:val="none" w:sz="0" w:space="0" w:color="auto"/>
            <w:right w:val="none" w:sz="0" w:space="0" w:color="auto"/>
          </w:divBdr>
        </w:div>
        <w:div w:id="408893305">
          <w:marLeft w:val="0"/>
          <w:marRight w:val="0"/>
          <w:marTop w:val="0"/>
          <w:marBottom w:val="0"/>
          <w:divBdr>
            <w:top w:val="none" w:sz="0" w:space="0" w:color="auto"/>
            <w:left w:val="none" w:sz="0" w:space="0" w:color="auto"/>
            <w:bottom w:val="none" w:sz="0" w:space="0" w:color="auto"/>
            <w:right w:val="none" w:sz="0" w:space="0" w:color="auto"/>
          </w:divBdr>
        </w:div>
        <w:div w:id="422607471">
          <w:marLeft w:val="0"/>
          <w:marRight w:val="0"/>
          <w:marTop w:val="0"/>
          <w:marBottom w:val="0"/>
          <w:divBdr>
            <w:top w:val="none" w:sz="0" w:space="0" w:color="auto"/>
            <w:left w:val="none" w:sz="0" w:space="0" w:color="auto"/>
            <w:bottom w:val="none" w:sz="0" w:space="0" w:color="auto"/>
            <w:right w:val="none" w:sz="0" w:space="0" w:color="auto"/>
          </w:divBdr>
        </w:div>
        <w:div w:id="437484984">
          <w:marLeft w:val="0"/>
          <w:marRight w:val="0"/>
          <w:marTop w:val="0"/>
          <w:marBottom w:val="0"/>
          <w:divBdr>
            <w:top w:val="none" w:sz="0" w:space="0" w:color="auto"/>
            <w:left w:val="none" w:sz="0" w:space="0" w:color="auto"/>
            <w:bottom w:val="none" w:sz="0" w:space="0" w:color="auto"/>
            <w:right w:val="none" w:sz="0" w:space="0" w:color="auto"/>
          </w:divBdr>
        </w:div>
        <w:div w:id="441147547">
          <w:marLeft w:val="0"/>
          <w:marRight w:val="0"/>
          <w:marTop w:val="0"/>
          <w:marBottom w:val="0"/>
          <w:divBdr>
            <w:top w:val="none" w:sz="0" w:space="0" w:color="auto"/>
            <w:left w:val="none" w:sz="0" w:space="0" w:color="auto"/>
            <w:bottom w:val="none" w:sz="0" w:space="0" w:color="auto"/>
            <w:right w:val="none" w:sz="0" w:space="0" w:color="auto"/>
          </w:divBdr>
        </w:div>
        <w:div w:id="446461803">
          <w:marLeft w:val="0"/>
          <w:marRight w:val="0"/>
          <w:marTop w:val="0"/>
          <w:marBottom w:val="0"/>
          <w:divBdr>
            <w:top w:val="none" w:sz="0" w:space="0" w:color="auto"/>
            <w:left w:val="none" w:sz="0" w:space="0" w:color="auto"/>
            <w:bottom w:val="none" w:sz="0" w:space="0" w:color="auto"/>
            <w:right w:val="none" w:sz="0" w:space="0" w:color="auto"/>
          </w:divBdr>
        </w:div>
        <w:div w:id="446584758">
          <w:marLeft w:val="0"/>
          <w:marRight w:val="0"/>
          <w:marTop w:val="0"/>
          <w:marBottom w:val="0"/>
          <w:divBdr>
            <w:top w:val="none" w:sz="0" w:space="0" w:color="auto"/>
            <w:left w:val="none" w:sz="0" w:space="0" w:color="auto"/>
            <w:bottom w:val="none" w:sz="0" w:space="0" w:color="auto"/>
            <w:right w:val="none" w:sz="0" w:space="0" w:color="auto"/>
          </w:divBdr>
        </w:div>
        <w:div w:id="459809905">
          <w:marLeft w:val="0"/>
          <w:marRight w:val="0"/>
          <w:marTop w:val="0"/>
          <w:marBottom w:val="0"/>
          <w:divBdr>
            <w:top w:val="none" w:sz="0" w:space="0" w:color="auto"/>
            <w:left w:val="none" w:sz="0" w:space="0" w:color="auto"/>
            <w:bottom w:val="none" w:sz="0" w:space="0" w:color="auto"/>
            <w:right w:val="none" w:sz="0" w:space="0" w:color="auto"/>
          </w:divBdr>
        </w:div>
        <w:div w:id="480198015">
          <w:marLeft w:val="0"/>
          <w:marRight w:val="0"/>
          <w:marTop w:val="0"/>
          <w:marBottom w:val="0"/>
          <w:divBdr>
            <w:top w:val="none" w:sz="0" w:space="0" w:color="auto"/>
            <w:left w:val="none" w:sz="0" w:space="0" w:color="auto"/>
            <w:bottom w:val="none" w:sz="0" w:space="0" w:color="auto"/>
            <w:right w:val="none" w:sz="0" w:space="0" w:color="auto"/>
          </w:divBdr>
        </w:div>
        <w:div w:id="481048240">
          <w:marLeft w:val="0"/>
          <w:marRight w:val="0"/>
          <w:marTop w:val="0"/>
          <w:marBottom w:val="0"/>
          <w:divBdr>
            <w:top w:val="none" w:sz="0" w:space="0" w:color="auto"/>
            <w:left w:val="none" w:sz="0" w:space="0" w:color="auto"/>
            <w:bottom w:val="none" w:sz="0" w:space="0" w:color="auto"/>
            <w:right w:val="none" w:sz="0" w:space="0" w:color="auto"/>
          </w:divBdr>
        </w:div>
        <w:div w:id="492649553">
          <w:marLeft w:val="0"/>
          <w:marRight w:val="0"/>
          <w:marTop w:val="0"/>
          <w:marBottom w:val="0"/>
          <w:divBdr>
            <w:top w:val="none" w:sz="0" w:space="0" w:color="auto"/>
            <w:left w:val="none" w:sz="0" w:space="0" w:color="auto"/>
            <w:bottom w:val="none" w:sz="0" w:space="0" w:color="auto"/>
            <w:right w:val="none" w:sz="0" w:space="0" w:color="auto"/>
          </w:divBdr>
        </w:div>
        <w:div w:id="530804227">
          <w:marLeft w:val="0"/>
          <w:marRight w:val="0"/>
          <w:marTop w:val="0"/>
          <w:marBottom w:val="0"/>
          <w:divBdr>
            <w:top w:val="none" w:sz="0" w:space="0" w:color="auto"/>
            <w:left w:val="none" w:sz="0" w:space="0" w:color="auto"/>
            <w:bottom w:val="none" w:sz="0" w:space="0" w:color="auto"/>
            <w:right w:val="none" w:sz="0" w:space="0" w:color="auto"/>
          </w:divBdr>
        </w:div>
        <w:div w:id="562134276">
          <w:marLeft w:val="0"/>
          <w:marRight w:val="0"/>
          <w:marTop w:val="0"/>
          <w:marBottom w:val="0"/>
          <w:divBdr>
            <w:top w:val="none" w:sz="0" w:space="0" w:color="auto"/>
            <w:left w:val="none" w:sz="0" w:space="0" w:color="auto"/>
            <w:bottom w:val="none" w:sz="0" w:space="0" w:color="auto"/>
            <w:right w:val="none" w:sz="0" w:space="0" w:color="auto"/>
          </w:divBdr>
        </w:div>
        <w:div w:id="574362698">
          <w:marLeft w:val="0"/>
          <w:marRight w:val="0"/>
          <w:marTop w:val="0"/>
          <w:marBottom w:val="0"/>
          <w:divBdr>
            <w:top w:val="none" w:sz="0" w:space="0" w:color="auto"/>
            <w:left w:val="none" w:sz="0" w:space="0" w:color="auto"/>
            <w:bottom w:val="none" w:sz="0" w:space="0" w:color="auto"/>
            <w:right w:val="none" w:sz="0" w:space="0" w:color="auto"/>
          </w:divBdr>
        </w:div>
        <w:div w:id="574629996">
          <w:marLeft w:val="0"/>
          <w:marRight w:val="0"/>
          <w:marTop w:val="0"/>
          <w:marBottom w:val="0"/>
          <w:divBdr>
            <w:top w:val="none" w:sz="0" w:space="0" w:color="auto"/>
            <w:left w:val="none" w:sz="0" w:space="0" w:color="auto"/>
            <w:bottom w:val="none" w:sz="0" w:space="0" w:color="auto"/>
            <w:right w:val="none" w:sz="0" w:space="0" w:color="auto"/>
          </w:divBdr>
        </w:div>
        <w:div w:id="582760844">
          <w:marLeft w:val="0"/>
          <w:marRight w:val="0"/>
          <w:marTop w:val="0"/>
          <w:marBottom w:val="0"/>
          <w:divBdr>
            <w:top w:val="none" w:sz="0" w:space="0" w:color="auto"/>
            <w:left w:val="none" w:sz="0" w:space="0" w:color="auto"/>
            <w:bottom w:val="none" w:sz="0" w:space="0" w:color="auto"/>
            <w:right w:val="none" w:sz="0" w:space="0" w:color="auto"/>
          </w:divBdr>
        </w:div>
        <w:div w:id="603267539">
          <w:marLeft w:val="0"/>
          <w:marRight w:val="0"/>
          <w:marTop w:val="0"/>
          <w:marBottom w:val="0"/>
          <w:divBdr>
            <w:top w:val="none" w:sz="0" w:space="0" w:color="auto"/>
            <w:left w:val="none" w:sz="0" w:space="0" w:color="auto"/>
            <w:bottom w:val="none" w:sz="0" w:space="0" w:color="auto"/>
            <w:right w:val="none" w:sz="0" w:space="0" w:color="auto"/>
          </w:divBdr>
        </w:div>
        <w:div w:id="622805439">
          <w:marLeft w:val="0"/>
          <w:marRight w:val="0"/>
          <w:marTop w:val="0"/>
          <w:marBottom w:val="0"/>
          <w:divBdr>
            <w:top w:val="none" w:sz="0" w:space="0" w:color="auto"/>
            <w:left w:val="none" w:sz="0" w:space="0" w:color="auto"/>
            <w:bottom w:val="none" w:sz="0" w:space="0" w:color="auto"/>
            <w:right w:val="none" w:sz="0" w:space="0" w:color="auto"/>
          </w:divBdr>
        </w:div>
        <w:div w:id="639265523">
          <w:marLeft w:val="0"/>
          <w:marRight w:val="0"/>
          <w:marTop w:val="0"/>
          <w:marBottom w:val="0"/>
          <w:divBdr>
            <w:top w:val="none" w:sz="0" w:space="0" w:color="auto"/>
            <w:left w:val="none" w:sz="0" w:space="0" w:color="auto"/>
            <w:bottom w:val="none" w:sz="0" w:space="0" w:color="auto"/>
            <w:right w:val="none" w:sz="0" w:space="0" w:color="auto"/>
          </w:divBdr>
        </w:div>
        <w:div w:id="642858457">
          <w:marLeft w:val="0"/>
          <w:marRight w:val="0"/>
          <w:marTop w:val="0"/>
          <w:marBottom w:val="0"/>
          <w:divBdr>
            <w:top w:val="none" w:sz="0" w:space="0" w:color="auto"/>
            <w:left w:val="none" w:sz="0" w:space="0" w:color="auto"/>
            <w:bottom w:val="none" w:sz="0" w:space="0" w:color="auto"/>
            <w:right w:val="none" w:sz="0" w:space="0" w:color="auto"/>
          </w:divBdr>
        </w:div>
        <w:div w:id="657854015">
          <w:marLeft w:val="0"/>
          <w:marRight w:val="0"/>
          <w:marTop w:val="0"/>
          <w:marBottom w:val="0"/>
          <w:divBdr>
            <w:top w:val="none" w:sz="0" w:space="0" w:color="auto"/>
            <w:left w:val="none" w:sz="0" w:space="0" w:color="auto"/>
            <w:bottom w:val="none" w:sz="0" w:space="0" w:color="auto"/>
            <w:right w:val="none" w:sz="0" w:space="0" w:color="auto"/>
          </w:divBdr>
        </w:div>
        <w:div w:id="661467833">
          <w:marLeft w:val="0"/>
          <w:marRight w:val="0"/>
          <w:marTop w:val="0"/>
          <w:marBottom w:val="0"/>
          <w:divBdr>
            <w:top w:val="none" w:sz="0" w:space="0" w:color="auto"/>
            <w:left w:val="none" w:sz="0" w:space="0" w:color="auto"/>
            <w:bottom w:val="none" w:sz="0" w:space="0" w:color="auto"/>
            <w:right w:val="none" w:sz="0" w:space="0" w:color="auto"/>
          </w:divBdr>
        </w:div>
        <w:div w:id="673068559">
          <w:marLeft w:val="0"/>
          <w:marRight w:val="0"/>
          <w:marTop w:val="0"/>
          <w:marBottom w:val="0"/>
          <w:divBdr>
            <w:top w:val="none" w:sz="0" w:space="0" w:color="auto"/>
            <w:left w:val="none" w:sz="0" w:space="0" w:color="auto"/>
            <w:bottom w:val="none" w:sz="0" w:space="0" w:color="auto"/>
            <w:right w:val="none" w:sz="0" w:space="0" w:color="auto"/>
          </w:divBdr>
        </w:div>
        <w:div w:id="709190543">
          <w:marLeft w:val="0"/>
          <w:marRight w:val="0"/>
          <w:marTop w:val="0"/>
          <w:marBottom w:val="0"/>
          <w:divBdr>
            <w:top w:val="none" w:sz="0" w:space="0" w:color="auto"/>
            <w:left w:val="none" w:sz="0" w:space="0" w:color="auto"/>
            <w:bottom w:val="none" w:sz="0" w:space="0" w:color="auto"/>
            <w:right w:val="none" w:sz="0" w:space="0" w:color="auto"/>
          </w:divBdr>
        </w:div>
        <w:div w:id="722825594">
          <w:marLeft w:val="0"/>
          <w:marRight w:val="0"/>
          <w:marTop w:val="0"/>
          <w:marBottom w:val="0"/>
          <w:divBdr>
            <w:top w:val="none" w:sz="0" w:space="0" w:color="auto"/>
            <w:left w:val="none" w:sz="0" w:space="0" w:color="auto"/>
            <w:bottom w:val="none" w:sz="0" w:space="0" w:color="auto"/>
            <w:right w:val="none" w:sz="0" w:space="0" w:color="auto"/>
          </w:divBdr>
        </w:div>
        <w:div w:id="769276145">
          <w:marLeft w:val="0"/>
          <w:marRight w:val="0"/>
          <w:marTop w:val="0"/>
          <w:marBottom w:val="0"/>
          <w:divBdr>
            <w:top w:val="none" w:sz="0" w:space="0" w:color="auto"/>
            <w:left w:val="none" w:sz="0" w:space="0" w:color="auto"/>
            <w:bottom w:val="none" w:sz="0" w:space="0" w:color="auto"/>
            <w:right w:val="none" w:sz="0" w:space="0" w:color="auto"/>
          </w:divBdr>
        </w:div>
        <w:div w:id="797837293">
          <w:marLeft w:val="0"/>
          <w:marRight w:val="0"/>
          <w:marTop w:val="0"/>
          <w:marBottom w:val="0"/>
          <w:divBdr>
            <w:top w:val="none" w:sz="0" w:space="0" w:color="auto"/>
            <w:left w:val="none" w:sz="0" w:space="0" w:color="auto"/>
            <w:bottom w:val="none" w:sz="0" w:space="0" w:color="auto"/>
            <w:right w:val="none" w:sz="0" w:space="0" w:color="auto"/>
          </w:divBdr>
        </w:div>
        <w:div w:id="821628959">
          <w:marLeft w:val="0"/>
          <w:marRight w:val="0"/>
          <w:marTop w:val="0"/>
          <w:marBottom w:val="0"/>
          <w:divBdr>
            <w:top w:val="none" w:sz="0" w:space="0" w:color="auto"/>
            <w:left w:val="none" w:sz="0" w:space="0" w:color="auto"/>
            <w:bottom w:val="none" w:sz="0" w:space="0" w:color="auto"/>
            <w:right w:val="none" w:sz="0" w:space="0" w:color="auto"/>
          </w:divBdr>
        </w:div>
        <w:div w:id="853767828">
          <w:marLeft w:val="0"/>
          <w:marRight w:val="0"/>
          <w:marTop w:val="0"/>
          <w:marBottom w:val="0"/>
          <w:divBdr>
            <w:top w:val="none" w:sz="0" w:space="0" w:color="auto"/>
            <w:left w:val="none" w:sz="0" w:space="0" w:color="auto"/>
            <w:bottom w:val="none" w:sz="0" w:space="0" w:color="auto"/>
            <w:right w:val="none" w:sz="0" w:space="0" w:color="auto"/>
          </w:divBdr>
        </w:div>
        <w:div w:id="884171313">
          <w:marLeft w:val="0"/>
          <w:marRight w:val="0"/>
          <w:marTop w:val="0"/>
          <w:marBottom w:val="0"/>
          <w:divBdr>
            <w:top w:val="none" w:sz="0" w:space="0" w:color="auto"/>
            <w:left w:val="none" w:sz="0" w:space="0" w:color="auto"/>
            <w:bottom w:val="none" w:sz="0" w:space="0" w:color="auto"/>
            <w:right w:val="none" w:sz="0" w:space="0" w:color="auto"/>
          </w:divBdr>
        </w:div>
        <w:div w:id="890383442">
          <w:marLeft w:val="0"/>
          <w:marRight w:val="0"/>
          <w:marTop w:val="0"/>
          <w:marBottom w:val="0"/>
          <w:divBdr>
            <w:top w:val="none" w:sz="0" w:space="0" w:color="auto"/>
            <w:left w:val="none" w:sz="0" w:space="0" w:color="auto"/>
            <w:bottom w:val="none" w:sz="0" w:space="0" w:color="auto"/>
            <w:right w:val="none" w:sz="0" w:space="0" w:color="auto"/>
          </w:divBdr>
        </w:div>
        <w:div w:id="934556869">
          <w:marLeft w:val="0"/>
          <w:marRight w:val="0"/>
          <w:marTop w:val="0"/>
          <w:marBottom w:val="0"/>
          <w:divBdr>
            <w:top w:val="none" w:sz="0" w:space="0" w:color="auto"/>
            <w:left w:val="none" w:sz="0" w:space="0" w:color="auto"/>
            <w:bottom w:val="none" w:sz="0" w:space="0" w:color="auto"/>
            <w:right w:val="none" w:sz="0" w:space="0" w:color="auto"/>
          </w:divBdr>
        </w:div>
        <w:div w:id="937516854">
          <w:marLeft w:val="0"/>
          <w:marRight w:val="0"/>
          <w:marTop w:val="0"/>
          <w:marBottom w:val="0"/>
          <w:divBdr>
            <w:top w:val="none" w:sz="0" w:space="0" w:color="auto"/>
            <w:left w:val="none" w:sz="0" w:space="0" w:color="auto"/>
            <w:bottom w:val="none" w:sz="0" w:space="0" w:color="auto"/>
            <w:right w:val="none" w:sz="0" w:space="0" w:color="auto"/>
          </w:divBdr>
        </w:div>
        <w:div w:id="941649680">
          <w:marLeft w:val="0"/>
          <w:marRight w:val="0"/>
          <w:marTop w:val="0"/>
          <w:marBottom w:val="0"/>
          <w:divBdr>
            <w:top w:val="none" w:sz="0" w:space="0" w:color="auto"/>
            <w:left w:val="none" w:sz="0" w:space="0" w:color="auto"/>
            <w:bottom w:val="none" w:sz="0" w:space="0" w:color="auto"/>
            <w:right w:val="none" w:sz="0" w:space="0" w:color="auto"/>
          </w:divBdr>
        </w:div>
        <w:div w:id="953900479">
          <w:marLeft w:val="0"/>
          <w:marRight w:val="0"/>
          <w:marTop w:val="0"/>
          <w:marBottom w:val="0"/>
          <w:divBdr>
            <w:top w:val="none" w:sz="0" w:space="0" w:color="auto"/>
            <w:left w:val="none" w:sz="0" w:space="0" w:color="auto"/>
            <w:bottom w:val="none" w:sz="0" w:space="0" w:color="auto"/>
            <w:right w:val="none" w:sz="0" w:space="0" w:color="auto"/>
          </w:divBdr>
        </w:div>
        <w:div w:id="967248536">
          <w:marLeft w:val="0"/>
          <w:marRight w:val="0"/>
          <w:marTop w:val="0"/>
          <w:marBottom w:val="0"/>
          <w:divBdr>
            <w:top w:val="none" w:sz="0" w:space="0" w:color="auto"/>
            <w:left w:val="none" w:sz="0" w:space="0" w:color="auto"/>
            <w:bottom w:val="none" w:sz="0" w:space="0" w:color="auto"/>
            <w:right w:val="none" w:sz="0" w:space="0" w:color="auto"/>
          </w:divBdr>
        </w:div>
        <w:div w:id="978192704">
          <w:marLeft w:val="0"/>
          <w:marRight w:val="0"/>
          <w:marTop w:val="0"/>
          <w:marBottom w:val="0"/>
          <w:divBdr>
            <w:top w:val="none" w:sz="0" w:space="0" w:color="auto"/>
            <w:left w:val="none" w:sz="0" w:space="0" w:color="auto"/>
            <w:bottom w:val="none" w:sz="0" w:space="0" w:color="auto"/>
            <w:right w:val="none" w:sz="0" w:space="0" w:color="auto"/>
          </w:divBdr>
        </w:div>
        <w:div w:id="979580604">
          <w:marLeft w:val="0"/>
          <w:marRight w:val="0"/>
          <w:marTop w:val="0"/>
          <w:marBottom w:val="0"/>
          <w:divBdr>
            <w:top w:val="none" w:sz="0" w:space="0" w:color="auto"/>
            <w:left w:val="none" w:sz="0" w:space="0" w:color="auto"/>
            <w:bottom w:val="none" w:sz="0" w:space="0" w:color="auto"/>
            <w:right w:val="none" w:sz="0" w:space="0" w:color="auto"/>
          </w:divBdr>
        </w:div>
        <w:div w:id="983045153">
          <w:marLeft w:val="0"/>
          <w:marRight w:val="0"/>
          <w:marTop w:val="0"/>
          <w:marBottom w:val="0"/>
          <w:divBdr>
            <w:top w:val="none" w:sz="0" w:space="0" w:color="auto"/>
            <w:left w:val="none" w:sz="0" w:space="0" w:color="auto"/>
            <w:bottom w:val="none" w:sz="0" w:space="0" w:color="auto"/>
            <w:right w:val="none" w:sz="0" w:space="0" w:color="auto"/>
          </w:divBdr>
        </w:div>
        <w:div w:id="1003047949">
          <w:marLeft w:val="0"/>
          <w:marRight w:val="0"/>
          <w:marTop w:val="0"/>
          <w:marBottom w:val="0"/>
          <w:divBdr>
            <w:top w:val="none" w:sz="0" w:space="0" w:color="auto"/>
            <w:left w:val="none" w:sz="0" w:space="0" w:color="auto"/>
            <w:bottom w:val="none" w:sz="0" w:space="0" w:color="auto"/>
            <w:right w:val="none" w:sz="0" w:space="0" w:color="auto"/>
          </w:divBdr>
        </w:div>
        <w:div w:id="1014306700">
          <w:marLeft w:val="0"/>
          <w:marRight w:val="0"/>
          <w:marTop w:val="0"/>
          <w:marBottom w:val="0"/>
          <w:divBdr>
            <w:top w:val="none" w:sz="0" w:space="0" w:color="auto"/>
            <w:left w:val="none" w:sz="0" w:space="0" w:color="auto"/>
            <w:bottom w:val="none" w:sz="0" w:space="0" w:color="auto"/>
            <w:right w:val="none" w:sz="0" w:space="0" w:color="auto"/>
          </w:divBdr>
        </w:div>
        <w:div w:id="1025981728">
          <w:marLeft w:val="0"/>
          <w:marRight w:val="0"/>
          <w:marTop w:val="0"/>
          <w:marBottom w:val="0"/>
          <w:divBdr>
            <w:top w:val="none" w:sz="0" w:space="0" w:color="auto"/>
            <w:left w:val="none" w:sz="0" w:space="0" w:color="auto"/>
            <w:bottom w:val="none" w:sz="0" w:space="0" w:color="auto"/>
            <w:right w:val="none" w:sz="0" w:space="0" w:color="auto"/>
          </w:divBdr>
        </w:div>
        <w:div w:id="1033650211">
          <w:marLeft w:val="0"/>
          <w:marRight w:val="0"/>
          <w:marTop w:val="0"/>
          <w:marBottom w:val="0"/>
          <w:divBdr>
            <w:top w:val="none" w:sz="0" w:space="0" w:color="auto"/>
            <w:left w:val="none" w:sz="0" w:space="0" w:color="auto"/>
            <w:bottom w:val="none" w:sz="0" w:space="0" w:color="auto"/>
            <w:right w:val="none" w:sz="0" w:space="0" w:color="auto"/>
          </w:divBdr>
        </w:div>
        <w:div w:id="1052540296">
          <w:marLeft w:val="0"/>
          <w:marRight w:val="0"/>
          <w:marTop w:val="0"/>
          <w:marBottom w:val="0"/>
          <w:divBdr>
            <w:top w:val="none" w:sz="0" w:space="0" w:color="auto"/>
            <w:left w:val="none" w:sz="0" w:space="0" w:color="auto"/>
            <w:bottom w:val="none" w:sz="0" w:space="0" w:color="auto"/>
            <w:right w:val="none" w:sz="0" w:space="0" w:color="auto"/>
          </w:divBdr>
        </w:div>
        <w:div w:id="1063521968">
          <w:marLeft w:val="0"/>
          <w:marRight w:val="0"/>
          <w:marTop w:val="0"/>
          <w:marBottom w:val="0"/>
          <w:divBdr>
            <w:top w:val="none" w:sz="0" w:space="0" w:color="auto"/>
            <w:left w:val="none" w:sz="0" w:space="0" w:color="auto"/>
            <w:bottom w:val="none" w:sz="0" w:space="0" w:color="auto"/>
            <w:right w:val="none" w:sz="0" w:space="0" w:color="auto"/>
          </w:divBdr>
        </w:div>
        <w:div w:id="1105732555">
          <w:marLeft w:val="0"/>
          <w:marRight w:val="0"/>
          <w:marTop w:val="0"/>
          <w:marBottom w:val="0"/>
          <w:divBdr>
            <w:top w:val="none" w:sz="0" w:space="0" w:color="auto"/>
            <w:left w:val="none" w:sz="0" w:space="0" w:color="auto"/>
            <w:bottom w:val="none" w:sz="0" w:space="0" w:color="auto"/>
            <w:right w:val="none" w:sz="0" w:space="0" w:color="auto"/>
          </w:divBdr>
        </w:div>
        <w:div w:id="1106775403">
          <w:marLeft w:val="0"/>
          <w:marRight w:val="0"/>
          <w:marTop w:val="0"/>
          <w:marBottom w:val="0"/>
          <w:divBdr>
            <w:top w:val="none" w:sz="0" w:space="0" w:color="auto"/>
            <w:left w:val="none" w:sz="0" w:space="0" w:color="auto"/>
            <w:bottom w:val="none" w:sz="0" w:space="0" w:color="auto"/>
            <w:right w:val="none" w:sz="0" w:space="0" w:color="auto"/>
          </w:divBdr>
        </w:div>
        <w:div w:id="1113477089">
          <w:marLeft w:val="0"/>
          <w:marRight w:val="0"/>
          <w:marTop w:val="0"/>
          <w:marBottom w:val="0"/>
          <w:divBdr>
            <w:top w:val="none" w:sz="0" w:space="0" w:color="auto"/>
            <w:left w:val="none" w:sz="0" w:space="0" w:color="auto"/>
            <w:bottom w:val="none" w:sz="0" w:space="0" w:color="auto"/>
            <w:right w:val="none" w:sz="0" w:space="0" w:color="auto"/>
          </w:divBdr>
        </w:div>
        <w:div w:id="1137332449">
          <w:marLeft w:val="0"/>
          <w:marRight w:val="0"/>
          <w:marTop w:val="0"/>
          <w:marBottom w:val="0"/>
          <w:divBdr>
            <w:top w:val="none" w:sz="0" w:space="0" w:color="auto"/>
            <w:left w:val="none" w:sz="0" w:space="0" w:color="auto"/>
            <w:bottom w:val="none" w:sz="0" w:space="0" w:color="auto"/>
            <w:right w:val="none" w:sz="0" w:space="0" w:color="auto"/>
          </w:divBdr>
        </w:div>
        <w:div w:id="1146094816">
          <w:marLeft w:val="0"/>
          <w:marRight w:val="0"/>
          <w:marTop w:val="0"/>
          <w:marBottom w:val="0"/>
          <w:divBdr>
            <w:top w:val="none" w:sz="0" w:space="0" w:color="auto"/>
            <w:left w:val="none" w:sz="0" w:space="0" w:color="auto"/>
            <w:bottom w:val="none" w:sz="0" w:space="0" w:color="auto"/>
            <w:right w:val="none" w:sz="0" w:space="0" w:color="auto"/>
          </w:divBdr>
        </w:div>
        <w:div w:id="1157460494">
          <w:marLeft w:val="0"/>
          <w:marRight w:val="0"/>
          <w:marTop w:val="0"/>
          <w:marBottom w:val="0"/>
          <w:divBdr>
            <w:top w:val="none" w:sz="0" w:space="0" w:color="auto"/>
            <w:left w:val="none" w:sz="0" w:space="0" w:color="auto"/>
            <w:bottom w:val="none" w:sz="0" w:space="0" w:color="auto"/>
            <w:right w:val="none" w:sz="0" w:space="0" w:color="auto"/>
          </w:divBdr>
        </w:div>
        <w:div w:id="1158426441">
          <w:marLeft w:val="0"/>
          <w:marRight w:val="0"/>
          <w:marTop w:val="0"/>
          <w:marBottom w:val="0"/>
          <w:divBdr>
            <w:top w:val="none" w:sz="0" w:space="0" w:color="auto"/>
            <w:left w:val="none" w:sz="0" w:space="0" w:color="auto"/>
            <w:bottom w:val="none" w:sz="0" w:space="0" w:color="auto"/>
            <w:right w:val="none" w:sz="0" w:space="0" w:color="auto"/>
          </w:divBdr>
        </w:div>
        <w:div w:id="1160804560">
          <w:marLeft w:val="0"/>
          <w:marRight w:val="0"/>
          <w:marTop w:val="0"/>
          <w:marBottom w:val="0"/>
          <w:divBdr>
            <w:top w:val="none" w:sz="0" w:space="0" w:color="auto"/>
            <w:left w:val="none" w:sz="0" w:space="0" w:color="auto"/>
            <w:bottom w:val="none" w:sz="0" w:space="0" w:color="auto"/>
            <w:right w:val="none" w:sz="0" w:space="0" w:color="auto"/>
          </w:divBdr>
        </w:div>
        <w:div w:id="1230918468">
          <w:marLeft w:val="0"/>
          <w:marRight w:val="0"/>
          <w:marTop w:val="0"/>
          <w:marBottom w:val="0"/>
          <w:divBdr>
            <w:top w:val="none" w:sz="0" w:space="0" w:color="auto"/>
            <w:left w:val="none" w:sz="0" w:space="0" w:color="auto"/>
            <w:bottom w:val="none" w:sz="0" w:space="0" w:color="auto"/>
            <w:right w:val="none" w:sz="0" w:space="0" w:color="auto"/>
          </w:divBdr>
        </w:div>
        <w:div w:id="1281061754">
          <w:marLeft w:val="0"/>
          <w:marRight w:val="0"/>
          <w:marTop w:val="0"/>
          <w:marBottom w:val="0"/>
          <w:divBdr>
            <w:top w:val="none" w:sz="0" w:space="0" w:color="auto"/>
            <w:left w:val="none" w:sz="0" w:space="0" w:color="auto"/>
            <w:bottom w:val="none" w:sz="0" w:space="0" w:color="auto"/>
            <w:right w:val="none" w:sz="0" w:space="0" w:color="auto"/>
          </w:divBdr>
        </w:div>
        <w:div w:id="1297299114">
          <w:marLeft w:val="0"/>
          <w:marRight w:val="0"/>
          <w:marTop w:val="0"/>
          <w:marBottom w:val="0"/>
          <w:divBdr>
            <w:top w:val="none" w:sz="0" w:space="0" w:color="auto"/>
            <w:left w:val="none" w:sz="0" w:space="0" w:color="auto"/>
            <w:bottom w:val="none" w:sz="0" w:space="0" w:color="auto"/>
            <w:right w:val="none" w:sz="0" w:space="0" w:color="auto"/>
          </w:divBdr>
        </w:div>
        <w:div w:id="1361126165">
          <w:marLeft w:val="0"/>
          <w:marRight w:val="0"/>
          <w:marTop w:val="0"/>
          <w:marBottom w:val="0"/>
          <w:divBdr>
            <w:top w:val="none" w:sz="0" w:space="0" w:color="auto"/>
            <w:left w:val="none" w:sz="0" w:space="0" w:color="auto"/>
            <w:bottom w:val="none" w:sz="0" w:space="0" w:color="auto"/>
            <w:right w:val="none" w:sz="0" w:space="0" w:color="auto"/>
          </w:divBdr>
        </w:div>
        <w:div w:id="1391004855">
          <w:marLeft w:val="0"/>
          <w:marRight w:val="0"/>
          <w:marTop w:val="0"/>
          <w:marBottom w:val="0"/>
          <w:divBdr>
            <w:top w:val="none" w:sz="0" w:space="0" w:color="auto"/>
            <w:left w:val="none" w:sz="0" w:space="0" w:color="auto"/>
            <w:bottom w:val="none" w:sz="0" w:space="0" w:color="auto"/>
            <w:right w:val="none" w:sz="0" w:space="0" w:color="auto"/>
          </w:divBdr>
        </w:div>
        <w:div w:id="1391730191">
          <w:marLeft w:val="0"/>
          <w:marRight w:val="0"/>
          <w:marTop w:val="0"/>
          <w:marBottom w:val="0"/>
          <w:divBdr>
            <w:top w:val="none" w:sz="0" w:space="0" w:color="auto"/>
            <w:left w:val="none" w:sz="0" w:space="0" w:color="auto"/>
            <w:bottom w:val="none" w:sz="0" w:space="0" w:color="auto"/>
            <w:right w:val="none" w:sz="0" w:space="0" w:color="auto"/>
          </w:divBdr>
        </w:div>
        <w:div w:id="1450589126">
          <w:marLeft w:val="0"/>
          <w:marRight w:val="0"/>
          <w:marTop w:val="0"/>
          <w:marBottom w:val="0"/>
          <w:divBdr>
            <w:top w:val="none" w:sz="0" w:space="0" w:color="auto"/>
            <w:left w:val="none" w:sz="0" w:space="0" w:color="auto"/>
            <w:bottom w:val="none" w:sz="0" w:space="0" w:color="auto"/>
            <w:right w:val="none" w:sz="0" w:space="0" w:color="auto"/>
          </w:divBdr>
        </w:div>
        <w:div w:id="1488470627">
          <w:marLeft w:val="0"/>
          <w:marRight w:val="0"/>
          <w:marTop w:val="0"/>
          <w:marBottom w:val="0"/>
          <w:divBdr>
            <w:top w:val="none" w:sz="0" w:space="0" w:color="auto"/>
            <w:left w:val="none" w:sz="0" w:space="0" w:color="auto"/>
            <w:bottom w:val="none" w:sz="0" w:space="0" w:color="auto"/>
            <w:right w:val="none" w:sz="0" w:space="0" w:color="auto"/>
          </w:divBdr>
        </w:div>
        <w:div w:id="1499613492">
          <w:marLeft w:val="0"/>
          <w:marRight w:val="0"/>
          <w:marTop w:val="0"/>
          <w:marBottom w:val="0"/>
          <w:divBdr>
            <w:top w:val="none" w:sz="0" w:space="0" w:color="auto"/>
            <w:left w:val="none" w:sz="0" w:space="0" w:color="auto"/>
            <w:bottom w:val="none" w:sz="0" w:space="0" w:color="auto"/>
            <w:right w:val="none" w:sz="0" w:space="0" w:color="auto"/>
          </w:divBdr>
        </w:div>
        <w:div w:id="1507088422">
          <w:marLeft w:val="0"/>
          <w:marRight w:val="0"/>
          <w:marTop w:val="0"/>
          <w:marBottom w:val="0"/>
          <w:divBdr>
            <w:top w:val="none" w:sz="0" w:space="0" w:color="auto"/>
            <w:left w:val="none" w:sz="0" w:space="0" w:color="auto"/>
            <w:bottom w:val="none" w:sz="0" w:space="0" w:color="auto"/>
            <w:right w:val="none" w:sz="0" w:space="0" w:color="auto"/>
          </w:divBdr>
        </w:div>
        <w:div w:id="1516963662">
          <w:marLeft w:val="0"/>
          <w:marRight w:val="0"/>
          <w:marTop w:val="0"/>
          <w:marBottom w:val="0"/>
          <w:divBdr>
            <w:top w:val="none" w:sz="0" w:space="0" w:color="auto"/>
            <w:left w:val="none" w:sz="0" w:space="0" w:color="auto"/>
            <w:bottom w:val="none" w:sz="0" w:space="0" w:color="auto"/>
            <w:right w:val="none" w:sz="0" w:space="0" w:color="auto"/>
          </w:divBdr>
        </w:div>
        <w:div w:id="1527911472">
          <w:marLeft w:val="0"/>
          <w:marRight w:val="0"/>
          <w:marTop w:val="0"/>
          <w:marBottom w:val="0"/>
          <w:divBdr>
            <w:top w:val="none" w:sz="0" w:space="0" w:color="auto"/>
            <w:left w:val="none" w:sz="0" w:space="0" w:color="auto"/>
            <w:bottom w:val="none" w:sz="0" w:space="0" w:color="auto"/>
            <w:right w:val="none" w:sz="0" w:space="0" w:color="auto"/>
          </w:divBdr>
        </w:div>
        <w:div w:id="1533031848">
          <w:marLeft w:val="0"/>
          <w:marRight w:val="0"/>
          <w:marTop w:val="0"/>
          <w:marBottom w:val="0"/>
          <w:divBdr>
            <w:top w:val="none" w:sz="0" w:space="0" w:color="auto"/>
            <w:left w:val="none" w:sz="0" w:space="0" w:color="auto"/>
            <w:bottom w:val="none" w:sz="0" w:space="0" w:color="auto"/>
            <w:right w:val="none" w:sz="0" w:space="0" w:color="auto"/>
          </w:divBdr>
        </w:div>
        <w:div w:id="1534033437">
          <w:marLeft w:val="0"/>
          <w:marRight w:val="0"/>
          <w:marTop w:val="0"/>
          <w:marBottom w:val="0"/>
          <w:divBdr>
            <w:top w:val="none" w:sz="0" w:space="0" w:color="auto"/>
            <w:left w:val="none" w:sz="0" w:space="0" w:color="auto"/>
            <w:bottom w:val="none" w:sz="0" w:space="0" w:color="auto"/>
            <w:right w:val="none" w:sz="0" w:space="0" w:color="auto"/>
          </w:divBdr>
        </w:div>
        <w:div w:id="1557398844">
          <w:marLeft w:val="0"/>
          <w:marRight w:val="0"/>
          <w:marTop w:val="0"/>
          <w:marBottom w:val="0"/>
          <w:divBdr>
            <w:top w:val="none" w:sz="0" w:space="0" w:color="auto"/>
            <w:left w:val="none" w:sz="0" w:space="0" w:color="auto"/>
            <w:bottom w:val="none" w:sz="0" w:space="0" w:color="auto"/>
            <w:right w:val="none" w:sz="0" w:space="0" w:color="auto"/>
          </w:divBdr>
        </w:div>
        <w:div w:id="1566530920">
          <w:marLeft w:val="0"/>
          <w:marRight w:val="0"/>
          <w:marTop w:val="0"/>
          <w:marBottom w:val="0"/>
          <w:divBdr>
            <w:top w:val="none" w:sz="0" w:space="0" w:color="auto"/>
            <w:left w:val="none" w:sz="0" w:space="0" w:color="auto"/>
            <w:bottom w:val="none" w:sz="0" w:space="0" w:color="auto"/>
            <w:right w:val="none" w:sz="0" w:space="0" w:color="auto"/>
          </w:divBdr>
        </w:div>
        <w:div w:id="1580095023">
          <w:marLeft w:val="0"/>
          <w:marRight w:val="0"/>
          <w:marTop w:val="0"/>
          <w:marBottom w:val="0"/>
          <w:divBdr>
            <w:top w:val="none" w:sz="0" w:space="0" w:color="auto"/>
            <w:left w:val="none" w:sz="0" w:space="0" w:color="auto"/>
            <w:bottom w:val="none" w:sz="0" w:space="0" w:color="auto"/>
            <w:right w:val="none" w:sz="0" w:space="0" w:color="auto"/>
          </w:divBdr>
        </w:div>
        <w:div w:id="1584602113">
          <w:marLeft w:val="0"/>
          <w:marRight w:val="0"/>
          <w:marTop w:val="0"/>
          <w:marBottom w:val="0"/>
          <w:divBdr>
            <w:top w:val="none" w:sz="0" w:space="0" w:color="auto"/>
            <w:left w:val="none" w:sz="0" w:space="0" w:color="auto"/>
            <w:bottom w:val="none" w:sz="0" w:space="0" w:color="auto"/>
            <w:right w:val="none" w:sz="0" w:space="0" w:color="auto"/>
          </w:divBdr>
        </w:div>
        <w:div w:id="1585609396">
          <w:marLeft w:val="0"/>
          <w:marRight w:val="0"/>
          <w:marTop w:val="0"/>
          <w:marBottom w:val="0"/>
          <w:divBdr>
            <w:top w:val="none" w:sz="0" w:space="0" w:color="auto"/>
            <w:left w:val="none" w:sz="0" w:space="0" w:color="auto"/>
            <w:bottom w:val="none" w:sz="0" w:space="0" w:color="auto"/>
            <w:right w:val="none" w:sz="0" w:space="0" w:color="auto"/>
          </w:divBdr>
        </w:div>
        <w:div w:id="1589852848">
          <w:marLeft w:val="0"/>
          <w:marRight w:val="0"/>
          <w:marTop w:val="0"/>
          <w:marBottom w:val="0"/>
          <w:divBdr>
            <w:top w:val="none" w:sz="0" w:space="0" w:color="auto"/>
            <w:left w:val="none" w:sz="0" w:space="0" w:color="auto"/>
            <w:bottom w:val="none" w:sz="0" w:space="0" w:color="auto"/>
            <w:right w:val="none" w:sz="0" w:space="0" w:color="auto"/>
          </w:divBdr>
        </w:div>
        <w:div w:id="1592857340">
          <w:marLeft w:val="0"/>
          <w:marRight w:val="0"/>
          <w:marTop w:val="0"/>
          <w:marBottom w:val="0"/>
          <w:divBdr>
            <w:top w:val="none" w:sz="0" w:space="0" w:color="auto"/>
            <w:left w:val="none" w:sz="0" w:space="0" w:color="auto"/>
            <w:bottom w:val="none" w:sz="0" w:space="0" w:color="auto"/>
            <w:right w:val="none" w:sz="0" w:space="0" w:color="auto"/>
          </w:divBdr>
        </w:div>
        <w:div w:id="1620186772">
          <w:marLeft w:val="0"/>
          <w:marRight w:val="0"/>
          <w:marTop w:val="0"/>
          <w:marBottom w:val="0"/>
          <w:divBdr>
            <w:top w:val="none" w:sz="0" w:space="0" w:color="auto"/>
            <w:left w:val="none" w:sz="0" w:space="0" w:color="auto"/>
            <w:bottom w:val="none" w:sz="0" w:space="0" w:color="auto"/>
            <w:right w:val="none" w:sz="0" w:space="0" w:color="auto"/>
          </w:divBdr>
        </w:div>
        <w:div w:id="1625500969">
          <w:marLeft w:val="0"/>
          <w:marRight w:val="0"/>
          <w:marTop w:val="0"/>
          <w:marBottom w:val="0"/>
          <w:divBdr>
            <w:top w:val="none" w:sz="0" w:space="0" w:color="auto"/>
            <w:left w:val="none" w:sz="0" w:space="0" w:color="auto"/>
            <w:bottom w:val="none" w:sz="0" w:space="0" w:color="auto"/>
            <w:right w:val="none" w:sz="0" w:space="0" w:color="auto"/>
          </w:divBdr>
        </w:div>
        <w:div w:id="1634483795">
          <w:marLeft w:val="0"/>
          <w:marRight w:val="0"/>
          <w:marTop w:val="0"/>
          <w:marBottom w:val="0"/>
          <w:divBdr>
            <w:top w:val="none" w:sz="0" w:space="0" w:color="auto"/>
            <w:left w:val="none" w:sz="0" w:space="0" w:color="auto"/>
            <w:bottom w:val="none" w:sz="0" w:space="0" w:color="auto"/>
            <w:right w:val="none" w:sz="0" w:space="0" w:color="auto"/>
          </w:divBdr>
        </w:div>
        <w:div w:id="1648703131">
          <w:marLeft w:val="0"/>
          <w:marRight w:val="0"/>
          <w:marTop w:val="0"/>
          <w:marBottom w:val="0"/>
          <w:divBdr>
            <w:top w:val="none" w:sz="0" w:space="0" w:color="auto"/>
            <w:left w:val="none" w:sz="0" w:space="0" w:color="auto"/>
            <w:bottom w:val="none" w:sz="0" w:space="0" w:color="auto"/>
            <w:right w:val="none" w:sz="0" w:space="0" w:color="auto"/>
          </w:divBdr>
        </w:div>
        <w:div w:id="1658998262">
          <w:marLeft w:val="0"/>
          <w:marRight w:val="0"/>
          <w:marTop w:val="0"/>
          <w:marBottom w:val="0"/>
          <w:divBdr>
            <w:top w:val="none" w:sz="0" w:space="0" w:color="auto"/>
            <w:left w:val="none" w:sz="0" w:space="0" w:color="auto"/>
            <w:bottom w:val="none" w:sz="0" w:space="0" w:color="auto"/>
            <w:right w:val="none" w:sz="0" w:space="0" w:color="auto"/>
          </w:divBdr>
        </w:div>
        <w:div w:id="1671522107">
          <w:marLeft w:val="0"/>
          <w:marRight w:val="0"/>
          <w:marTop w:val="0"/>
          <w:marBottom w:val="0"/>
          <w:divBdr>
            <w:top w:val="none" w:sz="0" w:space="0" w:color="auto"/>
            <w:left w:val="none" w:sz="0" w:space="0" w:color="auto"/>
            <w:bottom w:val="none" w:sz="0" w:space="0" w:color="auto"/>
            <w:right w:val="none" w:sz="0" w:space="0" w:color="auto"/>
          </w:divBdr>
        </w:div>
        <w:div w:id="1674995532">
          <w:marLeft w:val="0"/>
          <w:marRight w:val="0"/>
          <w:marTop w:val="0"/>
          <w:marBottom w:val="0"/>
          <w:divBdr>
            <w:top w:val="none" w:sz="0" w:space="0" w:color="auto"/>
            <w:left w:val="none" w:sz="0" w:space="0" w:color="auto"/>
            <w:bottom w:val="none" w:sz="0" w:space="0" w:color="auto"/>
            <w:right w:val="none" w:sz="0" w:space="0" w:color="auto"/>
          </w:divBdr>
        </w:div>
        <w:div w:id="1736124685">
          <w:marLeft w:val="0"/>
          <w:marRight w:val="0"/>
          <w:marTop w:val="0"/>
          <w:marBottom w:val="0"/>
          <w:divBdr>
            <w:top w:val="none" w:sz="0" w:space="0" w:color="auto"/>
            <w:left w:val="none" w:sz="0" w:space="0" w:color="auto"/>
            <w:bottom w:val="none" w:sz="0" w:space="0" w:color="auto"/>
            <w:right w:val="none" w:sz="0" w:space="0" w:color="auto"/>
          </w:divBdr>
        </w:div>
        <w:div w:id="1742023089">
          <w:marLeft w:val="0"/>
          <w:marRight w:val="0"/>
          <w:marTop w:val="0"/>
          <w:marBottom w:val="0"/>
          <w:divBdr>
            <w:top w:val="none" w:sz="0" w:space="0" w:color="auto"/>
            <w:left w:val="none" w:sz="0" w:space="0" w:color="auto"/>
            <w:bottom w:val="none" w:sz="0" w:space="0" w:color="auto"/>
            <w:right w:val="none" w:sz="0" w:space="0" w:color="auto"/>
          </w:divBdr>
        </w:div>
        <w:div w:id="1752581533">
          <w:marLeft w:val="0"/>
          <w:marRight w:val="0"/>
          <w:marTop w:val="0"/>
          <w:marBottom w:val="0"/>
          <w:divBdr>
            <w:top w:val="none" w:sz="0" w:space="0" w:color="auto"/>
            <w:left w:val="none" w:sz="0" w:space="0" w:color="auto"/>
            <w:bottom w:val="none" w:sz="0" w:space="0" w:color="auto"/>
            <w:right w:val="none" w:sz="0" w:space="0" w:color="auto"/>
          </w:divBdr>
        </w:div>
        <w:div w:id="1761483104">
          <w:marLeft w:val="0"/>
          <w:marRight w:val="0"/>
          <w:marTop w:val="0"/>
          <w:marBottom w:val="0"/>
          <w:divBdr>
            <w:top w:val="none" w:sz="0" w:space="0" w:color="auto"/>
            <w:left w:val="none" w:sz="0" w:space="0" w:color="auto"/>
            <w:bottom w:val="none" w:sz="0" w:space="0" w:color="auto"/>
            <w:right w:val="none" w:sz="0" w:space="0" w:color="auto"/>
          </w:divBdr>
        </w:div>
        <w:div w:id="1767336401">
          <w:marLeft w:val="0"/>
          <w:marRight w:val="0"/>
          <w:marTop w:val="0"/>
          <w:marBottom w:val="0"/>
          <w:divBdr>
            <w:top w:val="none" w:sz="0" w:space="0" w:color="auto"/>
            <w:left w:val="none" w:sz="0" w:space="0" w:color="auto"/>
            <w:bottom w:val="none" w:sz="0" w:space="0" w:color="auto"/>
            <w:right w:val="none" w:sz="0" w:space="0" w:color="auto"/>
          </w:divBdr>
        </w:div>
        <w:div w:id="1787384866">
          <w:marLeft w:val="0"/>
          <w:marRight w:val="0"/>
          <w:marTop w:val="0"/>
          <w:marBottom w:val="0"/>
          <w:divBdr>
            <w:top w:val="none" w:sz="0" w:space="0" w:color="auto"/>
            <w:left w:val="none" w:sz="0" w:space="0" w:color="auto"/>
            <w:bottom w:val="none" w:sz="0" w:space="0" w:color="auto"/>
            <w:right w:val="none" w:sz="0" w:space="0" w:color="auto"/>
          </w:divBdr>
        </w:div>
        <w:div w:id="1802579485">
          <w:marLeft w:val="0"/>
          <w:marRight w:val="0"/>
          <w:marTop w:val="0"/>
          <w:marBottom w:val="0"/>
          <w:divBdr>
            <w:top w:val="none" w:sz="0" w:space="0" w:color="auto"/>
            <w:left w:val="none" w:sz="0" w:space="0" w:color="auto"/>
            <w:bottom w:val="none" w:sz="0" w:space="0" w:color="auto"/>
            <w:right w:val="none" w:sz="0" w:space="0" w:color="auto"/>
          </w:divBdr>
        </w:div>
        <w:div w:id="1804495316">
          <w:marLeft w:val="0"/>
          <w:marRight w:val="0"/>
          <w:marTop w:val="0"/>
          <w:marBottom w:val="0"/>
          <w:divBdr>
            <w:top w:val="none" w:sz="0" w:space="0" w:color="auto"/>
            <w:left w:val="none" w:sz="0" w:space="0" w:color="auto"/>
            <w:bottom w:val="none" w:sz="0" w:space="0" w:color="auto"/>
            <w:right w:val="none" w:sz="0" w:space="0" w:color="auto"/>
          </w:divBdr>
        </w:div>
        <w:div w:id="1822649946">
          <w:marLeft w:val="0"/>
          <w:marRight w:val="0"/>
          <w:marTop w:val="0"/>
          <w:marBottom w:val="0"/>
          <w:divBdr>
            <w:top w:val="none" w:sz="0" w:space="0" w:color="auto"/>
            <w:left w:val="none" w:sz="0" w:space="0" w:color="auto"/>
            <w:bottom w:val="none" w:sz="0" w:space="0" w:color="auto"/>
            <w:right w:val="none" w:sz="0" w:space="0" w:color="auto"/>
          </w:divBdr>
        </w:div>
        <w:div w:id="1829176216">
          <w:marLeft w:val="0"/>
          <w:marRight w:val="0"/>
          <w:marTop w:val="0"/>
          <w:marBottom w:val="0"/>
          <w:divBdr>
            <w:top w:val="none" w:sz="0" w:space="0" w:color="auto"/>
            <w:left w:val="none" w:sz="0" w:space="0" w:color="auto"/>
            <w:bottom w:val="none" w:sz="0" w:space="0" w:color="auto"/>
            <w:right w:val="none" w:sz="0" w:space="0" w:color="auto"/>
          </w:divBdr>
        </w:div>
        <w:div w:id="1829200203">
          <w:marLeft w:val="0"/>
          <w:marRight w:val="0"/>
          <w:marTop w:val="0"/>
          <w:marBottom w:val="0"/>
          <w:divBdr>
            <w:top w:val="none" w:sz="0" w:space="0" w:color="auto"/>
            <w:left w:val="none" w:sz="0" w:space="0" w:color="auto"/>
            <w:bottom w:val="none" w:sz="0" w:space="0" w:color="auto"/>
            <w:right w:val="none" w:sz="0" w:space="0" w:color="auto"/>
          </w:divBdr>
        </w:div>
        <w:div w:id="1847010660">
          <w:marLeft w:val="0"/>
          <w:marRight w:val="0"/>
          <w:marTop w:val="0"/>
          <w:marBottom w:val="0"/>
          <w:divBdr>
            <w:top w:val="none" w:sz="0" w:space="0" w:color="auto"/>
            <w:left w:val="none" w:sz="0" w:space="0" w:color="auto"/>
            <w:bottom w:val="none" w:sz="0" w:space="0" w:color="auto"/>
            <w:right w:val="none" w:sz="0" w:space="0" w:color="auto"/>
          </w:divBdr>
        </w:div>
        <w:div w:id="1856265009">
          <w:marLeft w:val="0"/>
          <w:marRight w:val="0"/>
          <w:marTop w:val="0"/>
          <w:marBottom w:val="0"/>
          <w:divBdr>
            <w:top w:val="none" w:sz="0" w:space="0" w:color="auto"/>
            <w:left w:val="none" w:sz="0" w:space="0" w:color="auto"/>
            <w:bottom w:val="none" w:sz="0" w:space="0" w:color="auto"/>
            <w:right w:val="none" w:sz="0" w:space="0" w:color="auto"/>
          </w:divBdr>
        </w:div>
        <w:div w:id="1863933681">
          <w:marLeft w:val="0"/>
          <w:marRight w:val="0"/>
          <w:marTop w:val="0"/>
          <w:marBottom w:val="0"/>
          <w:divBdr>
            <w:top w:val="none" w:sz="0" w:space="0" w:color="auto"/>
            <w:left w:val="none" w:sz="0" w:space="0" w:color="auto"/>
            <w:bottom w:val="none" w:sz="0" w:space="0" w:color="auto"/>
            <w:right w:val="none" w:sz="0" w:space="0" w:color="auto"/>
          </w:divBdr>
        </w:div>
        <w:div w:id="1866820901">
          <w:marLeft w:val="0"/>
          <w:marRight w:val="0"/>
          <w:marTop w:val="0"/>
          <w:marBottom w:val="0"/>
          <w:divBdr>
            <w:top w:val="none" w:sz="0" w:space="0" w:color="auto"/>
            <w:left w:val="none" w:sz="0" w:space="0" w:color="auto"/>
            <w:bottom w:val="none" w:sz="0" w:space="0" w:color="auto"/>
            <w:right w:val="none" w:sz="0" w:space="0" w:color="auto"/>
          </w:divBdr>
        </w:div>
        <w:div w:id="1913660662">
          <w:marLeft w:val="0"/>
          <w:marRight w:val="0"/>
          <w:marTop w:val="0"/>
          <w:marBottom w:val="0"/>
          <w:divBdr>
            <w:top w:val="none" w:sz="0" w:space="0" w:color="auto"/>
            <w:left w:val="none" w:sz="0" w:space="0" w:color="auto"/>
            <w:bottom w:val="none" w:sz="0" w:space="0" w:color="auto"/>
            <w:right w:val="none" w:sz="0" w:space="0" w:color="auto"/>
          </w:divBdr>
        </w:div>
        <w:div w:id="1921284522">
          <w:marLeft w:val="0"/>
          <w:marRight w:val="0"/>
          <w:marTop w:val="0"/>
          <w:marBottom w:val="0"/>
          <w:divBdr>
            <w:top w:val="none" w:sz="0" w:space="0" w:color="auto"/>
            <w:left w:val="none" w:sz="0" w:space="0" w:color="auto"/>
            <w:bottom w:val="none" w:sz="0" w:space="0" w:color="auto"/>
            <w:right w:val="none" w:sz="0" w:space="0" w:color="auto"/>
          </w:divBdr>
        </w:div>
        <w:div w:id="1956868720">
          <w:marLeft w:val="0"/>
          <w:marRight w:val="0"/>
          <w:marTop w:val="0"/>
          <w:marBottom w:val="0"/>
          <w:divBdr>
            <w:top w:val="none" w:sz="0" w:space="0" w:color="auto"/>
            <w:left w:val="none" w:sz="0" w:space="0" w:color="auto"/>
            <w:bottom w:val="none" w:sz="0" w:space="0" w:color="auto"/>
            <w:right w:val="none" w:sz="0" w:space="0" w:color="auto"/>
          </w:divBdr>
        </w:div>
        <w:div w:id="1973368067">
          <w:marLeft w:val="0"/>
          <w:marRight w:val="0"/>
          <w:marTop w:val="0"/>
          <w:marBottom w:val="0"/>
          <w:divBdr>
            <w:top w:val="none" w:sz="0" w:space="0" w:color="auto"/>
            <w:left w:val="none" w:sz="0" w:space="0" w:color="auto"/>
            <w:bottom w:val="none" w:sz="0" w:space="0" w:color="auto"/>
            <w:right w:val="none" w:sz="0" w:space="0" w:color="auto"/>
          </w:divBdr>
        </w:div>
        <w:div w:id="2019890322">
          <w:marLeft w:val="0"/>
          <w:marRight w:val="0"/>
          <w:marTop w:val="0"/>
          <w:marBottom w:val="0"/>
          <w:divBdr>
            <w:top w:val="none" w:sz="0" w:space="0" w:color="auto"/>
            <w:left w:val="none" w:sz="0" w:space="0" w:color="auto"/>
            <w:bottom w:val="none" w:sz="0" w:space="0" w:color="auto"/>
            <w:right w:val="none" w:sz="0" w:space="0" w:color="auto"/>
          </w:divBdr>
        </w:div>
        <w:div w:id="2029943957">
          <w:marLeft w:val="0"/>
          <w:marRight w:val="0"/>
          <w:marTop w:val="0"/>
          <w:marBottom w:val="0"/>
          <w:divBdr>
            <w:top w:val="none" w:sz="0" w:space="0" w:color="auto"/>
            <w:left w:val="none" w:sz="0" w:space="0" w:color="auto"/>
            <w:bottom w:val="none" w:sz="0" w:space="0" w:color="auto"/>
            <w:right w:val="none" w:sz="0" w:space="0" w:color="auto"/>
          </w:divBdr>
        </w:div>
        <w:div w:id="2030789099">
          <w:marLeft w:val="0"/>
          <w:marRight w:val="0"/>
          <w:marTop w:val="0"/>
          <w:marBottom w:val="0"/>
          <w:divBdr>
            <w:top w:val="none" w:sz="0" w:space="0" w:color="auto"/>
            <w:left w:val="none" w:sz="0" w:space="0" w:color="auto"/>
            <w:bottom w:val="none" w:sz="0" w:space="0" w:color="auto"/>
            <w:right w:val="none" w:sz="0" w:space="0" w:color="auto"/>
          </w:divBdr>
        </w:div>
        <w:div w:id="2032804799">
          <w:marLeft w:val="0"/>
          <w:marRight w:val="0"/>
          <w:marTop w:val="0"/>
          <w:marBottom w:val="0"/>
          <w:divBdr>
            <w:top w:val="none" w:sz="0" w:space="0" w:color="auto"/>
            <w:left w:val="none" w:sz="0" w:space="0" w:color="auto"/>
            <w:bottom w:val="none" w:sz="0" w:space="0" w:color="auto"/>
            <w:right w:val="none" w:sz="0" w:space="0" w:color="auto"/>
          </w:divBdr>
        </w:div>
        <w:div w:id="2062554187">
          <w:marLeft w:val="0"/>
          <w:marRight w:val="0"/>
          <w:marTop w:val="0"/>
          <w:marBottom w:val="0"/>
          <w:divBdr>
            <w:top w:val="none" w:sz="0" w:space="0" w:color="auto"/>
            <w:left w:val="none" w:sz="0" w:space="0" w:color="auto"/>
            <w:bottom w:val="none" w:sz="0" w:space="0" w:color="auto"/>
            <w:right w:val="none" w:sz="0" w:space="0" w:color="auto"/>
          </w:divBdr>
        </w:div>
        <w:div w:id="2071683696">
          <w:marLeft w:val="0"/>
          <w:marRight w:val="0"/>
          <w:marTop w:val="0"/>
          <w:marBottom w:val="0"/>
          <w:divBdr>
            <w:top w:val="none" w:sz="0" w:space="0" w:color="auto"/>
            <w:left w:val="none" w:sz="0" w:space="0" w:color="auto"/>
            <w:bottom w:val="none" w:sz="0" w:space="0" w:color="auto"/>
            <w:right w:val="none" w:sz="0" w:space="0" w:color="auto"/>
          </w:divBdr>
        </w:div>
        <w:div w:id="2077699958">
          <w:marLeft w:val="0"/>
          <w:marRight w:val="0"/>
          <w:marTop w:val="0"/>
          <w:marBottom w:val="0"/>
          <w:divBdr>
            <w:top w:val="none" w:sz="0" w:space="0" w:color="auto"/>
            <w:left w:val="none" w:sz="0" w:space="0" w:color="auto"/>
            <w:bottom w:val="none" w:sz="0" w:space="0" w:color="auto"/>
            <w:right w:val="none" w:sz="0" w:space="0" w:color="auto"/>
          </w:divBdr>
        </w:div>
        <w:div w:id="2092042683">
          <w:marLeft w:val="0"/>
          <w:marRight w:val="0"/>
          <w:marTop w:val="0"/>
          <w:marBottom w:val="0"/>
          <w:divBdr>
            <w:top w:val="none" w:sz="0" w:space="0" w:color="auto"/>
            <w:left w:val="none" w:sz="0" w:space="0" w:color="auto"/>
            <w:bottom w:val="none" w:sz="0" w:space="0" w:color="auto"/>
            <w:right w:val="none" w:sz="0" w:space="0" w:color="auto"/>
          </w:divBdr>
        </w:div>
        <w:div w:id="2101681948">
          <w:marLeft w:val="0"/>
          <w:marRight w:val="0"/>
          <w:marTop w:val="0"/>
          <w:marBottom w:val="0"/>
          <w:divBdr>
            <w:top w:val="none" w:sz="0" w:space="0" w:color="auto"/>
            <w:left w:val="none" w:sz="0" w:space="0" w:color="auto"/>
            <w:bottom w:val="none" w:sz="0" w:space="0" w:color="auto"/>
            <w:right w:val="none" w:sz="0" w:space="0" w:color="auto"/>
          </w:divBdr>
        </w:div>
        <w:div w:id="2105375088">
          <w:marLeft w:val="0"/>
          <w:marRight w:val="0"/>
          <w:marTop w:val="0"/>
          <w:marBottom w:val="0"/>
          <w:divBdr>
            <w:top w:val="none" w:sz="0" w:space="0" w:color="auto"/>
            <w:left w:val="none" w:sz="0" w:space="0" w:color="auto"/>
            <w:bottom w:val="none" w:sz="0" w:space="0" w:color="auto"/>
            <w:right w:val="none" w:sz="0" w:space="0" w:color="auto"/>
          </w:divBdr>
        </w:div>
        <w:div w:id="2115321082">
          <w:marLeft w:val="0"/>
          <w:marRight w:val="0"/>
          <w:marTop w:val="0"/>
          <w:marBottom w:val="0"/>
          <w:divBdr>
            <w:top w:val="none" w:sz="0" w:space="0" w:color="auto"/>
            <w:left w:val="none" w:sz="0" w:space="0" w:color="auto"/>
            <w:bottom w:val="none" w:sz="0" w:space="0" w:color="auto"/>
            <w:right w:val="none" w:sz="0" w:space="0" w:color="auto"/>
          </w:divBdr>
        </w:div>
        <w:div w:id="2141216826">
          <w:marLeft w:val="0"/>
          <w:marRight w:val="0"/>
          <w:marTop w:val="0"/>
          <w:marBottom w:val="0"/>
          <w:divBdr>
            <w:top w:val="none" w:sz="0" w:space="0" w:color="auto"/>
            <w:left w:val="none" w:sz="0" w:space="0" w:color="auto"/>
            <w:bottom w:val="none" w:sz="0" w:space="0" w:color="auto"/>
            <w:right w:val="none" w:sz="0" w:space="0" w:color="auto"/>
          </w:divBdr>
        </w:div>
        <w:div w:id="2143186877">
          <w:marLeft w:val="0"/>
          <w:marRight w:val="0"/>
          <w:marTop w:val="0"/>
          <w:marBottom w:val="0"/>
          <w:divBdr>
            <w:top w:val="none" w:sz="0" w:space="0" w:color="auto"/>
            <w:left w:val="none" w:sz="0" w:space="0" w:color="auto"/>
            <w:bottom w:val="none" w:sz="0" w:space="0" w:color="auto"/>
            <w:right w:val="none" w:sz="0" w:space="0" w:color="auto"/>
          </w:divBdr>
        </w:div>
      </w:divsChild>
    </w:div>
    <w:div w:id="2070029281">
      <w:bodyDiv w:val="1"/>
      <w:marLeft w:val="0"/>
      <w:marRight w:val="0"/>
      <w:marTop w:val="0"/>
      <w:marBottom w:val="0"/>
      <w:divBdr>
        <w:top w:val="none" w:sz="0" w:space="0" w:color="auto"/>
        <w:left w:val="none" w:sz="0" w:space="0" w:color="auto"/>
        <w:bottom w:val="none" w:sz="0" w:space="0" w:color="auto"/>
        <w:right w:val="none" w:sz="0" w:space="0" w:color="auto"/>
      </w:divBdr>
      <w:divsChild>
        <w:div w:id="394799">
          <w:marLeft w:val="0"/>
          <w:marRight w:val="0"/>
          <w:marTop w:val="0"/>
          <w:marBottom w:val="0"/>
          <w:divBdr>
            <w:top w:val="none" w:sz="0" w:space="0" w:color="auto"/>
            <w:left w:val="none" w:sz="0" w:space="0" w:color="auto"/>
            <w:bottom w:val="none" w:sz="0" w:space="0" w:color="auto"/>
            <w:right w:val="none" w:sz="0" w:space="0" w:color="auto"/>
          </w:divBdr>
        </w:div>
        <w:div w:id="94714552">
          <w:marLeft w:val="0"/>
          <w:marRight w:val="0"/>
          <w:marTop w:val="0"/>
          <w:marBottom w:val="0"/>
          <w:divBdr>
            <w:top w:val="none" w:sz="0" w:space="0" w:color="auto"/>
            <w:left w:val="none" w:sz="0" w:space="0" w:color="auto"/>
            <w:bottom w:val="none" w:sz="0" w:space="0" w:color="auto"/>
            <w:right w:val="none" w:sz="0" w:space="0" w:color="auto"/>
          </w:divBdr>
        </w:div>
        <w:div w:id="134686499">
          <w:marLeft w:val="0"/>
          <w:marRight w:val="0"/>
          <w:marTop w:val="0"/>
          <w:marBottom w:val="0"/>
          <w:divBdr>
            <w:top w:val="none" w:sz="0" w:space="0" w:color="auto"/>
            <w:left w:val="none" w:sz="0" w:space="0" w:color="auto"/>
            <w:bottom w:val="none" w:sz="0" w:space="0" w:color="auto"/>
            <w:right w:val="none" w:sz="0" w:space="0" w:color="auto"/>
          </w:divBdr>
        </w:div>
        <w:div w:id="150757744">
          <w:marLeft w:val="0"/>
          <w:marRight w:val="0"/>
          <w:marTop w:val="0"/>
          <w:marBottom w:val="0"/>
          <w:divBdr>
            <w:top w:val="none" w:sz="0" w:space="0" w:color="auto"/>
            <w:left w:val="none" w:sz="0" w:space="0" w:color="auto"/>
            <w:bottom w:val="none" w:sz="0" w:space="0" w:color="auto"/>
            <w:right w:val="none" w:sz="0" w:space="0" w:color="auto"/>
          </w:divBdr>
        </w:div>
        <w:div w:id="240648824">
          <w:marLeft w:val="0"/>
          <w:marRight w:val="0"/>
          <w:marTop w:val="0"/>
          <w:marBottom w:val="0"/>
          <w:divBdr>
            <w:top w:val="none" w:sz="0" w:space="0" w:color="auto"/>
            <w:left w:val="none" w:sz="0" w:space="0" w:color="auto"/>
            <w:bottom w:val="none" w:sz="0" w:space="0" w:color="auto"/>
            <w:right w:val="none" w:sz="0" w:space="0" w:color="auto"/>
          </w:divBdr>
        </w:div>
        <w:div w:id="285045917">
          <w:marLeft w:val="0"/>
          <w:marRight w:val="0"/>
          <w:marTop w:val="0"/>
          <w:marBottom w:val="0"/>
          <w:divBdr>
            <w:top w:val="none" w:sz="0" w:space="0" w:color="auto"/>
            <w:left w:val="none" w:sz="0" w:space="0" w:color="auto"/>
            <w:bottom w:val="none" w:sz="0" w:space="0" w:color="auto"/>
            <w:right w:val="none" w:sz="0" w:space="0" w:color="auto"/>
          </w:divBdr>
        </w:div>
        <w:div w:id="344744057">
          <w:marLeft w:val="0"/>
          <w:marRight w:val="0"/>
          <w:marTop w:val="0"/>
          <w:marBottom w:val="0"/>
          <w:divBdr>
            <w:top w:val="none" w:sz="0" w:space="0" w:color="auto"/>
            <w:left w:val="none" w:sz="0" w:space="0" w:color="auto"/>
            <w:bottom w:val="none" w:sz="0" w:space="0" w:color="auto"/>
            <w:right w:val="none" w:sz="0" w:space="0" w:color="auto"/>
          </w:divBdr>
        </w:div>
        <w:div w:id="408040181">
          <w:marLeft w:val="0"/>
          <w:marRight w:val="0"/>
          <w:marTop w:val="0"/>
          <w:marBottom w:val="0"/>
          <w:divBdr>
            <w:top w:val="none" w:sz="0" w:space="0" w:color="auto"/>
            <w:left w:val="none" w:sz="0" w:space="0" w:color="auto"/>
            <w:bottom w:val="none" w:sz="0" w:space="0" w:color="auto"/>
            <w:right w:val="none" w:sz="0" w:space="0" w:color="auto"/>
          </w:divBdr>
        </w:div>
        <w:div w:id="410739251">
          <w:marLeft w:val="0"/>
          <w:marRight w:val="0"/>
          <w:marTop w:val="0"/>
          <w:marBottom w:val="0"/>
          <w:divBdr>
            <w:top w:val="none" w:sz="0" w:space="0" w:color="auto"/>
            <w:left w:val="none" w:sz="0" w:space="0" w:color="auto"/>
            <w:bottom w:val="none" w:sz="0" w:space="0" w:color="auto"/>
            <w:right w:val="none" w:sz="0" w:space="0" w:color="auto"/>
          </w:divBdr>
        </w:div>
        <w:div w:id="441807521">
          <w:marLeft w:val="0"/>
          <w:marRight w:val="0"/>
          <w:marTop w:val="0"/>
          <w:marBottom w:val="0"/>
          <w:divBdr>
            <w:top w:val="none" w:sz="0" w:space="0" w:color="auto"/>
            <w:left w:val="none" w:sz="0" w:space="0" w:color="auto"/>
            <w:bottom w:val="none" w:sz="0" w:space="0" w:color="auto"/>
            <w:right w:val="none" w:sz="0" w:space="0" w:color="auto"/>
          </w:divBdr>
        </w:div>
        <w:div w:id="473572778">
          <w:marLeft w:val="0"/>
          <w:marRight w:val="0"/>
          <w:marTop w:val="0"/>
          <w:marBottom w:val="0"/>
          <w:divBdr>
            <w:top w:val="none" w:sz="0" w:space="0" w:color="auto"/>
            <w:left w:val="none" w:sz="0" w:space="0" w:color="auto"/>
            <w:bottom w:val="none" w:sz="0" w:space="0" w:color="auto"/>
            <w:right w:val="none" w:sz="0" w:space="0" w:color="auto"/>
          </w:divBdr>
        </w:div>
        <w:div w:id="541794760">
          <w:marLeft w:val="0"/>
          <w:marRight w:val="0"/>
          <w:marTop w:val="0"/>
          <w:marBottom w:val="0"/>
          <w:divBdr>
            <w:top w:val="none" w:sz="0" w:space="0" w:color="auto"/>
            <w:left w:val="none" w:sz="0" w:space="0" w:color="auto"/>
            <w:bottom w:val="none" w:sz="0" w:space="0" w:color="auto"/>
            <w:right w:val="none" w:sz="0" w:space="0" w:color="auto"/>
          </w:divBdr>
        </w:div>
        <w:div w:id="666254323">
          <w:marLeft w:val="0"/>
          <w:marRight w:val="0"/>
          <w:marTop w:val="0"/>
          <w:marBottom w:val="0"/>
          <w:divBdr>
            <w:top w:val="none" w:sz="0" w:space="0" w:color="auto"/>
            <w:left w:val="none" w:sz="0" w:space="0" w:color="auto"/>
            <w:bottom w:val="none" w:sz="0" w:space="0" w:color="auto"/>
            <w:right w:val="none" w:sz="0" w:space="0" w:color="auto"/>
          </w:divBdr>
        </w:div>
        <w:div w:id="687105500">
          <w:marLeft w:val="0"/>
          <w:marRight w:val="0"/>
          <w:marTop w:val="0"/>
          <w:marBottom w:val="0"/>
          <w:divBdr>
            <w:top w:val="none" w:sz="0" w:space="0" w:color="auto"/>
            <w:left w:val="none" w:sz="0" w:space="0" w:color="auto"/>
            <w:bottom w:val="none" w:sz="0" w:space="0" w:color="auto"/>
            <w:right w:val="none" w:sz="0" w:space="0" w:color="auto"/>
          </w:divBdr>
        </w:div>
        <w:div w:id="734475298">
          <w:marLeft w:val="0"/>
          <w:marRight w:val="0"/>
          <w:marTop w:val="0"/>
          <w:marBottom w:val="0"/>
          <w:divBdr>
            <w:top w:val="none" w:sz="0" w:space="0" w:color="auto"/>
            <w:left w:val="none" w:sz="0" w:space="0" w:color="auto"/>
            <w:bottom w:val="none" w:sz="0" w:space="0" w:color="auto"/>
            <w:right w:val="none" w:sz="0" w:space="0" w:color="auto"/>
          </w:divBdr>
        </w:div>
        <w:div w:id="812336749">
          <w:marLeft w:val="0"/>
          <w:marRight w:val="0"/>
          <w:marTop w:val="0"/>
          <w:marBottom w:val="0"/>
          <w:divBdr>
            <w:top w:val="none" w:sz="0" w:space="0" w:color="auto"/>
            <w:left w:val="none" w:sz="0" w:space="0" w:color="auto"/>
            <w:bottom w:val="none" w:sz="0" w:space="0" w:color="auto"/>
            <w:right w:val="none" w:sz="0" w:space="0" w:color="auto"/>
          </w:divBdr>
        </w:div>
        <w:div w:id="842359265">
          <w:marLeft w:val="0"/>
          <w:marRight w:val="0"/>
          <w:marTop w:val="0"/>
          <w:marBottom w:val="0"/>
          <w:divBdr>
            <w:top w:val="none" w:sz="0" w:space="0" w:color="auto"/>
            <w:left w:val="none" w:sz="0" w:space="0" w:color="auto"/>
            <w:bottom w:val="none" w:sz="0" w:space="0" w:color="auto"/>
            <w:right w:val="none" w:sz="0" w:space="0" w:color="auto"/>
          </w:divBdr>
        </w:div>
        <w:div w:id="884373090">
          <w:marLeft w:val="0"/>
          <w:marRight w:val="0"/>
          <w:marTop w:val="0"/>
          <w:marBottom w:val="0"/>
          <w:divBdr>
            <w:top w:val="none" w:sz="0" w:space="0" w:color="auto"/>
            <w:left w:val="none" w:sz="0" w:space="0" w:color="auto"/>
            <w:bottom w:val="none" w:sz="0" w:space="0" w:color="auto"/>
            <w:right w:val="none" w:sz="0" w:space="0" w:color="auto"/>
          </w:divBdr>
        </w:div>
        <w:div w:id="958726966">
          <w:marLeft w:val="0"/>
          <w:marRight w:val="0"/>
          <w:marTop w:val="0"/>
          <w:marBottom w:val="0"/>
          <w:divBdr>
            <w:top w:val="none" w:sz="0" w:space="0" w:color="auto"/>
            <w:left w:val="none" w:sz="0" w:space="0" w:color="auto"/>
            <w:bottom w:val="none" w:sz="0" w:space="0" w:color="auto"/>
            <w:right w:val="none" w:sz="0" w:space="0" w:color="auto"/>
          </w:divBdr>
        </w:div>
        <w:div w:id="1014111665">
          <w:marLeft w:val="0"/>
          <w:marRight w:val="0"/>
          <w:marTop w:val="0"/>
          <w:marBottom w:val="0"/>
          <w:divBdr>
            <w:top w:val="none" w:sz="0" w:space="0" w:color="auto"/>
            <w:left w:val="none" w:sz="0" w:space="0" w:color="auto"/>
            <w:bottom w:val="none" w:sz="0" w:space="0" w:color="auto"/>
            <w:right w:val="none" w:sz="0" w:space="0" w:color="auto"/>
          </w:divBdr>
        </w:div>
        <w:div w:id="1018392677">
          <w:marLeft w:val="0"/>
          <w:marRight w:val="0"/>
          <w:marTop w:val="0"/>
          <w:marBottom w:val="0"/>
          <w:divBdr>
            <w:top w:val="none" w:sz="0" w:space="0" w:color="auto"/>
            <w:left w:val="none" w:sz="0" w:space="0" w:color="auto"/>
            <w:bottom w:val="none" w:sz="0" w:space="0" w:color="auto"/>
            <w:right w:val="none" w:sz="0" w:space="0" w:color="auto"/>
          </w:divBdr>
        </w:div>
        <w:div w:id="1088963883">
          <w:marLeft w:val="0"/>
          <w:marRight w:val="0"/>
          <w:marTop w:val="0"/>
          <w:marBottom w:val="0"/>
          <w:divBdr>
            <w:top w:val="none" w:sz="0" w:space="0" w:color="auto"/>
            <w:left w:val="none" w:sz="0" w:space="0" w:color="auto"/>
            <w:bottom w:val="none" w:sz="0" w:space="0" w:color="auto"/>
            <w:right w:val="none" w:sz="0" w:space="0" w:color="auto"/>
          </w:divBdr>
        </w:div>
        <w:div w:id="1141582926">
          <w:marLeft w:val="0"/>
          <w:marRight w:val="0"/>
          <w:marTop w:val="0"/>
          <w:marBottom w:val="0"/>
          <w:divBdr>
            <w:top w:val="none" w:sz="0" w:space="0" w:color="auto"/>
            <w:left w:val="none" w:sz="0" w:space="0" w:color="auto"/>
            <w:bottom w:val="none" w:sz="0" w:space="0" w:color="auto"/>
            <w:right w:val="none" w:sz="0" w:space="0" w:color="auto"/>
          </w:divBdr>
        </w:div>
        <w:div w:id="1154180086">
          <w:marLeft w:val="0"/>
          <w:marRight w:val="0"/>
          <w:marTop w:val="0"/>
          <w:marBottom w:val="0"/>
          <w:divBdr>
            <w:top w:val="none" w:sz="0" w:space="0" w:color="auto"/>
            <w:left w:val="none" w:sz="0" w:space="0" w:color="auto"/>
            <w:bottom w:val="none" w:sz="0" w:space="0" w:color="auto"/>
            <w:right w:val="none" w:sz="0" w:space="0" w:color="auto"/>
          </w:divBdr>
        </w:div>
        <w:div w:id="1215435250">
          <w:marLeft w:val="0"/>
          <w:marRight w:val="0"/>
          <w:marTop w:val="0"/>
          <w:marBottom w:val="0"/>
          <w:divBdr>
            <w:top w:val="none" w:sz="0" w:space="0" w:color="auto"/>
            <w:left w:val="none" w:sz="0" w:space="0" w:color="auto"/>
            <w:bottom w:val="none" w:sz="0" w:space="0" w:color="auto"/>
            <w:right w:val="none" w:sz="0" w:space="0" w:color="auto"/>
          </w:divBdr>
        </w:div>
        <w:div w:id="1321301724">
          <w:marLeft w:val="0"/>
          <w:marRight w:val="0"/>
          <w:marTop w:val="0"/>
          <w:marBottom w:val="0"/>
          <w:divBdr>
            <w:top w:val="none" w:sz="0" w:space="0" w:color="auto"/>
            <w:left w:val="none" w:sz="0" w:space="0" w:color="auto"/>
            <w:bottom w:val="none" w:sz="0" w:space="0" w:color="auto"/>
            <w:right w:val="none" w:sz="0" w:space="0" w:color="auto"/>
          </w:divBdr>
        </w:div>
        <w:div w:id="1363823015">
          <w:marLeft w:val="0"/>
          <w:marRight w:val="0"/>
          <w:marTop w:val="0"/>
          <w:marBottom w:val="0"/>
          <w:divBdr>
            <w:top w:val="none" w:sz="0" w:space="0" w:color="auto"/>
            <w:left w:val="none" w:sz="0" w:space="0" w:color="auto"/>
            <w:bottom w:val="none" w:sz="0" w:space="0" w:color="auto"/>
            <w:right w:val="none" w:sz="0" w:space="0" w:color="auto"/>
          </w:divBdr>
        </w:div>
        <w:div w:id="1636913224">
          <w:marLeft w:val="0"/>
          <w:marRight w:val="0"/>
          <w:marTop w:val="0"/>
          <w:marBottom w:val="0"/>
          <w:divBdr>
            <w:top w:val="none" w:sz="0" w:space="0" w:color="auto"/>
            <w:left w:val="none" w:sz="0" w:space="0" w:color="auto"/>
            <w:bottom w:val="none" w:sz="0" w:space="0" w:color="auto"/>
            <w:right w:val="none" w:sz="0" w:space="0" w:color="auto"/>
          </w:divBdr>
        </w:div>
        <w:div w:id="1639647689">
          <w:marLeft w:val="0"/>
          <w:marRight w:val="0"/>
          <w:marTop w:val="0"/>
          <w:marBottom w:val="0"/>
          <w:divBdr>
            <w:top w:val="none" w:sz="0" w:space="0" w:color="auto"/>
            <w:left w:val="none" w:sz="0" w:space="0" w:color="auto"/>
            <w:bottom w:val="none" w:sz="0" w:space="0" w:color="auto"/>
            <w:right w:val="none" w:sz="0" w:space="0" w:color="auto"/>
          </w:divBdr>
        </w:div>
        <w:div w:id="1694575425">
          <w:marLeft w:val="0"/>
          <w:marRight w:val="0"/>
          <w:marTop w:val="0"/>
          <w:marBottom w:val="0"/>
          <w:divBdr>
            <w:top w:val="none" w:sz="0" w:space="0" w:color="auto"/>
            <w:left w:val="none" w:sz="0" w:space="0" w:color="auto"/>
            <w:bottom w:val="none" w:sz="0" w:space="0" w:color="auto"/>
            <w:right w:val="none" w:sz="0" w:space="0" w:color="auto"/>
          </w:divBdr>
        </w:div>
        <w:div w:id="1798990730">
          <w:marLeft w:val="0"/>
          <w:marRight w:val="0"/>
          <w:marTop w:val="0"/>
          <w:marBottom w:val="0"/>
          <w:divBdr>
            <w:top w:val="none" w:sz="0" w:space="0" w:color="auto"/>
            <w:left w:val="none" w:sz="0" w:space="0" w:color="auto"/>
            <w:bottom w:val="none" w:sz="0" w:space="0" w:color="auto"/>
            <w:right w:val="none" w:sz="0" w:space="0" w:color="auto"/>
          </w:divBdr>
        </w:div>
        <w:div w:id="1828594554">
          <w:marLeft w:val="0"/>
          <w:marRight w:val="0"/>
          <w:marTop w:val="0"/>
          <w:marBottom w:val="0"/>
          <w:divBdr>
            <w:top w:val="none" w:sz="0" w:space="0" w:color="auto"/>
            <w:left w:val="none" w:sz="0" w:space="0" w:color="auto"/>
            <w:bottom w:val="none" w:sz="0" w:space="0" w:color="auto"/>
            <w:right w:val="none" w:sz="0" w:space="0" w:color="auto"/>
          </w:divBdr>
        </w:div>
        <w:div w:id="1837652436">
          <w:marLeft w:val="0"/>
          <w:marRight w:val="0"/>
          <w:marTop w:val="0"/>
          <w:marBottom w:val="0"/>
          <w:divBdr>
            <w:top w:val="none" w:sz="0" w:space="0" w:color="auto"/>
            <w:left w:val="none" w:sz="0" w:space="0" w:color="auto"/>
            <w:bottom w:val="none" w:sz="0" w:space="0" w:color="auto"/>
            <w:right w:val="none" w:sz="0" w:space="0" w:color="auto"/>
          </w:divBdr>
        </w:div>
        <w:div w:id="1873767870">
          <w:marLeft w:val="0"/>
          <w:marRight w:val="0"/>
          <w:marTop w:val="0"/>
          <w:marBottom w:val="0"/>
          <w:divBdr>
            <w:top w:val="none" w:sz="0" w:space="0" w:color="auto"/>
            <w:left w:val="none" w:sz="0" w:space="0" w:color="auto"/>
            <w:bottom w:val="none" w:sz="0" w:space="0" w:color="auto"/>
            <w:right w:val="none" w:sz="0" w:space="0" w:color="auto"/>
          </w:divBdr>
        </w:div>
        <w:div w:id="1985501210">
          <w:marLeft w:val="0"/>
          <w:marRight w:val="0"/>
          <w:marTop w:val="0"/>
          <w:marBottom w:val="0"/>
          <w:divBdr>
            <w:top w:val="none" w:sz="0" w:space="0" w:color="auto"/>
            <w:left w:val="none" w:sz="0" w:space="0" w:color="auto"/>
            <w:bottom w:val="none" w:sz="0" w:space="0" w:color="auto"/>
            <w:right w:val="none" w:sz="0" w:space="0" w:color="auto"/>
          </w:divBdr>
        </w:div>
        <w:div w:id="1987974789">
          <w:marLeft w:val="0"/>
          <w:marRight w:val="0"/>
          <w:marTop w:val="0"/>
          <w:marBottom w:val="0"/>
          <w:divBdr>
            <w:top w:val="none" w:sz="0" w:space="0" w:color="auto"/>
            <w:left w:val="none" w:sz="0" w:space="0" w:color="auto"/>
            <w:bottom w:val="none" w:sz="0" w:space="0" w:color="auto"/>
            <w:right w:val="none" w:sz="0" w:space="0" w:color="auto"/>
          </w:divBdr>
        </w:div>
        <w:div w:id="20870233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425415-19F9-42AB-AF11-C1DEB12A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62</Pages>
  <Words>9862</Words>
  <Characters>56218</Characters>
  <Application>Microsoft Office Word</Application>
  <DocSecurity>0</DocSecurity>
  <Lines>468</Lines>
  <Paragraphs>131</Paragraphs>
  <ScaleCrop>false</ScaleCrop>
  <Company>微软中国</Company>
  <LinksUpToDate>false</LinksUpToDate>
  <CharactersWithSpaces>65949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xbany</cp:lastModifiedBy>
  <cp:revision>4</cp:revision>
  <cp:lastPrinted>2020-12-29T02:43:00Z</cp:lastPrinted>
  <dcterms:created xsi:type="dcterms:W3CDTF">2024-03-08T07:24:00Z</dcterms:created>
  <dcterms:modified xsi:type="dcterms:W3CDTF">2024-03-08T07:29:00Z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8A29721448094842A024DCCF6532D028</vt:lpwstr>
  </property>
</Properties>
</file>